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B9A" w:rsidRPr="00202D5E" w:rsidRDefault="00EA6B9A" w:rsidP="00EA6B9A">
      <w:pPr>
        <w:jc w:val="center"/>
        <w:rPr>
          <w:b/>
          <w:kern w:val="2"/>
          <w:sz w:val="28"/>
          <w:szCs w:val="28"/>
        </w:rPr>
      </w:pPr>
      <w:r w:rsidRPr="00202D5E">
        <w:rPr>
          <w:b/>
          <w:kern w:val="2"/>
          <w:sz w:val="28"/>
          <w:szCs w:val="28"/>
        </w:rPr>
        <w:t xml:space="preserve">ОТЧЕТ </w:t>
      </w:r>
    </w:p>
    <w:p w:rsidR="00EA6B9A" w:rsidRDefault="00EA6B9A" w:rsidP="00EA6B9A">
      <w:pPr>
        <w:jc w:val="center"/>
        <w:rPr>
          <w:bCs/>
          <w:kern w:val="2"/>
          <w:sz w:val="28"/>
          <w:szCs w:val="28"/>
          <w:lang/>
        </w:rPr>
      </w:pPr>
      <w:r>
        <w:rPr>
          <w:b/>
          <w:kern w:val="2"/>
          <w:sz w:val="28"/>
          <w:szCs w:val="28"/>
        </w:rPr>
        <w:t xml:space="preserve">О РЕАЛИЗАЦИИ СТРАТЕГИИ ИНВЕСТИЦИОННОГО РАЗВИТИЯ РОСТОВСКОЙ ОБЛАСТИ ДО 2020 ГОДА </w:t>
      </w:r>
      <w:r w:rsidRPr="00202D5E">
        <w:rPr>
          <w:b/>
          <w:kern w:val="2"/>
          <w:sz w:val="28"/>
          <w:szCs w:val="28"/>
        </w:rPr>
        <w:t xml:space="preserve"> </w:t>
      </w:r>
    </w:p>
    <w:p w:rsidR="00EA6B9A" w:rsidRPr="00202D5E" w:rsidRDefault="00EA6B9A" w:rsidP="00EA6B9A">
      <w:pPr>
        <w:jc w:val="center"/>
        <w:rPr>
          <w:b/>
          <w:bCs/>
          <w:kern w:val="2"/>
          <w:sz w:val="28"/>
          <w:szCs w:val="28"/>
          <w:lang/>
        </w:rPr>
      </w:pPr>
      <w:r>
        <w:rPr>
          <w:b/>
          <w:bCs/>
          <w:kern w:val="2"/>
          <w:sz w:val="28"/>
          <w:szCs w:val="28"/>
          <w:lang/>
        </w:rPr>
        <w:t>ПО ИТОГАМ 2015 ГОДА</w:t>
      </w:r>
    </w:p>
    <w:p w:rsidR="00EA6B9A" w:rsidRDefault="00EA6B9A" w:rsidP="00EA6B9A">
      <w:pPr>
        <w:jc w:val="center"/>
        <w:rPr>
          <w:kern w:val="2"/>
          <w:sz w:val="28"/>
          <w:szCs w:val="28"/>
        </w:rPr>
      </w:pPr>
    </w:p>
    <w:p w:rsidR="00EA6B9A" w:rsidRDefault="00EA6B9A" w:rsidP="00EA6B9A">
      <w:pPr>
        <w:jc w:val="right"/>
        <w:rPr>
          <w:kern w:val="2"/>
          <w:sz w:val="28"/>
          <w:szCs w:val="28"/>
        </w:rPr>
      </w:pPr>
      <w:r>
        <w:rPr>
          <w:kern w:val="2"/>
          <w:sz w:val="28"/>
          <w:szCs w:val="28"/>
        </w:rPr>
        <w:t>Таблица № 1</w:t>
      </w:r>
    </w:p>
    <w:p w:rsidR="00EA6B9A" w:rsidRDefault="00EA6B9A" w:rsidP="00EA6B9A">
      <w:pPr>
        <w:jc w:val="right"/>
        <w:rPr>
          <w:kern w:val="2"/>
          <w:sz w:val="28"/>
          <w:szCs w:val="28"/>
        </w:rPr>
      </w:pPr>
    </w:p>
    <w:p w:rsidR="008E0A3B" w:rsidRPr="00C570C5" w:rsidRDefault="008E0A3B" w:rsidP="008E0A3B">
      <w:pPr>
        <w:jc w:val="center"/>
        <w:rPr>
          <w:kern w:val="2"/>
          <w:sz w:val="28"/>
          <w:szCs w:val="28"/>
        </w:rPr>
      </w:pPr>
    </w:p>
    <w:p w:rsidR="008E0A3B" w:rsidRPr="00C570C5" w:rsidRDefault="00EA6B9A" w:rsidP="008E0A3B">
      <w:pPr>
        <w:jc w:val="center"/>
        <w:rPr>
          <w:kern w:val="2"/>
          <w:sz w:val="28"/>
          <w:szCs w:val="28"/>
        </w:rPr>
      </w:pPr>
      <w:r w:rsidRPr="00510453">
        <w:rPr>
          <w:b/>
          <w:kern w:val="2"/>
          <w:sz w:val="28"/>
          <w:szCs w:val="28"/>
        </w:rPr>
        <w:t>ИНФОРМАЦИЯ О ВЫПОЛНЕНИИ ПЛАНА МЕРОПРИЯТИЙ</w:t>
      </w:r>
      <w:r w:rsidR="008E0A3B" w:rsidRPr="00C570C5">
        <w:rPr>
          <w:kern w:val="2"/>
          <w:sz w:val="28"/>
          <w:szCs w:val="28"/>
        </w:rPr>
        <w:t xml:space="preserve">, </w:t>
      </w:r>
    </w:p>
    <w:p w:rsidR="008E0A3B" w:rsidRPr="00C570C5" w:rsidRDefault="008E0A3B" w:rsidP="008E0A3B">
      <w:pPr>
        <w:jc w:val="center"/>
        <w:rPr>
          <w:rFonts w:eastAsia="Calibri"/>
          <w:kern w:val="2"/>
          <w:sz w:val="28"/>
          <w:szCs w:val="28"/>
          <w:lang w:eastAsia="en-US"/>
        </w:rPr>
      </w:pPr>
      <w:r w:rsidRPr="00C570C5">
        <w:rPr>
          <w:kern w:val="2"/>
          <w:sz w:val="28"/>
          <w:szCs w:val="28"/>
        </w:rPr>
        <w:t xml:space="preserve">направленных на </w:t>
      </w:r>
      <w:r w:rsidRPr="00C570C5">
        <w:rPr>
          <w:rFonts w:eastAsia="Calibri"/>
          <w:bCs/>
          <w:kern w:val="2"/>
          <w:sz w:val="28"/>
          <w:szCs w:val="28"/>
          <w:lang w:eastAsia="en-US"/>
        </w:rPr>
        <w:t xml:space="preserve">решение задач </w:t>
      </w:r>
    </w:p>
    <w:p w:rsidR="008E0A3B" w:rsidRDefault="008E0A3B" w:rsidP="008E0A3B">
      <w:pPr>
        <w:jc w:val="center"/>
        <w:rPr>
          <w:kern w:val="2"/>
          <w:sz w:val="28"/>
          <w:szCs w:val="28"/>
        </w:rPr>
      </w:pPr>
      <w:r w:rsidRPr="00C570C5">
        <w:rPr>
          <w:rFonts w:eastAsia="Calibri"/>
          <w:kern w:val="2"/>
          <w:sz w:val="28"/>
          <w:szCs w:val="28"/>
          <w:lang w:eastAsia="en-US"/>
        </w:rPr>
        <w:t xml:space="preserve">Стратегии </w:t>
      </w:r>
      <w:r w:rsidRPr="00C570C5">
        <w:rPr>
          <w:bCs/>
          <w:kern w:val="2"/>
          <w:sz w:val="28"/>
          <w:szCs w:val="28"/>
          <w:lang/>
        </w:rPr>
        <w:t>инвестиционного развития Ростовской области до 2020 года</w:t>
      </w:r>
      <w:r w:rsidRPr="001E2D64">
        <w:rPr>
          <w:kern w:val="2"/>
          <w:sz w:val="28"/>
          <w:szCs w:val="28"/>
        </w:rPr>
        <w:t xml:space="preserve"> </w:t>
      </w:r>
    </w:p>
    <w:p w:rsidR="008E0A3B" w:rsidRDefault="008E0A3B" w:rsidP="008E0A3B">
      <w:pPr>
        <w:ind w:left="6237"/>
        <w:jc w:val="center"/>
        <w:rPr>
          <w:kern w:val="2"/>
          <w:sz w:val="28"/>
          <w:szCs w:val="28"/>
        </w:rPr>
      </w:pPr>
    </w:p>
    <w:tbl>
      <w:tblPr>
        <w:tblW w:w="50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611"/>
        <w:gridCol w:w="3557"/>
        <w:gridCol w:w="1418"/>
        <w:gridCol w:w="2409"/>
        <w:gridCol w:w="2410"/>
        <w:gridCol w:w="4537"/>
      </w:tblGrid>
      <w:tr w:rsidR="00841925" w:rsidRPr="00660616" w:rsidTr="002A0136">
        <w:trPr>
          <w:tblHeader/>
        </w:trPr>
        <w:tc>
          <w:tcPr>
            <w:tcW w:w="611" w:type="dxa"/>
            <w:hideMark/>
          </w:tcPr>
          <w:p w:rsidR="00841925" w:rsidRPr="00660616" w:rsidRDefault="00841925" w:rsidP="00860FC7">
            <w:pPr>
              <w:jc w:val="center"/>
              <w:rPr>
                <w:kern w:val="2"/>
                <w:sz w:val="24"/>
                <w:szCs w:val="24"/>
              </w:rPr>
            </w:pPr>
            <w:r w:rsidRPr="00660616">
              <w:rPr>
                <w:kern w:val="2"/>
                <w:sz w:val="24"/>
                <w:szCs w:val="24"/>
              </w:rPr>
              <w:t>№ п/п</w:t>
            </w:r>
          </w:p>
        </w:tc>
        <w:tc>
          <w:tcPr>
            <w:tcW w:w="3557" w:type="dxa"/>
            <w:hideMark/>
          </w:tcPr>
          <w:p w:rsidR="00841925" w:rsidRPr="00660616" w:rsidRDefault="00841925" w:rsidP="00860FC7">
            <w:pPr>
              <w:jc w:val="center"/>
              <w:rPr>
                <w:kern w:val="2"/>
                <w:sz w:val="24"/>
                <w:szCs w:val="24"/>
              </w:rPr>
            </w:pPr>
            <w:r w:rsidRPr="00660616">
              <w:rPr>
                <w:kern w:val="2"/>
                <w:sz w:val="24"/>
                <w:szCs w:val="24"/>
              </w:rPr>
              <w:t>Содержание мероприятия</w:t>
            </w:r>
          </w:p>
          <w:p w:rsidR="00841925" w:rsidRDefault="00841925" w:rsidP="00860FC7">
            <w:pPr>
              <w:jc w:val="center"/>
              <w:rPr>
                <w:kern w:val="2"/>
                <w:sz w:val="24"/>
                <w:szCs w:val="24"/>
              </w:rPr>
            </w:pPr>
            <w:r w:rsidRPr="00660616">
              <w:rPr>
                <w:kern w:val="2"/>
                <w:sz w:val="24"/>
                <w:szCs w:val="24"/>
              </w:rPr>
              <w:t xml:space="preserve">(задачи Стратегии, </w:t>
            </w:r>
          </w:p>
          <w:p w:rsidR="00841925" w:rsidRPr="00660616" w:rsidRDefault="00841925" w:rsidP="00860FC7">
            <w:pPr>
              <w:jc w:val="center"/>
              <w:rPr>
                <w:kern w:val="2"/>
                <w:sz w:val="24"/>
                <w:szCs w:val="24"/>
              </w:rPr>
            </w:pPr>
            <w:r w:rsidRPr="00660616">
              <w:rPr>
                <w:kern w:val="2"/>
                <w:sz w:val="24"/>
                <w:szCs w:val="24"/>
              </w:rPr>
              <w:t>на достижение которых направлена реализация мероприятия)</w:t>
            </w:r>
          </w:p>
        </w:tc>
        <w:tc>
          <w:tcPr>
            <w:tcW w:w="1418" w:type="dxa"/>
            <w:hideMark/>
          </w:tcPr>
          <w:p w:rsidR="00841925" w:rsidRPr="00660616" w:rsidRDefault="00841925" w:rsidP="00860FC7">
            <w:pPr>
              <w:jc w:val="center"/>
              <w:rPr>
                <w:kern w:val="2"/>
                <w:sz w:val="24"/>
                <w:szCs w:val="24"/>
              </w:rPr>
            </w:pPr>
            <w:r w:rsidRPr="00660616">
              <w:rPr>
                <w:kern w:val="2"/>
                <w:sz w:val="24"/>
                <w:szCs w:val="24"/>
              </w:rPr>
              <w:t>Период реализации меро-приятия</w:t>
            </w:r>
          </w:p>
          <w:p w:rsidR="00841925" w:rsidRPr="00660616" w:rsidRDefault="00841925" w:rsidP="00860FC7">
            <w:pPr>
              <w:jc w:val="center"/>
              <w:rPr>
                <w:kern w:val="2"/>
                <w:sz w:val="24"/>
                <w:szCs w:val="24"/>
              </w:rPr>
            </w:pPr>
            <w:r w:rsidRPr="00660616">
              <w:rPr>
                <w:kern w:val="2"/>
                <w:sz w:val="24"/>
                <w:szCs w:val="24"/>
              </w:rPr>
              <w:t>(годы)</w:t>
            </w:r>
          </w:p>
        </w:tc>
        <w:tc>
          <w:tcPr>
            <w:tcW w:w="2409" w:type="dxa"/>
            <w:hideMark/>
          </w:tcPr>
          <w:p w:rsidR="00841925" w:rsidRPr="00660616" w:rsidRDefault="00841925" w:rsidP="00860FC7">
            <w:pPr>
              <w:jc w:val="center"/>
              <w:rPr>
                <w:kern w:val="2"/>
                <w:sz w:val="24"/>
                <w:szCs w:val="24"/>
              </w:rPr>
            </w:pPr>
            <w:r w:rsidRPr="00660616">
              <w:rPr>
                <w:kern w:val="2"/>
                <w:sz w:val="24"/>
                <w:szCs w:val="24"/>
              </w:rPr>
              <w:t>Ожидаемые результаты</w:t>
            </w:r>
            <w:r>
              <w:rPr>
                <w:kern w:val="2"/>
                <w:sz w:val="24"/>
                <w:szCs w:val="24"/>
              </w:rPr>
              <w:t xml:space="preserve"> </w:t>
            </w:r>
            <w:r w:rsidRPr="00660616">
              <w:rPr>
                <w:kern w:val="2"/>
                <w:sz w:val="24"/>
                <w:szCs w:val="24"/>
              </w:rPr>
              <w:t>/</w:t>
            </w:r>
            <w:r>
              <w:rPr>
                <w:kern w:val="2"/>
                <w:sz w:val="24"/>
                <w:szCs w:val="24"/>
              </w:rPr>
              <w:t xml:space="preserve"> </w:t>
            </w:r>
            <w:r w:rsidRPr="00660616">
              <w:rPr>
                <w:kern w:val="2"/>
                <w:sz w:val="24"/>
                <w:szCs w:val="24"/>
              </w:rPr>
              <w:t>критерии успеха применения мероприятия</w:t>
            </w:r>
          </w:p>
          <w:p w:rsidR="00841925" w:rsidRPr="00660616" w:rsidRDefault="00841925" w:rsidP="00860FC7">
            <w:pPr>
              <w:jc w:val="center"/>
              <w:rPr>
                <w:kern w:val="2"/>
                <w:sz w:val="24"/>
                <w:szCs w:val="24"/>
              </w:rPr>
            </w:pPr>
            <w:r w:rsidRPr="00660616">
              <w:rPr>
                <w:kern w:val="2"/>
                <w:sz w:val="24"/>
                <w:szCs w:val="24"/>
              </w:rPr>
              <w:t>(ежегодно)</w:t>
            </w:r>
          </w:p>
        </w:tc>
        <w:tc>
          <w:tcPr>
            <w:tcW w:w="2410" w:type="dxa"/>
            <w:hideMark/>
          </w:tcPr>
          <w:p w:rsidR="00841925" w:rsidRDefault="00841925" w:rsidP="00860FC7">
            <w:pPr>
              <w:jc w:val="center"/>
              <w:rPr>
                <w:kern w:val="2"/>
                <w:sz w:val="24"/>
                <w:szCs w:val="24"/>
              </w:rPr>
            </w:pPr>
            <w:r w:rsidRPr="00660616">
              <w:rPr>
                <w:kern w:val="2"/>
                <w:sz w:val="24"/>
                <w:szCs w:val="24"/>
              </w:rPr>
              <w:t xml:space="preserve">Орган </w:t>
            </w:r>
          </w:p>
          <w:p w:rsidR="00841925" w:rsidRDefault="00841925" w:rsidP="00860FC7">
            <w:pPr>
              <w:jc w:val="center"/>
              <w:rPr>
                <w:kern w:val="2"/>
                <w:sz w:val="24"/>
                <w:szCs w:val="24"/>
              </w:rPr>
            </w:pPr>
            <w:r w:rsidRPr="00660616">
              <w:rPr>
                <w:kern w:val="2"/>
                <w:sz w:val="24"/>
                <w:szCs w:val="24"/>
              </w:rPr>
              <w:t xml:space="preserve">исполнительной власти Ростовской области, ответственный </w:t>
            </w:r>
          </w:p>
          <w:p w:rsidR="00841925" w:rsidRPr="00660616" w:rsidRDefault="00841925" w:rsidP="00860FC7">
            <w:pPr>
              <w:jc w:val="center"/>
              <w:rPr>
                <w:kern w:val="2"/>
                <w:sz w:val="24"/>
                <w:szCs w:val="24"/>
              </w:rPr>
            </w:pPr>
            <w:r w:rsidRPr="00660616">
              <w:rPr>
                <w:kern w:val="2"/>
                <w:sz w:val="24"/>
                <w:szCs w:val="24"/>
              </w:rPr>
              <w:t>за реализацию мероприятия</w:t>
            </w:r>
          </w:p>
        </w:tc>
        <w:tc>
          <w:tcPr>
            <w:tcW w:w="4537" w:type="dxa"/>
          </w:tcPr>
          <w:p w:rsidR="00841925" w:rsidRPr="00660616" w:rsidRDefault="00841925" w:rsidP="00841925">
            <w:pPr>
              <w:jc w:val="center"/>
              <w:rPr>
                <w:kern w:val="2"/>
                <w:sz w:val="24"/>
                <w:szCs w:val="24"/>
              </w:rPr>
            </w:pPr>
            <w:r w:rsidRPr="00BC3325">
              <w:rPr>
                <w:kern w:val="2"/>
                <w:sz w:val="24"/>
                <w:szCs w:val="24"/>
              </w:rPr>
              <w:t>Информация о реализации мероприятия в 201</w:t>
            </w:r>
            <w:r>
              <w:rPr>
                <w:kern w:val="2"/>
                <w:sz w:val="24"/>
                <w:szCs w:val="24"/>
              </w:rPr>
              <w:t>5</w:t>
            </w:r>
            <w:r w:rsidRPr="00BC3325">
              <w:rPr>
                <w:kern w:val="2"/>
                <w:sz w:val="24"/>
                <w:szCs w:val="24"/>
              </w:rPr>
              <w:t xml:space="preserve"> году, достижени</w:t>
            </w:r>
            <w:r>
              <w:rPr>
                <w:kern w:val="2"/>
                <w:sz w:val="24"/>
                <w:szCs w:val="24"/>
              </w:rPr>
              <w:t>и</w:t>
            </w:r>
            <w:r w:rsidRPr="00BC3325">
              <w:rPr>
                <w:kern w:val="2"/>
                <w:sz w:val="24"/>
                <w:szCs w:val="24"/>
              </w:rPr>
              <w:t xml:space="preserve"> ожидаемых результатов и критериев успеха применения мероприятия</w:t>
            </w:r>
          </w:p>
        </w:tc>
      </w:tr>
    </w:tbl>
    <w:p w:rsidR="008E0A3B" w:rsidRPr="00660616" w:rsidRDefault="008E0A3B" w:rsidP="008E0A3B">
      <w:pPr>
        <w:rPr>
          <w:sz w:val="2"/>
          <w:szCs w:val="2"/>
        </w:rPr>
      </w:pPr>
    </w:p>
    <w:tbl>
      <w:tblPr>
        <w:tblW w:w="50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615"/>
        <w:gridCol w:w="3553"/>
        <w:gridCol w:w="1418"/>
        <w:gridCol w:w="2409"/>
        <w:gridCol w:w="2410"/>
        <w:gridCol w:w="4537"/>
      </w:tblGrid>
      <w:tr w:rsidR="00841925" w:rsidRPr="00660616" w:rsidTr="002A0136">
        <w:trPr>
          <w:tblHeader/>
        </w:trPr>
        <w:tc>
          <w:tcPr>
            <w:tcW w:w="615" w:type="dxa"/>
            <w:hideMark/>
          </w:tcPr>
          <w:p w:rsidR="00841925" w:rsidRPr="00660616" w:rsidRDefault="00841925" w:rsidP="00860FC7">
            <w:pPr>
              <w:jc w:val="center"/>
              <w:rPr>
                <w:kern w:val="2"/>
                <w:sz w:val="24"/>
                <w:szCs w:val="24"/>
              </w:rPr>
            </w:pPr>
            <w:r w:rsidRPr="00660616">
              <w:rPr>
                <w:kern w:val="2"/>
                <w:sz w:val="24"/>
                <w:szCs w:val="24"/>
              </w:rPr>
              <w:t>1</w:t>
            </w:r>
          </w:p>
        </w:tc>
        <w:tc>
          <w:tcPr>
            <w:tcW w:w="3553" w:type="dxa"/>
            <w:hideMark/>
          </w:tcPr>
          <w:p w:rsidR="00841925" w:rsidRPr="00660616" w:rsidRDefault="00841925" w:rsidP="00860FC7">
            <w:pPr>
              <w:jc w:val="center"/>
              <w:rPr>
                <w:kern w:val="2"/>
                <w:sz w:val="24"/>
                <w:szCs w:val="24"/>
              </w:rPr>
            </w:pPr>
            <w:r w:rsidRPr="00660616">
              <w:rPr>
                <w:kern w:val="2"/>
                <w:sz w:val="24"/>
                <w:szCs w:val="24"/>
              </w:rPr>
              <w:t>2</w:t>
            </w:r>
          </w:p>
        </w:tc>
        <w:tc>
          <w:tcPr>
            <w:tcW w:w="1418" w:type="dxa"/>
            <w:hideMark/>
          </w:tcPr>
          <w:p w:rsidR="00841925" w:rsidRPr="00660616" w:rsidRDefault="00841925" w:rsidP="00860FC7">
            <w:pPr>
              <w:jc w:val="center"/>
              <w:rPr>
                <w:kern w:val="2"/>
                <w:sz w:val="24"/>
                <w:szCs w:val="24"/>
              </w:rPr>
            </w:pPr>
            <w:r w:rsidRPr="00660616">
              <w:rPr>
                <w:kern w:val="2"/>
                <w:sz w:val="24"/>
                <w:szCs w:val="24"/>
              </w:rPr>
              <w:t>3</w:t>
            </w:r>
          </w:p>
        </w:tc>
        <w:tc>
          <w:tcPr>
            <w:tcW w:w="2409" w:type="dxa"/>
            <w:hideMark/>
          </w:tcPr>
          <w:p w:rsidR="00841925" w:rsidRPr="00660616" w:rsidRDefault="00841925" w:rsidP="00860FC7">
            <w:pPr>
              <w:jc w:val="center"/>
              <w:rPr>
                <w:kern w:val="2"/>
                <w:sz w:val="24"/>
                <w:szCs w:val="24"/>
              </w:rPr>
            </w:pPr>
            <w:r w:rsidRPr="00660616">
              <w:rPr>
                <w:kern w:val="2"/>
                <w:sz w:val="24"/>
                <w:szCs w:val="24"/>
              </w:rPr>
              <w:t>4</w:t>
            </w:r>
          </w:p>
        </w:tc>
        <w:tc>
          <w:tcPr>
            <w:tcW w:w="2410" w:type="dxa"/>
            <w:hideMark/>
          </w:tcPr>
          <w:p w:rsidR="00841925" w:rsidRPr="00660616" w:rsidRDefault="00841925" w:rsidP="00860FC7">
            <w:pPr>
              <w:jc w:val="center"/>
              <w:rPr>
                <w:kern w:val="2"/>
                <w:sz w:val="24"/>
                <w:szCs w:val="24"/>
              </w:rPr>
            </w:pPr>
            <w:r w:rsidRPr="00660616">
              <w:rPr>
                <w:kern w:val="2"/>
                <w:sz w:val="24"/>
                <w:szCs w:val="24"/>
              </w:rPr>
              <w:t>5</w:t>
            </w:r>
          </w:p>
        </w:tc>
        <w:tc>
          <w:tcPr>
            <w:tcW w:w="4537" w:type="dxa"/>
          </w:tcPr>
          <w:p w:rsidR="00841925" w:rsidRPr="00660616" w:rsidRDefault="00841925" w:rsidP="00860FC7">
            <w:pPr>
              <w:jc w:val="center"/>
              <w:rPr>
                <w:kern w:val="2"/>
                <w:sz w:val="24"/>
                <w:szCs w:val="24"/>
              </w:rPr>
            </w:pPr>
            <w:r>
              <w:rPr>
                <w:kern w:val="2"/>
                <w:sz w:val="24"/>
                <w:szCs w:val="24"/>
              </w:rPr>
              <w:t>6</w:t>
            </w:r>
          </w:p>
        </w:tc>
      </w:tr>
      <w:tr w:rsidR="00D43CF8" w:rsidRPr="00660616" w:rsidTr="00860FC7">
        <w:tc>
          <w:tcPr>
            <w:tcW w:w="14942" w:type="dxa"/>
            <w:gridSpan w:val="6"/>
            <w:hideMark/>
          </w:tcPr>
          <w:p w:rsidR="00D43CF8" w:rsidRDefault="00D43CF8" w:rsidP="00860FC7">
            <w:pPr>
              <w:jc w:val="center"/>
              <w:rPr>
                <w:kern w:val="2"/>
                <w:sz w:val="24"/>
                <w:szCs w:val="24"/>
              </w:rPr>
            </w:pPr>
            <w:r w:rsidRPr="00660616">
              <w:rPr>
                <w:kern w:val="2"/>
                <w:sz w:val="24"/>
                <w:szCs w:val="24"/>
              </w:rPr>
              <w:t xml:space="preserve">Мероприятия, направленные на решение задачи 1 «Создание </w:t>
            </w:r>
          </w:p>
          <w:p w:rsidR="00D43CF8" w:rsidRPr="00660616" w:rsidRDefault="00D43CF8" w:rsidP="00860FC7">
            <w:pPr>
              <w:jc w:val="center"/>
              <w:rPr>
                <w:kern w:val="2"/>
                <w:sz w:val="24"/>
                <w:szCs w:val="24"/>
              </w:rPr>
            </w:pPr>
            <w:r w:rsidRPr="00660616">
              <w:rPr>
                <w:kern w:val="2"/>
                <w:sz w:val="24"/>
                <w:szCs w:val="24"/>
              </w:rPr>
              <w:t>благоприятных условий для ведения бизнеса на территории Ростовской области»</w:t>
            </w:r>
          </w:p>
        </w:tc>
      </w:tr>
      <w:tr w:rsidR="00841925" w:rsidRPr="00660616" w:rsidTr="002A0136">
        <w:tc>
          <w:tcPr>
            <w:tcW w:w="615" w:type="dxa"/>
            <w:hideMark/>
          </w:tcPr>
          <w:p w:rsidR="00841925" w:rsidRPr="00660616" w:rsidRDefault="00841925" w:rsidP="00860FC7">
            <w:pPr>
              <w:jc w:val="center"/>
              <w:rPr>
                <w:kern w:val="2"/>
                <w:sz w:val="24"/>
                <w:szCs w:val="24"/>
              </w:rPr>
            </w:pPr>
            <w:r w:rsidRPr="00660616">
              <w:rPr>
                <w:kern w:val="2"/>
                <w:sz w:val="24"/>
                <w:szCs w:val="24"/>
              </w:rPr>
              <w:t>1.</w:t>
            </w:r>
          </w:p>
        </w:tc>
        <w:tc>
          <w:tcPr>
            <w:tcW w:w="3553" w:type="dxa"/>
            <w:hideMark/>
          </w:tcPr>
          <w:p w:rsidR="00841925" w:rsidRDefault="00841925" w:rsidP="006B349F">
            <w:pPr>
              <w:autoSpaceDE w:val="0"/>
              <w:autoSpaceDN w:val="0"/>
              <w:adjustRightInd w:val="0"/>
              <w:jc w:val="both"/>
              <w:rPr>
                <w:kern w:val="2"/>
                <w:sz w:val="24"/>
                <w:szCs w:val="24"/>
              </w:rPr>
            </w:pPr>
            <w:r w:rsidRPr="00660616">
              <w:rPr>
                <w:kern w:val="2"/>
                <w:sz w:val="24"/>
                <w:szCs w:val="24"/>
              </w:rPr>
              <w:t xml:space="preserve">Организация сопровождения и мониторинг инвестиционных проектов, имеющих социально-экономическое значение для развития Ростовской области </w:t>
            </w:r>
          </w:p>
          <w:p w:rsidR="00841925" w:rsidRPr="00660616" w:rsidRDefault="00841925" w:rsidP="006B349F">
            <w:pPr>
              <w:autoSpaceDE w:val="0"/>
              <w:autoSpaceDN w:val="0"/>
              <w:adjustRightInd w:val="0"/>
              <w:jc w:val="both"/>
              <w:rPr>
                <w:kern w:val="2"/>
                <w:sz w:val="24"/>
                <w:szCs w:val="24"/>
              </w:rPr>
            </w:pPr>
            <w:r w:rsidRPr="00660616">
              <w:rPr>
                <w:kern w:val="2"/>
                <w:sz w:val="24"/>
                <w:szCs w:val="24"/>
              </w:rPr>
              <w:t>(в том числе крупнейших инвестиционных проектов Ростовской области, перечень которых приведен в приложении № 3);</w:t>
            </w:r>
          </w:p>
          <w:p w:rsidR="00841925" w:rsidRPr="00660616" w:rsidRDefault="00841925" w:rsidP="006B349F">
            <w:pPr>
              <w:jc w:val="both"/>
              <w:rPr>
                <w:kern w:val="2"/>
                <w:sz w:val="24"/>
                <w:szCs w:val="24"/>
              </w:rPr>
            </w:pPr>
            <w:r w:rsidRPr="00660616">
              <w:rPr>
                <w:kern w:val="2"/>
                <w:sz w:val="24"/>
                <w:szCs w:val="24"/>
              </w:rPr>
              <w:t>формирование Реестра инвестиционных проектов Ростовской области, перечня «100 Губернаторских инвестиционных проектов»</w:t>
            </w:r>
          </w:p>
        </w:tc>
        <w:tc>
          <w:tcPr>
            <w:tcW w:w="1418" w:type="dxa"/>
            <w:hideMark/>
          </w:tcPr>
          <w:p w:rsidR="00841925" w:rsidRPr="00660616" w:rsidRDefault="00841925" w:rsidP="00860FC7">
            <w:pPr>
              <w:jc w:val="center"/>
              <w:rPr>
                <w:kern w:val="2"/>
                <w:sz w:val="24"/>
                <w:szCs w:val="24"/>
              </w:rPr>
            </w:pPr>
            <w:r w:rsidRPr="00660616">
              <w:rPr>
                <w:kern w:val="2"/>
                <w:sz w:val="24"/>
                <w:szCs w:val="24"/>
              </w:rPr>
              <w:t>2014 – 2020</w:t>
            </w:r>
          </w:p>
        </w:tc>
        <w:tc>
          <w:tcPr>
            <w:tcW w:w="2409" w:type="dxa"/>
            <w:hideMark/>
          </w:tcPr>
          <w:p w:rsidR="00841925" w:rsidRPr="00660616" w:rsidRDefault="00841925" w:rsidP="00860FC7">
            <w:pPr>
              <w:rPr>
                <w:kern w:val="2"/>
                <w:sz w:val="24"/>
                <w:szCs w:val="24"/>
              </w:rPr>
            </w:pPr>
            <w:r w:rsidRPr="00660616">
              <w:rPr>
                <w:kern w:val="2"/>
                <w:sz w:val="24"/>
                <w:szCs w:val="24"/>
              </w:rPr>
              <w:t xml:space="preserve">ввод в эксплуатацию </w:t>
            </w:r>
          </w:p>
          <w:p w:rsidR="00841925" w:rsidRPr="00660616" w:rsidRDefault="00841925" w:rsidP="00860FC7">
            <w:pPr>
              <w:rPr>
                <w:kern w:val="2"/>
                <w:sz w:val="24"/>
                <w:szCs w:val="24"/>
              </w:rPr>
            </w:pPr>
            <w:r w:rsidRPr="00660616">
              <w:rPr>
                <w:kern w:val="2"/>
                <w:sz w:val="24"/>
                <w:szCs w:val="24"/>
              </w:rPr>
              <w:t>не менее 100 инвес</w:t>
            </w:r>
            <w:r>
              <w:rPr>
                <w:kern w:val="2"/>
                <w:sz w:val="24"/>
                <w:szCs w:val="24"/>
              </w:rPr>
              <w:t>-</w:t>
            </w:r>
            <w:r w:rsidRPr="00660616">
              <w:rPr>
                <w:kern w:val="2"/>
                <w:sz w:val="24"/>
                <w:szCs w:val="24"/>
              </w:rPr>
              <w:t>тиционных проектов в год;</w:t>
            </w:r>
          </w:p>
          <w:p w:rsidR="00841925" w:rsidRDefault="00841925" w:rsidP="00860FC7">
            <w:pPr>
              <w:rPr>
                <w:kern w:val="2"/>
                <w:sz w:val="24"/>
                <w:szCs w:val="24"/>
              </w:rPr>
            </w:pPr>
            <w:r w:rsidRPr="00660616">
              <w:rPr>
                <w:kern w:val="2"/>
                <w:sz w:val="24"/>
                <w:szCs w:val="24"/>
              </w:rPr>
              <w:t xml:space="preserve">сопровождение </w:t>
            </w:r>
          </w:p>
          <w:p w:rsidR="00841925" w:rsidRPr="00660616" w:rsidRDefault="00841925" w:rsidP="00860FC7">
            <w:pPr>
              <w:rPr>
                <w:kern w:val="2"/>
                <w:sz w:val="24"/>
                <w:szCs w:val="24"/>
              </w:rPr>
            </w:pPr>
            <w:r w:rsidRPr="00660616">
              <w:rPr>
                <w:kern w:val="2"/>
                <w:sz w:val="24"/>
                <w:szCs w:val="24"/>
              </w:rPr>
              <w:t>не менее 300 инвестиционных проектов, включенных в Реестр инвестиционных проектов Ростовской области</w:t>
            </w:r>
          </w:p>
        </w:tc>
        <w:tc>
          <w:tcPr>
            <w:tcW w:w="2410" w:type="dxa"/>
            <w:hideMark/>
          </w:tcPr>
          <w:p w:rsidR="00841925" w:rsidRPr="00660616" w:rsidRDefault="00841925" w:rsidP="00860FC7">
            <w:pPr>
              <w:jc w:val="center"/>
              <w:rPr>
                <w:kern w:val="2"/>
                <w:sz w:val="24"/>
                <w:szCs w:val="24"/>
              </w:rPr>
            </w:pPr>
            <w:r w:rsidRPr="00660616">
              <w:rPr>
                <w:kern w:val="2"/>
                <w:sz w:val="24"/>
                <w:szCs w:val="24"/>
              </w:rPr>
              <w:t xml:space="preserve">департамент инвестиций и предпринимательства </w:t>
            </w:r>
          </w:p>
          <w:p w:rsidR="00841925" w:rsidRPr="00660616" w:rsidRDefault="00841925" w:rsidP="00860FC7">
            <w:pPr>
              <w:jc w:val="center"/>
              <w:rPr>
                <w:kern w:val="2"/>
                <w:sz w:val="24"/>
                <w:szCs w:val="24"/>
              </w:rPr>
            </w:pPr>
            <w:r w:rsidRPr="00660616">
              <w:rPr>
                <w:kern w:val="2"/>
                <w:sz w:val="24"/>
                <w:szCs w:val="24"/>
              </w:rPr>
              <w:t xml:space="preserve">Ростовской области, </w:t>
            </w:r>
          </w:p>
          <w:p w:rsidR="00841925" w:rsidRPr="00660616" w:rsidRDefault="00841925" w:rsidP="00860FC7">
            <w:pPr>
              <w:jc w:val="center"/>
              <w:rPr>
                <w:kern w:val="2"/>
                <w:sz w:val="24"/>
                <w:szCs w:val="24"/>
              </w:rPr>
            </w:pPr>
            <w:r w:rsidRPr="00660616">
              <w:rPr>
                <w:kern w:val="2"/>
                <w:sz w:val="24"/>
                <w:szCs w:val="24"/>
              </w:rPr>
              <w:t xml:space="preserve">органы исполнительной власти Ростовской области, </w:t>
            </w:r>
          </w:p>
          <w:p w:rsidR="00841925" w:rsidRPr="00660616" w:rsidRDefault="00841925" w:rsidP="00860FC7">
            <w:pPr>
              <w:jc w:val="center"/>
              <w:rPr>
                <w:kern w:val="2"/>
                <w:sz w:val="24"/>
                <w:szCs w:val="24"/>
              </w:rPr>
            </w:pPr>
            <w:r w:rsidRPr="00660616">
              <w:rPr>
                <w:kern w:val="2"/>
                <w:sz w:val="24"/>
                <w:szCs w:val="24"/>
              </w:rPr>
              <w:t>муниципальные образования Ростовской области</w:t>
            </w:r>
          </w:p>
        </w:tc>
        <w:tc>
          <w:tcPr>
            <w:tcW w:w="4537" w:type="dxa"/>
          </w:tcPr>
          <w:p w:rsidR="00B913E8" w:rsidRPr="00166828" w:rsidRDefault="00197679" w:rsidP="009078F2">
            <w:pPr>
              <w:jc w:val="both"/>
              <w:rPr>
                <w:kern w:val="2"/>
                <w:sz w:val="24"/>
                <w:szCs w:val="24"/>
              </w:rPr>
            </w:pPr>
            <w:r w:rsidRPr="00166828">
              <w:rPr>
                <w:kern w:val="2"/>
                <w:sz w:val="24"/>
                <w:szCs w:val="24"/>
              </w:rPr>
              <w:t xml:space="preserve">В течение 2015 года осуществлено сопровождение и мониторинг инвестиционных проектов, имеющих социально-экономическое значение для развития Ростовской области. </w:t>
            </w:r>
          </w:p>
          <w:p w:rsidR="009078F2" w:rsidRPr="00166828" w:rsidRDefault="009078F2" w:rsidP="009078F2">
            <w:pPr>
              <w:jc w:val="both"/>
              <w:rPr>
                <w:kern w:val="2"/>
                <w:sz w:val="24"/>
                <w:szCs w:val="24"/>
              </w:rPr>
            </w:pPr>
            <w:r w:rsidRPr="00166828">
              <w:rPr>
                <w:kern w:val="2"/>
                <w:sz w:val="24"/>
                <w:szCs w:val="24"/>
              </w:rPr>
              <w:t xml:space="preserve">На 31.12.2015 перечень «100 Губернаторских инвестиционных проектов» включает 64 крупных инвестиционных проекта с общим объемом инвестиций 523,2 млрд рублей и созданием более 35 тыс. рабочих мест. </w:t>
            </w:r>
          </w:p>
          <w:p w:rsidR="00B913E8" w:rsidRPr="00166828" w:rsidRDefault="009078F2" w:rsidP="009078F2">
            <w:pPr>
              <w:jc w:val="both"/>
              <w:rPr>
                <w:kern w:val="2"/>
                <w:sz w:val="24"/>
                <w:szCs w:val="24"/>
              </w:rPr>
            </w:pPr>
            <w:r w:rsidRPr="00166828">
              <w:rPr>
                <w:kern w:val="2"/>
                <w:sz w:val="24"/>
                <w:szCs w:val="24"/>
              </w:rPr>
              <w:t xml:space="preserve">Доминирующее количество проектов приходится на традиционные для Ростовской области отрасли: промышленное производство, включая </w:t>
            </w:r>
            <w:r w:rsidRPr="00166828">
              <w:rPr>
                <w:kern w:val="2"/>
                <w:sz w:val="24"/>
                <w:szCs w:val="24"/>
              </w:rPr>
              <w:lastRenderedPageBreak/>
              <w:t xml:space="preserve">топливно-энергетический комплекс </w:t>
            </w:r>
          </w:p>
          <w:p w:rsidR="00B913E8" w:rsidRPr="00166828" w:rsidRDefault="009078F2" w:rsidP="009078F2">
            <w:pPr>
              <w:jc w:val="both"/>
              <w:rPr>
                <w:kern w:val="2"/>
                <w:sz w:val="24"/>
                <w:szCs w:val="24"/>
              </w:rPr>
            </w:pPr>
            <w:r w:rsidRPr="00166828">
              <w:rPr>
                <w:kern w:val="2"/>
                <w:sz w:val="24"/>
                <w:szCs w:val="24"/>
              </w:rPr>
              <w:t xml:space="preserve">(21 проект) и сельское хозяйство </w:t>
            </w:r>
          </w:p>
          <w:p w:rsidR="009078F2" w:rsidRPr="00166828" w:rsidRDefault="009078F2" w:rsidP="009078F2">
            <w:pPr>
              <w:jc w:val="both"/>
              <w:rPr>
                <w:kern w:val="2"/>
                <w:sz w:val="24"/>
                <w:szCs w:val="24"/>
              </w:rPr>
            </w:pPr>
            <w:r w:rsidRPr="00166828">
              <w:rPr>
                <w:kern w:val="2"/>
                <w:sz w:val="24"/>
                <w:szCs w:val="24"/>
              </w:rPr>
              <w:t>(18 проектов), 19 проектов из Перечня реализуются на территории города Ростова-на-Дону.</w:t>
            </w:r>
          </w:p>
          <w:p w:rsidR="009078F2" w:rsidRPr="002D79FE" w:rsidRDefault="009078F2" w:rsidP="009078F2">
            <w:pPr>
              <w:jc w:val="both"/>
              <w:rPr>
                <w:kern w:val="2"/>
                <w:sz w:val="24"/>
                <w:szCs w:val="24"/>
                <w:highlight w:val="lightGray"/>
              </w:rPr>
            </w:pPr>
            <w:r w:rsidRPr="00166828">
              <w:rPr>
                <w:kern w:val="2"/>
                <w:sz w:val="24"/>
                <w:szCs w:val="24"/>
              </w:rPr>
              <w:t xml:space="preserve">В 2015 году из перечня «100 Губернаторских инвестиционных проектов» введены в эксплуатацию </w:t>
            </w:r>
            <w:r w:rsidR="008C5DFC" w:rsidRPr="00166828">
              <w:rPr>
                <w:kern w:val="2"/>
                <w:sz w:val="24"/>
                <w:szCs w:val="24"/>
              </w:rPr>
              <w:br/>
            </w:r>
            <w:r w:rsidRPr="00166828">
              <w:rPr>
                <w:kern w:val="2"/>
                <w:sz w:val="24"/>
                <w:szCs w:val="24"/>
              </w:rPr>
              <w:t xml:space="preserve">6 инвестиционных проектов на общую сумму 14,6 млрд рублей, что позволило создать в регионе порядка 1800 новых рабочих мест (проекты компаний: ООО «БТК Текстиль, ООО «Гринмакс», ООО «МЕТРО Кэш энд Керри», ООО «Завод ТермоПласт», ОАО «Роствертол», </w:t>
            </w:r>
            <w:r w:rsidRPr="00166828">
              <w:rPr>
                <w:kern w:val="2"/>
                <w:sz w:val="24"/>
                <w:szCs w:val="24"/>
              </w:rPr>
              <w:br/>
            </w:r>
            <w:r w:rsidR="00E5067E" w:rsidRPr="00166828">
              <w:rPr>
                <w:kern w:val="2"/>
                <w:sz w:val="24"/>
                <w:szCs w:val="24"/>
              </w:rPr>
              <w:t xml:space="preserve">ОАО «Новошахтинский завод </w:t>
            </w:r>
            <w:r w:rsidRPr="00166828">
              <w:rPr>
                <w:kern w:val="2"/>
                <w:sz w:val="24"/>
                <w:szCs w:val="24"/>
              </w:rPr>
              <w:t>нефтепродуктов»).</w:t>
            </w:r>
          </w:p>
          <w:p w:rsidR="00DC417F" w:rsidRPr="00660616" w:rsidRDefault="003E578A" w:rsidP="000B1CF5">
            <w:pPr>
              <w:widowControl w:val="0"/>
              <w:jc w:val="both"/>
              <w:rPr>
                <w:kern w:val="2"/>
                <w:sz w:val="24"/>
                <w:szCs w:val="24"/>
              </w:rPr>
            </w:pPr>
            <w:r w:rsidRPr="00162061">
              <w:rPr>
                <w:sz w:val="24"/>
                <w:szCs w:val="24"/>
              </w:rPr>
              <w:t xml:space="preserve">Ежеквартально на основании информации органов исполнительной власти Ростовской области и муниципальных образований Ростовской области формировался Реестр инвестиционных проектов Ростовской области, в который по итогам 2015 года включено </w:t>
            </w:r>
            <w:r w:rsidRPr="00162061">
              <w:rPr>
                <w:color w:val="000000"/>
                <w:sz w:val="24"/>
                <w:szCs w:val="24"/>
              </w:rPr>
              <w:t>524 проекта, совокупный объем инвестиций по которым составляет 815,2 млрд рублей. Реализация данных проектов позволит создать порядка 55,5 тыс. новых рабочих мест.</w:t>
            </w:r>
          </w:p>
        </w:tc>
      </w:tr>
      <w:tr w:rsidR="00841925" w:rsidRPr="00660616" w:rsidTr="002A0136">
        <w:tc>
          <w:tcPr>
            <w:tcW w:w="615" w:type="dxa"/>
            <w:hideMark/>
          </w:tcPr>
          <w:p w:rsidR="00841925" w:rsidRPr="00660616" w:rsidRDefault="00841925" w:rsidP="00860FC7">
            <w:pPr>
              <w:jc w:val="center"/>
              <w:rPr>
                <w:kern w:val="2"/>
                <w:sz w:val="24"/>
                <w:szCs w:val="24"/>
              </w:rPr>
            </w:pPr>
            <w:r w:rsidRPr="00660616">
              <w:rPr>
                <w:kern w:val="2"/>
                <w:sz w:val="24"/>
                <w:szCs w:val="24"/>
              </w:rPr>
              <w:lastRenderedPageBreak/>
              <w:t>2.</w:t>
            </w:r>
          </w:p>
        </w:tc>
        <w:tc>
          <w:tcPr>
            <w:tcW w:w="3553" w:type="dxa"/>
          </w:tcPr>
          <w:p w:rsidR="00841925" w:rsidRPr="00660616" w:rsidRDefault="00841925" w:rsidP="006B349F">
            <w:pPr>
              <w:jc w:val="both"/>
              <w:rPr>
                <w:kern w:val="2"/>
                <w:sz w:val="24"/>
                <w:szCs w:val="24"/>
              </w:rPr>
            </w:pPr>
            <w:r w:rsidRPr="00660616">
              <w:rPr>
                <w:kern w:val="2"/>
                <w:sz w:val="24"/>
                <w:szCs w:val="24"/>
              </w:rPr>
              <w:t xml:space="preserve">Проведение оценки регулирующего воздействия проектов нормативных правовых актов и экспертизы нормативных правовых актов Ростовской области, затрагивающих вопросы осуществления предпринимательской и </w:t>
            </w:r>
            <w:r w:rsidRPr="00660616">
              <w:rPr>
                <w:kern w:val="2"/>
                <w:sz w:val="24"/>
                <w:szCs w:val="24"/>
              </w:rPr>
              <w:lastRenderedPageBreak/>
              <w:t>инвестиционной деятельности</w:t>
            </w:r>
          </w:p>
          <w:p w:rsidR="00841925" w:rsidRPr="00660616" w:rsidRDefault="00841925" w:rsidP="00860FC7">
            <w:pPr>
              <w:rPr>
                <w:kern w:val="2"/>
                <w:sz w:val="24"/>
                <w:szCs w:val="24"/>
              </w:rPr>
            </w:pPr>
          </w:p>
        </w:tc>
        <w:tc>
          <w:tcPr>
            <w:tcW w:w="1418" w:type="dxa"/>
            <w:hideMark/>
          </w:tcPr>
          <w:p w:rsidR="00841925" w:rsidRPr="00660616" w:rsidRDefault="00841925" w:rsidP="00860FC7">
            <w:pPr>
              <w:jc w:val="center"/>
              <w:rPr>
                <w:kern w:val="2"/>
                <w:sz w:val="24"/>
                <w:szCs w:val="24"/>
              </w:rPr>
            </w:pPr>
            <w:r w:rsidRPr="00660616">
              <w:rPr>
                <w:kern w:val="2"/>
                <w:sz w:val="24"/>
                <w:szCs w:val="24"/>
              </w:rPr>
              <w:lastRenderedPageBreak/>
              <w:t>2014 – 2020</w:t>
            </w:r>
          </w:p>
        </w:tc>
        <w:tc>
          <w:tcPr>
            <w:tcW w:w="2409" w:type="dxa"/>
            <w:hideMark/>
          </w:tcPr>
          <w:p w:rsidR="00841925" w:rsidRPr="00660616" w:rsidRDefault="00841925" w:rsidP="00860FC7">
            <w:pPr>
              <w:rPr>
                <w:kern w:val="2"/>
                <w:sz w:val="24"/>
                <w:szCs w:val="24"/>
              </w:rPr>
            </w:pPr>
            <w:r w:rsidRPr="00660616">
              <w:rPr>
                <w:kern w:val="2"/>
                <w:sz w:val="24"/>
                <w:szCs w:val="24"/>
              </w:rPr>
              <w:t xml:space="preserve">выполнение плана работ по оценке регулирующего воздействия нормативных правовых актов; </w:t>
            </w:r>
          </w:p>
          <w:p w:rsidR="00841925" w:rsidRDefault="00841925" w:rsidP="00860FC7">
            <w:pPr>
              <w:rPr>
                <w:kern w:val="2"/>
                <w:sz w:val="24"/>
                <w:szCs w:val="24"/>
              </w:rPr>
            </w:pPr>
            <w:r w:rsidRPr="00660616">
              <w:rPr>
                <w:kern w:val="2"/>
                <w:sz w:val="24"/>
                <w:szCs w:val="24"/>
              </w:rPr>
              <w:t xml:space="preserve">организация регулирующего </w:t>
            </w:r>
            <w:r w:rsidRPr="00660616">
              <w:rPr>
                <w:kern w:val="2"/>
                <w:sz w:val="24"/>
                <w:szCs w:val="24"/>
              </w:rPr>
              <w:lastRenderedPageBreak/>
              <w:t xml:space="preserve">воздействия – </w:t>
            </w:r>
          </w:p>
          <w:p w:rsidR="00841925" w:rsidRPr="00660616" w:rsidRDefault="00841925" w:rsidP="00860FC7">
            <w:pPr>
              <w:rPr>
                <w:kern w:val="2"/>
                <w:sz w:val="24"/>
                <w:szCs w:val="24"/>
              </w:rPr>
            </w:pPr>
            <w:r w:rsidRPr="00660616">
              <w:rPr>
                <w:kern w:val="2"/>
                <w:sz w:val="24"/>
                <w:szCs w:val="24"/>
              </w:rPr>
              <w:t>не менее 30 вопросов, подлежащих регулированию, путем принятия новых или изменения действующих нормативных правовых актов Ростовской области, регулирующих отношения в сфере предпринимательской и инвестиционной деятельности;</w:t>
            </w:r>
          </w:p>
          <w:p w:rsidR="00841925" w:rsidRPr="00660616" w:rsidRDefault="00841925" w:rsidP="00860FC7">
            <w:pPr>
              <w:rPr>
                <w:kern w:val="2"/>
                <w:sz w:val="24"/>
                <w:szCs w:val="24"/>
              </w:rPr>
            </w:pPr>
            <w:r w:rsidRPr="00660616">
              <w:rPr>
                <w:kern w:val="2"/>
                <w:sz w:val="24"/>
                <w:szCs w:val="24"/>
              </w:rPr>
              <w:t xml:space="preserve">экспертиза действующих нормативных правовых актов – не менее </w:t>
            </w:r>
          </w:p>
          <w:p w:rsidR="00841925" w:rsidRDefault="00841925" w:rsidP="00860FC7">
            <w:pPr>
              <w:rPr>
                <w:kern w:val="2"/>
                <w:sz w:val="24"/>
                <w:szCs w:val="24"/>
              </w:rPr>
            </w:pPr>
            <w:r w:rsidRPr="00660616">
              <w:rPr>
                <w:kern w:val="2"/>
                <w:sz w:val="24"/>
                <w:szCs w:val="24"/>
              </w:rPr>
              <w:t xml:space="preserve">2 действующих нормативных правовых актов </w:t>
            </w:r>
          </w:p>
          <w:p w:rsidR="00841925" w:rsidRPr="00660616" w:rsidRDefault="00841925" w:rsidP="00860FC7">
            <w:pPr>
              <w:rPr>
                <w:kern w:val="2"/>
                <w:sz w:val="24"/>
                <w:szCs w:val="24"/>
              </w:rPr>
            </w:pPr>
            <w:r w:rsidRPr="00660616">
              <w:rPr>
                <w:kern w:val="2"/>
                <w:sz w:val="24"/>
                <w:szCs w:val="24"/>
              </w:rPr>
              <w:t>в год</w:t>
            </w:r>
          </w:p>
        </w:tc>
        <w:tc>
          <w:tcPr>
            <w:tcW w:w="2410" w:type="dxa"/>
            <w:hideMark/>
          </w:tcPr>
          <w:p w:rsidR="00841925" w:rsidRPr="00660616" w:rsidRDefault="00841925" w:rsidP="00860FC7">
            <w:pPr>
              <w:jc w:val="center"/>
              <w:rPr>
                <w:kern w:val="2"/>
                <w:sz w:val="24"/>
                <w:szCs w:val="24"/>
              </w:rPr>
            </w:pPr>
            <w:r w:rsidRPr="00660616">
              <w:rPr>
                <w:kern w:val="2"/>
                <w:sz w:val="24"/>
                <w:szCs w:val="24"/>
              </w:rPr>
              <w:lastRenderedPageBreak/>
              <w:t xml:space="preserve">департамент инвестиций и предпринимательства </w:t>
            </w:r>
          </w:p>
          <w:p w:rsidR="00841925" w:rsidRPr="00660616" w:rsidRDefault="00841925" w:rsidP="00860FC7">
            <w:pPr>
              <w:jc w:val="center"/>
              <w:rPr>
                <w:kern w:val="2"/>
                <w:sz w:val="24"/>
                <w:szCs w:val="24"/>
              </w:rPr>
            </w:pPr>
            <w:r w:rsidRPr="00660616">
              <w:rPr>
                <w:kern w:val="2"/>
                <w:sz w:val="24"/>
                <w:szCs w:val="24"/>
              </w:rPr>
              <w:t>Ростовской области</w:t>
            </w:r>
          </w:p>
        </w:tc>
        <w:tc>
          <w:tcPr>
            <w:tcW w:w="4537" w:type="dxa"/>
          </w:tcPr>
          <w:p w:rsidR="00436D6B" w:rsidRPr="00BE546F" w:rsidRDefault="00436D6B" w:rsidP="00436D6B">
            <w:pPr>
              <w:jc w:val="both"/>
              <w:rPr>
                <w:kern w:val="2"/>
                <w:sz w:val="24"/>
                <w:szCs w:val="24"/>
              </w:rPr>
            </w:pPr>
            <w:r w:rsidRPr="00BE546F">
              <w:rPr>
                <w:kern w:val="2"/>
                <w:sz w:val="24"/>
                <w:szCs w:val="24"/>
              </w:rPr>
              <w:t xml:space="preserve">По итогам 2015 года план работ по оценке регулирующего воздействия выполнен: процедуру прошли 73 проекта </w:t>
            </w:r>
            <w:r w:rsidR="00694792" w:rsidRPr="00BE546F">
              <w:rPr>
                <w:kern w:val="2"/>
                <w:sz w:val="24"/>
                <w:szCs w:val="24"/>
              </w:rPr>
              <w:t>нормативных правовых актов</w:t>
            </w:r>
            <w:r w:rsidRPr="00BE546F">
              <w:rPr>
                <w:kern w:val="2"/>
                <w:sz w:val="24"/>
                <w:szCs w:val="24"/>
              </w:rPr>
              <w:t xml:space="preserve"> (план содержал 35). </w:t>
            </w:r>
          </w:p>
          <w:p w:rsidR="00841925" w:rsidRPr="00C46D05" w:rsidRDefault="00436D6B" w:rsidP="00BE546F">
            <w:pPr>
              <w:jc w:val="both"/>
              <w:rPr>
                <w:kern w:val="2"/>
                <w:sz w:val="24"/>
                <w:szCs w:val="24"/>
                <w:highlight w:val="lightGray"/>
              </w:rPr>
            </w:pPr>
            <w:r w:rsidRPr="00BE546F">
              <w:rPr>
                <w:kern w:val="2"/>
                <w:sz w:val="24"/>
                <w:szCs w:val="24"/>
              </w:rPr>
              <w:t xml:space="preserve">Экспертиза проведена в отношении 3 </w:t>
            </w:r>
            <w:r w:rsidR="00694792" w:rsidRPr="00BE546F">
              <w:rPr>
                <w:kern w:val="2"/>
                <w:sz w:val="24"/>
                <w:szCs w:val="24"/>
              </w:rPr>
              <w:t>нормативных правовых актов</w:t>
            </w:r>
            <w:r w:rsidRPr="00BE546F">
              <w:rPr>
                <w:kern w:val="2"/>
                <w:sz w:val="24"/>
                <w:szCs w:val="24"/>
              </w:rPr>
              <w:t xml:space="preserve">: подготовлено 1 отрицательное, </w:t>
            </w:r>
            <w:r w:rsidR="000B1CF5" w:rsidRPr="00BE546F">
              <w:rPr>
                <w:kern w:val="2"/>
                <w:sz w:val="24"/>
                <w:szCs w:val="24"/>
              </w:rPr>
              <w:br/>
            </w:r>
            <w:r w:rsidR="00BE546F" w:rsidRPr="00BE546F">
              <w:rPr>
                <w:kern w:val="2"/>
                <w:sz w:val="24"/>
                <w:szCs w:val="24"/>
              </w:rPr>
              <w:lastRenderedPageBreak/>
              <w:t>положи</w:t>
            </w:r>
            <w:r w:rsidRPr="00BE546F">
              <w:rPr>
                <w:kern w:val="2"/>
                <w:sz w:val="24"/>
                <w:szCs w:val="24"/>
              </w:rPr>
              <w:t>тельных заключения.</w:t>
            </w:r>
          </w:p>
        </w:tc>
      </w:tr>
      <w:tr w:rsidR="00841925" w:rsidRPr="00660616" w:rsidTr="002A0136">
        <w:tc>
          <w:tcPr>
            <w:tcW w:w="615" w:type="dxa"/>
            <w:hideMark/>
          </w:tcPr>
          <w:p w:rsidR="00841925" w:rsidRPr="00660616" w:rsidRDefault="00841925" w:rsidP="00860FC7">
            <w:pPr>
              <w:jc w:val="center"/>
              <w:rPr>
                <w:kern w:val="2"/>
                <w:sz w:val="24"/>
                <w:szCs w:val="24"/>
              </w:rPr>
            </w:pPr>
            <w:r w:rsidRPr="00660616">
              <w:rPr>
                <w:kern w:val="2"/>
                <w:sz w:val="24"/>
                <w:szCs w:val="24"/>
              </w:rPr>
              <w:lastRenderedPageBreak/>
              <w:t>3.</w:t>
            </w:r>
          </w:p>
        </w:tc>
        <w:tc>
          <w:tcPr>
            <w:tcW w:w="3553" w:type="dxa"/>
          </w:tcPr>
          <w:p w:rsidR="00841925" w:rsidRPr="00660616" w:rsidRDefault="00841925" w:rsidP="006B349F">
            <w:pPr>
              <w:jc w:val="both"/>
              <w:rPr>
                <w:kern w:val="2"/>
                <w:sz w:val="24"/>
                <w:szCs w:val="24"/>
              </w:rPr>
            </w:pPr>
            <w:r w:rsidRPr="00660616">
              <w:rPr>
                <w:kern w:val="2"/>
                <w:sz w:val="24"/>
                <w:szCs w:val="24"/>
              </w:rPr>
              <w:t xml:space="preserve">Организация инвестиционного процесса при участии Агентства инвестиций и развития Ростовской области </w:t>
            </w:r>
          </w:p>
          <w:p w:rsidR="00841925" w:rsidRPr="00660616" w:rsidRDefault="00841925" w:rsidP="00860FC7">
            <w:pPr>
              <w:rPr>
                <w:kern w:val="2"/>
                <w:sz w:val="24"/>
                <w:szCs w:val="24"/>
              </w:rPr>
            </w:pPr>
          </w:p>
        </w:tc>
        <w:tc>
          <w:tcPr>
            <w:tcW w:w="1418" w:type="dxa"/>
            <w:hideMark/>
          </w:tcPr>
          <w:p w:rsidR="00841925" w:rsidRPr="00660616" w:rsidRDefault="00841925" w:rsidP="00860FC7">
            <w:pPr>
              <w:jc w:val="center"/>
              <w:rPr>
                <w:kern w:val="2"/>
                <w:sz w:val="24"/>
                <w:szCs w:val="24"/>
              </w:rPr>
            </w:pPr>
            <w:r w:rsidRPr="00660616">
              <w:rPr>
                <w:kern w:val="2"/>
                <w:sz w:val="24"/>
                <w:szCs w:val="24"/>
              </w:rPr>
              <w:t>2014 – 2020</w:t>
            </w:r>
          </w:p>
        </w:tc>
        <w:tc>
          <w:tcPr>
            <w:tcW w:w="2409" w:type="dxa"/>
            <w:hideMark/>
          </w:tcPr>
          <w:p w:rsidR="00841925" w:rsidRPr="00660616" w:rsidRDefault="00841925" w:rsidP="00860FC7">
            <w:pPr>
              <w:rPr>
                <w:kern w:val="2"/>
                <w:sz w:val="24"/>
                <w:szCs w:val="24"/>
              </w:rPr>
            </w:pPr>
            <w:r w:rsidRPr="00660616">
              <w:rPr>
                <w:kern w:val="2"/>
                <w:sz w:val="24"/>
                <w:szCs w:val="24"/>
              </w:rPr>
              <w:t xml:space="preserve">объем привлеченных инвестиций в год – </w:t>
            </w:r>
          </w:p>
          <w:p w:rsidR="00841925" w:rsidRDefault="00841925" w:rsidP="00860FC7">
            <w:pPr>
              <w:rPr>
                <w:kern w:val="2"/>
                <w:sz w:val="24"/>
                <w:szCs w:val="24"/>
              </w:rPr>
            </w:pPr>
            <w:r w:rsidRPr="00660616">
              <w:rPr>
                <w:kern w:val="2"/>
                <w:sz w:val="24"/>
                <w:szCs w:val="24"/>
              </w:rPr>
              <w:t xml:space="preserve">не менее </w:t>
            </w:r>
          </w:p>
          <w:p w:rsidR="00841925" w:rsidRPr="00660616" w:rsidRDefault="00841925" w:rsidP="00860FC7">
            <w:pPr>
              <w:rPr>
                <w:kern w:val="2"/>
                <w:sz w:val="24"/>
                <w:szCs w:val="24"/>
              </w:rPr>
            </w:pPr>
            <w:r w:rsidRPr="00660616">
              <w:rPr>
                <w:kern w:val="2"/>
                <w:sz w:val="24"/>
                <w:szCs w:val="24"/>
              </w:rPr>
              <w:t>500 млн. долларов США (в 2014 году),</w:t>
            </w:r>
          </w:p>
          <w:p w:rsidR="00841925" w:rsidRDefault="00841925" w:rsidP="00860FC7">
            <w:pPr>
              <w:rPr>
                <w:kern w:val="2"/>
                <w:sz w:val="24"/>
                <w:szCs w:val="24"/>
              </w:rPr>
            </w:pPr>
            <w:r w:rsidRPr="00660616">
              <w:rPr>
                <w:kern w:val="2"/>
                <w:sz w:val="24"/>
                <w:szCs w:val="24"/>
              </w:rPr>
              <w:t>не менее</w:t>
            </w:r>
          </w:p>
          <w:p w:rsidR="00841925" w:rsidRDefault="00841925" w:rsidP="00860FC7">
            <w:pPr>
              <w:rPr>
                <w:kern w:val="2"/>
                <w:sz w:val="24"/>
                <w:szCs w:val="24"/>
              </w:rPr>
            </w:pPr>
            <w:r w:rsidRPr="00660616">
              <w:rPr>
                <w:kern w:val="2"/>
                <w:sz w:val="24"/>
                <w:szCs w:val="24"/>
              </w:rPr>
              <w:t>14,4 млрд</w:t>
            </w:r>
            <w:r>
              <w:rPr>
                <w:kern w:val="2"/>
                <w:sz w:val="24"/>
                <w:szCs w:val="24"/>
              </w:rPr>
              <w:t>.</w:t>
            </w:r>
            <w:r w:rsidRPr="00660616">
              <w:rPr>
                <w:kern w:val="2"/>
                <w:sz w:val="24"/>
                <w:szCs w:val="24"/>
              </w:rPr>
              <w:t xml:space="preserve"> рублей </w:t>
            </w:r>
          </w:p>
          <w:p w:rsidR="00841925" w:rsidRPr="00660616" w:rsidRDefault="00841925" w:rsidP="00860FC7">
            <w:pPr>
              <w:rPr>
                <w:kern w:val="2"/>
                <w:sz w:val="24"/>
                <w:szCs w:val="24"/>
              </w:rPr>
            </w:pPr>
            <w:r w:rsidRPr="00660616">
              <w:rPr>
                <w:kern w:val="2"/>
                <w:sz w:val="24"/>
                <w:szCs w:val="24"/>
              </w:rPr>
              <w:t>(в 2015 году),</w:t>
            </w:r>
          </w:p>
          <w:p w:rsidR="00841925" w:rsidRDefault="00841925" w:rsidP="00860FC7">
            <w:pPr>
              <w:rPr>
                <w:kern w:val="2"/>
                <w:sz w:val="24"/>
                <w:szCs w:val="24"/>
              </w:rPr>
            </w:pPr>
            <w:r w:rsidRPr="00660616">
              <w:rPr>
                <w:kern w:val="2"/>
                <w:sz w:val="24"/>
                <w:szCs w:val="24"/>
              </w:rPr>
              <w:t xml:space="preserve">не менее </w:t>
            </w:r>
          </w:p>
          <w:p w:rsidR="00841925" w:rsidRPr="00660616" w:rsidRDefault="00841925" w:rsidP="00860FC7">
            <w:pPr>
              <w:rPr>
                <w:kern w:val="2"/>
                <w:sz w:val="24"/>
                <w:szCs w:val="24"/>
              </w:rPr>
            </w:pPr>
            <w:r w:rsidRPr="00660616">
              <w:rPr>
                <w:kern w:val="2"/>
                <w:sz w:val="24"/>
                <w:szCs w:val="24"/>
              </w:rPr>
              <w:t>15,94 млрд</w:t>
            </w:r>
            <w:r>
              <w:rPr>
                <w:kern w:val="2"/>
                <w:sz w:val="24"/>
                <w:szCs w:val="24"/>
              </w:rPr>
              <w:t>.</w:t>
            </w:r>
            <w:r w:rsidRPr="00660616">
              <w:rPr>
                <w:kern w:val="2"/>
                <w:sz w:val="24"/>
                <w:szCs w:val="24"/>
              </w:rPr>
              <w:t xml:space="preserve"> рублей (ежегодно в 2016</w:t>
            </w:r>
            <w:r>
              <w:rPr>
                <w:kern w:val="2"/>
                <w:sz w:val="24"/>
                <w:szCs w:val="24"/>
              </w:rPr>
              <w:t xml:space="preserve"> – </w:t>
            </w:r>
            <w:r w:rsidRPr="00660616">
              <w:rPr>
                <w:kern w:val="2"/>
                <w:sz w:val="24"/>
                <w:szCs w:val="24"/>
              </w:rPr>
              <w:t>2019 годах)</w:t>
            </w:r>
          </w:p>
        </w:tc>
        <w:tc>
          <w:tcPr>
            <w:tcW w:w="2410" w:type="dxa"/>
            <w:hideMark/>
          </w:tcPr>
          <w:p w:rsidR="00841925" w:rsidRPr="00660616" w:rsidRDefault="00841925" w:rsidP="00860FC7">
            <w:pPr>
              <w:jc w:val="center"/>
              <w:rPr>
                <w:kern w:val="2"/>
                <w:sz w:val="24"/>
                <w:szCs w:val="24"/>
              </w:rPr>
            </w:pPr>
            <w:r w:rsidRPr="00660616">
              <w:rPr>
                <w:kern w:val="2"/>
                <w:sz w:val="24"/>
                <w:szCs w:val="24"/>
              </w:rPr>
              <w:t xml:space="preserve">департамент инвестиций и предпринимательства </w:t>
            </w:r>
          </w:p>
          <w:p w:rsidR="00841925" w:rsidRPr="00660616" w:rsidRDefault="00841925" w:rsidP="00860FC7">
            <w:pPr>
              <w:jc w:val="center"/>
              <w:rPr>
                <w:kern w:val="2"/>
                <w:sz w:val="24"/>
                <w:szCs w:val="24"/>
              </w:rPr>
            </w:pPr>
            <w:r w:rsidRPr="00660616">
              <w:rPr>
                <w:kern w:val="2"/>
                <w:sz w:val="24"/>
                <w:szCs w:val="24"/>
              </w:rPr>
              <w:t>Ростовской области</w:t>
            </w:r>
          </w:p>
        </w:tc>
        <w:tc>
          <w:tcPr>
            <w:tcW w:w="4537" w:type="dxa"/>
          </w:tcPr>
          <w:p w:rsidR="00841925" w:rsidRPr="00660616" w:rsidRDefault="006B349F" w:rsidP="00334B3F">
            <w:pPr>
              <w:jc w:val="both"/>
              <w:rPr>
                <w:kern w:val="2"/>
                <w:sz w:val="24"/>
                <w:szCs w:val="24"/>
              </w:rPr>
            </w:pPr>
            <w:r w:rsidRPr="00CC1456">
              <w:rPr>
                <w:kern w:val="2"/>
                <w:sz w:val="24"/>
                <w:szCs w:val="24"/>
              </w:rPr>
              <w:t>Инвестиционный процесс организован при участии НП «Агентство инвестиционного развития Ростовской области».</w:t>
            </w:r>
            <w:r>
              <w:rPr>
                <w:kern w:val="2"/>
                <w:sz w:val="24"/>
                <w:szCs w:val="24"/>
              </w:rPr>
              <w:t xml:space="preserve"> </w:t>
            </w:r>
            <w:r w:rsidR="00F9440E" w:rsidRPr="006B349F">
              <w:rPr>
                <w:kern w:val="2"/>
                <w:sz w:val="24"/>
                <w:szCs w:val="24"/>
              </w:rPr>
              <w:t xml:space="preserve">В соответствии с долгосрочным государственным контрактом </w:t>
            </w:r>
            <w:r w:rsidR="00FC6D2E" w:rsidRPr="006B349F">
              <w:rPr>
                <w:kern w:val="2"/>
                <w:sz w:val="24"/>
                <w:szCs w:val="24"/>
              </w:rPr>
              <w:br/>
            </w:r>
            <w:r w:rsidR="00F9440E" w:rsidRPr="006B349F">
              <w:rPr>
                <w:kern w:val="2"/>
                <w:sz w:val="24"/>
                <w:szCs w:val="24"/>
              </w:rPr>
              <w:t>от 30.12.2014 № 78</w:t>
            </w:r>
            <w:r w:rsidR="002C586C" w:rsidRPr="006B349F">
              <w:rPr>
                <w:kern w:val="2"/>
                <w:sz w:val="24"/>
                <w:szCs w:val="24"/>
              </w:rPr>
              <w:t xml:space="preserve"> объем привлеченных инвестиций за 2015 год</w:t>
            </w:r>
            <w:r w:rsidR="00F9440E" w:rsidRPr="006B349F">
              <w:rPr>
                <w:kern w:val="2"/>
                <w:sz w:val="24"/>
                <w:szCs w:val="24"/>
              </w:rPr>
              <w:t xml:space="preserve"> НП «Агентство инвестиционного развития Ростовской области»</w:t>
            </w:r>
            <w:r w:rsidR="002C586C" w:rsidRPr="006B349F">
              <w:rPr>
                <w:kern w:val="2"/>
                <w:sz w:val="24"/>
                <w:szCs w:val="24"/>
              </w:rPr>
              <w:t xml:space="preserve"> составил 18,578 млрд рублей. </w:t>
            </w:r>
            <w:r w:rsidR="00F9440E" w:rsidRPr="006B349F">
              <w:rPr>
                <w:kern w:val="2"/>
                <w:sz w:val="24"/>
                <w:szCs w:val="24"/>
              </w:rPr>
              <w:t xml:space="preserve">По итогам 2015 года в активной работе Агентства находится </w:t>
            </w:r>
            <w:r w:rsidR="00400D17" w:rsidRPr="006B349F">
              <w:rPr>
                <w:kern w:val="2"/>
                <w:sz w:val="24"/>
                <w:szCs w:val="24"/>
              </w:rPr>
              <w:t>77</w:t>
            </w:r>
            <w:r w:rsidR="00F9440E" w:rsidRPr="006B349F">
              <w:rPr>
                <w:kern w:val="2"/>
                <w:sz w:val="24"/>
                <w:szCs w:val="24"/>
              </w:rPr>
              <w:t xml:space="preserve"> проектов с объемом инвестиций </w:t>
            </w:r>
            <w:r w:rsidR="00334B3F" w:rsidRPr="006B349F">
              <w:rPr>
                <w:kern w:val="2"/>
                <w:sz w:val="24"/>
                <w:szCs w:val="24"/>
              </w:rPr>
              <w:t>порядка 230</w:t>
            </w:r>
            <w:r w:rsidR="00F9440E" w:rsidRPr="006B349F">
              <w:rPr>
                <w:kern w:val="2"/>
                <w:sz w:val="24"/>
                <w:szCs w:val="24"/>
              </w:rPr>
              <w:t xml:space="preserve"> млрд. рублей.</w:t>
            </w:r>
          </w:p>
        </w:tc>
      </w:tr>
      <w:tr w:rsidR="00841925" w:rsidRPr="00660616" w:rsidTr="002A0136">
        <w:tc>
          <w:tcPr>
            <w:tcW w:w="615" w:type="dxa"/>
            <w:hideMark/>
          </w:tcPr>
          <w:p w:rsidR="00841925" w:rsidRPr="00660616" w:rsidRDefault="00841925" w:rsidP="00860FC7">
            <w:pPr>
              <w:jc w:val="center"/>
              <w:rPr>
                <w:kern w:val="2"/>
                <w:sz w:val="24"/>
                <w:szCs w:val="24"/>
              </w:rPr>
            </w:pPr>
            <w:r w:rsidRPr="00660616">
              <w:rPr>
                <w:kern w:val="2"/>
                <w:sz w:val="24"/>
                <w:szCs w:val="24"/>
              </w:rPr>
              <w:lastRenderedPageBreak/>
              <w:t>4.</w:t>
            </w:r>
          </w:p>
        </w:tc>
        <w:tc>
          <w:tcPr>
            <w:tcW w:w="3553" w:type="dxa"/>
          </w:tcPr>
          <w:p w:rsidR="00841925" w:rsidRPr="00660616" w:rsidRDefault="00841925" w:rsidP="006B349F">
            <w:pPr>
              <w:tabs>
                <w:tab w:val="left" w:pos="224"/>
              </w:tabs>
              <w:jc w:val="both"/>
              <w:rPr>
                <w:kern w:val="2"/>
                <w:sz w:val="24"/>
                <w:szCs w:val="24"/>
              </w:rPr>
            </w:pPr>
            <w:r w:rsidRPr="00660616">
              <w:rPr>
                <w:kern w:val="2"/>
                <w:sz w:val="24"/>
                <w:szCs w:val="24"/>
              </w:rPr>
              <w:t>Развитие инвестиционного портала Ростовской области</w:t>
            </w:r>
          </w:p>
          <w:p w:rsidR="00841925" w:rsidRPr="00660616" w:rsidRDefault="00841925" w:rsidP="00860FC7">
            <w:pPr>
              <w:tabs>
                <w:tab w:val="left" w:pos="224"/>
              </w:tabs>
              <w:rPr>
                <w:kern w:val="2"/>
                <w:sz w:val="24"/>
                <w:szCs w:val="24"/>
              </w:rPr>
            </w:pPr>
          </w:p>
        </w:tc>
        <w:tc>
          <w:tcPr>
            <w:tcW w:w="1418" w:type="dxa"/>
            <w:hideMark/>
          </w:tcPr>
          <w:p w:rsidR="00841925" w:rsidRPr="00660616" w:rsidRDefault="00841925" w:rsidP="00860FC7">
            <w:pPr>
              <w:jc w:val="center"/>
              <w:rPr>
                <w:kern w:val="2"/>
                <w:sz w:val="24"/>
                <w:szCs w:val="24"/>
              </w:rPr>
            </w:pPr>
            <w:r w:rsidRPr="00660616">
              <w:rPr>
                <w:kern w:val="2"/>
                <w:sz w:val="24"/>
                <w:szCs w:val="24"/>
              </w:rPr>
              <w:t>2014 – 2020</w:t>
            </w:r>
          </w:p>
        </w:tc>
        <w:tc>
          <w:tcPr>
            <w:tcW w:w="2409" w:type="dxa"/>
            <w:hideMark/>
          </w:tcPr>
          <w:p w:rsidR="00841925" w:rsidRPr="00660616" w:rsidRDefault="00841925" w:rsidP="00860FC7">
            <w:pPr>
              <w:rPr>
                <w:kern w:val="2"/>
                <w:sz w:val="24"/>
                <w:szCs w:val="24"/>
              </w:rPr>
            </w:pPr>
            <w:r w:rsidRPr="00660616">
              <w:rPr>
                <w:kern w:val="2"/>
                <w:sz w:val="24"/>
                <w:szCs w:val="24"/>
              </w:rPr>
              <w:t>увеличение средней посещаемости инвестиционного портала</w:t>
            </w:r>
            <w:r>
              <w:rPr>
                <w:kern w:val="2"/>
                <w:sz w:val="24"/>
                <w:szCs w:val="24"/>
              </w:rPr>
              <w:t xml:space="preserve"> </w:t>
            </w:r>
            <w:r w:rsidRPr="00660616">
              <w:rPr>
                <w:kern w:val="2"/>
                <w:sz w:val="24"/>
                <w:szCs w:val="24"/>
              </w:rPr>
              <w:t>(до 250 че</w:t>
            </w:r>
            <w:r>
              <w:rPr>
                <w:kern w:val="2"/>
                <w:sz w:val="24"/>
                <w:szCs w:val="24"/>
              </w:rPr>
              <w:t>-</w:t>
            </w:r>
            <w:r w:rsidRPr="00660616">
              <w:rPr>
                <w:kern w:val="2"/>
                <w:sz w:val="24"/>
                <w:szCs w:val="24"/>
              </w:rPr>
              <w:t>ловек/день);</w:t>
            </w:r>
          </w:p>
          <w:p w:rsidR="00841925" w:rsidRPr="00660616" w:rsidRDefault="00841925" w:rsidP="00860FC7">
            <w:pPr>
              <w:rPr>
                <w:kern w:val="2"/>
                <w:sz w:val="24"/>
                <w:szCs w:val="24"/>
              </w:rPr>
            </w:pPr>
            <w:r w:rsidRPr="00660616">
              <w:rPr>
                <w:kern w:val="2"/>
                <w:sz w:val="24"/>
                <w:szCs w:val="24"/>
              </w:rPr>
              <w:t>расширение географии посетителей инвестиционного портала;</w:t>
            </w:r>
          </w:p>
          <w:p w:rsidR="00841925" w:rsidRPr="00660616" w:rsidRDefault="00841925" w:rsidP="00860FC7">
            <w:pPr>
              <w:rPr>
                <w:kern w:val="2"/>
                <w:sz w:val="24"/>
                <w:szCs w:val="24"/>
              </w:rPr>
            </w:pPr>
            <w:r w:rsidRPr="00660616">
              <w:rPr>
                <w:kern w:val="2"/>
                <w:sz w:val="24"/>
                <w:szCs w:val="24"/>
              </w:rPr>
              <w:t>модернизация инвестиционного портала (создание новых разделов, страниц)</w:t>
            </w:r>
          </w:p>
        </w:tc>
        <w:tc>
          <w:tcPr>
            <w:tcW w:w="2410" w:type="dxa"/>
            <w:hideMark/>
          </w:tcPr>
          <w:p w:rsidR="00841925" w:rsidRPr="00660616" w:rsidRDefault="00841925" w:rsidP="00860FC7">
            <w:pPr>
              <w:jc w:val="center"/>
              <w:rPr>
                <w:kern w:val="2"/>
                <w:sz w:val="24"/>
                <w:szCs w:val="24"/>
              </w:rPr>
            </w:pPr>
            <w:r w:rsidRPr="00660616">
              <w:rPr>
                <w:kern w:val="2"/>
                <w:sz w:val="24"/>
                <w:szCs w:val="24"/>
              </w:rPr>
              <w:t xml:space="preserve">департамент инвестиций и предпринимательства </w:t>
            </w:r>
          </w:p>
          <w:p w:rsidR="00841925" w:rsidRPr="00660616" w:rsidRDefault="00841925" w:rsidP="00860FC7">
            <w:pPr>
              <w:jc w:val="center"/>
              <w:rPr>
                <w:kern w:val="2"/>
                <w:sz w:val="24"/>
                <w:szCs w:val="24"/>
              </w:rPr>
            </w:pPr>
            <w:r w:rsidRPr="00660616">
              <w:rPr>
                <w:kern w:val="2"/>
                <w:sz w:val="24"/>
                <w:szCs w:val="24"/>
              </w:rPr>
              <w:t>Ростовской области</w:t>
            </w:r>
          </w:p>
        </w:tc>
        <w:tc>
          <w:tcPr>
            <w:tcW w:w="4537" w:type="dxa"/>
          </w:tcPr>
          <w:p w:rsidR="00EB5CF4" w:rsidRPr="00EB5CF4" w:rsidRDefault="00EB5CF4" w:rsidP="000B5D76">
            <w:pPr>
              <w:jc w:val="both"/>
              <w:outlineLvl w:val="0"/>
              <w:rPr>
                <w:kern w:val="2"/>
                <w:sz w:val="24"/>
                <w:szCs w:val="24"/>
              </w:rPr>
            </w:pPr>
            <w:r w:rsidRPr="006B349F">
              <w:rPr>
                <w:sz w:val="24"/>
                <w:szCs w:val="24"/>
              </w:rPr>
              <w:t>В 2015 году осуществлено сопровождение и модернизация инвестиционного портала</w:t>
            </w:r>
            <w:r w:rsidR="008152E4" w:rsidRPr="006B349F">
              <w:rPr>
                <w:sz w:val="24"/>
                <w:szCs w:val="24"/>
              </w:rPr>
              <w:t xml:space="preserve"> </w:t>
            </w:r>
            <w:r w:rsidR="008152E4" w:rsidRPr="006B349F">
              <w:rPr>
                <w:bCs/>
                <w:iCs/>
                <w:sz w:val="24"/>
                <w:szCs w:val="24"/>
              </w:rPr>
              <w:t>Ростовской области (</w:t>
            </w:r>
            <w:hyperlink r:id="rId7" w:history="1">
              <w:r w:rsidR="008152E4" w:rsidRPr="006B349F">
                <w:rPr>
                  <w:rStyle w:val="af"/>
                  <w:rFonts w:ascii="Times New Roman" w:hAnsi="Times New Roman" w:cs="Times New Roman"/>
                  <w:bCs/>
                  <w:iCs/>
                  <w:color w:val="auto"/>
                  <w:sz w:val="24"/>
                  <w:szCs w:val="24"/>
                  <w:lang w:val="en-US"/>
                </w:rPr>
                <w:t>www</w:t>
              </w:r>
              <w:r w:rsidR="008152E4" w:rsidRPr="006B349F">
                <w:rPr>
                  <w:rStyle w:val="af"/>
                  <w:rFonts w:ascii="Times New Roman" w:hAnsi="Times New Roman" w:cs="Times New Roman"/>
                  <w:bCs/>
                  <w:iCs/>
                  <w:color w:val="auto"/>
                  <w:sz w:val="24"/>
                  <w:szCs w:val="24"/>
                </w:rPr>
                <w:t>.</w:t>
              </w:r>
              <w:r w:rsidR="008152E4" w:rsidRPr="006B349F">
                <w:rPr>
                  <w:rStyle w:val="af"/>
                  <w:rFonts w:ascii="Times New Roman" w:hAnsi="Times New Roman" w:cs="Times New Roman"/>
                  <w:bCs/>
                  <w:iCs/>
                  <w:color w:val="auto"/>
                  <w:sz w:val="24"/>
                  <w:szCs w:val="24"/>
                  <w:lang w:val="en-US"/>
                </w:rPr>
                <w:t>invest</w:t>
              </w:r>
              <w:r w:rsidR="008152E4" w:rsidRPr="006B349F">
                <w:rPr>
                  <w:rStyle w:val="af"/>
                  <w:rFonts w:ascii="Times New Roman" w:hAnsi="Times New Roman" w:cs="Times New Roman"/>
                  <w:bCs/>
                  <w:iCs/>
                  <w:color w:val="auto"/>
                  <w:sz w:val="24"/>
                  <w:szCs w:val="24"/>
                </w:rPr>
                <w:t>-</w:t>
              </w:r>
              <w:r w:rsidR="008152E4" w:rsidRPr="006B349F">
                <w:rPr>
                  <w:rStyle w:val="af"/>
                  <w:rFonts w:ascii="Times New Roman" w:hAnsi="Times New Roman" w:cs="Times New Roman"/>
                  <w:bCs/>
                  <w:iCs/>
                  <w:color w:val="auto"/>
                  <w:sz w:val="24"/>
                  <w:szCs w:val="24"/>
                  <w:lang w:val="en-US"/>
                </w:rPr>
                <w:t>don</w:t>
              </w:r>
              <w:r w:rsidR="008152E4" w:rsidRPr="006B349F">
                <w:rPr>
                  <w:rStyle w:val="af"/>
                  <w:rFonts w:ascii="Times New Roman" w:hAnsi="Times New Roman" w:cs="Times New Roman"/>
                  <w:bCs/>
                  <w:iCs/>
                  <w:color w:val="auto"/>
                  <w:sz w:val="24"/>
                  <w:szCs w:val="24"/>
                </w:rPr>
                <w:t>.</w:t>
              </w:r>
              <w:r w:rsidR="008152E4" w:rsidRPr="006B349F">
                <w:rPr>
                  <w:rStyle w:val="af"/>
                  <w:rFonts w:ascii="Times New Roman" w:hAnsi="Times New Roman" w:cs="Times New Roman"/>
                  <w:bCs/>
                  <w:iCs/>
                  <w:color w:val="auto"/>
                  <w:sz w:val="24"/>
                  <w:szCs w:val="24"/>
                  <w:lang w:val="en-US"/>
                </w:rPr>
                <w:t>com</w:t>
              </w:r>
            </w:hyperlink>
            <w:r w:rsidR="008152E4" w:rsidRPr="006B349F">
              <w:rPr>
                <w:bCs/>
                <w:iCs/>
                <w:sz w:val="24"/>
                <w:szCs w:val="24"/>
              </w:rPr>
              <w:t>)</w:t>
            </w:r>
            <w:r w:rsidRPr="006B349F">
              <w:rPr>
                <w:sz w:val="24"/>
                <w:szCs w:val="24"/>
              </w:rPr>
              <w:t>, разработан новый дизайн и новая структура его главной страницы. Повышена средняя посещаемость портала до 250 чел./день. Расширена география посетителей портала, н</w:t>
            </w:r>
            <w:r w:rsidR="000B5D76" w:rsidRPr="006B349F">
              <w:rPr>
                <w:sz w:val="24"/>
                <w:szCs w:val="24"/>
              </w:rPr>
              <w:t xml:space="preserve">аибольшей популярностью </w:t>
            </w:r>
            <w:r w:rsidRPr="006B349F">
              <w:rPr>
                <w:sz w:val="24"/>
                <w:szCs w:val="24"/>
              </w:rPr>
              <w:t>портал пользуется в следующих странах: Украина, Казахстан,  Беларусь), Германия, США,  Узбекистан, Великобритания, Турция, Китай.</w:t>
            </w:r>
          </w:p>
        </w:tc>
      </w:tr>
      <w:tr w:rsidR="00841925" w:rsidRPr="00660616" w:rsidTr="002A0136">
        <w:tc>
          <w:tcPr>
            <w:tcW w:w="615" w:type="dxa"/>
            <w:hideMark/>
          </w:tcPr>
          <w:p w:rsidR="00841925" w:rsidRPr="00660616" w:rsidRDefault="00841925" w:rsidP="00860FC7">
            <w:pPr>
              <w:jc w:val="center"/>
              <w:rPr>
                <w:kern w:val="2"/>
                <w:sz w:val="24"/>
                <w:szCs w:val="24"/>
              </w:rPr>
            </w:pPr>
            <w:r w:rsidRPr="00660616">
              <w:rPr>
                <w:kern w:val="2"/>
                <w:sz w:val="24"/>
                <w:szCs w:val="24"/>
              </w:rPr>
              <w:t>5.</w:t>
            </w:r>
          </w:p>
        </w:tc>
        <w:tc>
          <w:tcPr>
            <w:tcW w:w="3553" w:type="dxa"/>
          </w:tcPr>
          <w:p w:rsidR="00841925" w:rsidRDefault="00841925" w:rsidP="00235EFF">
            <w:pPr>
              <w:tabs>
                <w:tab w:val="left" w:pos="224"/>
              </w:tabs>
              <w:jc w:val="both"/>
              <w:rPr>
                <w:kern w:val="2"/>
                <w:sz w:val="24"/>
                <w:szCs w:val="24"/>
              </w:rPr>
            </w:pPr>
            <w:r w:rsidRPr="00660616">
              <w:rPr>
                <w:kern w:val="2"/>
                <w:sz w:val="24"/>
                <w:szCs w:val="24"/>
              </w:rPr>
              <w:t>Осуществление деятельности Совета по инвестициям при Губернаторе Ростовской области, межведомственной комиссии по устранению административных барьеров, Совета по предприни</w:t>
            </w:r>
            <w:r>
              <w:rPr>
                <w:kern w:val="2"/>
                <w:sz w:val="24"/>
                <w:szCs w:val="24"/>
              </w:rPr>
              <w:t>-</w:t>
            </w:r>
            <w:r w:rsidRPr="00660616">
              <w:rPr>
                <w:kern w:val="2"/>
                <w:sz w:val="24"/>
                <w:szCs w:val="24"/>
              </w:rPr>
              <w:t xml:space="preserve">мательству при Правительстве Ростовской области, отраслевых рабочих групп </w:t>
            </w:r>
          </w:p>
          <w:p w:rsidR="00841925" w:rsidRDefault="00841925" w:rsidP="00235EFF">
            <w:pPr>
              <w:tabs>
                <w:tab w:val="left" w:pos="224"/>
              </w:tabs>
              <w:jc w:val="both"/>
              <w:rPr>
                <w:kern w:val="2"/>
                <w:sz w:val="24"/>
                <w:szCs w:val="24"/>
              </w:rPr>
            </w:pPr>
            <w:r w:rsidRPr="00660616">
              <w:rPr>
                <w:kern w:val="2"/>
                <w:sz w:val="24"/>
                <w:szCs w:val="24"/>
              </w:rPr>
              <w:t xml:space="preserve">по вопросам развития инвестиционной деятельности, муниципальных Советов по инвестициям </w:t>
            </w:r>
          </w:p>
          <w:p w:rsidR="00841925" w:rsidRPr="00660616" w:rsidRDefault="00841925" w:rsidP="00235EFF">
            <w:pPr>
              <w:tabs>
                <w:tab w:val="left" w:pos="224"/>
              </w:tabs>
              <w:jc w:val="both"/>
              <w:rPr>
                <w:kern w:val="2"/>
                <w:sz w:val="24"/>
                <w:szCs w:val="24"/>
              </w:rPr>
            </w:pPr>
            <w:r w:rsidRPr="00660616">
              <w:rPr>
                <w:kern w:val="2"/>
                <w:sz w:val="24"/>
                <w:szCs w:val="24"/>
              </w:rPr>
              <w:t>(при главах муниципальных образований)</w:t>
            </w:r>
          </w:p>
          <w:p w:rsidR="00841925" w:rsidRPr="00660616" w:rsidRDefault="00841925" w:rsidP="00860FC7">
            <w:pPr>
              <w:tabs>
                <w:tab w:val="left" w:pos="224"/>
              </w:tabs>
              <w:rPr>
                <w:kern w:val="2"/>
                <w:sz w:val="24"/>
                <w:szCs w:val="24"/>
              </w:rPr>
            </w:pPr>
          </w:p>
        </w:tc>
        <w:tc>
          <w:tcPr>
            <w:tcW w:w="1418" w:type="dxa"/>
            <w:hideMark/>
          </w:tcPr>
          <w:p w:rsidR="00841925" w:rsidRPr="00660616" w:rsidRDefault="00841925" w:rsidP="00860FC7">
            <w:pPr>
              <w:jc w:val="center"/>
              <w:rPr>
                <w:kern w:val="2"/>
                <w:sz w:val="24"/>
                <w:szCs w:val="24"/>
              </w:rPr>
            </w:pPr>
            <w:r w:rsidRPr="00660616">
              <w:rPr>
                <w:kern w:val="2"/>
                <w:sz w:val="24"/>
                <w:szCs w:val="24"/>
              </w:rPr>
              <w:t>2014 – 2020</w:t>
            </w:r>
          </w:p>
        </w:tc>
        <w:tc>
          <w:tcPr>
            <w:tcW w:w="2409" w:type="dxa"/>
            <w:hideMark/>
          </w:tcPr>
          <w:p w:rsidR="00841925" w:rsidRPr="00660616" w:rsidRDefault="00841925" w:rsidP="00860FC7">
            <w:pPr>
              <w:rPr>
                <w:kern w:val="2"/>
                <w:sz w:val="24"/>
                <w:szCs w:val="24"/>
              </w:rPr>
            </w:pPr>
            <w:r w:rsidRPr="00660616">
              <w:rPr>
                <w:kern w:val="2"/>
                <w:sz w:val="24"/>
                <w:szCs w:val="24"/>
              </w:rPr>
              <w:t>проведение заседаний указанных коллегиальных совещательных органов, рабочих групп в соответствии с установленной периодичностью;</w:t>
            </w:r>
          </w:p>
          <w:p w:rsidR="00841925" w:rsidRDefault="00841925" w:rsidP="00860FC7">
            <w:pPr>
              <w:rPr>
                <w:kern w:val="2"/>
                <w:sz w:val="24"/>
                <w:szCs w:val="24"/>
              </w:rPr>
            </w:pPr>
            <w:r w:rsidRPr="00660616">
              <w:rPr>
                <w:kern w:val="2"/>
                <w:sz w:val="24"/>
                <w:szCs w:val="24"/>
              </w:rPr>
              <w:t xml:space="preserve">в отношении Совета по инвестициям </w:t>
            </w:r>
          </w:p>
          <w:p w:rsidR="00841925" w:rsidRPr="00660616" w:rsidRDefault="00841925" w:rsidP="00860FC7">
            <w:pPr>
              <w:rPr>
                <w:kern w:val="2"/>
                <w:sz w:val="24"/>
                <w:szCs w:val="24"/>
              </w:rPr>
            </w:pPr>
            <w:r w:rsidRPr="00660616">
              <w:rPr>
                <w:kern w:val="2"/>
                <w:sz w:val="24"/>
                <w:szCs w:val="24"/>
              </w:rPr>
              <w:t>при Губернаторе Ростовской области:</w:t>
            </w:r>
          </w:p>
          <w:p w:rsidR="00841925" w:rsidRDefault="00841925" w:rsidP="00860FC7">
            <w:pPr>
              <w:rPr>
                <w:kern w:val="2"/>
                <w:sz w:val="24"/>
                <w:szCs w:val="24"/>
              </w:rPr>
            </w:pPr>
            <w:r w:rsidRPr="00660616">
              <w:rPr>
                <w:kern w:val="2"/>
                <w:sz w:val="24"/>
                <w:szCs w:val="24"/>
              </w:rPr>
              <w:t xml:space="preserve">проведение </w:t>
            </w:r>
          </w:p>
          <w:p w:rsidR="00841925" w:rsidRPr="00660616" w:rsidRDefault="00841925" w:rsidP="00860FC7">
            <w:pPr>
              <w:rPr>
                <w:kern w:val="2"/>
                <w:sz w:val="24"/>
                <w:szCs w:val="24"/>
              </w:rPr>
            </w:pPr>
            <w:r w:rsidRPr="00660616">
              <w:rPr>
                <w:kern w:val="2"/>
                <w:sz w:val="24"/>
                <w:szCs w:val="24"/>
              </w:rPr>
              <w:t>не менее</w:t>
            </w:r>
            <w:r>
              <w:rPr>
                <w:kern w:val="2"/>
                <w:sz w:val="24"/>
                <w:szCs w:val="24"/>
              </w:rPr>
              <w:t xml:space="preserve"> </w:t>
            </w:r>
            <w:r w:rsidRPr="00660616">
              <w:rPr>
                <w:kern w:val="2"/>
                <w:sz w:val="24"/>
                <w:szCs w:val="24"/>
              </w:rPr>
              <w:t xml:space="preserve">6 заседаний в год; </w:t>
            </w:r>
          </w:p>
          <w:p w:rsidR="00841925" w:rsidRPr="00660616" w:rsidRDefault="00841925" w:rsidP="00860FC7">
            <w:pPr>
              <w:rPr>
                <w:kern w:val="2"/>
                <w:sz w:val="24"/>
                <w:szCs w:val="24"/>
              </w:rPr>
            </w:pPr>
            <w:r w:rsidRPr="00660616">
              <w:rPr>
                <w:kern w:val="2"/>
                <w:sz w:val="24"/>
                <w:szCs w:val="24"/>
              </w:rPr>
              <w:t xml:space="preserve">рассмотрение на заседаниях не менее </w:t>
            </w:r>
          </w:p>
          <w:p w:rsidR="00841925" w:rsidRPr="00660616" w:rsidRDefault="00841925" w:rsidP="00860FC7">
            <w:pPr>
              <w:rPr>
                <w:kern w:val="2"/>
                <w:sz w:val="24"/>
                <w:szCs w:val="24"/>
              </w:rPr>
            </w:pPr>
            <w:r w:rsidRPr="00660616">
              <w:rPr>
                <w:kern w:val="2"/>
                <w:sz w:val="24"/>
                <w:szCs w:val="24"/>
              </w:rPr>
              <w:t>20 инвестиционных проектов;</w:t>
            </w:r>
          </w:p>
          <w:p w:rsidR="00841925" w:rsidRPr="00660616" w:rsidRDefault="00841925" w:rsidP="00860FC7">
            <w:pPr>
              <w:rPr>
                <w:kern w:val="2"/>
                <w:sz w:val="24"/>
                <w:szCs w:val="24"/>
              </w:rPr>
            </w:pPr>
            <w:r w:rsidRPr="00660616">
              <w:rPr>
                <w:kern w:val="2"/>
                <w:sz w:val="24"/>
                <w:szCs w:val="24"/>
              </w:rPr>
              <w:t xml:space="preserve">дополнение Перечня </w:t>
            </w:r>
          </w:p>
          <w:p w:rsidR="00841925" w:rsidRDefault="00841925" w:rsidP="00860FC7">
            <w:pPr>
              <w:rPr>
                <w:kern w:val="2"/>
                <w:sz w:val="24"/>
                <w:szCs w:val="24"/>
              </w:rPr>
            </w:pPr>
            <w:r w:rsidRPr="00660616">
              <w:rPr>
                <w:kern w:val="2"/>
                <w:sz w:val="24"/>
                <w:szCs w:val="24"/>
              </w:rPr>
              <w:t xml:space="preserve">«100 Губернаторских инвестиционных </w:t>
            </w:r>
            <w:r w:rsidRPr="00660616">
              <w:rPr>
                <w:kern w:val="2"/>
                <w:sz w:val="24"/>
                <w:szCs w:val="24"/>
              </w:rPr>
              <w:lastRenderedPageBreak/>
              <w:t xml:space="preserve">проектов» </w:t>
            </w:r>
          </w:p>
          <w:p w:rsidR="00841925" w:rsidRPr="00660616" w:rsidRDefault="00841925" w:rsidP="00860FC7">
            <w:pPr>
              <w:rPr>
                <w:kern w:val="2"/>
                <w:sz w:val="24"/>
                <w:szCs w:val="24"/>
              </w:rPr>
            </w:pPr>
            <w:r w:rsidRPr="00660616">
              <w:rPr>
                <w:kern w:val="2"/>
                <w:sz w:val="24"/>
                <w:szCs w:val="24"/>
              </w:rPr>
              <w:t xml:space="preserve">не менее </w:t>
            </w:r>
          </w:p>
          <w:p w:rsidR="00841925" w:rsidRPr="00660616" w:rsidRDefault="00841925" w:rsidP="00860FC7">
            <w:pPr>
              <w:rPr>
                <w:kern w:val="2"/>
                <w:sz w:val="24"/>
                <w:szCs w:val="24"/>
              </w:rPr>
            </w:pPr>
            <w:r w:rsidRPr="00660616">
              <w:rPr>
                <w:kern w:val="2"/>
                <w:sz w:val="24"/>
                <w:szCs w:val="24"/>
              </w:rPr>
              <w:t>10</w:t>
            </w:r>
            <w:r>
              <w:rPr>
                <w:kern w:val="2"/>
                <w:sz w:val="24"/>
                <w:szCs w:val="24"/>
              </w:rPr>
              <w:t xml:space="preserve"> </w:t>
            </w:r>
            <w:r w:rsidRPr="00660616">
              <w:rPr>
                <w:kern w:val="2"/>
                <w:sz w:val="24"/>
                <w:szCs w:val="24"/>
              </w:rPr>
              <w:t>инвестиционными проектами</w:t>
            </w:r>
          </w:p>
        </w:tc>
        <w:tc>
          <w:tcPr>
            <w:tcW w:w="2410" w:type="dxa"/>
            <w:hideMark/>
          </w:tcPr>
          <w:p w:rsidR="00841925" w:rsidRPr="00660616" w:rsidRDefault="00841925" w:rsidP="00860FC7">
            <w:pPr>
              <w:jc w:val="center"/>
              <w:rPr>
                <w:kern w:val="2"/>
                <w:sz w:val="24"/>
                <w:szCs w:val="24"/>
              </w:rPr>
            </w:pPr>
            <w:r w:rsidRPr="00660616">
              <w:rPr>
                <w:kern w:val="2"/>
                <w:sz w:val="24"/>
                <w:szCs w:val="24"/>
              </w:rPr>
              <w:lastRenderedPageBreak/>
              <w:t xml:space="preserve">департамент инвестиций и предпринимательства </w:t>
            </w:r>
          </w:p>
          <w:p w:rsidR="00841925" w:rsidRPr="00660616" w:rsidRDefault="00841925" w:rsidP="00860FC7">
            <w:pPr>
              <w:jc w:val="center"/>
              <w:rPr>
                <w:kern w:val="2"/>
                <w:sz w:val="24"/>
                <w:szCs w:val="24"/>
              </w:rPr>
            </w:pPr>
            <w:r w:rsidRPr="00660616">
              <w:rPr>
                <w:kern w:val="2"/>
                <w:sz w:val="24"/>
                <w:szCs w:val="24"/>
              </w:rPr>
              <w:t xml:space="preserve">Ростовской области, </w:t>
            </w:r>
          </w:p>
          <w:p w:rsidR="00841925" w:rsidRPr="00660616" w:rsidRDefault="00841925" w:rsidP="00860FC7">
            <w:pPr>
              <w:jc w:val="center"/>
              <w:rPr>
                <w:kern w:val="2"/>
                <w:sz w:val="24"/>
                <w:szCs w:val="24"/>
              </w:rPr>
            </w:pPr>
            <w:r w:rsidRPr="00660616">
              <w:rPr>
                <w:kern w:val="2"/>
                <w:sz w:val="24"/>
                <w:szCs w:val="24"/>
              </w:rPr>
              <w:t>органы исполнительной власти Ростовской области</w:t>
            </w:r>
          </w:p>
        </w:tc>
        <w:tc>
          <w:tcPr>
            <w:tcW w:w="4537" w:type="dxa"/>
          </w:tcPr>
          <w:p w:rsidR="00D70E90" w:rsidRPr="000E6226" w:rsidRDefault="00BE7D7A" w:rsidP="00D70E90">
            <w:pPr>
              <w:jc w:val="both"/>
              <w:rPr>
                <w:kern w:val="2"/>
                <w:sz w:val="24"/>
                <w:szCs w:val="24"/>
              </w:rPr>
            </w:pPr>
            <w:r w:rsidRPr="000E6226">
              <w:rPr>
                <w:kern w:val="2"/>
                <w:sz w:val="24"/>
                <w:szCs w:val="24"/>
              </w:rPr>
              <w:t>В</w:t>
            </w:r>
            <w:r w:rsidR="00D70E90" w:rsidRPr="000E6226">
              <w:rPr>
                <w:kern w:val="2"/>
                <w:sz w:val="24"/>
                <w:szCs w:val="24"/>
              </w:rPr>
              <w:t xml:space="preserve"> 2015 году </w:t>
            </w:r>
            <w:r w:rsidRPr="000E6226">
              <w:rPr>
                <w:kern w:val="2"/>
                <w:sz w:val="24"/>
                <w:szCs w:val="24"/>
              </w:rPr>
              <w:t xml:space="preserve">проведено 6 заседаний </w:t>
            </w:r>
            <w:r w:rsidR="00D70E90" w:rsidRPr="000E6226">
              <w:rPr>
                <w:kern w:val="2"/>
                <w:sz w:val="24"/>
                <w:szCs w:val="24"/>
              </w:rPr>
              <w:t>Совета по инвестициям при</w:t>
            </w:r>
            <w:r w:rsidRPr="000E6226">
              <w:rPr>
                <w:kern w:val="2"/>
                <w:sz w:val="24"/>
                <w:szCs w:val="24"/>
              </w:rPr>
              <w:t xml:space="preserve"> Губернаторе Ростовской области</w:t>
            </w:r>
            <w:r w:rsidR="00D70E90" w:rsidRPr="000E6226">
              <w:rPr>
                <w:kern w:val="2"/>
                <w:sz w:val="24"/>
                <w:szCs w:val="24"/>
              </w:rPr>
              <w:t xml:space="preserve">, на которых рассматривались вопросы: о принимаемых Правительством области мерах по созданию благоприятных условий для привлечения инвестиций в экономику Дона; о Стратегии инвестиционного развития области до 2020 года; об итогах участия региона в Национальном рейтинге состояния инвестиционного климата в субъектах Российской Федерации в 2015 году; о реализации крупных инвестиционных проектов на территории Ростовской области; о создании инженерной и транспортной инфраструктуры. Советом был рассмотрен ход реализации порядка 60 инвестиционных проектов, в том числе способствующих импортозамещению. По итогам проведенных заседаний перечень «100 Губернаторских инвестиционных </w:t>
            </w:r>
            <w:r w:rsidR="00D70E90" w:rsidRPr="000E6226">
              <w:rPr>
                <w:kern w:val="2"/>
                <w:sz w:val="24"/>
                <w:szCs w:val="24"/>
              </w:rPr>
              <w:lastRenderedPageBreak/>
              <w:t>проектов» дополнен 11 новыми инвестиционными проектами</w:t>
            </w:r>
            <w:r w:rsidRPr="000E6226">
              <w:rPr>
                <w:kern w:val="2"/>
                <w:sz w:val="24"/>
                <w:szCs w:val="24"/>
              </w:rPr>
              <w:t>.</w:t>
            </w:r>
          </w:p>
          <w:p w:rsidR="000E6226" w:rsidRPr="000E6226" w:rsidRDefault="00BE7D7A" w:rsidP="00BE7D7A">
            <w:pPr>
              <w:jc w:val="both"/>
              <w:rPr>
                <w:kern w:val="2"/>
                <w:sz w:val="24"/>
                <w:szCs w:val="24"/>
              </w:rPr>
            </w:pPr>
            <w:r w:rsidRPr="000E6226">
              <w:rPr>
                <w:kern w:val="2"/>
                <w:sz w:val="24"/>
                <w:szCs w:val="24"/>
              </w:rPr>
              <w:t xml:space="preserve">По итогам 2015 года проведено: </w:t>
            </w:r>
          </w:p>
          <w:p w:rsidR="00BE7D7A" w:rsidRPr="000E6226" w:rsidRDefault="00BE7D7A" w:rsidP="00BE7D7A">
            <w:pPr>
              <w:jc w:val="both"/>
              <w:rPr>
                <w:kern w:val="2"/>
                <w:sz w:val="24"/>
                <w:szCs w:val="24"/>
              </w:rPr>
            </w:pPr>
            <w:r w:rsidRPr="000E6226">
              <w:rPr>
                <w:kern w:val="2"/>
                <w:sz w:val="24"/>
                <w:szCs w:val="24"/>
              </w:rPr>
              <w:t>- 4 заседания Совета по предпринимательству при Правительстве Ростовской  области, рассмотрено 10 тем, приняты коллегиальные решения;</w:t>
            </w:r>
          </w:p>
          <w:p w:rsidR="00BE7D7A" w:rsidRPr="000E6226" w:rsidRDefault="00BE7D7A" w:rsidP="00BE7D7A">
            <w:pPr>
              <w:jc w:val="both"/>
              <w:rPr>
                <w:kern w:val="2"/>
                <w:sz w:val="24"/>
                <w:szCs w:val="24"/>
              </w:rPr>
            </w:pPr>
            <w:r w:rsidRPr="000E6226">
              <w:rPr>
                <w:kern w:val="2"/>
                <w:sz w:val="24"/>
                <w:szCs w:val="24"/>
              </w:rPr>
              <w:t>- 4 заседания межведомственной комиссии по устранению административных барьеров;</w:t>
            </w:r>
          </w:p>
          <w:p w:rsidR="00D70E90" w:rsidRPr="000E6226" w:rsidRDefault="00BE7D7A" w:rsidP="00D70E90">
            <w:pPr>
              <w:jc w:val="both"/>
              <w:rPr>
                <w:kern w:val="2"/>
                <w:sz w:val="24"/>
                <w:szCs w:val="24"/>
              </w:rPr>
            </w:pPr>
            <w:r w:rsidRPr="000E6226">
              <w:rPr>
                <w:kern w:val="2"/>
                <w:sz w:val="24"/>
                <w:szCs w:val="24"/>
              </w:rPr>
              <w:t>- 128 заседаний отраслевых рабочих групп по инвестициям, на которых рассматривались вопросы по привлечению инвестиций в Ростовскую область, ход реализации приоритетных инвестиционных проектов, включенный в перечень «100 Губернаторских проектов», выполнение планов прогнозных показателей освоения инвестиций;</w:t>
            </w:r>
          </w:p>
          <w:p w:rsidR="00BE7D7A" w:rsidRPr="000E6226" w:rsidRDefault="00BE7D7A" w:rsidP="00D70E90">
            <w:pPr>
              <w:jc w:val="both"/>
              <w:rPr>
                <w:kern w:val="2"/>
                <w:sz w:val="24"/>
                <w:szCs w:val="24"/>
              </w:rPr>
            </w:pPr>
            <w:r w:rsidRPr="000E6226">
              <w:rPr>
                <w:kern w:val="2"/>
                <w:sz w:val="24"/>
                <w:szCs w:val="24"/>
              </w:rPr>
              <w:t xml:space="preserve">- </w:t>
            </w:r>
            <w:r w:rsidR="00D70E90" w:rsidRPr="000E6226">
              <w:rPr>
                <w:kern w:val="2"/>
                <w:sz w:val="24"/>
                <w:szCs w:val="24"/>
              </w:rPr>
              <w:t>356 заседаний муниципальных Советов по инвестициям (при гла</w:t>
            </w:r>
            <w:r w:rsidRPr="000E6226">
              <w:rPr>
                <w:kern w:val="2"/>
                <w:sz w:val="24"/>
                <w:szCs w:val="24"/>
              </w:rPr>
              <w:t>вах муниципальных образований).</w:t>
            </w:r>
          </w:p>
          <w:p w:rsidR="00491D9D" w:rsidRPr="00660616" w:rsidRDefault="00D70E90" w:rsidP="00491D9D">
            <w:pPr>
              <w:jc w:val="both"/>
              <w:rPr>
                <w:kern w:val="2"/>
                <w:sz w:val="24"/>
                <w:szCs w:val="24"/>
              </w:rPr>
            </w:pPr>
            <w:r w:rsidRPr="000E6226">
              <w:rPr>
                <w:kern w:val="2"/>
                <w:sz w:val="24"/>
                <w:szCs w:val="24"/>
              </w:rPr>
              <w:t>В 7 муниципальных образованиях (г. Новошахтинск, Белокалитвинский, Веселовский, Волгодонской, Мартыновский, Октябрьский, Целинский районы).</w:t>
            </w:r>
            <w:r w:rsidR="00050681">
              <w:rPr>
                <w:kern w:val="2"/>
                <w:sz w:val="24"/>
                <w:szCs w:val="24"/>
              </w:rPr>
              <w:t xml:space="preserve"> </w:t>
            </w:r>
          </w:p>
        </w:tc>
      </w:tr>
      <w:tr w:rsidR="00841925" w:rsidRPr="00660616" w:rsidTr="002A0136">
        <w:tc>
          <w:tcPr>
            <w:tcW w:w="615" w:type="dxa"/>
            <w:hideMark/>
          </w:tcPr>
          <w:p w:rsidR="00841925" w:rsidRPr="00660616" w:rsidRDefault="00841925" w:rsidP="00860FC7">
            <w:pPr>
              <w:jc w:val="center"/>
              <w:rPr>
                <w:kern w:val="2"/>
                <w:sz w:val="24"/>
                <w:szCs w:val="24"/>
              </w:rPr>
            </w:pPr>
            <w:r w:rsidRPr="00660616">
              <w:rPr>
                <w:kern w:val="2"/>
                <w:sz w:val="24"/>
                <w:szCs w:val="24"/>
              </w:rPr>
              <w:lastRenderedPageBreak/>
              <w:t>6.</w:t>
            </w:r>
          </w:p>
        </w:tc>
        <w:tc>
          <w:tcPr>
            <w:tcW w:w="3553" w:type="dxa"/>
            <w:hideMark/>
          </w:tcPr>
          <w:p w:rsidR="00841925" w:rsidRPr="00872221" w:rsidRDefault="00841925" w:rsidP="00235EFF">
            <w:pPr>
              <w:jc w:val="both"/>
              <w:rPr>
                <w:kern w:val="2"/>
                <w:sz w:val="24"/>
                <w:szCs w:val="24"/>
              </w:rPr>
            </w:pPr>
            <w:r w:rsidRPr="00872221">
              <w:rPr>
                <w:kern w:val="2"/>
                <w:sz w:val="24"/>
                <w:szCs w:val="24"/>
                <w:lang w:eastAsia="en-US"/>
              </w:rPr>
              <w:t>Развитие деятельности сети многофункциональных центров предоставления государственных и муниципальных услуг Ростовской области:</w:t>
            </w:r>
          </w:p>
        </w:tc>
        <w:tc>
          <w:tcPr>
            <w:tcW w:w="1418" w:type="dxa"/>
            <w:hideMark/>
          </w:tcPr>
          <w:p w:rsidR="00841925" w:rsidRPr="00660616" w:rsidRDefault="00841925" w:rsidP="00860FC7">
            <w:pPr>
              <w:jc w:val="center"/>
              <w:rPr>
                <w:kern w:val="2"/>
                <w:sz w:val="24"/>
                <w:szCs w:val="24"/>
              </w:rPr>
            </w:pPr>
            <w:r w:rsidRPr="00660616">
              <w:rPr>
                <w:kern w:val="2"/>
                <w:sz w:val="24"/>
                <w:szCs w:val="24"/>
              </w:rPr>
              <w:t>2014 – 2020</w:t>
            </w:r>
          </w:p>
        </w:tc>
        <w:tc>
          <w:tcPr>
            <w:tcW w:w="2409" w:type="dxa"/>
            <w:hideMark/>
          </w:tcPr>
          <w:p w:rsidR="00841925" w:rsidRPr="00660616" w:rsidRDefault="00841925" w:rsidP="00860FC7">
            <w:pPr>
              <w:rPr>
                <w:kern w:val="2"/>
                <w:sz w:val="24"/>
                <w:szCs w:val="24"/>
              </w:rPr>
            </w:pPr>
            <w:r w:rsidRPr="00660616">
              <w:rPr>
                <w:kern w:val="2"/>
                <w:sz w:val="24"/>
                <w:szCs w:val="24"/>
              </w:rPr>
              <w:t xml:space="preserve">расширение возможностей и повышение качества предоставления государственных и муниципальных </w:t>
            </w:r>
          </w:p>
          <w:p w:rsidR="00841925" w:rsidRPr="00660616" w:rsidRDefault="00841925" w:rsidP="00860FC7">
            <w:pPr>
              <w:rPr>
                <w:rFonts w:eastAsia="Calibri"/>
                <w:kern w:val="2"/>
                <w:sz w:val="24"/>
                <w:szCs w:val="24"/>
                <w:lang w:eastAsia="en-US"/>
              </w:rPr>
            </w:pPr>
            <w:r w:rsidRPr="00660616">
              <w:rPr>
                <w:kern w:val="2"/>
                <w:sz w:val="24"/>
                <w:szCs w:val="24"/>
              </w:rPr>
              <w:t>услуг на базе многофункцио</w:t>
            </w:r>
            <w:r>
              <w:rPr>
                <w:kern w:val="2"/>
                <w:sz w:val="24"/>
                <w:szCs w:val="24"/>
              </w:rPr>
              <w:t>-</w:t>
            </w:r>
            <w:r w:rsidRPr="00660616">
              <w:rPr>
                <w:kern w:val="2"/>
                <w:sz w:val="24"/>
                <w:szCs w:val="24"/>
              </w:rPr>
              <w:t xml:space="preserve">нальных центров предоставления </w:t>
            </w:r>
            <w:r w:rsidRPr="00660616">
              <w:rPr>
                <w:kern w:val="2"/>
                <w:sz w:val="24"/>
                <w:szCs w:val="24"/>
              </w:rPr>
              <w:lastRenderedPageBreak/>
              <w:t>государственных и муниципальных услуг Ростовской области</w:t>
            </w:r>
          </w:p>
        </w:tc>
        <w:tc>
          <w:tcPr>
            <w:tcW w:w="2410" w:type="dxa"/>
            <w:hideMark/>
          </w:tcPr>
          <w:p w:rsidR="00841925" w:rsidRPr="00660616" w:rsidRDefault="00841925" w:rsidP="00860FC7">
            <w:pPr>
              <w:jc w:val="center"/>
              <w:rPr>
                <w:rFonts w:eastAsia="Calibri"/>
                <w:kern w:val="2"/>
                <w:sz w:val="24"/>
                <w:szCs w:val="24"/>
                <w:lang w:eastAsia="en-US"/>
              </w:rPr>
            </w:pPr>
            <w:r w:rsidRPr="00660616">
              <w:rPr>
                <w:rFonts w:eastAsia="Calibri"/>
                <w:kern w:val="2"/>
                <w:sz w:val="24"/>
                <w:szCs w:val="24"/>
                <w:lang w:eastAsia="en-US"/>
              </w:rPr>
              <w:lastRenderedPageBreak/>
              <w:t xml:space="preserve">управление инноваций в органах власти Правительства </w:t>
            </w:r>
          </w:p>
          <w:p w:rsidR="00841925" w:rsidRPr="00660616" w:rsidRDefault="00841925" w:rsidP="00860FC7">
            <w:pPr>
              <w:jc w:val="center"/>
              <w:rPr>
                <w:kern w:val="2"/>
                <w:sz w:val="24"/>
                <w:szCs w:val="24"/>
              </w:rPr>
            </w:pPr>
            <w:r w:rsidRPr="00660616">
              <w:rPr>
                <w:rFonts w:eastAsia="Calibri"/>
                <w:kern w:val="2"/>
                <w:sz w:val="24"/>
                <w:szCs w:val="24"/>
                <w:lang w:eastAsia="en-US"/>
              </w:rPr>
              <w:t>Ростовской области</w:t>
            </w:r>
          </w:p>
        </w:tc>
        <w:tc>
          <w:tcPr>
            <w:tcW w:w="4537" w:type="dxa"/>
          </w:tcPr>
          <w:p w:rsidR="00EC770B" w:rsidRPr="004070D5" w:rsidRDefault="00EC770B" w:rsidP="00EC770B">
            <w:pPr>
              <w:pStyle w:val="af3"/>
              <w:spacing w:before="0" w:line="230" w:lineRule="auto"/>
              <w:jc w:val="both"/>
              <w:rPr>
                <w:rFonts w:ascii="Times New Roman" w:hAnsi="Times New Roman"/>
                <w:b w:val="0"/>
                <w:color w:val="auto"/>
                <w:spacing w:val="-4"/>
                <w:kern w:val="2"/>
                <w:sz w:val="24"/>
                <w:szCs w:val="24"/>
              </w:rPr>
            </w:pPr>
            <w:r w:rsidRPr="004070D5">
              <w:rPr>
                <w:rFonts w:ascii="Times New Roman" w:hAnsi="Times New Roman"/>
                <w:b w:val="0"/>
                <w:color w:val="auto"/>
                <w:spacing w:val="-4"/>
                <w:kern w:val="2"/>
                <w:sz w:val="24"/>
                <w:szCs w:val="24"/>
              </w:rPr>
              <w:t>В 2015 году создано 99 новых окон обслуживания заявителей МФЦ Ростовской области, организована защищенная телекоммуникационная сеть МФЦ Ростовской области, проведено техническое переоснащение МФЦ, выполнена переаттестация МФЦ на предмет их соответствия требованиям законодательства в сфере защиты информации.</w:t>
            </w:r>
          </w:p>
          <w:p w:rsidR="00841925" w:rsidRPr="004070D5" w:rsidRDefault="00EC770B" w:rsidP="00EC770B">
            <w:pPr>
              <w:jc w:val="both"/>
              <w:rPr>
                <w:rFonts w:eastAsia="Calibri"/>
                <w:kern w:val="2"/>
                <w:sz w:val="24"/>
                <w:szCs w:val="24"/>
                <w:lang w:eastAsia="en-US"/>
              </w:rPr>
            </w:pPr>
            <w:r w:rsidRPr="004070D5">
              <w:rPr>
                <w:spacing w:val="-4"/>
                <w:kern w:val="2"/>
                <w:sz w:val="24"/>
                <w:szCs w:val="24"/>
              </w:rPr>
              <w:t xml:space="preserve">По состоянию на 30.12.2015 на территории </w:t>
            </w:r>
            <w:r w:rsidRPr="004070D5">
              <w:rPr>
                <w:spacing w:val="-4"/>
                <w:kern w:val="2"/>
                <w:sz w:val="24"/>
                <w:szCs w:val="24"/>
              </w:rPr>
              <w:lastRenderedPageBreak/>
              <w:t>Ростовской области работа МФЦ организована в 12 городских округах и 43 муниципальных районах области: открыты 80 центральных офисов МФЦ и 354 территориально-обособленных структурных подразделения МФЦ, действует 1483 окна. Уровень охвата населения Ростовской области инфраструктурой МФЦ составил 97%.</w:t>
            </w:r>
          </w:p>
        </w:tc>
      </w:tr>
      <w:tr w:rsidR="00841925" w:rsidRPr="00660616" w:rsidTr="002A0136">
        <w:tc>
          <w:tcPr>
            <w:tcW w:w="615" w:type="dxa"/>
            <w:hideMark/>
          </w:tcPr>
          <w:p w:rsidR="00841925" w:rsidRPr="00660616" w:rsidRDefault="00841925" w:rsidP="00860FC7">
            <w:pPr>
              <w:jc w:val="center"/>
              <w:rPr>
                <w:kern w:val="2"/>
                <w:sz w:val="24"/>
                <w:szCs w:val="24"/>
              </w:rPr>
            </w:pPr>
            <w:r w:rsidRPr="00660616">
              <w:rPr>
                <w:kern w:val="2"/>
                <w:sz w:val="24"/>
                <w:szCs w:val="24"/>
              </w:rPr>
              <w:lastRenderedPageBreak/>
              <w:t>6.1.</w:t>
            </w:r>
          </w:p>
        </w:tc>
        <w:tc>
          <w:tcPr>
            <w:tcW w:w="3553" w:type="dxa"/>
            <w:hideMark/>
          </w:tcPr>
          <w:p w:rsidR="00841925" w:rsidRPr="00872221" w:rsidRDefault="00841925" w:rsidP="00235EFF">
            <w:pPr>
              <w:jc w:val="both"/>
              <w:rPr>
                <w:kern w:val="2"/>
                <w:sz w:val="24"/>
                <w:szCs w:val="24"/>
              </w:rPr>
            </w:pPr>
            <w:r w:rsidRPr="00872221">
              <w:rPr>
                <w:rFonts w:eastAsia="Calibri"/>
                <w:kern w:val="2"/>
                <w:sz w:val="24"/>
                <w:szCs w:val="24"/>
                <w:lang w:eastAsia="en-US"/>
              </w:rPr>
              <w:t xml:space="preserve">Развитие функциональных возможностей и техническое обслуживание интегрированной информационной системы единой сети </w:t>
            </w:r>
            <w:r w:rsidRPr="00872221">
              <w:rPr>
                <w:kern w:val="2"/>
                <w:sz w:val="24"/>
                <w:szCs w:val="24"/>
                <w:lang w:eastAsia="en-US"/>
              </w:rPr>
              <w:t>многофункциональных центров предоставления государственных и муниципальных услуг</w:t>
            </w:r>
            <w:r w:rsidRPr="00872221">
              <w:rPr>
                <w:rFonts w:eastAsia="Calibri"/>
                <w:kern w:val="2"/>
                <w:sz w:val="24"/>
                <w:szCs w:val="24"/>
                <w:lang w:eastAsia="en-US"/>
              </w:rPr>
              <w:t xml:space="preserve"> Ростовской области</w:t>
            </w:r>
          </w:p>
        </w:tc>
        <w:tc>
          <w:tcPr>
            <w:tcW w:w="1418" w:type="dxa"/>
            <w:hideMark/>
          </w:tcPr>
          <w:p w:rsidR="00841925" w:rsidRPr="00660616" w:rsidRDefault="00841925" w:rsidP="00860FC7">
            <w:pPr>
              <w:jc w:val="center"/>
              <w:rPr>
                <w:kern w:val="2"/>
                <w:sz w:val="24"/>
                <w:szCs w:val="24"/>
              </w:rPr>
            </w:pPr>
            <w:r w:rsidRPr="00660616">
              <w:rPr>
                <w:kern w:val="2"/>
                <w:sz w:val="24"/>
                <w:szCs w:val="24"/>
              </w:rPr>
              <w:t>2014 – 2020</w:t>
            </w:r>
          </w:p>
        </w:tc>
        <w:tc>
          <w:tcPr>
            <w:tcW w:w="2409" w:type="dxa"/>
            <w:hideMark/>
          </w:tcPr>
          <w:p w:rsidR="00841925" w:rsidRPr="00660616" w:rsidRDefault="00841925" w:rsidP="00860FC7">
            <w:pPr>
              <w:rPr>
                <w:kern w:val="2"/>
                <w:sz w:val="24"/>
                <w:szCs w:val="24"/>
              </w:rPr>
            </w:pPr>
            <w:r w:rsidRPr="00660616">
              <w:rPr>
                <w:rFonts w:eastAsia="Calibri"/>
                <w:kern w:val="2"/>
                <w:sz w:val="24"/>
                <w:szCs w:val="24"/>
                <w:lang w:eastAsia="en-US"/>
              </w:rPr>
              <w:t xml:space="preserve">обеспечение функционирования интегрированной информационной системы единой сети </w:t>
            </w:r>
            <w:r w:rsidRPr="00660616">
              <w:rPr>
                <w:kern w:val="2"/>
                <w:sz w:val="24"/>
                <w:szCs w:val="24"/>
                <w:lang w:eastAsia="en-US"/>
              </w:rPr>
              <w:t>многофунк</w:t>
            </w:r>
            <w:r>
              <w:rPr>
                <w:kern w:val="2"/>
                <w:sz w:val="24"/>
                <w:szCs w:val="24"/>
                <w:lang w:eastAsia="en-US"/>
              </w:rPr>
              <w:t>-</w:t>
            </w:r>
            <w:r w:rsidRPr="00660616">
              <w:rPr>
                <w:kern w:val="2"/>
                <w:sz w:val="24"/>
                <w:szCs w:val="24"/>
                <w:lang w:eastAsia="en-US"/>
              </w:rPr>
              <w:t>циональных центров предоставления государственных и муниципальных услуг</w:t>
            </w:r>
            <w:r w:rsidRPr="00660616">
              <w:rPr>
                <w:rFonts w:eastAsia="Calibri"/>
                <w:kern w:val="2"/>
                <w:sz w:val="24"/>
                <w:szCs w:val="24"/>
                <w:lang w:eastAsia="en-US"/>
              </w:rPr>
              <w:t xml:space="preserve"> Ростовской области </w:t>
            </w:r>
            <w:r w:rsidRPr="00660616">
              <w:rPr>
                <w:kern w:val="2"/>
                <w:sz w:val="24"/>
                <w:szCs w:val="24"/>
              </w:rPr>
              <w:t xml:space="preserve">в </w:t>
            </w:r>
          </w:p>
          <w:p w:rsidR="00841925" w:rsidRPr="00660616" w:rsidRDefault="00841925" w:rsidP="00860FC7">
            <w:pPr>
              <w:rPr>
                <w:rFonts w:eastAsia="Calibri"/>
                <w:kern w:val="2"/>
                <w:sz w:val="24"/>
                <w:szCs w:val="24"/>
                <w:lang w:eastAsia="en-US"/>
              </w:rPr>
            </w:pPr>
            <w:r w:rsidRPr="00660616">
              <w:rPr>
                <w:kern w:val="2"/>
                <w:sz w:val="24"/>
                <w:szCs w:val="24"/>
              </w:rPr>
              <w:t>55 муниципальных образованиях</w:t>
            </w:r>
            <w:r w:rsidRPr="00660616">
              <w:rPr>
                <w:rFonts w:eastAsia="Calibri"/>
                <w:kern w:val="2"/>
                <w:sz w:val="24"/>
                <w:szCs w:val="24"/>
                <w:lang w:eastAsia="en-US"/>
              </w:rPr>
              <w:t>, развитие ее функциональных возможностей</w:t>
            </w:r>
          </w:p>
        </w:tc>
        <w:tc>
          <w:tcPr>
            <w:tcW w:w="2410" w:type="dxa"/>
            <w:hideMark/>
          </w:tcPr>
          <w:p w:rsidR="00841925" w:rsidRPr="00660616" w:rsidRDefault="00841925" w:rsidP="00860FC7">
            <w:pPr>
              <w:jc w:val="center"/>
              <w:rPr>
                <w:rFonts w:eastAsia="Calibri"/>
                <w:kern w:val="2"/>
                <w:sz w:val="24"/>
                <w:szCs w:val="24"/>
                <w:lang w:eastAsia="en-US"/>
              </w:rPr>
            </w:pPr>
            <w:r w:rsidRPr="00660616">
              <w:rPr>
                <w:rFonts w:eastAsia="Calibri"/>
                <w:kern w:val="2"/>
                <w:sz w:val="24"/>
                <w:szCs w:val="24"/>
                <w:lang w:eastAsia="en-US"/>
              </w:rPr>
              <w:t xml:space="preserve">управление инноваций в органах власти Правительства </w:t>
            </w:r>
          </w:p>
          <w:p w:rsidR="00841925" w:rsidRPr="00660616" w:rsidRDefault="00841925" w:rsidP="00860FC7">
            <w:pPr>
              <w:jc w:val="center"/>
              <w:rPr>
                <w:kern w:val="2"/>
                <w:sz w:val="24"/>
                <w:szCs w:val="24"/>
              </w:rPr>
            </w:pPr>
            <w:r w:rsidRPr="00660616">
              <w:rPr>
                <w:rFonts w:eastAsia="Calibri"/>
                <w:kern w:val="2"/>
                <w:sz w:val="24"/>
                <w:szCs w:val="24"/>
                <w:lang w:eastAsia="en-US"/>
              </w:rPr>
              <w:t>Ростовской области</w:t>
            </w:r>
          </w:p>
        </w:tc>
        <w:tc>
          <w:tcPr>
            <w:tcW w:w="4537" w:type="dxa"/>
          </w:tcPr>
          <w:p w:rsidR="00923EF6" w:rsidRPr="004070D5" w:rsidRDefault="00923EF6" w:rsidP="00923EF6">
            <w:pPr>
              <w:jc w:val="both"/>
              <w:rPr>
                <w:rFonts w:eastAsia="Calibri"/>
                <w:kern w:val="2"/>
                <w:sz w:val="24"/>
                <w:szCs w:val="24"/>
                <w:lang w:eastAsia="en-US"/>
              </w:rPr>
            </w:pPr>
            <w:r w:rsidRPr="004070D5">
              <w:rPr>
                <w:rFonts w:eastAsia="Calibri"/>
                <w:kern w:val="2"/>
                <w:sz w:val="24"/>
                <w:szCs w:val="24"/>
                <w:lang w:eastAsia="en-US"/>
              </w:rPr>
              <w:t xml:space="preserve">Организовано техническое обслуживание автоматизированной информационной системы МФЦ в течение отчетного периода (государственный контракт от 04.06.2015 № 218, исполнен 15.12.2015). </w:t>
            </w:r>
          </w:p>
          <w:p w:rsidR="00923EF6" w:rsidRPr="004070D5" w:rsidRDefault="00923EF6" w:rsidP="00923EF6">
            <w:pPr>
              <w:jc w:val="both"/>
              <w:rPr>
                <w:rFonts w:eastAsia="Calibri"/>
                <w:kern w:val="2"/>
                <w:sz w:val="24"/>
                <w:szCs w:val="24"/>
                <w:lang w:eastAsia="en-US"/>
              </w:rPr>
            </w:pPr>
            <w:r w:rsidRPr="004070D5">
              <w:rPr>
                <w:rFonts w:eastAsia="Calibri"/>
                <w:kern w:val="2"/>
                <w:sz w:val="24"/>
                <w:szCs w:val="24"/>
                <w:lang w:eastAsia="en-US"/>
              </w:rPr>
              <w:t>В рамках данной работы обеспечено межведомственное электронное взаимодействие МФЦ с федеральными и областными органами власти, органами местного самоуправления по документам и сведениям, необходимым для организации предоставления услуг на базе МФЦ и находящимся в их базах данных (в т.ч. разработано 62 новых адаптера к сервисам межведомственного электронного взаимодействия), оказана консультационная поддержка работникам МФЦ в части настройки основных параметров работы системы, проведены мероприятия по устранению неисправностей работы системы.</w:t>
            </w:r>
          </w:p>
          <w:p w:rsidR="00923EF6" w:rsidRPr="004070D5" w:rsidRDefault="00923EF6" w:rsidP="00923EF6">
            <w:pPr>
              <w:jc w:val="both"/>
              <w:rPr>
                <w:rFonts w:eastAsia="Calibri"/>
                <w:kern w:val="2"/>
                <w:sz w:val="24"/>
                <w:szCs w:val="24"/>
                <w:lang w:eastAsia="en-US"/>
              </w:rPr>
            </w:pPr>
            <w:r w:rsidRPr="004070D5">
              <w:rPr>
                <w:rFonts w:eastAsia="Calibri"/>
                <w:kern w:val="2"/>
                <w:sz w:val="24"/>
                <w:szCs w:val="24"/>
                <w:lang w:eastAsia="en-US"/>
              </w:rPr>
              <w:t>Организована разработка эталонных алгоритмов консультирования, приема и выдачи документов в ИИС ЕС МФЦ РО по</w:t>
            </w:r>
          </w:p>
          <w:p w:rsidR="00841925" w:rsidRPr="004070D5" w:rsidRDefault="00923EF6" w:rsidP="00923EF6">
            <w:pPr>
              <w:jc w:val="both"/>
              <w:rPr>
                <w:rFonts w:eastAsia="Calibri"/>
                <w:kern w:val="2"/>
                <w:sz w:val="24"/>
                <w:szCs w:val="24"/>
                <w:lang w:eastAsia="en-US"/>
              </w:rPr>
            </w:pPr>
            <w:r w:rsidRPr="004070D5">
              <w:rPr>
                <w:rFonts w:eastAsia="Calibri"/>
                <w:kern w:val="2"/>
                <w:sz w:val="24"/>
                <w:szCs w:val="24"/>
                <w:lang w:eastAsia="en-US"/>
              </w:rPr>
              <w:t>42 государственным услугам. Алгоритмы выведены в репозиторий ИИС ЕС МФЦ РО для централизованной загрузки и использования МФЦ.</w:t>
            </w:r>
          </w:p>
        </w:tc>
      </w:tr>
      <w:tr w:rsidR="00841925" w:rsidRPr="00660616" w:rsidTr="002A0136">
        <w:tc>
          <w:tcPr>
            <w:tcW w:w="615" w:type="dxa"/>
            <w:hideMark/>
          </w:tcPr>
          <w:p w:rsidR="00841925" w:rsidRPr="00660616" w:rsidRDefault="00841925" w:rsidP="00860FC7">
            <w:pPr>
              <w:jc w:val="center"/>
              <w:rPr>
                <w:kern w:val="2"/>
                <w:sz w:val="24"/>
                <w:szCs w:val="24"/>
              </w:rPr>
            </w:pPr>
            <w:r w:rsidRPr="00660616">
              <w:rPr>
                <w:kern w:val="2"/>
                <w:sz w:val="24"/>
                <w:szCs w:val="24"/>
              </w:rPr>
              <w:lastRenderedPageBreak/>
              <w:t>6.2.</w:t>
            </w:r>
          </w:p>
        </w:tc>
        <w:tc>
          <w:tcPr>
            <w:tcW w:w="3553" w:type="dxa"/>
            <w:hideMark/>
          </w:tcPr>
          <w:p w:rsidR="00841925" w:rsidRPr="00872221" w:rsidRDefault="00841925" w:rsidP="00235EFF">
            <w:pPr>
              <w:jc w:val="both"/>
              <w:rPr>
                <w:rFonts w:eastAsia="Calibri"/>
                <w:kern w:val="2"/>
                <w:sz w:val="24"/>
                <w:szCs w:val="24"/>
                <w:lang w:eastAsia="en-US"/>
              </w:rPr>
            </w:pPr>
            <w:r w:rsidRPr="00872221">
              <w:rPr>
                <w:rFonts w:eastAsia="Calibri"/>
                <w:kern w:val="2"/>
                <w:sz w:val="24"/>
                <w:szCs w:val="24"/>
                <w:lang w:eastAsia="en-US"/>
              </w:rPr>
              <w:t xml:space="preserve">Повышение </w:t>
            </w:r>
          </w:p>
          <w:p w:rsidR="00841925" w:rsidRPr="00872221" w:rsidRDefault="00841925" w:rsidP="00235EFF">
            <w:pPr>
              <w:jc w:val="both"/>
              <w:rPr>
                <w:rFonts w:eastAsia="Calibri"/>
                <w:kern w:val="2"/>
                <w:sz w:val="24"/>
                <w:szCs w:val="24"/>
                <w:lang w:eastAsia="en-US"/>
              </w:rPr>
            </w:pPr>
            <w:r w:rsidRPr="00872221">
              <w:rPr>
                <w:rFonts w:eastAsia="Calibri"/>
                <w:kern w:val="2"/>
                <w:sz w:val="24"/>
                <w:szCs w:val="24"/>
                <w:lang w:eastAsia="en-US"/>
              </w:rPr>
              <w:t xml:space="preserve">квалификации работников </w:t>
            </w:r>
            <w:r w:rsidRPr="00872221">
              <w:rPr>
                <w:kern w:val="2"/>
                <w:sz w:val="24"/>
                <w:szCs w:val="24"/>
                <w:lang w:eastAsia="en-US"/>
              </w:rPr>
              <w:t>многофункциональных центров предоставления государственных и муниципальных услуг</w:t>
            </w:r>
            <w:r w:rsidRPr="00872221">
              <w:rPr>
                <w:rFonts w:eastAsia="Calibri"/>
                <w:kern w:val="2"/>
                <w:sz w:val="24"/>
                <w:szCs w:val="24"/>
                <w:lang w:eastAsia="en-US"/>
              </w:rPr>
              <w:t xml:space="preserve">, </w:t>
            </w:r>
          </w:p>
          <w:p w:rsidR="00841925" w:rsidRPr="00872221" w:rsidRDefault="00841925" w:rsidP="00235EFF">
            <w:pPr>
              <w:jc w:val="both"/>
              <w:rPr>
                <w:kern w:val="2"/>
                <w:sz w:val="24"/>
                <w:szCs w:val="24"/>
              </w:rPr>
            </w:pPr>
            <w:r w:rsidRPr="00872221">
              <w:rPr>
                <w:rFonts w:eastAsia="Calibri"/>
                <w:kern w:val="2"/>
                <w:sz w:val="24"/>
                <w:szCs w:val="24"/>
                <w:lang w:eastAsia="en-US"/>
              </w:rPr>
              <w:t>в том числе с использованием дистанционных технологий обучения</w:t>
            </w:r>
          </w:p>
        </w:tc>
        <w:tc>
          <w:tcPr>
            <w:tcW w:w="1418" w:type="dxa"/>
            <w:hideMark/>
          </w:tcPr>
          <w:p w:rsidR="00841925" w:rsidRPr="00660616" w:rsidRDefault="00841925" w:rsidP="00860FC7">
            <w:pPr>
              <w:jc w:val="center"/>
              <w:rPr>
                <w:kern w:val="2"/>
                <w:sz w:val="24"/>
                <w:szCs w:val="24"/>
              </w:rPr>
            </w:pPr>
            <w:r w:rsidRPr="00660616">
              <w:rPr>
                <w:kern w:val="2"/>
                <w:sz w:val="24"/>
                <w:szCs w:val="24"/>
              </w:rPr>
              <w:t>2014 – 2020</w:t>
            </w:r>
          </w:p>
        </w:tc>
        <w:tc>
          <w:tcPr>
            <w:tcW w:w="2409" w:type="dxa"/>
            <w:hideMark/>
          </w:tcPr>
          <w:p w:rsidR="00841925" w:rsidRPr="00660616" w:rsidRDefault="00841925" w:rsidP="00860FC7">
            <w:pPr>
              <w:rPr>
                <w:rFonts w:eastAsia="Calibri"/>
                <w:kern w:val="2"/>
                <w:sz w:val="24"/>
                <w:szCs w:val="24"/>
                <w:lang w:eastAsia="en-US"/>
              </w:rPr>
            </w:pPr>
            <w:r w:rsidRPr="00660616">
              <w:rPr>
                <w:kern w:val="2"/>
                <w:sz w:val="24"/>
                <w:szCs w:val="24"/>
              </w:rPr>
              <w:t xml:space="preserve">организация </w:t>
            </w:r>
            <w:r w:rsidRPr="00660616">
              <w:rPr>
                <w:kern w:val="2"/>
                <w:sz w:val="24"/>
                <w:szCs w:val="24"/>
              </w:rPr>
              <w:br/>
              <w:t>обучения руководителей и работников многофунк</w:t>
            </w:r>
            <w:r>
              <w:rPr>
                <w:kern w:val="2"/>
                <w:sz w:val="24"/>
                <w:szCs w:val="24"/>
              </w:rPr>
              <w:t>-</w:t>
            </w:r>
            <w:r w:rsidRPr="00660616">
              <w:rPr>
                <w:kern w:val="2"/>
                <w:sz w:val="24"/>
                <w:szCs w:val="24"/>
              </w:rPr>
              <w:t>циональных центров</w:t>
            </w:r>
          </w:p>
        </w:tc>
        <w:tc>
          <w:tcPr>
            <w:tcW w:w="2410" w:type="dxa"/>
            <w:hideMark/>
          </w:tcPr>
          <w:p w:rsidR="00841925" w:rsidRPr="00660616" w:rsidRDefault="00841925" w:rsidP="00860FC7">
            <w:pPr>
              <w:jc w:val="center"/>
              <w:rPr>
                <w:rFonts w:eastAsia="Calibri"/>
                <w:kern w:val="2"/>
                <w:sz w:val="24"/>
                <w:szCs w:val="24"/>
                <w:lang w:eastAsia="en-US"/>
              </w:rPr>
            </w:pPr>
            <w:r w:rsidRPr="00660616">
              <w:rPr>
                <w:rFonts w:eastAsia="Calibri"/>
                <w:kern w:val="2"/>
                <w:sz w:val="24"/>
                <w:szCs w:val="24"/>
                <w:lang w:eastAsia="en-US"/>
              </w:rPr>
              <w:t xml:space="preserve">управление инноваций в органах власти Правительства </w:t>
            </w:r>
          </w:p>
          <w:p w:rsidR="00841925" w:rsidRPr="00660616" w:rsidRDefault="00841925" w:rsidP="00860FC7">
            <w:pPr>
              <w:jc w:val="center"/>
              <w:rPr>
                <w:kern w:val="2"/>
                <w:sz w:val="24"/>
                <w:szCs w:val="24"/>
              </w:rPr>
            </w:pPr>
            <w:r w:rsidRPr="00660616">
              <w:rPr>
                <w:rFonts w:eastAsia="Calibri"/>
                <w:kern w:val="2"/>
                <w:sz w:val="24"/>
                <w:szCs w:val="24"/>
                <w:lang w:eastAsia="en-US"/>
              </w:rPr>
              <w:t>Ростовской области</w:t>
            </w:r>
          </w:p>
        </w:tc>
        <w:tc>
          <w:tcPr>
            <w:tcW w:w="4537" w:type="dxa"/>
          </w:tcPr>
          <w:p w:rsidR="00923EF6" w:rsidRPr="004070D5" w:rsidRDefault="00923EF6" w:rsidP="00923EF6">
            <w:pPr>
              <w:jc w:val="both"/>
              <w:rPr>
                <w:rFonts w:eastAsia="Calibri"/>
                <w:kern w:val="2"/>
                <w:sz w:val="24"/>
                <w:szCs w:val="24"/>
                <w:lang w:eastAsia="en-US"/>
              </w:rPr>
            </w:pPr>
            <w:r w:rsidRPr="004070D5">
              <w:rPr>
                <w:rFonts w:eastAsia="Calibri"/>
                <w:kern w:val="2"/>
                <w:sz w:val="24"/>
                <w:szCs w:val="24"/>
                <w:lang w:eastAsia="en-US"/>
              </w:rPr>
              <w:t>В рамках построения системы непрерывного обучения работников МФЦ в 2015 году проведены циклы обучающих мероприятий для работников МФЦ:</w:t>
            </w:r>
          </w:p>
          <w:p w:rsidR="00923EF6" w:rsidRPr="004070D5" w:rsidRDefault="00923EF6" w:rsidP="00923EF6">
            <w:pPr>
              <w:jc w:val="both"/>
              <w:rPr>
                <w:rFonts w:eastAsia="Calibri"/>
                <w:kern w:val="2"/>
                <w:sz w:val="24"/>
                <w:szCs w:val="24"/>
                <w:lang w:eastAsia="en-US"/>
              </w:rPr>
            </w:pPr>
            <w:r w:rsidRPr="004070D5">
              <w:rPr>
                <w:rFonts w:eastAsia="Calibri"/>
                <w:kern w:val="2"/>
                <w:sz w:val="24"/>
                <w:szCs w:val="24"/>
                <w:lang w:eastAsia="en-US"/>
              </w:rPr>
              <w:t>27 марта 2015 г. на базе МФЦ г. Шахты проведен региональный семинар по вопросам развития качества предоставления государственных и муниципальных услуг на базе сети МФЦ Ростовской области;</w:t>
            </w:r>
          </w:p>
          <w:p w:rsidR="00923EF6" w:rsidRPr="004070D5" w:rsidRDefault="00923EF6" w:rsidP="00923EF6">
            <w:pPr>
              <w:jc w:val="both"/>
              <w:rPr>
                <w:rFonts w:eastAsia="Calibri"/>
                <w:kern w:val="2"/>
                <w:sz w:val="24"/>
                <w:szCs w:val="24"/>
                <w:lang w:eastAsia="en-US"/>
              </w:rPr>
            </w:pPr>
            <w:r w:rsidRPr="004070D5">
              <w:rPr>
                <w:rFonts w:eastAsia="Calibri"/>
                <w:kern w:val="2"/>
                <w:sz w:val="24"/>
                <w:szCs w:val="24"/>
                <w:lang w:eastAsia="en-US"/>
              </w:rPr>
              <w:t>14 мая 2015 г. проведен обучающий семинар в режиме видеоконференцсвязи для работников МФЦ по вопросу организации предоставления государственных услуг федеральных органов исполнительной власти и органов исполнительной власти Ростовской области на базе МФЦ с использованием</w:t>
            </w:r>
          </w:p>
          <w:p w:rsidR="00923EF6" w:rsidRPr="004070D5" w:rsidRDefault="00923EF6" w:rsidP="00923EF6">
            <w:pPr>
              <w:jc w:val="both"/>
              <w:rPr>
                <w:rFonts w:eastAsia="Calibri"/>
                <w:kern w:val="2"/>
                <w:sz w:val="24"/>
                <w:szCs w:val="24"/>
                <w:lang w:eastAsia="en-US"/>
              </w:rPr>
            </w:pPr>
            <w:r w:rsidRPr="004070D5">
              <w:rPr>
                <w:rFonts w:eastAsia="Calibri"/>
                <w:kern w:val="2"/>
                <w:sz w:val="24"/>
                <w:szCs w:val="24"/>
                <w:lang w:eastAsia="en-US"/>
              </w:rPr>
              <w:t>ИИС ЕС МФЦ РО;</w:t>
            </w:r>
          </w:p>
          <w:p w:rsidR="00923EF6" w:rsidRPr="004070D5" w:rsidRDefault="00923EF6" w:rsidP="00923EF6">
            <w:pPr>
              <w:jc w:val="both"/>
              <w:rPr>
                <w:rFonts w:eastAsia="Calibri"/>
                <w:kern w:val="2"/>
                <w:sz w:val="24"/>
                <w:szCs w:val="24"/>
                <w:lang w:eastAsia="en-US"/>
              </w:rPr>
            </w:pPr>
            <w:r w:rsidRPr="004070D5">
              <w:rPr>
                <w:rFonts w:eastAsia="Calibri"/>
                <w:kern w:val="2"/>
                <w:sz w:val="24"/>
                <w:szCs w:val="24"/>
                <w:lang w:eastAsia="en-US"/>
              </w:rPr>
              <w:t>19, 20, 21, 22 и 25 мая 2015 г. проведены обучающие семинары в режиме видеоконференцсвязи по вопросам повышения профессионального уровня работников МФЦ Ростовской области в сфере межличностного общения в профессиональной среде;</w:t>
            </w:r>
          </w:p>
          <w:p w:rsidR="00923EF6" w:rsidRPr="004070D5" w:rsidRDefault="00923EF6" w:rsidP="00923EF6">
            <w:pPr>
              <w:jc w:val="both"/>
              <w:rPr>
                <w:rFonts w:eastAsia="Calibri"/>
                <w:kern w:val="2"/>
                <w:sz w:val="24"/>
                <w:szCs w:val="24"/>
                <w:lang w:eastAsia="en-US"/>
              </w:rPr>
            </w:pPr>
            <w:r w:rsidRPr="004070D5">
              <w:rPr>
                <w:rFonts w:eastAsia="Calibri"/>
                <w:kern w:val="2"/>
                <w:sz w:val="24"/>
                <w:szCs w:val="24"/>
                <w:lang w:eastAsia="en-US"/>
              </w:rPr>
              <w:t>27 – 28 августа 2015 г. проведен Межрегиональный практический семинар на тему: «Инновации в системе МФЦ».</w:t>
            </w:r>
          </w:p>
          <w:p w:rsidR="00841925" w:rsidRPr="004070D5" w:rsidRDefault="00923EF6" w:rsidP="00923EF6">
            <w:pPr>
              <w:jc w:val="both"/>
              <w:rPr>
                <w:rFonts w:eastAsia="Calibri"/>
                <w:kern w:val="2"/>
                <w:sz w:val="24"/>
                <w:szCs w:val="24"/>
                <w:lang w:eastAsia="en-US"/>
              </w:rPr>
            </w:pPr>
            <w:r w:rsidRPr="004070D5">
              <w:rPr>
                <w:rFonts w:eastAsia="Calibri"/>
                <w:kern w:val="2"/>
                <w:sz w:val="24"/>
                <w:szCs w:val="24"/>
                <w:lang w:eastAsia="en-US"/>
              </w:rPr>
              <w:t>В мероприятии приняли участие руководители Минэкономразвития России, территориальных органов федеральных органов исполнительной власти Ростовской области делегации из 30 субъектов Российской Федерации, а также руководители всех МФЦ Ростовской области.</w:t>
            </w:r>
          </w:p>
        </w:tc>
      </w:tr>
      <w:tr w:rsidR="00841925" w:rsidRPr="00660616" w:rsidTr="002A0136">
        <w:tc>
          <w:tcPr>
            <w:tcW w:w="615" w:type="dxa"/>
            <w:hideMark/>
          </w:tcPr>
          <w:p w:rsidR="00841925" w:rsidRPr="00660616" w:rsidRDefault="00841925" w:rsidP="00860FC7">
            <w:pPr>
              <w:jc w:val="center"/>
              <w:rPr>
                <w:kern w:val="2"/>
                <w:sz w:val="24"/>
                <w:szCs w:val="24"/>
              </w:rPr>
            </w:pPr>
            <w:r w:rsidRPr="00660616">
              <w:rPr>
                <w:kern w:val="2"/>
                <w:sz w:val="24"/>
                <w:szCs w:val="24"/>
              </w:rPr>
              <w:lastRenderedPageBreak/>
              <w:t>6.3.</w:t>
            </w:r>
          </w:p>
        </w:tc>
        <w:tc>
          <w:tcPr>
            <w:tcW w:w="3553" w:type="dxa"/>
            <w:hideMark/>
          </w:tcPr>
          <w:p w:rsidR="00841925" w:rsidRPr="00872221" w:rsidRDefault="00841925" w:rsidP="00235EFF">
            <w:pPr>
              <w:tabs>
                <w:tab w:val="left" w:pos="393"/>
              </w:tabs>
              <w:jc w:val="both"/>
              <w:rPr>
                <w:rFonts w:eastAsia="Calibri"/>
                <w:kern w:val="2"/>
                <w:sz w:val="24"/>
                <w:szCs w:val="24"/>
                <w:lang w:eastAsia="en-US"/>
              </w:rPr>
            </w:pPr>
            <w:r w:rsidRPr="00872221">
              <w:rPr>
                <w:rFonts w:eastAsia="Calibri"/>
                <w:kern w:val="2"/>
                <w:sz w:val="24"/>
                <w:szCs w:val="24"/>
                <w:lang w:eastAsia="en-US"/>
              </w:rPr>
              <w:t xml:space="preserve">Реализация принципа экстерриториальности </w:t>
            </w:r>
          </w:p>
          <w:p w:rsidR="00841925" w:rsidRPr="00872221" w:rsidRDefault="00841925" w:rsidP="00235EFF">
            <w:pPr>
              <w:tabs>
                <w:tab w:val="left" w:pos="393"/>
              </w:tabs>
              <w:jc w:val="both"/>
              <w:rPr>
                <w:rFonts w:eastAsia="Calibri"/>
                <w:kern w:val="2"/>
                <w:sz w:val="24"/>
                <w:szCs w:val="24"/>
                <w:lang w:eastAsia="en-US"/>
              </w:rPr>
            </w:pPr>
            <w:r w:rsidRPr="00872221">
              <w:rPr>
                <w:rFonts w:eastAsia="Calibri"/>
                <w:kern w:val="2"/>
                <w:sz w:val="24"/>
                <w:szCs w:val="24"/>
                <w:lang w:eastAsia="en-US"/>
              </w:rPr>
              <w:t>при предоставлении государственных и муниципальных услуг</w:t>
            </w:r>
          </w:p>
        </w:tc>
        <w:tc>
          <w:tcPr>
            <w:tcW w:w="1418" w:type="dxa"/>
            <w:hideMark/>
          </w:tcPr>
          <w:p w:rsidR="00841925" w:rsidRPr="00660616" w:rsidRDefault="00841925" w:rsidP="00860FC7">
            <w:pPr>
              <w:jc w:val="center"/>
              <w:rPr>
                <w:kern w:val="2"/>
                <w:sz w:val="24"/>
                <w:szCs w:val="24"/>
              </w:rPr>
            </w:pPr>
            <w:r w:rsidRPr="00660616">
              <w:rPr>
                <w:kern w:val="2"/>
                <w:sz w:val="24"/>
                <w:szCs w:val="24"/>
              </w:rPr>
              <w:t>2014 – 2020</w:t>
            </w:r>
          </w:p>
        </w:tc>
        <w:tc>
          <w:tcPr>
            <w:tcW w:w="2409" w:type="dxa"/>
            <w:hideMark/>
          </w:tcPr>
          <w:p w:rsidR="00841925" w:rsidRDefault="00841925" w:rsidP="00860FC7">
            <w:pPr>
              <w:rPr>
                <w:kern w:val="2"/>
                <w:sz w:val="24"/>
                <w:szCs w:val="24"/>
              </w:rPr>
            </w:pPr>
            <w:r w:rsidRPr="00660616">
              <w:rPr>
                <w:kern w:val="2"/>
                <w:sz w:val="24"/>
                <w:szCs w:val="24"/>
              </w:rPr>
              <w:t>обеспечение в многофунк</w:t>
            </w:r>
            <w:r>
              <w:rPr>
                <w:kern w:val="2"/>
                <w:sz w:val="24"/>
                <w:szCs w:val="24"/>
              </w:rPr>
              <w:t>-</w:t>
            </w:r>
            <w:r w:rsidRPr="00660616">
              <w:rPr>
                <w:kern w:val="2"/>
                <w:sz w:val="24"/>
                <w:szCs w:val="24"/>
              </w:rPr>
              <w:t xml:space="preserve">циональных центрах предоставления государственных и муниципальных услуг Ростовской области возможности предоставления услуг заявителям в независимости </w:t>
            </w:r>
          </w:p>
          <w:p w:rsidR="00841925" w:rsidRPr="00660616" w:rsidRDefault="00841925" w:rsidP="00860FC7">
            <w:pPr>
              <w:rPr>
                <w:rFonts w:eastAsia="Calibri"/>
                <w:kern w:val="2"/>
                <w:sz w:val="24"/>
                <w:szCs w:val="24"/>
                <w:lang w:eastAsia="en-US"/>
              </w:rPr>
            </w:pPr>
            <w:r w:rsidRPr="00660616">
              <w:rPr>
                <w:kern w:val="2"/>
                <w:sz w:val="24"/>
                <w:szCs w:val="24"/>
              </w:rPr>
              <w:t>от места их регистрации на территории Ростовской области, в том числе в качестве субъектов предпринимательской деятельности, места расположения на территории Ростовской области объектов недвижимости</w:t>
            </w:r>
          </w:p>
        </w:tc>
        <w:tc>
          <w:tcPr>
            <w:tcW w:w="2410" w:type="dxa"/>
            <w:hideMark/>
          </w:tcPr>
          <w:p w:rsidR="00841925" w:rsidRPr="00660616" w:rsidRDefault="00841925" w:rsidP="00860FC7">
            <w:pPr>
              <w:jc w:val="center"/>
              <w:rPr>
                <w:rFonts w:eastAsia="Calibri"/>
                <w:kern w:val="2"/>
                <w:sz w:val="24"/>
                <w:szCs w:val="24"/>
                <w:lang w:eastAsia="en-US"/>
              </w:rPr>
            </w:pPr>
            <w:r w:rsidRPr="00660616">
              <w:rPr>
                <w:rFonts w:eastAsia="Calibri"/>
                <w:kern w:val="2"/>
                <w:sz w:val="24"/>
                <w:szCs w:val="24"/>
                <w:lang w:eastAsia="en-US"/>
              </w:rPr>
              <w:t xml:space="preserve">управление инноваций в органах власти Правительства </w:t>
            </w:r>
          </w:p>
          <w:p w:rsidR="00841925" w:rsidRPr="00660616" w:rsidRDefault="00841925" w:rsidP="00860FC7">
            <w:pPr>
              <w:jc w:val="center"/>
              <w:rPr>
                <w:kern w:val="2"/>
                <w:sz w:val="24"/>
                <w:szCs w:val="24"/>
              </w:rPr>
            </w:pPr>
            <w:r w:rsidRPr="00660616">
              <w:rPr>
                <w:rFonts w:eastAsia="Calibri"/>
                <w:kern w:val="2"/>
                <w:sz w:val="24"/>
                <w:szCs w:val="24"/>
                <w:lang w:eastAsia="en-US"/>
              </w:rPr>
              <w:t>Ростовской области</w:t>
            </w:r>
          </w:p>
        </w:tc>
        <w:tc>
          <w:tcPr>
            <w:tcW w:w="4537" w:type="dxa"/>
          </w:tcPr>
          <w:p w:rsidR="00923EF6" w:rsidRPr="004070D5" w:rsidRDefault="00923EF6" w:rsidP="00923EF6">
            <w:pPr>
              <w:jc w:val="both"/>
              <w:rPr>
                <w:rFonts w:eastAsia="Calibri"/>
                <w:kern w:val="2"/>
                <w:sz w:val="24"/>
                <w:szCs w:val="24"/>
                <w:lang w:eastAsia="en-US"/>
              </w:rPr>
            </w:pPr>
            <w:r w:rsidRPr="004070D5">
              <w:rPr>
                <w:rFonts w:eastAsia="Calibri"/>
                <w:kern w:val="2"/>
                <w:sz w:val="24"/>
                <w:szCs w:val="24"/>
                <w:lang w:eastAsia="en-US"/>
              </w:rPr>
              <w:t>Во всех МФЦ Ростовской области с 2014 года обеспечена возможность получения государственных и муниципальных услуг по принципу экстерриториальности - независимо от места регистрации заявителей на территории Ростовской области, в том числе в качестве субъектов предпринимательской деятельности, места расположения на территории Ростовской области объектов недвижимости.</w:t>
            </w:r>
          </w:p>
          <w:p w:rsidR="00841925" w:rsidRPr="004070D5" w:rsidRDefault="00923EF6" w:rsidP="00923EF6">
            <w:pPr>
              <w:jc w:val="both"/>
              <w:rPr>
                <w:rFonts w:eastAsia="Calibri"/>
                <w:kern w:val="2"/>
                <w:sz w:val="24"/>
                <w:szCs w:val="24"/>
                <w:lang w:eastAsia="en-US"/>
              </w:rPr>
            </w:pPr>
            <w:r w:rsidRPr="004070D5">
              <w:rPr>
                <w:rFonts w:eastAsia="Calibri"/>
                <w:kern w:val="2"/>
                <w:sz w:val="24"/>
                <w:szCs w:val="24"/>
                <w:lang w:eastAsia="en-US"/>
              </w:rPr>
              <w:t>В 2015 году в состав услуг, предоставляемых в МФЦ по принципу экстерриториальности, дополнительно вошли 82 государственные услуги областных органов исполнительной власти Ростовской области (структурных подразделений Правительства Ростовской области).</w:t>
            </w:r>
          </w:p>
        </w:tc>
      </w:tr>
      <w:tr w:rsidR="00841925" w:rsidRPr="00660616" w:rsidTr="002A0136">
        <w:tc>
          <w:tcPr>
            <w:tcW w:w="615" w:type="dxa"/>
            <w:hideMark/>
          </w:tcPr>
          <w:p w:rsidR="00841925" w:rsidRPr="00660616" w:rsidRDefault="00841925" w:rsidP="00860FC7">
            <w:pPr>
              <w:jc w:val="center"/>
              <w:rPr>
                <w:kern w:val="2"/>
                <w:sz w:val="24"/>
                <w:szCs w:val="24"/>
              </w:rPr>
            </w:pPr>
            <w:r w:rsidRPr="00660616">
              <w:rPr>
                <w:kern w:val="2"/>
                <w:sz w:val="24"/>
                <w:szCs w:val="24"/>
              </w:rPr>
              <w:t>7.</w:t>
            </w:r>
          </w:p>
        </w:tc>
        <w:tc>
          <w:tcPr>
            <w:tcW w:w="3553" w:type="dxa"/>
            <w:hideMark/>
          </w:tcPr>
          <w:p w:rsidR="00841925" w:rsidRPr="00872221" w:rsidRDefault="00841925" w:rsidP="00235EFF">
            <w:pPr>
              <w:tabs>
                <w:tab w:val="left" w:pos="393"/>
              </w:tabs>
              <w:jc w:val="both"/>
              <w:rPr>
                <w:kern w:val="2"/>
                <w:sz w:val="24"/>
                <w:szCs w:val="24"/>
              </w:rPr>
            </w:pPr>
            <w:r w:rsidRPr="00872221">
              <w:rPr>
                <w:kern w:val="2"/>
                <w:sz w:val="24"/>
                <w:szCs w:val="24"/>
              </w:rPr>
              <w:t xml:space="preserve">Обеспечение возможности получения гражданами </w:t>
            </w:r>
          </w:p>
          <w:p w:rsidR="00841925" w:rsidRPr="00660616" w:rsidRDefault="00841925" w:rsidP="00235EFF">
            <w:pPr>
              <w:tabs>
                <w:tab w:val="left" w:pos="393"/>
              </w:tabs>
              <w:jc w:val="both"/>
              <w:rPr>
                <w:rFonts w:eastAsia="Calibri"/>
                <w:kern w:val="2"/>
                <w:sz w:val="24"/>
                <w:szCs w:val="24"/>
                <w:lang w:eastAsia="en-US"/>
              </w:rPr>
            </w:pPr>
            <w:r w:rsidRPr="00872221">
              <w:rPr>
                <w:kern w:val="2"/>
                <w:sz w:val="24"/>
                <w:szCs w:val="24"/>
              </w:rPr>
              <w:t>и организациями государственных услуг Росреестра на базе многофункциональных центров предоставления государственных и муниципальных услуг, осуществляющих свою деятельность на территории Ростовской области</w:t>
            </w:r>
          </w:p>
        </w:tc>
        <w:tc>
          <w:tcPr>
            <w:tcW w:w="1418" w:type="dxa"/>
            <w:hideMark/>
          </w:tcPr>
          <w:p w:rsidR="00841925" w:rsidRPr="00660616" w:rsidRDefault="00841925" w:rsidP="00860FC7">
            <w:pPr>
              <w:jc w:val="center"/>
              <w:rPr>
                <w:kern w:val="2"/>
                <w:sz w:val="24"/>
                <w:szCs w:val="24"/>
              </w:rPr>
            </w:pPr>
            <w:r w:rsidRPr="00660616">
              <w:rPr>
                <w:kern w:val="2"/>
                <w:sz w:val="24"/>
                <w:szCs w:val="24"/>
              </w:rPr>
              <w:t>2015</w:t>
            </w:r>
            <w:r>
              <w:rPr>
                <w:kern w:val="2"/>
                <w:sz w:val="24"/>
                <w:szCs w:val="24"/>
              </w:rPr>
              <w:t xml:space="preserve"> –</w:t>
            </w:r>
            <w:r w:rsidRPr="00660616">
              <w:rPr>
                <w:kern w:val="2"/>
                <w:sz w:val="24"/>
                <w:szCs w:val="24"/>
              </w:rPr>
              <w:t>2016</w:t>
            </w:r>
          </w:p>
        </w:tc>
        <w:tc>
          <w:tcPr>
            <w:tcW w:w="2409" w:type="dxa"/>
            <w:hideMark/>
          </w:tcPr>
          <w:p w:rsidR="00841925" w:rsidRPr="00660616" w:rsidRDefault="00841925" w:rsidP="00923EF6">
            <w:pPr>
              <w:rPr>
                <w:kern w:val="2"/>
                <w:sz w:val="24"/>
                <w:szCs w:val="24"/>
              </w:rPr>
            </w:pPr>
            <w:r w:rsidRPr="00660616">
              <w:rPr>
                <w:kern w:val="2"/>
                <w:sz w:val="24"/>
                <w:szCs w:val="24"/>
              </w:rPr>
              <w:t>доля приема на площадках многофунк</w:t>
            </w:r>
            <w:r>
              <w:rPr>
                <w:kern w:val="2"/>
                <w:sz w:val="24"/>
                <w:szCs w:val="24"/>
              </w:rPr>
              <w:t>-</w:t>
            </w:r>
            <w:r w:rsidRPr="00660616">
              <w:rPr>
                <w:kern w:val="2"/>
                <w:sz w:val="24"/>
                <w:szCs w:val="24"/>
              </w:rPr>
              <w:t>циональных центров предоставления государственных и муниципальных услуг – 70 процентов</w:t>
            </w:r>
          </w:p>
        </w:tc>
        <w:tc>
          <w:tcPr>
            <w:tcW w:w="2410" w:type="dxa"/>
            <w:hideMark/>
          </w:tcPr>
          <w:p w:rsidR="00841925" w:rsidRPr="00660616" w:rsidRDefault="00841925" w:rsidP="00860FC7">
            <w:pPr>
              <w:jc w:val="center"/>
              <w:rPr>
                <w:rFonts w:eastAsia="Calibri"/>
                <w:kern w:val="2"/>
                <w:sz w:val="24"/>
                <w:szCs w:val="24"/>
                <w:lang w:eastAsia="en-US"/>
              </w:rPr>
            </w:pPr>
            <w:r w:rsidRPr="00660616">
              <w:rPr>
                <w:kern w:val="2"/>
                <w:sz w:val="24"/>
                <w:szCs w:val="24"/>
              </w:rPr>
              <w:t xml:space="preserve"> </w:t>
            </w:r>
            <w:r w:rsidRPr="00660616">
              <w:rPr>
                <w:rFonts w:eastAsia="Calibri"/>
                <w:kern w:val="2"/>
                <w:sz w:val="24"/>
                <w:szCs w:val="24"/>
                <w:lang w:eastAsia="en-US"/>
              </w:rPr>
              <w:t xml:space="preserve">управление инноваций в органах власти Правительства </w:t>
            </w:r>
          </w:p>
          <w:p w:rsidR="00841925" w:rsidRPr="00660616" w:rsidRDefault="00841925" w:rsidP="00860FC7">
            <w:pPr>
              <w:jc w:val="center"/>
              <w:rPr>
                <w:rFonts w:eastAsia="Calibri"/>
                <w:kern w:val="2"/>
                <w:sz w:val="24"/>
                <w:szCs w:val="24"/>
                <w:lang w:eastAsia="en-US"/>
              </w:rPr>
            </w:pPr>
            <w:r w:rsidRPr="00660616">
              <w:rPr>
                <w:rFonts w:eastAsia="Calibri"/>
                <w:kern w:val="2"/>
                <w:sz w:val="24"/>
                <w:szCs w:val="24"/>
                <w:lang w:eastAsia="en-US"/>
              </w:rPr>
              <w:t>Ростовской области</w:t>
            </w:r>
          </w:p>
        </w:tc>
        <w:tc>
          <w:tcPr>
            <w:tcW w:w="4537" w:type="dxa"/>
          </w:tcPr>
          <w:p w:rsidR="00923EF6" w:rsidRPr="004070D5" w:rsidRDefault="00923EF6" w:rsidP="00923EF6">
            <w:pPr>
              <w:jc w:val="both"/>
              <w:rPr>
                <w:kern w:val="2"/>
                <w:sz w:val="24"/>
                <w:szCs w:val="24"/>
              </w:rPr>
            </w:pPr>
            <w:r w:rsidRPr="004070D5">
              <w:rPr>
                <w:kern w:val="2"/>
                <w:sz w:val="24"/>
                <w:szCs w:val="24"/>
              </w:rPr>
              <w:t xml:space="preserve">На областном уровне проработан вопрос, и принято системное решение по передаче с 2016 года норматива отчислений от уплаты государственной пошлины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МФЦ из областного бюджета в бюджеты муниципальных районов и городских округов в объеме 90% (ранее средства от данных пошлин в муниципальные </w:t>
            </w:r>
            <w:r w:rsidRPr="004070D5">
              <w:rPr>
                <w:kern w:val="2"/>
                <w:sz w:val="24"/>
                <w:szCs w:val="24"/>
              </w:rPr>
              <w:lastRenderedPageBreak/>
              <w:t>бюджеты не поступали). Это позволило оказать стимулирующее воздействие на МФЦ в части увеличения производительности и объема обслуживаемых заявителей по услугам Росреестра. За 2015 год в консолидированный бюджет обла</w:t>
            </w:r>
            <w:r w:rsidR="003411D6" w:rsidRPr="004070D5">
              <w:rPr>
                <w:kern w:val="2"/>
                <w:sz w:val="24"/>
                <w:szCs w:val="24"/>
              </w:rPr>
              <w:t>сти привлечено 76,7 млн. рублей.</w:t>
            </w:r>
            <w:r w:rsidRPr="004070D5">
              <w:rPr>
                <w:kern w:val="2"/>
                <w:sz w:val="24"/>
                <w:szCs w:val="24"/>
              </w:rPr>
              <w:t xml:space="preserve"> </w:t>
            </w:r>
          </w:p>
          <w:p w:rsidR="00923EF6" w:rsidRPr="004070D5" w:rsidRDefault="00923EF6" w:rsidP="00923EF6">
            <w:pPr>
              <w:jc w:val="both"/>
              <w:rPr>
                <w:kern w:val="2"/>
                <w:sz w:val="24"/>
                <w:szCs w:val="24"/>
              </w:rPr>
            </w:pPr>
            <w:r w:rsidRPr="004070D5">
              <w:rPr>
                <w:kern w:val="2"/>
                <w:sz w:val="24"/>
                <w:szCs w:val="24"/>
              </w:rPr>
              <w:t>Организовано заключение дополнительного соглашения от 07.12.2015 № 3 между</w:t>
            </w:r>
            <w:r w:rsidR="004070D5">
              <w:rPr>
                <w:kern w:val="2"/>
                <w:sz w:val="24"/>
                <w:szCs w:val="24"/>
              </w:rPr>
              <w:t xml:space="preserve"> </w:t>
            </w:r>
            <w:r w:rsidRPr="004070D5">
              <w:rPr>
                <w:kern w:val="2"/>
                <w:sz w:val="24"/>
                <w:szCs w:val="24"/>
              </w:rPr>
              <w:t>ГКУ РО «УМФЦ», Управлением Росреестра по Ростовской области и филиалом</w:t>
            </w:r>
            <w:r w:rsidR="003411D6" w:rsidRPr="004070D5">
              <w:rPr>
                <w:kern w:val="2"/>
                <w:sz w:val="24"/>
                <w:szCs w:val="24"/>
              </w:rPr>
              <w:t xml:space="preserve"> </w:t>
            </w:r>
            <w:r w:rsidRPr="004070D5">
              <w:rPr>
                <w:kern w:val="2"/>
                <w:sz w:val="24"/>
                <w:szCs w:val="24"/>
              </w:rPr>
              <w:t>ФГБУ «Федеральная кадастровая палата Федеральной службы государственной регистрации, кадастра и картографии» по Ростовской области, позволяющего осуществлять выдачу документов на базе МФЦ по итогам предоставления услуг в сфере регистрации прав на недвижимое имущество и сделок с ним.</w:t>
            </w:r>
          </w:p>
          <w:p w:rsidR="00841925" w:rsidRPr="004070D5" w:rsidRDefault="00923EF6" w:rsidP="00923EF6">
            <w:pPr>
              <w:jc w:val="both"/>
              <w:rPr>
                <w:kern w:val="2"/>
                <w:sz w:val="24"/>
                <w:szCs w:val="24"/>
              </w:rPr>
            </w:pPr>
            <w:r w:rsidRPr="004070D5">
              <w:rPr>
                <w:kern w:val="2"/>
                <w:sz w:val="24"/>
                <w:szCs w:val="24"/>
              </w:rPr>
              <w:t>Совместно с Управлением Росреестра по Ростовской области в 2015 году организовано ежемесячное проведение обучений в территориальных подразделениях Росреестра сотрудников МФЦ. Дополнительно было организовано проведение обучающих семинаров в режиме видеоконференцсвязи по вопросам повышения качества предоставления услуг Росреестра 14.05.2015 и 04.12.2015.</w:t>
            </w:r>
          </w:p>
        </w:tc>
      </w:tr>
      <w:tr w:rsidR="00841925" w:rsidRPr="00660616" w:rsidTr="002A0136">
        <w:tc>
          <w:tcPr>
            <w:tcW w:w="615" w:type="dxa"/>
            <w:hideMark/>
          </w:tcPr>
          <w:p w:rsidR="00841925" w:rsidRPr="00660616" w:rsidRDefault="00841925" w:rsidP="00860FC7">
            <w:pPr>
              <w:jc w:val="center"/>
              <w:rPr>
                <w:kern w:val="2"/>
                <w:sz w:val="24"/>
                <w:szCs w:val="24"/>
              </w:rPr>
            </w:pPr>
            <w:r w:rsidRPr="00660616">
              <w:rPr>
                <w:kern w:val="2"/>
                <w:sz w:val="24"/>
                <w:szCs w:val="24"/>
              </w:rPr>
              <w:lastRenderedPageBreak/>
              <w:t>8.</w:t>
            </w:r>
          </w:p>
        </w:tc>
        <w:tc>
          <w:tcPr>
            <w:tcW w:w="3553" w:type="dxa"/>
            <w:hideMark/>
          </w:tcPr>
          <w:p w:rsidR="00841925" w:rsidRPr="00660616" w:rsidRDefault="00841925" w:rsidP="00235EFF">
            <w:pPr>
              <w:tabs>
                <w:tab w:val="left" w:pos="393"/>
              </w:tabs>
              <w:jc w:val="both"/>
              <w:rPr>
                <w:kern w:val="2"/>
                <w:sz w:val="24"/>
                <w:szCs w:val="24"/>
              </w:rPr>
            </w:pPr>
            <w:r w:rsidRPr="006324F7">
              <w:rPr>
                <w:kern w:val="2"/>
                <w:sz w:val="24"/>
                <w:szCs w:val="24"/>
              </w:rPr>
              <w:t xml:space="preserve">Организация предоставления </w:t>
            </w:r>
            <w:r w:rsidRPr="006324F7">
              <w:rPr>
                <w:kern w:val="2"/>
                <w:sz w:val="24"/>
                <w:szCs w:val="24"/>
              </w:rPr>
              <w:br/>
              <w:t xml:space="preserve">94 государственных услуг на базе многофункциональных центров предоставления государственных и муниципальных услуг </w:t>
            </w:r>
            <w:r w:rsidRPr="006324F7">
              <w:rPr>
                <w:kern w:val="2"/>
                <w:sz w:val="24"/>
                <w:szCs w:val="24"/>
              </w:rPr>
              <w:lastRenderedPageBreak/>
              <w:t>Ростовской области</w:t>
            </w:r>
          </w:p>
        </w:tc>
        <w:tc>
          <w:tcPr>
            <w:tcW w:w="1418" w:type="dxa"/>
            <w:hideMark/>
          </w:tcPr>
          <w:p w:rsidR="00841925" w:rsidRPr="00660616" w:rsidRDefault="00841925" w:rsidP="00860FC7">
            <w:pPr>
              <w:jc w:val="center"/>
              <w:rPr>
                <w:kern w:val="2"/>
                <w:sz w:val="24"/>
                <w:szCs w:val="24"/>
              </w:rPr>
            </w:pPr>
            <w:r w:rsidRPr="00660616">
              <w:rPr>
                <w:kern w:val="2"/>
                <w:sz w:val="24"/>
                <w:szCs w:val="24"/>
              </w:rPr>
              <w:lastRenderedPageBreak/>
              <w:t>2015</w:t>
            </w:r>
          </w:p>
        </w:tc>
        <w:tc>
          <w:tcPr>
            <w:tcW w:w="2409" w:type="dxa"/>
            <w:hideMark/>
          </w:tcPr>
          <w:p w:rsidR="00841925" w:rsidRDefault="00841925" w:rsidP="00860FC7">
            <w:pPr>
              <w:rPr>
                <w:kern w:val="2"/>
                <w:sz w:val="24"/>
                <w:szCs w:val="24"/>
              </w:rPr>
            </w:pPr>
            <w:r w:rsidRPr="00660616">
              <w:rPr>
                <w:kern w:val="2"/>
                <w:sz w:val="24"/>
                <w:szCs w:val="24"/>
              </w:rPr>
              <w:t>количество многофунк</w:t>
            </w:r>
            <w:r>
              <w:rPr>
                <w:kern w:val="2"/>
                <w:sz w:val="24"/>
                <w:szCs w:val="24"/>
              </w:rPr>
              <w:t>-</w:t>
            </w:r>
            <w:r w:rsidRPr="00660616">
              <w:rPr>
                <w:kern w:val="2"/>
                <w:sz w:val="24"/>
                <w:szCs w:val="24"/>
              </w:rPr>
              <w:t xml:space="preserve">циональных центров предоставления государственных и муниципальных </w:t>
            </w:r>
            <w:r w:rsidRPr="00660616">
              <w:rPr>
                <w:kern w:val="2"/>
                <w:sz w:val="24"/>
                <w:szCs w:val="24"/>
              </w:rPr>
              <w:lastRenderedPageBreak/>
              <w:t xml:space="preserve">услуг, оказывающих специализированные услуги </w:t>
            </w:r>
          </w:p>
          <w:p w:rsidR="00841925" w:rsidRPr="00660616" w:rsidRDefault="00841925" w:rsidP="00860FC7">
            <w:pPr>
              <w:rPr>
                <w:kern w:val="2"/>
                <w:sz w:val="24"/>
                <w:szCs w:val="24"/>
              </w:rPr>
            </w:pPr>
            <w:r w:rsidRPr="00660616">
              <w:rPr>
                <w:kern w:val="2"/>
                <w:sz w:val="24"/>
                <w:szCs w:val="24"/>
              </w:rPr>
              <w:t>по поддержке субъектов МСП, услуги по информа</w:t>
            </w:r>
            <w:r>
              <w:rPr>
                <w:kern w:val="2"/>
                <w:sz w:val="24"/>
                <w:szCs w:val="24"/>
              </w:rPr>
              <w:t>-</w:t>
            </w:r>
            <w:r w:rsidRPr="00660616">
              <w:rPr>
                <w:kern w:val="2"/>
                <w:sz w:val="24"/>
                <w:szCs w:val="24"/>
              </w:rPr>
              <w:t xml:space="preserve">ционной поддержке субъектов МСП, </w:t>
            </w:r>
            <w:r>
              <w:rPr>
                <w:kern w:val="2"/>
                <w:sz w:val="24"/>
                <w:szCs w:val="24"/>
              </w:rPr>
              <w:t>–</w:t>
            </w:r>
            <w:r w:rsidRPr="00660616">
              <w:rPr>
                <w:kern w:val="2"/>
                <w:sz w:val="24"/>
                <w:szCs w:val="24"/>
              </w:rPr>
              <w:t xml:space="preserve"> 80</w:t>
            </w:r>
          </w:p>
        </w:tc>
        <w:tc>
          <w:tcPr>
            <w:tcW w:w="2410" w:type="dxa"/>
            <w:hideMark/>
          </w:tcPr>
          <w:p w:rsidR="00841925" w:rsidRPr="00660616" w:rsidRDefault="00841925" w:rsidP="00860FC7">
            <w:pPr>
              <w:jc w:val="center"/>
              <w:rPr>
                <w:rFonts w:eastAsia="Calibri"/>
                <w:kern w:val="2"/>
                <w:sz w:val="24"/>
                <w:szCs w:val="24"/>
                <w:lang w:eastAsia="en-US"/>
              </w:rPr>
            </w:pPr>
            <w:r w:rsidRPr="00660616">
              <w:rPr>
                <w:rFonts w:eastAsia="Calibri"/>
                <w:kern w:val="2"/>
                <w:sz w:val="24"/>
                <w:szCs w:val="24"/>
                <w:lang w:eastAsia="en-US"/>
              </w:rPr>
              <w:lastRenderedPageBreak/>
              <w:t xml:space="preserve">управление инноваций в органах власти Правительства </w:t>
            </w:r>
          </w:p>
          <w:p w:rsidR="00841925" w:rsidRPr="00660616" w:rsidRDefault="00841925" w:rsidP="00860FC7">
            <w:pPr>
              <w:jc w:val="center"/>
              <w:rPr>
                <w:kern w:val="2"/>
                <w:sz w:val="24"/>
                <w:szCs w:val="24"/>
              </w:rPr>
            </w:pPr>
            <w:r w:rsidRPr="00660616">
              <w:rPr>
                <w:rFonts w:eastAsia="Calibri"/>
                <w:kern w:val="2"/>
                <w:sz w:val="24"/>
                <w:szCs w:val="24"/>
                <w:lang w:eastAsia="en-US"/>
              </w:rPr>
              <w:t>Ростовской области</w:t>
            </w:r>
          </w:p>
        </w:tc>
        <w:tc>
          <w:tcPr>
            <w:tcW w:w="4537" w:type="dxa"/>
          </w:tcPr>
          <w:p w:rsidR="00923EF6" w:rsidRPr="004070D5" w:rsidRDefault="00923EF6" w:rsidP="00923EF6">
            <w:pPr>
              <w:jc w:val="both"/>
              <w:rPr>
                <w:rFonts w:eastAsia="Calibri"/>
                <w:kern w:val="2"/>
                <w:sz w:val="24"/>
                <w:szCs w:val="24"/>
                <w:lang w:eastAsia="en-US"/>
              </w:rPr>
            </w:pPr>
            <w:r w:rsidRPr="004070D5">
              <w:rPr>
                <w:rFonts w:eastAsia="Calibri"/>
                <w:kern w:val="2"/>
                <w:sz w:val="24"/>
                <w:szCs w:val="24"/>
                <w:lang w:eastAsia="en-US"/>
              </w:rPr>
              <w:t xml:space="preserve">В соответствии с протоколом заседания Правительства Ростовской области от 22.10.2014 № 41 с 01.12.2015 на базе всех 80 МФЦ Ростовской области организовано предоставление 82 государственных услуг областных органов исполнительной власти </w:t>
            </w:r>
            <w:r w:rsidRPr="004070D5">
              <w:rPr>
                <w:rFonts w:eastAsia="Calibri"/>
                <w:kern w:val="2"/>
                <w:sz w:val="24"/>
                <w:szCs w:val="24"/>
                <w:lang w:eastAsia="en-US"/>
              </w:rPr>
              <w:lastRenderedPageBreak/>
              <w:t xml:space="preserve">Ростовской области (структурных подразделений Правительства Ростовской области), 71 из которых связана с поддержкой бизнеса. </w:t>
            </w:r>
          </w:p>
          <w:p w:rsidR="00841925" w:rsidRPr="00660616" w:rsidRDefault="00923EF6" w:rsidP="00923EF6">
            <w:pPr>
              <w:jc w:val="both"/>
              <w:rPr>
                <w:rFonts w:eastAsia="Calibri"/>
                <w:kern w:val="2"/>
                <w:sz w:val="24"/>
                <w:szCs w:val="24"/>
                <w:lang w:eastAsia="en-US"/>
              </w:rPr>
            </w:pPr>
            <w:r w:rsidRPr="004070D5">
              <w:rPr>
                <w:rFonts w:eastAsia="Calibri"/>
                <w:kern w:val="2"/>
                <w:sz w:val="24"/>
                <w:szCs w:val="24"/>
                <w:lang w:eastAsia="en-US"/>
              </w:rPr>
              <w:t>Ожидаемые результаты достигнуты. Количество переданных услуг уменьшено с 94 до 82 в связи с изменениями действующего законодательства.</w:t>
            </w:r>
          </w:p>
        </w:tc>
      </w:tr>
      <w:tr w:rsidR="00841925" w:rsidRPr="00660616" w:rsidTr="002A0136">
        <w:tc>
          <w:tcPr>
            <w:tcW w:w="615" w:type="dxa"/>
            <w:hideMark/>
          </w:tcPr>
          <w:p w:rsidR="00841925" w:rsidRPr="00660616" w:rsidRDefault="00841925" w:rsidP="00860FC7">
            <w:pPr>
              <w:jc w:val="center"/>
              <w:rPr>
                <w:kern w:val="2"/>
                <w:sz w:val="24"/>
                <w:szCs w:val="24"/>
              </w:rPr>
            </w:pPr>
            <w:r w:rsidRPr="00660616">
              <w:rPr>
                <w:kern w:val="2"/>
                <w:sz w:val="24"/>
                <w:szCs w:val="24"/>
              </w:rPr>
              <w:lastRenderedPageBreak/>
              <w:t>9.</w:t>
            </w:r>
          </w:p>
        </w:tc>
        <w:tc>
          <w:tcPr>
            <w:tcW w:w="3553" w:type="dxa"/>
            <w:hideMark/>
          </w:tcPr>
          <w:p w:rsidR="00841925" w:rsidRPr="00660616" w:rsidRDefault="00841925" w:rsidP="00235EFF">
            <w:pPr>
              <w:tabs>
                <w:tab w:val="left" w:pos="393"/>
              </w:tabs>
              <w:jc w:val="both"/>
              <w:rPr>
                <w:rFonts w:eastAsia="Calibri"/>
                <w:kern w:val="2"/>
                <w:sz w:val="24"/>
                <w:szCs w:val="24"/>
                <w:lang w:eastAsia="en-US"/>
              </w:rPr>
            </w:pPr>
            <w:r w:rsidRPr="00660616">
              <w:rPr>
                <w:rFonts w:eastAsia="Calibri"/>
                <w:kern w:val="2"/>
                <w:sz w:val="24"/>
                <w:szCs w:val="24"/>
                <w:lang w:eastAsia="en-US"/>
              </w:rPr>
              <w:t>Разработка и реализация медиаплана по информированию предпринимателей, инвесторов об устойчивости экономики Ростовской области</w:t>
            </w:r>
          </w:p>
        </w:tc>
        <w:tc>
          <w:tcPr>
            <w:tcW w:w="1418" w:type="dxa"/>
            <w:hideMark/>
          </w:tcPr>
          <w:p w:rsidR="00841925" w:rsidRPr="00660616" w:rsidRDefault="00841925" w:rsidP="00860FC7">
            <w:pPr>
              <w:jc w:val="center"/>
              <w:rPr>
                <w:kern w:val="2"/>
                <w:sz w:val="24"/>
                <w:szCs w:val="24"/>
              </w:rPr>
            </w:pPr>
            <w:r w:rsidRPr="003F58D8">
              <w:rPr>
                <w:kern w:val="2"/>
                <w:sz w:val="24"/>
                <w:szCs w:val="24"/>
              </w:rPr>
              <w:t>2016 –2018</w:t>
            </w:r>
          </w:p>
        </w:tc>
        <w:tc>
          <w:tcPr>
            <w:tcW w:w="2409" w:type="dxa"/>
            <w:hideMark/>
          </w:tcPr>
          <w:p w:rsidR="00841925" w:rsidRPr="00660616" w:rsidRDefault="00841925" w:rsidP="00860FC7">
            <w:pPr>
              <w:rPr>
                <w:kern w:val="2"/>
                <w:sz w:val="24"/>
                <w:szCs w:val="24"/>
              </w:rPr>
            </w:pPr>
            <w:r w:rsidRPr="00660616">
              <w:rPr>
                <w:kern w:val="2"/>
                <w:sz w:val="24"/>
                <w:szCs w:val="24"/>
              </w:rPr>
              <w:t>улучшение позиционирования Ростовской области в межрегиональной конкурентной борьбе</w:t>
            </w:r>
          </w:p>
        </w:tc>
        <w:tc>
          <w:tcPr>
            <w:tcW w:w="2410" w:type="dxa"/>
            <w:hideMark/>
          </w:tcPr>
          <w:p w:rsidR="00841925" w:rsidRPr="00660616" w:rsidRDefault="00841925" w:rsidP="00860FC7">
            <w:pPr>
              <w:jc w:val="center"/>
              <w:rPr>
                <w:kern w:val="2"/>
                <w:sz w:val="24"/>
                <w:szCs w:val="24"/>
              </w:rPr>
            </w:pPr>
            <w:r w:rsidRPr="00660616">
              <w:rPr>
                <w:kern w:val="2"/>
                <w:sz w:val="24"/>
                <w:szCs w:val="24"/>
              </w:rPr>
              <w:t xml:space="preserve">Правительство </w:t>
            </w:r>
          </w:p>
          <w:p w:rsidR="00841925" w:rsidRPr="00660616" w:rsidRDefault="00841925" w:rsidP="00860FC7">
            <w:pPr>
              <w:jc w:val="center"/>
              <w:rPr>
                <w:kern w:val="2"/>
                <w:sz w:val="24"/>
                <w:szCs w:val="24"/>
              </w:rPr>
            </w:pPr>
            <w:r w:rsidRPr="00660616">
              <w:rPr>
                <w:kern w:val="2"/>
                <w:sz w:val="24"/>
                <w:szCs w:val="24"/>
              </w:rPr>
              <w:t>Ростовской области</w:t>
            </w:r>
          </w:p>
          <w:p w:rsidR="00841925" w:rsidRPr="00660616" w:rsidRDefault="00841925" w:rsidP="00860FC7">
            <w:pPr>
              <w:jc w:val="center"/>
              <w:rPr>
                <w:kern w:val="2"/>
                <w:sz w:val="24"/>
                <w:szCs w:val="24"/>
              </w:rPr>
            </w:pPr>
            <w:r w:rsidRPr="00660616">
              <w:rPr>
                <w:kern w:val="2"/>
                <w:sz w:val="24"/>
                <w:szCs w:val="24"/>
              </w:rPr>
              <w:t xml:space="preserve">(управление информационной политики), </w:t>
            </w:r>
          </w:p>
          <w:p w:rsidR="00841925" w:rsidRPr="00660616" w:rsidRDefault="00841925" w:rsidP="00860FC7">
            <w:pPr>
              <w:jc w:val="center"/>
              <w:rPr>
                <w:rFonts w:eastAsia="Calibri"/>
                <w:kern w:val="2"/>
                <w:sz w:val="24"/>
                <w:szCs w:val="24"/>
                <w:lang w:eastAsia="en-US"/>
              </w:rPr>
            </w:pPr>
            <w:r w:rsidRPr="00660616">
              <w:rPr>
                <w:rFonts w:eastAsia="Calibri"/>
                <w:kern w:val="2"/>
                <w:sz w:val="24"/>
                <w:szCs w:val="24"/>
                <w:lang w:eastAsia="en-US"/>
              </w:rPr>
              <w:t>департамент инвестиций и предпринимательства Ростовской области</w:t>
            </w:r>
          </w:p>
        </w:tc>
        <w:tc>
          <w:tcPr>
            <w:tcW w:w="4537" w:type="dxa"/>
          </w:tcPr>
          <w:p w:rsidR="002643AA" w:rsidRPr="004070D5" w:rsidRDefault="002643AA" w:rsidP="00436D6B">
            <w:pPr>
              <w:jc w:val="both"/>
              <w:rPr>
                <w:kern w:val="2"/>
                <w:sz w:val="24"/>
                <w:szCs w:val="24"/>
              </w:rPr>
            </w:pPr>
            <w:r w:rsidRPr="004070D5">
              <w:rPr>
                <w:kern w:val="2"/>
                <w:sz w:val="24"/>
                <w:szCs w:val="24"/>
              </w:rPr>
              <w:t>Реализация мероприятия предусмотрена на 2016-2018 годы.</w:t>
            </w:r>
          </w:p>
          <w:p w:rsidR="00841925" w:rsidRPr="00660616" w:rsidRDefault="00436D6B" w:rsidP="00436D6B">
            <w:pPr>
              <w:jc w:val="both"/>
              <w:rPr>
                <w:kern w:val="2"/>
                <w:sz w:val="24"/>
                <w:szCs w:val="24"/>
              </w:rPr>
            </w:pPr>
            <w:r w:rsidRPr="004070D5">
              <w:rPr>
                <w:kern w:val="2"/>
                <w:sz w:val="24"/>
                <w:szCs w:val="24"/>
              </w:rPr>
              <w:t xml:space="preserve">В 2015 году осуществлена актуализация портала малого и среднего предпринимательства Ростовской области «Малый и средний бизнес Дона». Размещено 230 информационных материалов по вопросам развития малого и среднего предпринимательства на портале «Малый и средний бизнес Дона».  Подготовлен блок «Истории успеха» на портале малого и среднего предпринимательства Ростовской области «Малый и средний бизнес Дона», в том числе по лидерам молодежного предпринимательства. Подготовлены и опубликованы в печатных СМИ </w:t>
            </w:r>
            <w:r w:rsidR="004070D5">
              <w:rPr>
                <w:kern w:val="2"/>
                <w:sz w:val="24"/>
                <w:szCs w:val="24"/>
              </w:rPr>
              <w:br/>
            </w:r>
            <w:r w:rsidRPr="004070D5">
              <w:rPr>
                <w:kern w:val="2"/>
                <w:sz w:val="24"/>
                <w:szCs w:val="24"/>
              </w:rPr>
              <w:t xml:space="preserve">7 печатных статей; 2 интервью; вышли в эфир телевизионных СМИ </w:t>
            </w:r>
            <w:r w:rsidR="004070D5">
              <w:rPr>
                <w:kern w:val="2"/>
                <w:sz w:val="24"/>
                <w:szCs w:val="24"/>
              </w:rPr>
              <w:br/>
            </w:r>
            <w:r w:rsidRPr="004070D5">
              <w:rPr>
                <w:kern w:val="2"/>
                <w:sz w:val="24"/>
                <w:szCs w:val="24"/>
              </w:rPr>
              <w:t>5 информационных сюжетов, 1 интервью.</w:t>
            </w:r>
          </w:p>
        </w:tc>
      </w:tr>
      <w:tr w:rsidR="00841925" w:rsidRPr="00660616" w:rsidTr="002A0136">
        <w:tc>
          <w:tcPr>
            <w:tcW w:w="615" w:type="dxa"/>
            <w:hideMark/>
          </w:tcPr>
          <w:p w:rsidR="00841925" w:rsidRPr="00660616" w:rsidRDefault="00841925" w:rsidP="00860FC7">
            <w:pPr>
              <w:jc w:val="center"/>
              <w:rPr>
                <w:kern w:val="2"/>
                <w:sz w:val="24"/>
                <w:szCs w:val="24"/>
              </w:rPr>
            </w:pPr>
            <w:r w:rsidRPr="00660616">
              <w:rPr>
                <w:kern w:val="2"/>
                <w:sz w:val="24"/>
                <w:szCs w:val="24"/>
              </w:rPr>
              <w:t>10.</w:t>
            </w:r>
          </w:p>
        </w:tc>
        <w:tc>
          <w:tcPr>
            <w:tcW w:w="3553" w:type="dxa"/>
            <w:hideMark/>
          </w:tcPr>
          <w:p w:rsidR="00841925" w:rsidRPr="00660616" w:rsidRDefault="00841925" w:rsidP="00235EFF">
            <w:pPr>
              <w:tabs>
                <w:tab w:val="left" w:pos="393"/>
              </w:tabs>
              <w:jc w:val="both"/>
              <w:rPr>
                <w:rFonts w:eastAsia="Calibri"/>
                <w:kern w:val="2"/>
                <w:sz w:val="24"/>
                <w:szCs w:val="24"/>
                <w:lang w:eastAsia="en-US"/>
              </w:rPr>
            </w:pPr>
            <w:r w:rsidRPr="006324F7">
              <w:rPr>
                <w:rFonts w:eastAsia="Calibri"/>
                <w:kern w:val="2"/>
                <w:sz w:val="24"/>
                <w:szCs w:val="24"/>
                <w:lang w:eastAsia="en-US"/>
              </w:rPr>
              <w:t>Поддержка и развитие кооперационных связей организаций Ростовской области</w:t>
            </w:r>
          </w:p>
        </w:tc>
        <w:tc>
          <w:tcPr>
            <w:tcW w:w="1418" w:type="dxa"/>
            <w:hideMark/>
          </w:tcPr>
          <w:p w:rsidR="00841925" w:rsidRPr="00660616" w:rsidRDefault="00841925" w:rsidP="00860FC7">
            <w:pPr>
              <w:jc w:val="center"/>
              <w:rPr>
                <w:kern w:val="2"/>
                <w:sz w:val="24"/>
                <w:szCs w:val="24"/>
              </w:rPr>
            </w:pPr>
            <w:r w:rsidRPr="00660616">
              <w:rPr>
                <w:kern w:val="2"/>
                <w:sz w:val="24"/>
                <w:szCs w:val="24"/>
              </w:rPr>
              <w:t>2015</w:t>
            </w:r>
            <w:r>
              <w:rPr>
                <w:kern w:val="2"/>
                <w:sz w:val="24"/>
                <w:szCs w:val="24"/>
              </w:rPr>
              <w:t xml:space="preserve"> –</w:t>
            </w:r>
            <w:r w:rsidRPr="00660616">
              <w:rPr>
                <w:kern w:val="2"/>
                <w:sz w:val="24"/>
                <w:szCs w:val="24"/>
              </w:rPr>
              <w:t>2017</w:t>
            </w:r>
          </w:p>
        </w:tc>
        <w:tc>
          <w:tcPr>
            <w:tcW w:w="2409" w:type="dxa"/>
            <w:hideMark/>
          </w:tcPr>
          <w:p w:rsidR="00841925" w:rsidRPr="00660616" w:rsidRDefault="00841925" w:rsidP="00860FC7">
            <w:pPr>
              <w:rPr>
                <w:kern w:val="2"/>
                <w:sz w:val="24"/>
                <w:szCs w:val="24"/>
              </w:rPr>
            </w:pPr>
            <w:r w:rsidRPr="00660616">
              <w:rPr>
                <w:kern w:val="2"/>
                <w:sz w:val="24"/>
                <w:szCs w:val="24"/>
              </w:rPr>
              <w:t>заключение контрактов на производство продукции и выполнение услуг</w:t>
            </w:r>
          </w:p>
        </w:tc>
        <w:tc>
          <w:tcPr>
            <w:tcW w:w="2410" w:type="dxa"/>
            <w:hideMark/>
          </w:tcPr>
          <w:p w:rsidR="00841925" w:rsidRPr="00660616" w:rsidRDefault="00841925" w:rsidP="00860FC7">
            <w:pPr>
              <w:jc w:val="center"/>
              <w:rPr>
                <w:rFonts w:eastAsia="Calibri"/>
                <w:kern w:val="2"/>
                <w:sz w:val="24"/>
                <w:szCs w:val="24"/>
                <w:lang w:eastAsia="en-US"/>
              </w:rPr>
            </w:pPr>
            <w:r w:rsidRPr="00660616">
              <w:rPr>
                <w:rFonts w:eastAsia="Calibri"/>
                <w:kern w:val="2"/>
                <w:sz w:val="24"/>
                <w:szCs w:val="24"/>
                <w:lang w:eastAsia="en-US"/>
              </w:rPr>
              <w:t>департамент инвестиций и предпринимательства Ростовской области</w:t>
            </w:r>
          </w:p>
        </w:tc>
        <w:tc>
          <w:tcPr>
            <w:tcW w:w="4537" w:type="dxa"/>
          </w:tcPr>
          <w:p w:rsidR="00F66A87" w:rsidRPr="000560A4" w:rsidRDefault="00F66A87" w:rsidP="00F66A87">
            <w:pPr>
              <w:jc w:val="both"/>
              <w:rPr>
                <w:rFonts w:eastAsia="Calibri"/>
                <w:kern w:val="2"/>
                <w:sz w:val="24"/>
                <w:szCs w:val="24"/>
                <w:lang w:eastAsia="en-US"/>
              </w:rPr>
            </w:pPr>
            <w:r w:rsidRPr="000560A4">
              <w:rPr>
                <w:rFonts w:eastAsia="Calibri"/>
                <w:kern w:val="2"/>
                <w:sz w:val="24"/>
                <w:szCs w:val="24"/>
                <w:lang w:eastAsia="en-US"/>
              </w:rPr>
              <w:t xml:space="preserve">Развитие кооперационных связей между предприятиями и организациями Ростовской области осуществляется через реализацию региональной кластерной политики. </w:t>
            </w:r>
          </w:p>
          <w:p w:rsidR="00F66A87" w:rsidRPr="000560A4" w:rsidRDefault="00F66A87" w:rsidP="00F66A87">
            <w:pPr>
              <w:jc w:val="both"/>
              <w:rPr>
                <w:rFonts w:eastAsia="Calibri"/>
                <w:kern w:val="2"/>
                <w:sz w:val="24"/>
                <w:szCs w:val="24"/>
                <w:lang w:eastAsia="en-US"/>
              </w:rPr>
            </w:pPr>
            <w:r w:rsidRPr="000560A4">
              <w:rPr>
                <w:rFonts w:eastAsia="Calibri"/>
                <w:kern w:val="2"/>
                <w:sz w:val="24"/>
                <w:szCs w:val="24"/>
                <w:lang w:eastAsia="en-US"/>
              </w:rPr>
              <w:t xml:space="preserve">В 2015 году принята Концепция кластерного развития Ростовской области на 2015-2020 годы (постановление Правительства Ростовской области от </w:t>
            </w:r>
            <w:r w:rsidRPr="000560A4">
              <w:rPr>
                <w:rFonts w:eastAsia="Calibri"/>
                <w:kern w:val="2"/>
                <w:sz w:val="24"/>
                <w:szCs w:val="24"/>
                <w:lang w:eastAsia="en-US"/>
              </w:rPr>
              <w:lastRenderedPageBreak/>
              <w:t>12.03.2015 № 164).</w:t>
            </w:r>
          </w:p>
          <w:p w:rsidR="00F66A87" w:rsidRPr="000560A4" w:rsidRDefault="00F66A87" w:rsidP="00F66A87">
            <w:pPr>
              <w:jc w:val="both"/>
              <w:rPr>
                <w:rFonts w:eastAsia="Calibri"/>
                <w:kern w:val="2"/>
                <w:sz w:val="24"/>
                <w:szCs w:val="24"/>
                <w:lang w:eastAsia="en-US"/>
              </w:rPr>
            </w:pPr>
            <w:r w:rsidRPr="000560A4">
              <w:rPr>
                <w:rFonts w:eastAsia="Calibri"/>
                <w:kern w:val="2"/>
                <w:sz w:val="24"/>
                <w:szCs w:val="24"/>
                <w:lang w:eastAsia="en-US"/>
              </w:rPr>
              <w:t xml:space="preserve">В Ростовской области успешно развиваются 10 кластеров и кластерных инициатив, в которые входит около 300 хозяйствующих субъектов. Основой кластеров становятся крупные промышленные предприятия: </w:t>
            </w:r>
            <w:r w:rsidR="008D622A" w:rsidRPr="000560A4">
              <w:rPr>
                <w:rFonts w:eastAsia="Calibri"/>
                <w:kern w:val="2"/>
                <w:sz w:val="24"/>
                <w:szCs w:val="24"/>
                <w:lang w:eastAsia="en-US"/>
              </w:rPr>
              <w:t>ОАО «</w:t>
            </w:r>
            <w:r w:rsidRPr="000560A4">
              <w:rPr>
                <w:rFonts w:eastAsia="Calibri"/>
                <w:kern w:val="2"/>
                <w:sz w:val="24"/>
                <w:szCs w:val="24"/>
                <w:lang w:eastAsia="en-US"/>
              </w:rPr>
              <w:t>Роствертол</w:t>
            </w:r>
            <w:r w:rsidR="008D622A" w:rsidRPr="000560A4">
              <w:rPr>
                <w:rFonts w:eastAsia="Calibri"/>
                <w:kern w:val="2"/>
                <w:sz w:val="24"/>
                <w:szCs w:val="24"/>
                <w:lang w:eastAsia="en-US"/>
              </w:rPr>
              <w:t>»</w:t>
            </w:r>
            <w:r w:rsidRPr="000560A4">
              <w:rPr>
                <w:rFonts w:eastAsia="Calibri"/>
                <w:kern w:val="2"/>
                <w:sz w:val="24"/>
                <w:szCs w:val="24"/>
                <w:lang w:eastAsia="en-US"/>
              </w:rPr>
              <w:t xml:space="preserve">, </w:t>
            </w:r>
            <w:r w:rsidR="008D622A" w:rsidRPr="000560A4">
              <w:rPr>
                <w:rFonts w:eastAsia="Calibri"/>
                <w:kern w:val="2"/>
                <w:sz w:val="24"/>
                <w:szCs w:val="24"/>
                <w:lang w:eastAsia="en-US"/>
              </w:rPr>
              <w:t>ООО «КЗ «</w:t>
            </w:r>
            <w:r w:rsidRPr="000560A4">
              <w:rPr>
                <w:rFonts w:eastAsia="Calibri"/>
                <w:kern w:val="2"/>
                <w:sz w:val="24"/>
                <w:szCs w:val="24"/>
                <w:lang w:eastAsia="en-US"/>
              </w:rPr>
              <w:t>Ростсельмаш</w:t>
            </w:r>
            <w:r w:rsidR="008D622A" w:rsidRPr="000560A4">
              <w:rPr>
                <w:rFonts w:eastAsia="Calibri"/>
                <w:kern w:val="2"/>
                <w:sz w:val="24"/>
                <w:szCs w:val="24"/>
                <w:lang w:eastAsia="en-US"/>
              </w:rPr>
              <w:t>»</w:t>
            </w:r>
            <w:r w:rsidRPr="000560A4">
              <w:rPr>
                <w:rFonts w:eastAsia="Calibri"/>
                <w:kern w:val="2"/>
                <w:sz w:val="24"/>
                <w:szCs w:val="24"/>
                <w:lang w:eastAsia="en-US"/>
              </w:rPr>
              <w:t xml:space="preserve">, </w:t>
            </w:r>
            <w:r w:rsidR="000560A4" w:rsidRPr="000560A4">
              <w:rPr>
                <w:rFonts w:eastAsia="Calibri"/>
                <w:kern w:val="2"/>
                <w:sz w:val="24"/>
                <w:szCs w:val="24"/>
                <w:lang w:eastAsia="en-US"/>
              </w:rPr>
              <w:t>ОАО «</w:t>
            </w:r>
            <w:r w:rsidRPr="000560A4">
              <w:rPr>
                <w:rFonts w:eastAsia="Calibri"/>
                <w:kern w:val="2"/>
                <w:sz w:val="24"/>
                <w:szCs w:val="24"/>
                <w:lang w:eastAsia="en-US"/>
              </w:rPr>
              <w:t>ТАНТК имени Бериева</w:t>
            </w:r>
            <w:r w:rsidR="000560A4" w:rsidRPr="000560A4">
              <w:rPr>
                <w:rFonts w:eastAsia="Calibri"/>
                <w:kern w:val="2"/>
                <w:sz w:val="24"/>
                <w:szCs w:val="24"/>
                <w:lang w:eastAsia="en-US"/>
              </w:rPr>
              <w:t>»</w:t>
            </w:r>
            <w:r w:rsidRPr="000560A4">
              <w:rPr>
                <w:rFonts w:eastAsia="Calibri"/>
                <w:kern w:val="2"/>
                <w:sz w:val="24"/>
                <w:szCs w:val="24"/>
                <w:lang w:eastAsia="en-US"/>
              </w:rPr>
              <w:t xml:space="preserve">, </w:t>
            </w:r>
            <w:r w:rsidR="000560A4" w:rsidRPr="000560A4">
              <w:rPr>
                <w:rFonts w:eastAsia="Calibri"/>
                <w:kern w:val="2"/>
                <w:sz w:val="24"/>
                <w:szCs w:val="24"/>
                <w:lang w:eastAsia="en-US"/>
              </w:rPr>
              <w:br/>
              <w:t>АО «</w:t>
            </w:r>
            <w:r w:rsidRPr="000560A4">
              <w:rPr>
                <w:rFonts w:eastAsia="Calibri"/>
                <w:kern w:val="2"/>
                <w:sz w:val="24"/>
                <w:szCs w:val="24"/>
                <w:lang w:eastAsia="en-US"/>
              </w:rPr>
              <w:t>Прибой</w:t>
            </w:r>
            <w:r w:rsidR="000560A4" w:rsidRPr="000560A4">
              <w:rPr>
                <w:rFonts w:eastAsia="Calibri"/>
                <w:kern w:val="2"/>
                <w:sz w:val="24"/>
                <w:szCs w:val="24"/>
                <w:lang w:eastAsia="en-US"/>
              </w:rPr>
              <w:t>»</w:t>
            </w:r>
            <w:r w:rsidRPr="000560A4">
              <w:rPr>
                <w:rFonts w:eastAsia="Calibri"/>
                <w:kern w:val="2"/>
                <w:sz w:val="24"/>
                <w:szCs w:val="24"/>
                <w:lang w:eastAsia="en-US"/>
              </w:rPr>
              <w:t xml:space="preserve">, </w:t>
            </w:r>
            <w:r w:rsidR="000560A4" w:rsidRPr="000560A4">
              <w:rPr>
                <w:rFonts w:eastAsia="Calibri"/>
                <w:kern w:val="2"/>
                <w:sz w:val="24"/>
                <w:szCs w:val="24"/>
                <w:lang w:eastAsia="en-US"/>
              </w:rPr>
              <w:t>Г</w:t>
            </w:r>
            <w:r w:rsidRPr="000560A4">
              <w:rPr>
                <w:rFonts w:eastAsia="Calibri"/>
                <w:kern w:val="2"/>
                <w:sz w:val="24"/>
                <w:szCs w:val="24"/>
                <w:lang w:eastAsia="en-US"/>
              </w:rPr>
              <w:t xml:space="preserve">руппа компаний </w:t>
            </w:r>
            <w:r w:rsidR="000560A4" w:rsidRPr="000560A4">
              <w:rPr>
                <w:rFonts w:eastAsia="Calibri"/>
                <w:kern w:val="2"/>
                <w:sz w:val="24"/>
                <w:szCs w:val="24"/>
                <w:lang w:eastAsia="en-US"/>
              </w:rPr>
              <w:t>«</w:t>
            </w:r>
            <w:r w:rsidRPr="000560A4">
              <w:rPr>
                <w:rFonts w:eastAsia="Calibri"/>
                <w:kern w:val="2"/>
                <w:sz w:val="24"/>
                <w:szCs w:val="24"/>
                <w:lang w:eastAsia="en-US"/>
              </w:rPr>
              <w:t>МТЕ</w:t>
            </w:r>
            <w:r w:rsidR="000560A4" w:rsidRPr="000560A4">
              <w:rPr>
                <w:rFonts w:eastAsia="Calibri"/>
                <w:kern w:val="2"/>
                <w:sz w:val="24"/>
                <w:szCs w:val="24"/>
                <w:lang w:eastAsia="en-US"/>
              </w:rPr>
              <w:t>»</w:t>
            </w:r>
            <w:r w:rsidRPr="000560A4">
              <w:rPr>
                <w:rFonts w:eastAsia="Calibri"/>
                <w:kern w:val="2"/>
                <w:sz w:val="24"/>
                <w:szCs w:val="24"/>
                <w:lang w:eastAsia="en-US"/>
              </w:rPr>
              <w:t xml:space="preserve"> и другие. В рамках кластеров малые и средние предприятия в сотрудничестве с вузовским сектором встраиваются в производственные цепочки крупных предприятий. </w:t>
            </w:r>
          </w:p>
          <w:p w:rsidR="00841925" w:rsidRPr="00660616" w:rsidRDefault="00F66A87" w:rsidP="00F66A87">
            <w:pPr>
              <w:jc w:val="both"/>
              <w:rPr>
                <w:rFonts w:eastAsia="Calibri"/>
                <w:kern w:val="2"/>
                <w:sz w:val="24"/>
                <w:szCs w:val="24"/>
                <w:lang w:eastAsia="en-US"/>
              </w:rPr>
            </w:pPr>
            <w:r w:rsidRPr="000560A4">
              <w:rPr>
                <w:rFonts w:eastAsia="Calibri"/>
                <w:kern w:val="2"/>
                <w:sz w:val="24"/>
                <w:szCs w:val="24"/>
                <w:lang w:eastAsia="en-US"/>
              </w:rPr>
              <w:t>Ежегодно на развитие кластеров Ростовской областью привлекаются средства федерального бюджета. С 2014 года общий объем бюджетных средств для реализации  соответствующих мероприятий составил около 25 млн. рублей (из областного бюджета – 4,7 млн. рублей, из федерального бюджета – 19,9  млн. рублей).</w:t>
            </w:r>
          </w:p>
        </w:tc>
      </w:tr>
      <w:tr w:rsidR="00D43CF8" w:rsidRPr="00660616" w:rsidTr="00860FC7">
        <w:tc>
          <w:tcPr>
            <w:tcW w:w="14942" w:type="dxa"/>
            <w:gridSpan w:val="6"/>
            <w:hideMark/>
          </w:tcPr>
          <w:p w:rsidR="00D43CF8" w:rsidRPr="00660616" w:rsidRDefault="00D43CF8" w:rsidP="00860FC7">
            <w:pPr>
              <w:tabs>
                <w:tab w:val="left" w:pos="284"/>
              </w:tabs>
              <w:jc w:val="center"/>
              <w:rPr>
                <w:kern w:val="2"/>
                <w:sz w:val="24"/>
                <w:szCs w:val="24"/>
              </w:rPr>
            </w:pPr>
            <w:r w:rsidRPr="00660616">
              <w:rPr>
                <w:kern w:val="2"/>
                <w:sz w:val="24"/>
                <w:szCs w:val="24"/>
              </w:rPr>
              <w:lastRenderedPageBreak/>
              <w:t xml:space="preserve">Мероприятия, направленные на решение задачи 2 </w:t>
            </w:r>
            <w:r w:rsidRPr="00660616">
              <w:rPr>
                <w:kern w:val="2"/>
                <w:sz w:val="24"/>
                <w:szCs w:val="24"/>
              </w:rPr>
              <w:br/>
              <w:t>«Повышение инвестиционной и инновационной активности хозяйствующих субъектов»</w:t>
            </w:r>
          </w:p>
        </w:tc>
      </w:tr>
      <w:tr w:rsidR="00841925" w:rsidRPr="00660616" w:rsidTr="002A0136">
        <w:tc>
          <w:tcPr>
            <w:tcW w:w="615" w:type="dxa"/>
            <w:hideMark/>
          </w:tcPr>
          <w:p w:rsidR="00841925" w:rsidRPr="00660616" w:rsidRDefault="00841925" w:rsidP="00860FC7">
            <w:pPr>
              <w:jc w:val="center"/>
              <w:rPr>
                <w:kern w:val="2"/>
                <w:sz w:val="24"/>
                <w:szCs w:val="24"/>
              </w:rPr>
            </w:pPr>
            <w:r w:rsidRPr="00660616">
              <w:rPr>
                <w:kern w:val="2"/>
                <w:sz w:val="24"/>
                <w:szCs w:val="24"/>
              </w:rPr>
              <w:t>11.</w:t>
            </w:r>
          </w:p>
        </w:tc>
        <w:tc>
          <w:tcPr>
            <w:tcW w:w="3553" w:type="dxa"/>
          </w:tcPr>
          <w:p w:rsidR="00841925" w:rsidRDefault="00841925" w:rsidP="00860FC7">
            <w:pPr>
              <w:tabs>
                <w:tab w:val="left" w:pos="224"/>
              </w:tabs>
              <w:rPr>
                <w:kern w:val="2"/>
                <w:sz w:val="24"/>
                <w:szCs w:val="24"/>
              </w:rPr>
            </w:pPr>
            <w:r w:rsidRPr="00660616">
              <w:rPr>
                <w:kern w:val="2"/>
                <w:sz w:val="24"/>
                <w:szCs w:val="24"/>
              </w:rPr>
              <w:t xml:space="preserve">Взаимодействие </w:t>
            </w:r>
          </w:p>
          <w:p w:rsidR="00841925" w:rsidRPr="00660616" w:rsidRDefault="00841925" w:rsidP="00235EFF">
            <w:pPr>
              <w:tabs>
                <w:tab w:val="left" w:pos="224"/>
              </w:tabs>
              <w:jc w:val="both"/>
              <w:rPr>
                <w:kern w:val="2"/>
                <w:sz w:val="24"/>
                <w:szCs w:val="24"/>
              </w:rPr>
            </w:pPr>
            <w:r w:rsidRPr="00660616">
              <w:rPr>
                <w:kern w:val="2"/>
                <w:sz w:val="24"/>
                <w:szCs w:val="24"/>
              </w:rPr>
              <w:t>с банковскими структурами, институтами развития</w:t>
            </w:r>
          </w:p>
          <w:p w:rsidR="00841925" w:rsidRPr="00660616" w:rsidRDefault="00841925" w:rsidP="00860FC7">
            <w:pPr>
              <w:tabs>
                <w:tab w:val="left" w:pos="224"/>
              </w:tabs>
              <w:rPr>
                <w:kern w:val="2"/>
                <w:sz w:val="24"/>
                <w:szCs w:val="24"/>
              </w:rPr>
            </w:pPr>
          </w:p>
        </w:tc>
        <w:tc>
          <w:tcPr>
            <w:tcW w:w="1418" w:type="dxa"/>
            <w:hideMark/>
          </w:tcPr>
          <w:p w:rsidR="00841925" w:rsidRPr="00660616" w:rsidRDefault="00841925" w:rsidP="00860FC7">
            <w:pPr>
              <w:jc w:val="center"/>
              <w:rPr>
                <w:kern w:val="2"/>
                <w:sz w:val="24"/>
                <w:szCs w:val="24"/>
              </w:rPr>
            </w:pPr>
            <w:r w:rsidRPr="00660616">
              <w:rPr>
                <w:kern w:val="2"/>
                <w:sz w:val="24"/>
                <w:szCs w:val="24"/>
              </w:rPr>
              <w:t>2014 – 2020</w:t>
            </w:r>
          </w:p>
        </w:tc>
        <w:tc>
          <w:tcPr>
            <w:tcW w:w="2409" w:type="dxa"/>
            <w:hideMark/>
          </w:tcPr>
          <w:p w:rsidR="00841925" w:rsidRPr="00660616" w:rsidRDefault="00841925" w:rsidP="00860FC7">
            <w:pPr>
              <w:rPr>
                <w:kern w:val="2"/>
                <w:sz w:val="24"/>
                <w:szCs w:val="24"/>
              </w:rPr>
            </w:pPr>
            <w:r w:rsidRPr="00660616">
              <w:rPr>
                <w:kern w:val="2"/>
                <w:sz w:val="24"/>
                <w:szCs w:val="24"/>
              </w:rPr>
              <w:t xml:space="preserve">реализация соглашений/планов мероприятий, заключенных с банковскими структурами, институтами развития </w:t>
            </w:r>
          </w:p>
          <w:p w:rsidR="00841925" w:rsidRDefault="00841925" w:rsidP="00860FC7">
            <w:pPr>
              <w:rPr>
                <w:kern w:val="2"/>
                <w:sz w:val="24"/>
                <w:szCs w:val="24"/>
              </w:rPr>
            </w:pPr>
            <w:r w:rsidRPr="00660616">
              <w:rPr>
                <w:kern w:val="2"/>
                <w:sz w:val="24"/>
                <w:szCs w:val="24"/>
              </w:rPr>
              <w:t xml:space="preserve">(в частности </w:t>
            </w:r>
          </w:p>
          <w:p w:rsidR="00841925" w:rsidRPr="00660616" w:rsidRDefault="00841925" w:rsidP="00860FC7">
            <w:pPr>
              <w:rPr>
                <w:kern w:val="2"/>
                <w:sz w:val="24"/>
                <w:szCs w:val="24"/>
              </w:rPr>
            </w:pPr>
            <w:r w:rsidRPr="00660616">
              <w:rPr>
                <w:kern w:val="2"/>
                <w:sz w:val="24"/>
                <w:szCs w:val="24"/>
              </w:rPr>
              <w:t xml:space="preserve">с Группой Внешэкономбанка, </w:t>
            </w:r>
          </w:p>
          <w:p w:rsidR="00841925" w:rsidRPr="00660616" w:rsidRDefault="00841925" w:rsidP="00860FC7">
            <w:pPr>
              <w:rPr>
                <w:kern w:val="2"/>
                <w:sz w:val="24"/>
                <w:szCs w:val="24"/>
              </w:rPr>
            </w:pPr>
            <w:r w:rsidRPr="00660616">
              <w:rPr>
                <w:kern w:val="2"/>
                <w:sz w:val="24"/>
                <w:szCs w:val="24"/>
              </w:rPr>
              <w:t xml:space="preserve">АНО «Агентство </w:t>
            </w:r>
            <w:r w:rsidRPr="00660616">
              <w:rPr>
                <w:kern w:val="2"/>
                <w:sz w:val="24"/>
                <w:szCs w:val="24"/>
              </w:rPr>
              <w:lastRenderedPageBreak/>
              <w:t>стратегических инициатив по продвижению новых проектов», акционерным обществом «Федеральная корпорация по развитию малого и среднего предпри</w:t>
            </w:r>
            <w:r>
              <w:rPr>
                <w:kern w:val="2"/>
                <w:sz w:val="24"/>
                <w:szCs w:val="24"/>
              </w:rPr>
              <w:t>-</w:t>
            </w:r>
            <w:r w:rsidRPr="00660616">
              <w:rPr>
                <w:kern w:val="2"/>
                <w:sz w:val="24"/>
                <w:szCs w:val="24"/>
              </w:rPr>
              <w:t xml:space="preserve">нимательства») </w:t>
            </w:r>
          </w:p>
        </w:tc>
        <w:tc>
          <w:tcPr>
            <w:tcW w:w="2410" w:type="dxa"/>
            <w:hideMark/>
          </w:tcPr>
          <w:p w:rsidR="00841925" w:rsidRPr="00660616" w:rsidRDefault="00841925" w:rsidP="00860FC7">
            <w:pPr>
              <w:jc w:val="center"/>
              <w:rPr>
                <w:kern w:val="2"/>
                <w:sz w:val="24"/>
                <w:szCs w:val="24"/>
              </w:rPr>
            </w:pPr>
            <w:r w:rsidRPr="00660616">
              <w:rPr>
                <w:kern w:val="2"/>
                <w:sz w:val="24"/>
                <w:szCs w:val="24"/>
              </w:rPr>
              <w:lastRenderedPageBreak/>
              <w:t xml:space="preserve">департамент инвестиций и предпринимательства </w:t>
            </w:r>
          </w:p>
          <w:p w:rsidR="00841925" w:rsidRPr="00660616" w:rsidRDefault="00841925" w:rsidP="00860FC7">
            <w:pPr>
              <w:jc w:val="center"/>
              <w:rPr>
                <w:kern w:val="2"/>
                <w:sz w:val="24"/>
                <w:szCs w:val="24"/>
              </w:rPr>
            </w:pPr>
            <w:r w:rsidRPr="00660616">
              <w:rPr>
                <w:kern w:val="2"/>
                <w:sz w:val="24"/>
                <w:szCs w:val="24"/>
              </w:rPr>
              <w:t xml:space="preserve">Ростовской области, </w:t>
            </w:r>
          </w:p>
          <w:p w:rsidR="00841925" w:rsidRPr="00660616" w:rsidRDefault="00841925" w:rsidP="00860FC7">
            <w:pPr>
              <w:jc w:val="center"/>
              <w:rPr>
                <w:kern w:val="2"/>
                <w:sz w:val="24"/>
                <w:szCs w:val="24"/>
              </w:rPr>
            </w:pPr>
            <w:r w:rsidRPr="00660616">
              <w:rPr>
                <w:kern w:val="2"/>
                <w:sz w:val="24"/>
                <w:szCs w:val="24"/>
              </w:rPr>
              <w:t>органы исполнительной власти Ростовской области</w:t>
            </w:r>
          </w:p>
        </w:tc>
        <w:tc>
          <w:tcPr>
            <w:tcW w:w="4537" w:type="dxa"/>
          </w:tcPr>
          <w:p w:rsidR="002A0136" w:rsidRPr="00FA08BF" w:rsidRDefault="008152E4" w:rsidP="00DC744B">
            <w:pPr>
              <w:jc w:val="both"/>
              <w:rPr>
                <w:sz w:val="24"/>
                <w:szCs w:val="24"/>
              </w:rPr>
            </w:pPr>
            <w:r w:rsidRPr="00FA08BF">
              <w:rPr>
                <w:sz w:val="24"/>
                <w:szCs w:val="24"/>
              </w:rPr>
              <w:t>В 201</w:t>
            </w:r>
            <w:r w:rsidR="00EA1F9A" w:rsidRPr="00FA08BF">
              <w:rPr>
                <w:sz w:val="24"/>
                <w:szCs w:val="24"/>
              </w:rPr>
              <w:t>5</w:t>
            </w:r>
            <w:r w:rsidRPr="00FA08BF">
              <w:rPr>
                <w:sz w:val="24"/>
                <w:szCs w:val="24"/>
              </w:rPr>
              <w:t xml:space="preserve"> год</w:t>
            </w:r>
            <w:r w:rsidR="00EA1F9A" w:rsidRPr="00FA08BF">
              <w:rPr>
                <w:sz w:val="24"/>
                <w:szCs w:val="24"/>
              </w:rPr>
              <w:t>у</w:t>
            </w:r>
            <w:r w:rsidRPr="00FA08BF">
              <w:rPr>
                <w:sz w:val="24"/>
                <w:szCs w:val="24"/>
              </w:rPr>
              <w:t xml:space="preserve"> на постоянной основе осуществлялось взаимодействие с АНО «Агентство стратегических инициатив по продвижению новых проектов»: </w:t>
            </w:r>
          </w:p>
          <w:p w:rsidR="008152E4" w:rsidRPr="00FA08BF" w:rsidRDefault="00EA1F9A" w:rsidP="00DC744B">
            <w:pPr>
              <w:jc w:val="both"/>
              <w:rPr>
                <w:sz w:val="24"/>
                <w:szCs w:val="24"/>
              </w:rPr>
            </w:pPr>
            <w:r w:rsidRPr="00FA08BF">
              <w:rPr>
                <w:sz w:val="24"/>
                <w:szCs w:val="24"/>
              </w:rPr>
              <w:t xml:space="preserve">проведен мониторинг эффективности </w:t>
            </w:r>
            <w:r w:rsidR="008152E4" w:rsidRPr="00FA08BF">
              <w:rPr>
                <w:sz w:val="24"/>
                <w:szCs w:val="24"/>
              </w:rPr>
              <w:t>внедрени</w:t>
            </w:r>
            <w:r w:rsidRPr="00FA08BF">
              <w:rPr>
                <w:sz w:val="24"/>
                <w:szCs w:val="24"/>
              </w:rPr>
              <w:t>я</w:t>
            </w:r>
            <w:r w:rsidR="008152E4" w:rsidRPr="00FA08BF">
              <w:rPr>
                <w:sz w:val="24"/>
                <w:szCs w:val="24"/>
              </w:rPr>
              <w:t xml:space="preserve"> Стандарта деятельности органов исполнительной власти субъекта Ро</w:t>
            </w:r>
            <w:r w:rsidR="008152E4" w:rsidRPr="00FA08BF">
              <w:rPr>
                <w:sz w:val="24"/>
                <w:szCs w:val="24"/>
              </w:rPr>
              <w:t>с</w:t>
            </w:r>
            <w:r w:rsidR="008152E4" w:rsidRPr="00FA08BF">
              <w:rPr>
                <w:sz w:val="24"/>
                <w:szCs w:val="24"/>
              </w:rPr>
              <w:t>сийской Федерации по обеспечению благоприятного инвестиционного климата в р</w:t>
            </w:r>
            <w:r w:rsidR="008152E4" w:rsidRPr="00FA08BF">
              <w:rPr>
                <w:sz w:val="24"/>
                <w:szCs w:val="24"/>
              </w:rPr>
              <w:t>е</w:t>
            </w:r>
            <w:r w:rsidR="00DC744B" w:rsidRPr="00FA08BF">
              <w:rPr>
                <w:sz w:val="24"/>
                <w:szCs w:val="24"/>
              </w:rPr>
              <w:t>гионе</w:t>
            </w:r>
            <w:r w:rsidR="008152E4" w:rsidRPr="00FA08BF">
              <w:rPr>
                <w:sz w:val="24"/>
                <w:szCs w:val="24"/>
              </w:rPr>
              <w:t>.</w:t>
            </w:r>
            <w:r w:rsidR="00DC744B" w:rsidRPr="00FA08BF">
              <w:rPr>
                <w:sz w:val="24"/>
                <w:szCs w:val="24"/>
              </w:rPr>
              <w:t xml:space="preserve"> «Дорожная карта» по мониторингу внедрения в Ростовской </w:t>
            </w:r>
            <w:r w:rsidR="00DC744B" w:rsidRPr="00FA08BF">
              <w:rPr>
                <w:sz w:val="24"/>
                <w:szCs w:val="24"/>
              </w:rPr>
              <w:lastRenderedPageBreak/>
              <w:t>области Стандарта утверждена Губернатором Ростовской области Голубевым В.Ю. 22.04.2015, в соответствии с которой в 2015 году состоялось 11 заседаний Экспертной группы Ростовской области, в результате приняты следующие решения: выполняются полностью – 12 требований Стандарта, выполняются частично – 3 требования</w:t>
            </w:r>
            <w:r w:rsidR="002A0136" w:rsidRPr="00FA08BF">
              <w:rPr>
                <w:sz w:val="24"/>
                <w:szCs w:val="24"/>
              </w:rPr>
              <w:t xml:space="preserve"> Стандарта;</w:t>
            </w:r>
          </w:p>
          <w:p w:rsidR="002A0136" w:rsidRPr="00FA08BF" w:rsidRDefault="002A0136" w:rsidP="00DC744B">
            <w:pPr>
              <w:jc w:val="both"/>
              <w:rPr>
                <w:sz w:val="24"/>
                <w:szCs w:val="24"/>
              </w:rPr>
            </w:pPr>
            <w:r w:rsidRPr="00FA08BF">
              <w:rPr>
                <w:sz w:val="24"/>
                <w:szCs w:val="24"/>
              </w:rPr>
              <w:t>обеспечено участие Ростовской области в Национальном рейтинге состояния инвестиционного климата в субъектах Российской Федерации (сформирована «дорожная карта» Ростовской области по внедрению лучших практик Национального рейтинга; в 2015 году Ростовская область заняла 8 место среди 76 субъектов Российской Федерации, принявших участие в Рейтинге.</w:t>
            </w:r>
          </w:p>
          <w:p w:rsidR="002A0136" w:rsidRPr="00FA08BF" w:rsidRDefault="008152E4" w:rsidP="008152E4">
            <w:pPr>
              <w:jc w:val="both"/>
              <w:rPr>
                <w:sz w:val="24"/>
                <w:szCs w:val="24"/>
              </w:rPr>
            </w:pPr>
            <w:r w:rsidRPr="00FA08BF">
              <w:rPr>
                <w:sz w:val="24"/>
                <w:szCs w:val="24"/>
              </w:rPr>
              <w:t>В рамках взаимодействия с Внешэкономбанком</w:t>
            </w:r>
            <w:r w:rsidR="002A0136" w:rsidRPr="00FA08BF">
              <w:rPr>
                <w:sz w:val="24"/>
                <w:szCs w:val="24"/>
              </w:rPr>
              <w:t>:</w:t>
            </w:r>
          </w:p>
          <w:p w:rsidR="002A0136" w:rsidRPr="00FA08BF" w:rsidRDefault="002A0136" w:rsidP="002A0136">
            <w:pPr>
              <w:widowControl w:val="0"/>
              <w:jc w:val="both"/>
              <w:rPr>
                <w:sz w:val="24"/>
                <w:szCs w:val="24"/>
              </w:rPr>
            </w:pPr>
            <w:r w:rsidRPr="00FA08BF">
              <w:rPr>
                <w:sz w:val="24"/>
                <w:szCs w:val="24"/>
              </w:rPr>
              <w:t>в июне – июле 2015 г. проведены образовательные практические семинары для администраций муниципальных образований области по вопросам применения инструментов государственно-частного партнерства при реализации инвестиционных проектов;</w:t>
            </w:r>
          </w:p>
          <w:p w:rsidR="002A0136" w:rsidRPr="00FA08BF" w:rsidRDefault="002A0136" w:rsidP="002A0136">
            <w:pPr>
              <w:widowControl w:val="0"/>
              <w:tabs>
                <w:tab w:val="left" w:pos="0"/>
              </w:tabs>
              <w:jc w:val="both"/>
              <w:rPr>
                <w:sz w:val="24"/>
                <w:szCs w:val="24"/>
              </w:rPr>
            </w:pPr>
            <w:r w:rsidRPr="00FA08BF">
              <w:rPr>
                <w:sz w:val="24"/>
                <w:szCs w:val="24"/>
              </w:rPr>
              <w:t xml:space="preserve">осуществлен мониторинг реализации Плана совместных мероприятий Группы Внешэкономбанка и Правительства Ростовской области по комплексному развитию территории Ростовской области на период 2013 – 2018 годов в части сопровождения инвестиционных проектов, включенных в План, с целью </w:t>
            </w:r>
            <w:r w:rsidRPr="00FA08BF">
              <w:rPr>
                <w:sz w:val="24"/>
                <w:szCs w:val="24"/>
              </w:rPr>
              <w:lastRenderedPageBreak/>
              <w:t>привлечения заемных средств Внешэкономбанка (проведены заседания Рабочей группы, по итогам которых проведена актуализация Плана);</w:t>
            </w:r>
          </w:p>
          <w:p w:rsidR="002A0136" w:rsidRPr="002A0136" w:rsidRDefault="002A0136" w:rsidP="002A0136">
            <w:pPr>
              <w:jc w:val="both"/>
              <w:rPr>
                <w:sz w:val="24"/>
                <w:szCs w:val="24"/>
              </w:rPr>
            </w:pPr>
            <w:r w:rsidRPr="00FA08BF">
              <w:rPr>
                <w:bCs/>
                <w:sz w:val="24"/>
                <w:szCs w:val="24"/>
              </w:rPr>
              <w:t>подготовлен аналитический отчет о социально-экономическом эффекте от деятельности Группы Внешэкономбанка на территории Ростовской области.</w:t>
            </w:r>
          </w:p>
          <w:p w:rsidR="00FA79CB" w:rsidRPr="00660616" w:rsidRDefault="003A0CC7" w:rsidP="005119B2">
            <w:pPr>
              <w:jc w:val="both"/>
              <w:rPr>
                <w:kern w:val="2"/>
                <w:sz w:val="24"/>
                <w:szCs w:val="24"/>
              </w:rPr>
            </w:pPr>
            <w:r w:rsidRPr="006004AE">
              <w:rPr>
                <w:sz w:val="24"/>
                <w:szCs w:val="24"/>
                <w:shd w:val="clear" w:color="auto" w:fill="FFFFFF"/>
              </w:rPr>
              <w:t xml:space="preserve">В июне 2015 г. в рамках рабочей поездки в Ростовскую область </w:t>
            </w:r>
            <w:r w:rsidR="005119B2" w:rsidRPr="006004AE">
              <w:rPr>
                <w:sz w:val="24"/>
                <w:szCs w:val="24"/>
                <w:shd w:val="clear" w:color="auto" w:fill="FFFFFF"/>
              </w:rPr>
              <w:t>М</w:t>
            </w:r>
            <w:r w:rsidRPr="006004AE">
              <w:rPr>
                <w:sz w:val="24"/>
                <w:szCs w:val="24"/>
                <w:shd w:val="clear" w:color="auto" w:fill="FFFFFF"/>
              </w:rPr>
              <w:t>инистра промышленности и торговли Р</w:t>
            </w:r>
            <w:r w:rsidR="00FA08BF" w:rsidRPr="006004AE">
              <w:rPr>
                <w:sz w:val="24"/>
                <w:szCs w:val="24"/>
                <w:shd w:val="clear" w:color="auto" w:fill="FFFFFF"/>
              </w:rPr>
              <w:t xml:space="preserve">оссийской </w:t>
            </w:r>
            <w:r w:rsidRPr="006004AE">
              <w:rPr>
                <w:sz w:val="24"/>
                <w:szCs w:val="24"/>
                <w:shd w:val="clear" w:color="auto" w:fill="FFFFFF"/>
              </w:rPr>
              <w:t>Ф</w:t>
            </w:r>
            <w:r w:rsidR="00FA08BF" w:rsidRPr="006004AE">
              <w:rPr>
                <w:sz w:val="24"/>
                <w:szCs w:val="24"/>
                <w:shd w:val="clear" w:color="auto" w:fill="FFFFFF"/>
              </w:rPr>
              <w:t>едерации</w:t>
            </w:r>
            <w:r w:rsidRPr="006004AE">
              <w:rPr>
                <w:sz w:val="24"/>
                <w:szCs w:val="24"/>
                <w:shd w:val="clear" w:color="auto" w:fill="FFFFFF"/>
              </w:rPr>
              <w:t xml:space="preserve"> Д.В. Мантурова между Правительством Ростовской области и Фондом развития промышленности подписано соглашение о стратегическом партнерстве и сотрудничестве. 26 заявок ведущих компаний области находятся на рассмотрении в Фонде развития промышленности. Общая сумма планируемых к привлечению средств Фонда – 5 454,2 млн. руб. По итогам 2015 года Фондом одобрены проекты следующих организаций: ООО «КЗ «Ростсельмаш» (зерноуборочный комбайн 3-го класса, получен займ 184,8 млн. руб.), ООО «ПК «НЭВЗ» (тяговые электродвигатели для тепловозов, получен займ 106,7 млн. руб.). Ряд проектов находится в высокой степени готовности, в том числе: АО «Атоммашэкспорт» («Расширение производства для возможности полного замещения импортной осесимметричной арматуры», стоимость проекта более 226,3 млн. руб., в т. ч. займ – 139,2 млн. руб.,), ООО «КЗ «Ростсельмаш» («Расширение промышленного производства </w:t>
            </w:r>
            <w:r w:rsidRPr="006004AE">
              <w:rPr>
                <w:sz w:val="24"/>
                <w:szCs w:val="24"/>
                <w:shd w:val="clear" w:color="auto" w:fill="FFFFFF"/>
              </w:rPr>
              <w:lastRenderedPageBreak/>
              <w:t>зерноуборочного комбайна шестого класса РСМ-161», стоимость проекта 704,8 млн. руб., в т. ч. займ – 300 млн. руб.) и другие.</w:t>
            </w:r>
          </w:p>
        </w:tc>
      </w:tr>
      <w:tr w:rsidR="00841925" w:rsidRPr="00660616" w:rsidTr="002A0136">
        <w:tc>
          <w:tcPr>
            <w:tcW w:w="615" w:type="dxa"/>
            <w:hideMark/>
          </w:tcPr>
          <w:p w:rsidR="00841925" w:rsidRPr="00660616" w:rsidRDefault="00841925" w:rsidP="00860FC7">
            <w:pPr>
              <w:jc w:val="center"/>
              <w:rPr>
                <w:kern w:val="2"/>
                <w:sz w:val="24"/>
                <w:szCs w:val="24"/>
              </w:rPr>
            </w:pPr>
            <w:r w:rsidRPr="00660616">
              <w:rPr>
                <w:kern w:val="2"/>
                <w:sz w:val="24"/>
                <w:szCs w:val="24"/>
              </w:rPr>
              <w:lastRenderedPageBreak/>
              <w:t>12.</w:t>
            </w:r>
          </w:p>
        </w:tc>
        <w:tc>
          <w:tcPr>
            <w:tcW w:w="3553" w:type="dxa"/>
            <w:hideMark/>
          </w:tcPr>
          <w:p w:rsidR="00841925" w:rsidRPr="00660616" w:rsidRDefault="00841925" w:rsidP="00235EFF">
            <w:pPr>
              <w:tabs>
                <w:tab w:val="left" w:pos="224"/>
              </w:tabs>
              <w:jc w:val="both"/>
              <w:rPr>
                <w:kern w:val="2"/>
                <w:sz w:val="24"/>
                <w:szCs w:val="24"/>
              </w:rPr>
            </w:pPr>
            <w:r w:rsidRPr="00660616">
              <w:rPr>
                <w:kern w:val="2"/>
                <w:sz w:val="24"/>
                <w:szCs w:val="24"/>
              </w:rPr>
              <w:t xml:space="preserve">Организация участия Ростовской области в </w:t>
            </w:r>
            <w:r w:rsidRPr="00660616">
              <w:rPr>
                <w:iCs/>
                <w:kern w:val="2"/>
                <w:sz w:val="24"/>
                <w:szCs w:val="24"/>
              </w:rPr>
              <w:t xml:space="preserve">выставочно-ярмарочных мероприятиях, </w:t>
            </w:r>
            <w:r w:rsidRPr="00660616">
              <w:rPr>
                <w:kern w:val="2"/>
                <w:sz w:val="24"/>
                <w:szCs w:val="24"/>
              </w:rPr>
              <w:t>проводимых при поддержке и участии органов исполнительной власти Ростовской области</w:t>
            </w:r>
          </w:p>
        </w:tc>
        <w:tc>
          <w:tcPr>
            <w:tcW w:w="1418" w:type="dxa"/>
            <w:hideMark/>
          </w:tcPr>
          <w:p w:rsidR="00841925" w:rsidRPr="00660616" w:rsidRDefault="00841925" w:rsidP="00860FC7">
            <w:pPr>
              <w:jc w:val="center"/>
              <w:rPr>
                <w:kern w:val="2"/>
                <w:sz w:val="24"/>
                <w:szCs w:val="24"/>
              </w:rPr>
            </w:pPr>
            <w:r w:rsidRPr="00660616">
              <w:rPr>
                <w:kern w:val="2"/>
                <w:sz w:val="24"/>
                <w:szCs w:val="24"/>
              </w:rPr>
              <w:t>2014 – 2020</w:t>
            </w:r>
          </w:p>
        </w:tc>
        <w:tc>
          <w:tcPr>
            <w:tcW w:w="2409" w:type="dxa"/>
            <w:hideMark/>
          </w:tcPr>
          <w:p w:rsidR="00841925" w:rsidRDefault="00841925" w:rsidP="00860FC7">
            <w:pPr>
              <w:rPr>
                <w:kern w:val="2"/>
                <w:sz w:val="24"/>
                <w:szCs w:val="24"/>
              </w:rPr>
            </w:pPr>
            <w:r w:rsidRPr="00660616">
              <w:rPr>
                <w:kern w:val="2"/>
                <w:sz w:val="24"/>
                <w:szCs w:val="24"/>
              </w:rPr>
              <w:t xml:space="preserve">презентация потенциала Ростовской области на региональных, межрегиональных, международных выставочно-ярмарочных мероприятиях </w:t>
            </w:r>
          </w:p>
          <w:p w:rsidR="00841925" w:rsidRPr="00660616" w:rsidRDefault="00841925" w:rsidP="00860FC7">
            <w:pPr>
              <w:rPr>
                <w:kern w:val="2"/>
                <w:sz w:val="24"/>
                <w:szCs w:val="24"/>
              </w:rPr>
            </w:pPr>
            <w:r w:rsidRPr="00660616">
              <w:rPr>
                <w:kern w:val="2"/>
                <w:sz w:val="24"/>
                <w:szCs w:val="24"/>
              </w:rPr>
              <w:t>(не менее 10) с целью привлечения инвесторов</w:t>
            </w:r>
          </w:p>
        </w:tc>
        <w:tc>
          <w:tcPr>
            <w:tcW w:w="2410" w:type="dxa"/>
            <w:hideMark/>
          </w:tcPr>
          <w:p w:rsidR="00841925" w:rsidRPr="00660616" w:rsidRDefault="00841925" w:rsidP="00860FC7">
            <w:pPr>
              <w:jc w:val="center"/>
              <w:rPr>
                <w:kern w:val="2"/>
                <w:sz w:val="24"/>
                <w:szCs w:val="24"/>
              </w:rPr>
            </w:pPr>
            <w:r w:rsidRPr="00660616">
              <w:rPr>
                <w:kern w:val="2"/>
                <w:sz w:val="24"/>
                <w:szCs w:val="24"/>
              </w:rPr>
              <w:t xml:space="preserve">департамент инвестиций и предпринимательства </w:t>
            </w:r>
          </w:p>
          <w:p w:rsidR="00841925" w:rsidRPr="00660616" w:rsidRDefault="00841925" w:rsidP="00860FC7">
            <w:pPr>
              <w:jc w:val="center"/>
              <w:rPr>
                <w:kern w:val="2"/>
                <w:sz w:val="24"/>
                <w:szCs w:val="24"/>
              </w:rPr>
            </w:pPr>
            <w:r w:rsidRPr="00660616">
              <w:rPr>
                <w:kern w:val="2"/>
                <w:sz w:val="24"/>
                <w:szCs w:val="24"/>
              </w:rPr>
              <w:t>Ростовской области,</w:t>
            </w:r>
          </w:p>
          <w:p w:rsidR="00841925" w:rsidRPr="00660616" w:rsidRDefault="00841925" w:rsidP="00860FC7">
            <w:pPr>
              <w:jc w:val="center"/>
              <w:rPr>
                <w:kern w:val="2"/>
                <w:sz w:val="24"/>
                <w:szCs w:val="24"/>
              </w:rPr>
            </w:pPr>
            <w:r w:rsidRPr="00660616">
              <w:rPr>
                <w:kern w:val="2"/>
                <w:sz w:val="24"/>
                <w:szCs w:val="24"/>
              </w:rPr>
              <w:t>органы исполнительной власти Ростовской области</w:t>
            </w:r>
          </w:p>
        </w:tc>
        <w:tc>
          <w:tcPr>
            <w:tcW w:w="4537" w:type="dxa"/>
          </w:tcPr>
          <w:p w:rsidR="00794AB0" w:rsidRPr="00CA7E81" w:rsidRDefault="00794AB0" w:rsidP="00794AB0">
            <w:pPr>
              <w:jc w:val="both"/>
              <w:rPr>
                <w:kern w:val="2"/>
                <w:sz w:val="24"/>
                <w:szCs w:val="24"/>
              </w:rPr>
            </w:pPr>
            <w:r w:rsidRPr="00CA7E81">
              <w:rPr>
                <w:kern w:val="2"/>
                <w:sz w:val="24"/>
                <w:szCs w:val="24"/>
              </w:rPr>
              <w:t>Распоряжением Правительства Ростовской области от 02.04.2015 № 138 утвержден Перечень приоритетных выставочно-ярмарочных мероприятий, проводимых в 2015 году при поддержке и участии органов исполнительной власти Ростовской области (далее – Перечень). В Перечень на 2015 год</w:t>
            </w:r>
            <w:r w:rsidR="00451B10" w:rsidRPr="00CA7E81">
              <w:rPr>
                <w:kern w:val="2"/>
                <w:sz w:val="24"/>
                <w:szCs w:val="24"/>
              </w:rPr>
              <w:t xml:space="preserve"> (с учетом корректировок)</w:t>
            </w:r>
            <w:r w:rsidRPr="00CA7E81">
              <w:rPr>
                <w:kern w:val="2"/>
                <w:sz w:val="24"/>
                <w:szCs w:val="24"/>
              </w:rPr>
              <w:t xml:space="preserve"> вошло 37 мероприятий, из них 12 – при финансовой и 25 – при организац</w:t>
            </w:r>
            <w:r w:rsidR="00451B10" w:rsidRPr="00CA7E81">
              <w:rPr>
                <w:kern w:val="2"/>
                <w:sz w:val="24"/>
                <w:szCs w:val="24"/>
              </w:rPr>
              <w:t xml:space="preserve">ионно-информационной поддержке. </w:t>
            </w:r>
            <w:r w:rsidRPr="00CA7E81">
              <w:rPr>
                <w:kern w:val="2"/>
                <w:sz w:val="24"/>
                <w:szCs w:val="24"/>
              </w:rPr>
              <w:t>Ростовская область приняла участие в конгрессно-выставочных мероприятиях по представлению инвестиционного потенциала: Петербургский международный экономический форум (г. Санкт-Петербург), Международный инвестиционный форум «Сочи», Всемирная универсальная выставка «ЭКСПО 2015» (г. Милан (Италия), Российская агропромышленная выставка «Золотая осень» (г. Москва). Кроме того, демонстрация потенциала Ростовской области была представлена на следующих мероприятиях: Винно-гастрономический фестиваль Taste of Moscow (г. Москва), Международный фестиваль «Зодчество – 2015. Архитектура и градостроительство регионов и городов России» и другие.</w:t>
            </w:r>
          </w:p>
          <w:p w:rsidR="00794AB0" w:rsidRPr="00CA7E81" w:rsidRDefault="00794AB0" w:rsidP="00794AB0">
            <w:pPr>
              <w:jc w:val="both"/>
              <w:rPr>
                <w:kern w:val="2"/>
                <w:sz w:val="24"/>
                <w:szCs w:val="24"/>
              </w:rPr>
            </w:pPr>
            <w:r w:rsidRPr="00CA7E81">
              <w:rPr>
                <w:kern w:val="2"/>
                <w:sz w:val="24"/>
                <w:szCs w:val="24"/>
              </w:rPr>
              <w:t xml:space="preserve">1 мероприятие – международная выставка «Зеленая неделя-2015» (г. Берлин, ФРГ) – состоялось в соответствии с Перечнем </w:t>
            </w:r>
            <w:r w:rsidRPr="00CA7E81">
              <w:rPr>
                <w:kern w:val="2"/>
                <w:sz w:val="24"/>
                <w:szCs w:val="24"/>
              </w:rPr>
              <w:lastRenderedPageBreak/>
              <w:t>2014 года (распоряжение Правительства Ростовской области от 19.03.2014 № 99).</w:t>
            </w:r>
          </w:p>
          <w:p w:rsidR="00794AB0" w:rsidRPr="00CA7E81" w:rsidRDefault="00794AB0" w:rsidP="00794AB0">
            <w:pPr>
              <w:jc w:val="both"/>
              <w:rPr>
                <w:kern w:val="2"/>
                <w:sz w:val="24"/>
                <w:szCs w:val="24"/>
              </w:rPr>
            </w:pPr>
            <w:r w:rsidRPr="00CA7E81">
              <w:rPr>
                <w:kern w:val="2"/>
                <w:sz w:val="24"/>
                <w:szCs w:val="24"/>
              </w:rPr>
              <w:t>По итогам участия Ростовской области в выставочно-ярмарочных мероприятиях в 2015 году заключено 25 соглашений (меморандумов о сотрудничестве, протоколов о намерении, договоров) на общую сумму около 101,3 млрд. рублей.</w:t>
            </w:r>
          </w:p>
          <w:p w:rsidR="00C8347D" w:rsidRPr="00CA7E81" w:rsidRDefault="00C8347D" w:rsidP="00C8347D">
            <w:pPr>
              <w:jc w:val="both"/>
              <w:rPr>
                <w:kern w:val="2"/>
                <w:sz w:val="24"/>
                <w:szCs w:val="24"/>
              </w:rPr>
            </w:pPr>
            <w:r w:rsidRPr="00CA7E81">
              <w:rPr>
                <w:kern w:val="2"/>
                <w:sz w:val="24"/>
                <w:szCs w:val="24"/>
              </w:rPr>
              <w:t>При поддержке департамента потребительского рынка Ростовской области областные предприятия-производители алкогольной продукции приняли участие в следующих выставочно-ярмарочных мероприятиях:</w:t>
            </w:r>
          </w:p>
          <w:p w:rsidR="00C8347D" w:rsidRPr="00CA7E81" w:rsidRDefault="00C8347D" w:rsidP="00C8347D">
            <w:pPr>
              <w:jc w:val="both"/>
              <w:rPr>
                <w:kern w:val="2"/>
                <w:sz w:val="24"/>
                <w:szCs w:val="24"/>
              </w:rPr>
            </w:pPr>
            <w:r w:rsidRPr="00CA7E81">
              <w:rPr>
                <w:kern w:val="2"/>
                <w:sz w:val="24"/>
                <w:szCs w:val="24"/>
              </w:rPr>
              <w:t>- фестиваль «Цимлянская лоза» в пос. Саркел Цимлянского района (</w:t>
            </w:r>
            <w:r w:rsidR="00935A0C" w:rsidRPr="00CA7E81">
              <w:rPr>
                <w:kern w:val="2"/>
                <w:sz w:val="24"/>
                <w:szCs w:val="24"/>
              </w:rPr>
              <w:t>0</w:t>
            </w:r>
            <w:r w:rsidRPr="00CA7E81">
              <w:rPr>
                <w:kern w:val="2"/>
                <w:sz w:val="24"/>
                <w:szCs w:val="24"/>
              </w:rPr>
              <w:t>7</w:t>
            </w:r>
            <w:r w:rsidR="00935A0C" w:rsidRPr="00CA7E81">
              <w:rPr>
                <w:kern w:val="2"/>
                <w:sz w:val="24"/>
                <w:szCs w:val="24"/>
              </w:rPr>
              <w:t>.06.2</w:t>
            </w:r>
            <w:r w:rsidRPr="00CA7E81">
              <w:rPr>
                <w:kern w:val="2"/>
                <w:sz w:val="24"/>
                <w:szCs w:val="24"/>
              </w:rPr>
              <w:t>015);</w:t>
            </w:r>
          </w:p>
          <w:p w:rsidR="00C8347D" w:rsidRPr="00CA7E81" w:rsidRDefault="00C8347D" w:rsidP="00C8347D">
            <w:pPr>
              <w:jc w:val="both"/>
              <w:rPr>
                <w:kern w:val="2"/>
                <w:sz w:val="24"/>
                <w:szCs w:val="24"/>
              </w:rPr>
            </w:pPr>
            <w:r w:rsidRPr="00CA7E81">
              <w:rPr>
                <w:kern w:val="2"/>
                <w:sz w:val="24"/>
                <w:szCs w:val="24"/>
              </w:rPr>
              <w:t>- международная выставка оборудования, технологий и продукции виноградарства и виноделия «Винорус. Винотех» в г. Краснодаре (15</w:t>
            </w:r>
            <w:r w:rsidR="00935A0C" w:rsidRPr="00CA7E81">
              <w:rPr>
                <w:kern w:val="2"/>
                <w:sz w:val="24"/>
                <w:szCs w:val="24"/>
              </w:rPr>
              <w:t>.04.</w:t>
            </w:r>
            <w:r w:rsidRPr="00CA7E81">
              <w:rPr>
                <w:kern w:val="2"/>
                <w:sz w:val="24"/>
                <w:szCs w:val="24"/>
              </w:rPr>
              <w:t>2015);</w:t>
            </w:r>
          </w:p>
          <w:p w:rsidR="00C8347D" w:rsidRPr="00CA7E81" w:rsidRDefault="00C8347D" w:rsidP="00C8347D">
            <w:pPr>
              <w:jc w:val="both"/>
              <w:rPr>
                <w:kern w:val="2"/>
                <w:sz w:val="24"/>
                <w:szCs w:val="24"/>
              </w:rPr>
            </w:pPr>
            <w:r w:rsidRPr="00CA7E81">
              <w:rPr>
                <w:kern w:val="2"/>
                <w:sz w:val="24"/>
                <w:szCs w:val="24"/>
              </w:rPr>
              <w:t>- гастрономический фестиваль «Taste of Moscow» в г. Москве (12-14</w:t>
            </w:r>
            <w:r w:rsidR="00935A0C" w:rsidRPr="00CA7E81">
              <w:rPr>
                <w:kern w:val="2"/>
                <w:sz w:val="24"/>
                <w:szCs w:val="24"/>
              </w:rPr>
              <w:t>.06.</w:t>
            </w:r>
            <w:r w:rsidRPr="00CA7E81">
              <w:rPr>
                <w:kern w:val="2"/>
                <w:sz w:val="24"/>
                <w:szCs w:val="24"/>
              </w:rPr>
              <w:t>2015);</w:t>
            </w:r>
          </w:p>
          <w:p w:rsidR="00C8347D" w:rsidRPr="00CA7E81" w:rsidRDefault="00C8347D" w:rsidP="00C8347D">
            <w:pPr>
              <w:jc w:val="both"/>
              <w:rPr>
                <w:kern w:val="2"/>
                <w:sz w:val="24"/>
                <w:szCs w:val="24"/>
              </w:rPr>
            </w:pPr>
            <w:r w:rsidRPr="00CA7E81">
              <w:rPr>
                <w:kern w:val="2"/>
                <w:sz w:val="24"/>
                <w:szCs w:val="24"/>
              </w:rPr>
              <w:t>- V «Всероссийский Саммит виноделов-2015», п. Абрау-Дюрсо (15-16</w:t>
            </w:r>
            <w:r w:rsidR="00935A0C" w:rsidRPr="00CA7E81">
              <w:rPr>
                <w:kern w:val="2"/>
                <w:sz w:val="24"/>
                <w:szCs w:val="24"/>
              </w:rPr>
              <w:t>.10.</w:t>
            </w:r>
            <w:r w:rsidRPr="00CA7E81">
              <w:rPr>
                <w:kern w:val="2"/>
                <w:sz w:val="24"/>
                <w:szCs w:val="24"/>
              </w:rPr>
              <w:t>2015);</w:t>
            </w:r>
          </w:p>
          <w:p w:rsidR="00C8347D" w:rsidRPr="00CA7E81" w:rsidRDefault="00C8347D" w:rsidP="00C8347D">
            <w:pPr>
              <w:jc w:val="both"/>
              <w:rPr>
                <w:kern w:val="2"/>
                <w:sz w:val="24"/>
                <w:szCs w:val="24"/>
              </w:rPr>
            </w:pPr>
            <w:r w:rsidRPr="00CA7E81">
              <w:rPr>
                <w:kern w:val="2"/>
                <w:sz w:val="24"/>
                <w:szCs w:val="24"/>
              </w:rPr>
              <w:t>- фестиваль молодого вина «Солнце в бокале» на территории ФГБНУ ВНИИВиВ имени Я.И. Потапенко (28</w:t>
            </w:r>
            <w:r w:rsidR="00935A0C" w:rsidRPr="00CA7E81">
              <w:rPr>
                <w:kern w:val="2"/>
                <w:sz w:val="24"/>
                <w:szCs w:val="24"/>
              </w:rPr>
              <w:t>.11.</w:t>
            </w:r>
            <w:r w:rsidRPr="00CA7E81">
              <w:rPr>
                <w:kern w:val="2"/>
                <w:sz w:val="24"/>
                <w:szCs w:val="24"/>
              </w:rPr>
              <w:t>2015).</w:t>
            </w:r>
          </w:p>
          <w:p w:rsidR="00491D9D" w:rsidRPr="00CA7E81" w:rsidRDefault="00935A0C" w:rsidP="00935A0C">
            <w:pPr>
              <w:jc w:val="both"/>
              <w:rPr>
                <w:kern w:val="2"/>
                <w:sz w:val="24"/>
                <w:szCs w:val="24"/>
              </w:rPr>
            </w:pPr>
            <w:r w:rsidRPr="00CA7E81">
              <w:rPr>
                <w:kern w:val="2"/>
                <w:sz w:val="24"/>
                <w:szCs w:val="24"/>
              </w:rPr>
              <w:t xml:space="preserve">Также в 2015 году </w:t>
            </w:r>
            <w:r w:rsidR="00491D9D" w:rsidRPr="00CA7E81">
              <w:rPr>
                <w:kern w:val="2"/>
                <w:sz w:val="24"/>
                <w:szCs w:val="24"/>
              </w:rPr>
              <w:t>делегация Ростовской области приняла участие в форуме «Россия-Казахстан» в г.</w:t>
            </w:r>
            <w:r w:rsidRPr="00CA7E81">
              <w:rPr>
                <w:kern w:val="2"/>
                <w:sz w:val="24"/>
                <w:szCs w:val="24"/>
              </w:rPr>
              <w:t xml:space="preserve"> </w:t>
            </w:r>
            <w:r w:rsidR="00491D9D" w:rsidRPr="00CA7E81">
              <w:rPr>
                <w:kern w:val="2"/>
                <w:sz w:val="24"/>
                <w:szCs w:val="24"/>
              </w:rPr>
              <w:t>Сочи.</w:t>
            </w:r>
          </w:p>
        </w:tc>
      </w:tr>
      <w:tr w:rsidR="00841925" w:rsidRPr="00660616" w:rsidTr="002A0136">
        <w:tc>
          <w:tcPr>
            <w:tcW w:w="615" w:type="dxa"/>
            <w:hideMark/>
          </w:tcPr>
          <w:p w:rsidR="00841925" w:rsidRPr="00660616" w:rsidRDefault="00841925" w:rsidP="00860FC7">
            <w:pPr>
              <w:jc w:val="center"/>
              <w:rPr>
                <w:kern w:val="2"/>
                <w:sz w:val="24"/>
                <w:szCs w:val="24"/>
              </w:rPr>
            </w:pPr>
            <w:r w:rsidRPr="00660616">
              <w:rPr>
                <w:kern w:val="2"/>
                <w:sz w:val="24"/>
                <w:szCs w:val="24"/>
              </w:rPr>
              <w:lastRenderedPageBreak/>
              <w:t>13.</w:t>
            </w:r>
          </w:p>
        </w:tc>
        <w:tc>
          <w:tcPr>
            <w:tcW w:w="3553" w:type="dxa"/>
            <w:hideMark/>
          </w:tcPr>
          <w:p w:rsidR="00841925" w:rsidRPr="00660616" w:rsidRDefault="00841925" w:rsidP="00235EFF">
            <w:pPr>
              <w:tabs>
                <w:tab w:val="left" w:pos="224"/>
              </w:tabs>
              <w:jc w:val="both"/>
              <w:rPr>
                <w:kern w:val="2"/>
                <w:sz w:val="24"/>
                <w:szCs w:val="24"/>
              </w:rPr>
            </w:pPr>
            <w:r w:rsidRPr="00660616">
              <w:rPr>
                <w:kern w:val="2"/>
                <w:sz w:val="24"/>
                <w:szCs w:val="24"/>
              </w:rPr>
              <w:t>Организация участия субъектов МСП в выставках на территории Российской Федерации и за рубежом</w:t>
            </w:r>
          </w:p>
        </w:tc>
        <w:tc>
          <w:tcPr>
            <w:tcW w:w="1418" w:type="dxa"/>
            <w:hideMark/>
          </w:tcPr>
          <w:p w:rsidR="00841925" w:rsidRPr="00660616" w:rsidRDefault="00841925" w:rsidP="00860FC7">
            <w:pPr>
              <w:jc w:val="center"/>
              <w:rPr>
                <w:kern w:val="2"/>
                <w:sz w:val="24"/>
                <w:szCs w:val="24"/>
              </w:rPr>
            </w:pPr>
            <w:r w:rsidRPr="00660616">
              <w:rPr>
                <w:kern w:val="2"/>
                <w:sz w:val="24"/>
                <w:szCs w:val="24"/>
              </w:rPr>
              <w:t>2015</w:t>
            </w:r>
            <w:r>
              <w:rPr>
                <w:kern w:val="2"/>
                <w:sz w:val="24"/>
                <w:szCs w:val="24"/>
              </w:rPr>
              <w:t xml:space="preserve"> –</w:t>
            </w:r>
            <w:r w:rsidRPr="00660616">
              <w:rPr>
                <w:kern w:val="2"/>
                <w:sz w:val="24"/>
                <w:szCs w:val="24"/>
              </w:rPr>
              <w:t>2020</w:t>
            </w:r>
          </w:p>
        </w:tc>
        <w:tc>
          <w:tcPr>
            <w:tcW w:w="2409" w:type="dxa"/>
            <w:hideMark/>
          </w:tcPr>
          <w:p w:rsidR="00841925" w:rsidRDefault="00841925" w:rsidP="00860FC7">
            <w:pPr>
              <w:rPr>
                <w:kern w:val="2"/>
                <w:sz w:val="24"/>
                <w:szCs w:val="24"/>
              </w:rPr>
            </w:pPr>
            <w:r w:rsidRPr="00660616">
              <w:rPr>
                <w:kern w:val="2"/>
                <w:sz w:val="24"/>
                <w:szCs w:val="24"/>
              </w:rPr>
              <w:t xml:space="preserve">представление продукции, производимой </w:t>
            </w:r>
          </w:p>
          <w:p w:rsidR="00841925" w:rsidRPr="00660616" w:rsidRDefault="00841925" w:rsidP="00860FC7">
            <w:pPr>
              <w:rPr>
                <w:kern w:val="2"/>
                <w:sz w:val="24"/>
                <w:szCs w:val="24"/>
              </w:rPr>
            </w:pPr>
            <w:r w:rsidRPr="00660616">
              <w:rPr>
                <w:kern w:val="2"/>
                <w:sz w:val="24"/>
                <w:szCs w:val="24"/>
              </w:rPr>
              <w:t xml:space="preserve">на территории Ростовской области, на международном и межрегиональном </w:t>
            </w:r>
            <w:r w:rsidRPr="00660616">
              <w:rPr>
                <w:kern w:val="2"/>
                <w:sz w:val="24"/>
                <w:szCs w:val="24"/>
              </w:rPr>
              <w:lastRenderedPageBreak/>
              <w:t>уровне</w:t>
            </w:r>
          </w:p>
        </w:tc>
        <w:tc>
          <w:tcPr>
            <w:tcW w:w="2410" w:type="dxa"/>
            <w:hideMark/>
          </w:tcPr>
          <w:p w:rsidR="00841925" w:rsidRPr="00660616" w:rsidRDefault="00841925" w:rsidP="00860FC7">
            <w:pPr>
              <w:jc w:val="center"/>
              <w:rPr>
                <w:kern w:val="2"/>
                <w:sz w:val="24"/>
                <w:szCs w:val="24"/>
              </w:rPr>
            </w:pPr>
            <w:r w:rsidRPr="00660616">
              <w:rPr>
                <w:kern w:val="2"/>
                <w:sz w:val="24"/>
                <w:szCs w:val="24"/>
              </w:rPr>
              <w:lastRenderedPageBreak/>
              <w:t xml:space="preserve">департамент инвестиций и предпринимательства </w:t>
            </w:r>
          </w:p>
          <w:p w:rsidR="00841925" w:rsidRPr="00660616" w:rsidRDefault="00841925" w:rsidP="00860FC7">
            <w:pPr>
              <w:jc w:val="center"/>
              <w:rPr>
                <w:kern w:val="2"/>
                <w:sz w:val="24"/>
                <w:szCs w:val="24"/>
              </w:rPr>
            </w:pPr>
            <w:r w:rsidRPr="00660616">
              <w:rPr>
                <w:kern w:val="2"/>
                <w:sz w:val="24"/>
                <w:szCs w:val="24"/>
              </w:rPr>
              <w:t>Ростовской области,</w:t>
            </w:r>
          </w:p>
          <w:p w:rsidR="00841925" w:rsidRPr="00660616" w:rsidRDefault="00841925" w:rsidP="00860FC7">
            <w:pPr>
              <w:jc w:val="center"/>
              <w:rPr>
                <w:kern w:val="2"/>
                <w:sz w:val="24"/>
                <w:szCs w:val="24"/>
              </w:rPr>
            </w:pPr>
            <w:r w:rsidRPr="00660616">
              <w:rPr>
                <w:kern w:val="2"/>
                <w:sz w:val="24"/>
                <w:szCs w:val="24"/>
              </w:rPr>
              <w:t xml:space="preserve">органы исполнительной власти Ростовской </w:t>
            </w:r>
            <w:r w:rsidRPr="00660616">
              <w:rPr>
                <w:kern w:val="2"/>
                <w:sz w:val="24"/>
                <w:szCs w:val="24"/>
              </w:rPr>
              <w:lastRenderedPageBreak/>
              <w:t>области</w:t>
            </w:r>
          </w:p>
        </w:tc>
        <w:tc>
          <w:tcPr>
            <w:tcW w:w="4537" w:type="dxa"/>
          </w:tcPr>
          <w:p w:rsidR="00A63AF4" w:rsidRPr="00CA7E81" w:rsidRDefault="00E445A8" w:rsidP="00C8347D">
            <w:pPr>
              <w:jc w:val="both"/>
              <w:rPr>
                <w:kern w:val="2"/>
                <w:sz w:val="24"/>
                <w:szCs w:val="24"/>
              </w:rPr>
            </w:pPr>
            <w:r w:rsidRPr="00CA7E81">
              <w:rPr>
                <w:sz w:val="24"/>
                <w:szCs w:val="24"/>
              </w:rPr>
              <w:lastRenderedPageBreak/>
              <w:t>В целях стимулирования участия предприятий Ростовской области в выставочно-ярмарочных мероприятиях</w:t>
            </w:r>
            <w:r w:rsidR="007E6E54" w:rsidRPr="00CA7E81">
              <w:rPr>
                <w:sz w:val="24"/>
                <w:szCs w:val="24"/>
              </w:rPr>
              <w:t xml:space="preserve"> ежегодно в соответствии с </w:t>
            </w:r>
            <w:r w:rsidR="006146DA" w:rsidRPr="00CA7E81">
              <w:rPr>
                <w:sz w:val="24"/>
                <w:szCs w:val="24"/>
              </w:rPr>
              <w:t xml:space="preserve">постановлением Правительства Ростовской области от 11.03.2012 № 175 «О порядке предоставления субсидий </w:t>
            </w:r>
            <w:r w:rsidR="006146DA" w:rsidRPr="00CA7E81">
              <w:rPr>
                <w:sz w:val="24"/>
                <w:szCs w:val="24"/>
              </w:rPr>
              <w:lastRenderedPageBreak/>
              <w:t>субъектам малого и среднего предпринимательства на возмещение части затрат, связанных с участием в зарубежных и российских выставочно-ярмарочных мероприятиях»</w:t>
            </w:r>
            <w:r w:rsidR="007E6E54" w:rsidRPr="00CA7E81">
              <w:rPr>
                <w:sz w:val="24"/>
                <w:szCs w:val="24"/>
              </w:rPr>
              <w:t xml:space="preserve"> </w:t>
            </w:r>
            <w:r w:rsidR="00CA7E81" w:rsidRPr="00CA7E81">
              <w:rPr>
                <w:sz w:val="24"/>
                <w:szCs w:val="24"/>
              </w:rPr>
              <w:t xml:space="preserve">в 2015 году </w:t>
            </w:r>
            <w:r w:rsidR="007E6E54" w:rsidRPr="00CA7E81">
              <w:rPr>
                <w:sz w:val="24"/>
                <w:szCs w:val="24"/>
              </w:rPr>
              <w:t>субсидии</w:t>
            </w:r>
            <w:r w:rsidR="00CA7E81" w:rsidRPr="00CA7E81">
              <w:rPr>
                <w:sz w:val="24"/>
                <w:szCs w:val="24"/>
              </w:rPr>
              <w:t xml:space="preserve"> предоставлены 19 организациям на общую суму порядка 6 млн рублей.</w:t>
            </w:r>
          </w:p>
          <w:p w:rsidR="00C8347D" w:rsidRPr="00CA7E81" w:rsidRDefault="00C8347D" w:rsidP="00C8347D">
            <w:pPr>
              <w:jc w:val="both"/>
              <w:rPr>
                <w:kern w:val="2"/>
                <w:sz w:val="24"/>
                <w:szCs w:val="24"/>
              </w:rPr>
            </w:pPr>
            <w:r w:rsidRPr="00CA7E81">
              <w:rPr>
                <w:kern w:val="2"/>
                <w:sz w:val="24"/>
                <w:szCs w:val="24"/>
              </w:rPr>
              <w:t>При поддержке департамента потребительского рынка Ростовской области областные предприятия-производители алкогольной продукции приняли в следующих выставочных мероприятиях:</w:t>
            </w:r>
          </w:p>
          <w:p w:rsidR="00C8347D" w:rsidRPr="00CA7E81" w:rsidRDefault="00C8347D" w:rsidP="00C8347D">
            <w:pPr>
              <w:jc w:val="both"/>
              <w:rPr>
                <w:kern w:val="2"/>
                <w:sz w:val="24"/>
                <w:szCs w:val="24"/>
              </w:rPr>
            </w:pPr>
            <w:r w:rsidRPr="00CA7E81">
              <w:rPr>
                <w:kern w:val="2"/>
                <w:sz w:val="24"/>
                <w:szCs w:val="24"/>
              </w:rPr>
              <w:t>- семинар-презентация донских вин от ведущих производителей Ростовской области в рамках выставки «Ростов Гостеприимный» в КВЦ «Вертол-Экспо» (г. Ростов-на-Дону, 18</w:t>
            </w:r>
            <w:r w:rsidR="00A63AF4" w:rsidRPr="00CA7E81">
              <w:rPr>
                <w:kern w:val="2"/>
                <w:sz w:val="24"/>
                <w:szCs w:val="24"/>
              </w:rPr>
              <w:t>.09.</w:t>
            </w:r>
            <w:r w:rsidRPr="00CA7E81">
              <w:rPr>
                <w:kern w:val="2"/>
                <w:sz w:val="24"/>
                <w:szCs w:val="24"/>
              </w:rPr>
              <w:t>2015);</w:t>
            </w:r>
          </w:p>
          <w:p w:rsidR="00C8347D" w:rsidRPr="00CA7E81" w:rsidRDefault="00C8347D" w:rsidP="00C8347D">
            <w:pPr>
              <w:jc w:val="both"/>
              <w:rPr>
                <w:kern w:val="2"/>
                <w:sz w:val="24"/>
                <w:szCs w:val="24"/>
              </w:rPr>
            </w:pPr>
            <w:r w:rsidRPr="00CA7E81">
              <w:rPr>
                <w:kern w:val="2"/>
                <w:sz w:val="24"/>
                <w:szCs w:val="24"/>
              </w:rPr>
              <w:t>- коллективная экспозиция Ростовской области на агропромышленной выставке «Золотая осень» в г. Москве (8-11</w:t>
            </w:r>
            <w:r w:rsidR="00A63AF4" w:rsidRPr="00CA7E81">
              <w:rPr>
                <w:kern w:val="2"/>
                <w:sz w:val="24"/>
                <w:szCs w:val="24"/>
              </w:rPr>
              <w:t>.10.2015</w:t>
            </w:r>
            <w:r w:rsidRPr="00CA7E81">
              <w:rPr>
                <w:kern w:val="2"/>
                <w:sz w:val="24"/>
                <w:szCs w:val="24"/>
              </w:rPr>
              <w:t>);</w:t>
            </w:r>
          </w:p>
          <w:p w:rsidR="00C8347D" w:rsidRPr="00CA7E81" w:rsidRDefault="00C8347D" w:rsidP="00C8347D">
            <w:pPr>
              <w:jc w:val="both"/>
              <w:rPr>
                <w:kern w:val="2"/>
                <w:sz w:val="24"/>
                <w:szCs w:val="24"/>
              </w:rPr>
            </w:pPr>
            <w:r w:rsidRPr="00CA7E81">
              <w:rPr>
                <w:kern w:val="2"/>
                <w:sz w:val="24"/>
                <w:szCs w:val="24"/>
              </w:rPr>
              <w:t>- мастер-класс по приготовлению коктейлей из Донских вин от ведущих производителей Ростовской области» в рамках выставки «HoReCa Don» в КВЦ «Верто</w:t>
            </w:r>
            <w:r w:rsidR="006004AE" w:rsidRPr="00CA7E81">
              <w:rPr>
                <w:kern w:val="2"/>
                <w:sz w:val="24"/>
                <w:szCs w:val="24"/>
              </w:rPr>
              <w:t xml:space="preserve">л-Экспо» (г. Ростов-на-Дону, </w:t>
            </w:r>
            <w:r w:rsidRPr="00CA7E81">
              <w:rPr>
                <w:kern w:val="2"/>
                <w:sz w:val="24"/>
                <w:szCs w:val="24"/>
              </w:rPr>
              <w:t>21</w:t>
            </w:r>
            <w:r w:rsidR="00A63AF4" w:rsidRPr="00CA7E81">
              <w:rPr>
                <w:kern w:val="2"/>
                <w:sz w:val="24"/>
                <w:szCs w:val="24"/>
              </w:rPr>
              <w:t>.10.</w:t>
            </w:r>
            <w:r w:rsidRPr="00CA7E81">
              <w:rPr>
                <w:kern w:val="2"/>
                <w:sz w:val="24"/>
                <w:szCs w:val="24"/>
              </w:rPr>
              <w:t>2015);</w:t>
            </w:r>
          </w:p>
          <w:p w:rsidR="00C8347D" w:rsidRPr="00CA7E81" w:rsidRDefault="00C8347D" w:rsidP="00C8347D">
            <w:pPr>
              <w:jc w:val="both"/>
              <w:rPr>
                <w:kern w:val="2"/>
                <w:sz w:val="24"/>
                <w:szCs w:val="24"/>
              </w:rPr>
            </w:pPr>
            <w:r w:rsidRPr="00CA7E81">
              <w:rPr>
                <w:kern w:val="2"/>
                <w:sz w:val="24"/>
                <w:szCs w:val="24"/>
              </w:rPr>
              <w:t>- «Донская винная выставка» (г. Ростов-на-Дону, 12</w:t>
            </w:r>
            <w:r w:rsidR="00A63AF4" w:rsidRPr="00CA7E81">
              <w:rPr>
                <w:kern w:val="2"/>
                <w:sz w:val="24"/>
                <w:szCs w:val="24"/>
              </w:rPr>
              <w:t>.12.</w:t>
            </w:r>
            <w:r w:rsidRPr="00CA7E81">
              <w:rPr>
                <w:kern w:val="2"/>
                <w:sz w:val="24"/>
                <w:szCs w:val="24"/>
              </w:rPr>
              <w:t>2015);</w:t>
            </w:r>
          </w:p>
          <w:p w:rsidR="00C8347D" w:rsidRPr="00CA7E81" w:rsidRDefault="00C8347D" w:rsidP="00C8347D">
            <w:pPr>
              <w:jc w:val="both"/>
              <w:rPr>
                <w:kern w:val="2"/>
                <w:sz w:val="24"/>
                <w:szCs w:val="24"/>
              </w:rPr>
            </w:pPr>
            <w:r w:rsidRPr="00CA7E81">
              <w:rPr>
                <w:kern w:val="2"/>
                <w:sz w:val="24"/>
                <w:szCs w:val="24"/>
              </w:rPr>
              <w:t>- коллективная экспозиция Ростовской области на Всемирной универсальной выставке «ЭКСПО 2015» в г. Милане (28</w:t>
            </w:r>
            <w:r w:rsidR="00A63AF4" w:rsidRPr="00CA7E81">
              <w:rPr>
                <w:kern w:val="2"/>
                <w:sz w:val="24"/>
                <w:szCs w:val="24"/>
              </w:rPr>
              <w:t>.08.</w:t>
            </w:r>
            <w:r w:rsidRPr="00CA7E81">
              <w:rPr>
                <w:kern w:val="2"/>
                <w:sz w:val="24"/>
                <w:szCs w:val="24"/>
              </w:rPr>
              <w:t>-</w:t>
            </w:r>
            <w:r w:rsidR="00A63AF4" w:rsidRPr="00CA7E81">
              <w:rPr>
                <w:kern w:val="2"/>
                <w:sz w:val="24"/>
                <w:szCs w:val="24"/>
              </w:rPr>
              <w:t>0</w:t>
            </w:r>
            <w:r w:rsidRPr="00CA7E81">
              <w:rPr>
                <w:kern w:val="2"/>
                <w:sz w:val="24"/>
                <w:szCs w:val="24"/>
              </w:rPr>
              <w:t>8</w:t>
            </w:r>
            <w:r w:rsidR="00A63AF4" w:rsidRPr="00CA7E81">
              <w:rPr>
                <w:kern w:val="2"/>
                <w:sz w:val="24"/>
                <w:szCs w:val="24"/>
              </w:rPr>
              <w:t>.09.</w:t>
            </w:r>
            <w:r w:rsidRPr="00CA7E81">
              <w:rPr>
                <w:kern w:val="2"/>
                <w:sz w:val="24"/>
                <w:szCs w:val="24"/>
              </w:rPr>
              <w:t>2015);</w:t>
            </w:r>
          </w:p>
          <w:p w:rsidR="00C8347D" w:rsidRPr="00CA7E81" w:rsidRDefault="00C8347D" w:rsidP="00C8347D">
            <w:pPr>
              <w:jc w:val="both"/>
              <w:rPr>
                <w:kern w:val="2"/>
                <w:sz w:val="24"/>
                <w:szCs w:val="24"/>
              </w:rPr>
            </w:pPr>
            <w:r w:rsidRPr="00CA7E81">
              <w:rPr>
                <w:kern w:val="2"/>
                <w:sz w:val="24"/>
                <w:szCs w:val="24"/>
              </w:rPr>
              <w:t xml:space="preserve">- коллективная экспозиция Ростовской области на специализированной выставке «Перспективы российско-казахстанского </w:t>
            </w:r>
            <w:r w:rsidRPr="00CA7E81">
              <w:rPr>
                <w:kern w:val="2"/>
                <w:sz w:val="24"/>
                <w:szCs w:val="24"/>
              </w:rPr>
              <w:lastRenderedPageBreak/>
              <w:t xml:space="preserve">сотрудничества в сфере агропромышленного комплекса» в рамках XII Форума межрегионального сотрудничества России и Казахстана в </w:t>
            </w:r>
            <w:r w:rsidR="00A63AF4" w:rsidRPr="00CA7E81">
              <w:rPr>
                <w:kern w:val="2"/>
                <w:sz w:val="24"/>
                <w:szCs w:val="24"/>
              </w:rPr>
              <w:br/>
            </w:r>
            <w:r w:rsidRPr="00CA7E81">
              <w:rPr>
                <w:kern w:val="2"/>
                <w:sz w:val="24"/>
                <w:szCs w:val="24"/>
              </w:rPr>
              <w:t>г. Сочи (16</w:t>
            </w:r>
            <w:r w:rsidR="00A63AF4" w:rsidRPr="00CA7E81">
              <w:rPr>
                <w:kern w:val="2"/>
                <w:sz w:val="24"/>
                <w:szCs w:val="24"/>
              </w:rPr>
              <w:t>.09.</w:t>
            </w:r>
            <w:r w:rsidRPr="00CA7E81">
              <w:rPr>
                <w:kern w:val="2"/>
                <w:sz w:val="24"/>
                <w:szCs w:val="24"/>
              </w:rPr>
              <w:t>2015).</w:t>
            </w:r>
          </w:p>
          <w:p w:rsidR="00FA79CB" w:rsidRPr="00CA7E81" w:rsidRDefault="00FA79CB" w:rsidP="00C8347D">
            <w:pPr>
              <w:jc w:val="both"/>
              <w:rPr>
                <w:kern w:val="2"/>
                <w:sz w:val="24"/>
                <w:szCs w:val="24"/>
              </w:rPr>
            </w:pPr>
            <w:r w:rsidRPr="00CA7E81">
              <w:rPr>
                <w:kern w:val="2"/>
                <w:sz w:val="24"/>
                <w:szCs w:val="24"/>
              </w:rPr>
              <w:t xml:space="preserve">Информация о проведении выставок на территории Российской Федерации и за рубежом размешается на </w:t>
            </w:r>
            <w:r w:rsidR="00A63AF4" w:rsidRPr="00CA7E81">
              <w:rPr>
                <w:kern w:val="2"/>
                <w:sz w:val="24"/>
                <w:szCs w:val="24"/>
              </w:rPr>
              <w:t xml:space="preserve">инвестиционном портале Ростовской области, портале малого и среднего бизнеса Дона, </w:t>
            </w:r>
            <w:r w:rsidRPr="00CA7E81">
              <w:rPr>
                <w:kern w:val="2"/>
                <w:sz w:val="24"/>
                <w:szCs w:val="24"/>
              </w:rPr>
              <w:t>официальном сайте минпромэнерго области в разделе выставки, конкурсы, семинары (</w:t>
            </w:r>
            <w:hyperlink r:id="rId8" w:history="1">
              <w:r w:rsidRPr="00CA7E81">
                <w:rPr>
                  <w:rStyle w:val="af"/>
                  <w:rFonts w:ascii="Times New Roman" w:hAnsi="Times New Roman" w:cs="Times New Roman"/>
                  <w:color w:val="auto"/>
                  <w:kern w:val="2"/>
                  <w:sz w:val="24"/>
                  <w:szCs w:val="24"/>
                </w:rPr>
                <w:t>http://minprom.donland.ru</w:t>
              </w:r>
            </w:hyperlink>
            <w:r w:rsidRPr="00CA7E81">
              <w:rPr>
                <w:kern w:val="2"/>
                <w:sz w:val="24"/>
                <w:szCs w:val="24"/>
              </w:rPr>
              <w:t>).</w:t>
            </w:r>
          </w:p>
        </w:tc>
      </w:tr>
      <w:tr w:rsidR="00841925" w:rsidRPr="00660616" w:rsidTr="002A0136">
        <w:tc>
          <w:tcPr>
            <w:tcW w:w="615" w:type="dxa"/>
            <w:hideMark/>
          </w:tcPr>
          <w:p w:rsidR="00841925" w:rsidRPr="00660616" w:rsidRDefault="00841925" w:rsidP="00860FC7">
            <w:pPr>
              <w:jc w:val="center"/>
              <w:rPr>
                <w:kern w:val="2"/>
                <w:sz w:val="24"/>
                <w:szCs w:val="24"/>
              </w:rPr>
            </w:pPr>
            <w:r w:rsidRPr="00660616">
              <w:rPr>
                <w:kern w:val="2"/>
                <w:sz w:val="24"/>
                <w:szCs w:val="24"/>
              </w:rPr>
              <w:lastRenderedPageBreak/>
              <w:t>14.</w:t>
            </w:r>
          </w:p>
        </w:tc>
        <w:tc>
          <w:tcPr>
            <w:tcW w:w="3553" w:type="dxa"/>
          </w:tcPr>
          <w:p w:rsidR="00841925" w:rsidRPr="00660616" w:rsidRDefault="00841925" w:rsidP="00235EFF">
            <w:pPr>
              <w:tabs>
                <w:tab w:val="left" w:pos="224"/>
              </w:tabs>
              <w:jc w:val="both"/>
              <w:rPr>
                <w:kern w:val="2"/>
                <w:sz w:val="24"/>
                <w:szCs w:val="24"/>
              </w:rPr>
            </w:pPr>
            <w:r w:rsidRPr="00660616">
              <w:rPr>
                <w:kern w:val="2"/>
                <w:sz w:val="24"/>
                <w:szCs w:val="24"/>
              </w:rPr>
              <w:t>Реализация образовательных программ для субъектов МСП и организаций, образующих инфраструктуру поддержки субъектов МСП</w:t>
            </w:r>
          </w:p>
          <w:p w:rsidR="00841925" w:rsidRPr="00660616" w:rsidRDefault="00841925" w:rsidP="00235EFF">
            <w:pPr>
              <w:tabs>
                <w:tab w:val="left" w:pos="224"/>
              </w:tabs>
              <w:jc w:val="both"/>
              <w:rPr>
                <w:kern w:val="2"/>
                <w:sz w:val="24"/>
                <w:szCs w:val="24"/>
              </w:rPr>
            </w:pPr>
          </w:p>
        </w:tc>
        <w:tc>
          <w:tcPr>
            <w:tcW w:w="1418" w:type="dxa"/>
            <w:hideMark/>
          </w:tcPr>
          <w:p w:rsidR="00841925" w:rsidRPr="00660616" w:rsidRDefault="00841925" w:rsidP="00860FC7">
            <w:pPr>
              <w:jc w:val="center"/>
              <w:rPr>
                <w:kern w:val="2"/>
                <w:sz w:val="24"/>
                <w:szCs w:val="24"/>
              </w:rPr>
            </w:pPr>
            <w:r w:rsidRPr="00660616">
              <w:rPr>
                <w:kern w:val="2"/>
                <w:sz w:val="24"/>
                <w:szCs w:val="24"/>
              </w:rPr>
              <w:t>2014 – 2020</w:t>
            </w:r>
          </w:p>
        </w:tc>
        <w:tc>
          <w:tcPr>
            <w:tcW w:w="2409" w:type="dxa"/>
            <w:hideMark/>
          </w:tcPr>
          <w:p w:rsidR="00841925" w:rsidRDefault="00841925" w:rsidP="00860FC7">
            <w:pPr>
              <w:rPr>
                <w:kern w:val="2"/>
                <w:sz w:val="24"/>
                <w:szCs w:val="24"/>
              </w:rPr>
            </w:pPr>
            <w:r w:rsidRPr="00660616">
              <w:rPr>
                <w:kern w:val="2"/>
                <w:sz w:val="24"/>
                <w:szCs w:val="24"/>
              </w:rPr>
              <w:t xml:space="preserve">подготовка профессиональных кадров для сферы малого и среднего бизнеса, повышение профессионализма руководителей и специалистов организаций инфраструктуры поддержки субъектов МСП (количество слушателей образовательных программ – </w:t>
            </w:r>
          </w:p>
          <w:p w:rsidR="00841925" w:rsidRPr="00660616" w:rsidRDefault="00841925" w:rsidP="00860FC7">
            <w:pPr>
              <w:rPr>
                <w:kern w:val="2"/>
                <w:sz w:val="24"/>
                <w:szCs w:val="24"/>
              </w:rPr>
            </w:pPr>
            <w:r w:rsidRPr="00660616">
              <w:rPr>
                <w:kern w:val="2"/>
                <w:sz w:val="24"/>
                <w:szCs w:val="24"/>
              </w:rPr>
              <w:t xml:space="preserve">не менее </w:t>
            </w:r>
          </w:p>
          <w:p w:rsidR="00841925" w:rsidRPr="00660616" w:rsidRDefault="00841925" w:rsidP="00860FC7">
            <w:pPr>
              <w:rPr>
                <w:kern w:val="2"/>
                <w:sz w:val="24"/>
                <w:szCs w:val="24"/>
              </w:rPr>
            </w:pPr>
            <w:r w:rsidRPr="00660616">
              <w:rPr>
                <w:kern w:val="2"/>
                <w:sz w:val="24"/>
                <w:szCs w:val="24"/>
              </w:rPr>
              <w:t>230 человек в год)</w:t>
            </w:r>
          </w:p>
        </w:tc>
        <w:tc>
          <w:tcPr>
            <w:tcW w:w="2410" w:type="dxa"/>
            <w:hideMark/>
          </w:tcPr>
          <w:p w:rsidR="00841925" w:rsidRPr="00660616" w:rsidRDefault="00841925" w:rsidP="00860FC7">
            <w:pPr>
              <w:jc w:val="center"/>
              <w:rPr>
                <w:kern w:val="2"/>
                <w:sz w:val="24"/>
                <w:szCs w:val="24"/>
              </w:rPr>
            </w:pPr>
            <w:r w:rsidRPr="00660616">
              <w:rPr>
                <w:kern w:val="2"/>
                <w:sz w:val="24"/>
                <w:szCs w:val="24"/>
              </w:rPr>
              <w:t xml:space="preserve">департамент инвестиций и предпринимательства </w:t>
            </w:r>
          </w:p>
          <w:p w:rsidR="00841925" w:rsidRPr="00660616" w:rsidRDefault="00841925" w:rsidP="00860FC7">
            <w:pPr>
              <w:jc w:val="center"/>
              <w:rPr>
                <w:kern w:val="2"/>
                <w:sz w:val="24"/>
                <w:szCs w:val="24"/>
              </w:rPr>
            </w:pPr>
            <w:r w:rsidRPr="00660616">
              <w:rPr>
                <w:kern w:val="2"/>
                <w:sz w:val="24"/>
                <w:szCs w:val="24"/>
              </w:rPr>
              <w:t>Ростовской области</w:t>
            </w:r>
          </w:p>
        </w:tc>
        <w:tc>
          <w:tcPr>
            <w:tcW w:w="4537" w:type="dxa"/>
          </w:tcPr>
          <w:p w:rsidR="00436D6B" w:rsidRPr="00235EFF" w:rsidRDefault="00436D6B" w:rsidP="00436D6B">
            <w:pPr>
              <w:jc w:val="both"/>
              <w:rPr>
                <w:kern w:val="2"/>
                <w:sz w:val="24"/>
                <w:szCs w:val="24"/>
              </w:rPr>
            </w:pPr>
            <w:r w:rsidRPr="00235EFF">
              <w:rPr>
                <w:kern w:val="2"/>
                <w:sz w:val="24"/>
                <w:szCs w:val="24"/>
              </w:rPr>
              <w:t>В  2015 году реализовано две программы:</w:t>
            </w:r>
          </w:p>
          <w:p w:rsidR="00436D6B" w:rsidRPr="00235EFF" w:rsidRDefault="00436D6B" w:rsidP="00436D6B">
            <w:pPr>
              <w:jc w:val="both"/>
              <w:rPr>
                <w:kern w:val="2"/>
                <w:sz w:val="24"/>
                <w:szCs w:val="24"/>
              </w:rPr>
            </w:pPr>
            <w:r w:rsidRPr="00235EFF">
              <w:rPr>
                <w:kern w:val="2"/>
                <w:sz w:val="24"/>
                <w:szCs w:val="24"/>
              </w:rPr>
              <w:t>- «Губернаторская программа подготовки управленческих кадров для сферы малого и среднего бизнеса», обучение прошли 55 слушателей;</w:t>
            </w:r>
          </w:p>
          <w:p w:rsidR="00841925" w:rsidRPr="00660616" w:rsidRDefault="00436D6B" w:rsidP="00436D6B">
            <w:pPr>
              <w:jc w:val="both"/>
              <w:rPr>
                <w:kern w:val="2"/>
                <w:sz w:val="24"/>
                <w:szCs w:val="24"/>
              </w:rPr>
            </w:pPr>
            <w:r w:rsidRPr="00235EFF">
              <w:rPr>
                <w:kern w:val="2"/>
                <w:sz w:val="24"/>
                <w:szCs w:val="24"/>
              </w:rPr>
              <w:t>- «Бизнес-школа молодого предпринимательства», обучение прошли 190 слушателей.</w:t>
            </w:r>
          </w:p>
        </w:tc>
      </w:tr>
      <w:tr w:rsidR="00841925" w:rsidRPr="00660616" w:rsidTr="002A0136">
        <w:tc>
          <w:tcPr>
            <w:tcW w:w="615" w:type="dxa"/>
            <w:hideMark/>
          </w:tcPr>
          <w:p w:rsidR="00841925" w:rsidRPr="00660616" w:rsidRDefault="00841925" w:rsidP="00860FC7">
            <w:pPr>
              <w:spacing w:line="247" w:lineRule="auto"/>
              <w:jc w:val="center"/>
              <w:rPr>
                <w:kern w:val="2"/>
                <w:sz w:val="24"/>
                <w:szCs w:val="24"/>
              </w:rPr>
            </w:pPr>
            <w:r w:rsidRPr="00660616">
              <w:rPr>
                <w:kern w:val="2"/>
                <w:sz w:val="24"/>
                <w:szCs w:val="24"/>
              </w:rPr>
              <w:t>15.</w:t>
            </w:r>
          </w:p>
        </w:tc>
        <w:tc>
          <w:tcPr>
            <w:tcW w:w="3553" w:type="dxa"/>
          </w:tcPr>
          <w:p w:rsidR="00841925" w:rsidRPr="00660616" w:rsidRDefault="00841925" w:rsidP="00235EFF">
            <w:pPr>
              <w:tabs>
                <w:tab w:val="left" w:pos="224"/>
              </w:tabs>
              <w:spacing w:line="247" w:lineRule="auto"/>
              <w:jc w:val="both"/>
              <w:rPr>
                <w:kern w:val="2"/>
                <w:sz w:val="24"/>
                <w:szCs w:val="24"/>
              </w:rPr>
            </w:pPr>
            <w:r w:rsidRPr="00660616">
              <w:rPr>
                <w:kern w:val="2"/>
                <w:sz w:val="24"/>
                <w:szCs w:val="24"/>
              </w:rPr>
              <w:t>Проведение мероприятий, направленных на вовлечение молодежи в предпринимательскую деятельность</w:t>
            </w:r>
          </w:p>
          <w:p w:rsidR="00841925" w:rsidRPr="00660616" w:rsidRDefault="00841925" w:rsidP="00235EFF">
            <w:pPr>
              <w:tabs>
                <w:tab w:val="left" w:pos="224"/>
              </w:tabs>
              <w:spacing w:line="247" w:lineRule="auto"/>
              <w:jc w:val="both"/>
              <w:rPr>
                <w:kern w:val="2"/>
                <w:sz w:val="24"/>
                <w:szCs w:val="24"/>
              </w:rPr>
            </w:pPr>
          </w:p>
          <w:p w:rsidR="00841925" w:rsidRPr="00660616" w:rsidRDefault="00841925" w:rsidP="00235EFF">
            <w:pPr>
              <w:spacing w:line="247" w:lineRule="auto"/>
              <w:jc w:val="both"/>
              <w:rPr>
                <w:kern w:val="2"/>
                <w:sz w:val="24"/>
                <w:szCs w:val="24"/>
              </w:rPr>
            </w:pPr>
          </w:p>
        </w:tc>
        <w:tc>
          <w:tcPr>
            <w:tcW w:w="1418" w:type="dxa"/>
            <w:hideMark/>
          </w:tcPr>
          <w:p w:rsidR="00841925" w:rsidRPr="00660616" w:rsidRDefault="00841925" w:rsidP="00860FC7">
            <w:pPr>
              <w:spacing w:line="247" w:lineRule="auto"/>
              <w:jc w:val="center"/>
              <w:rPr>
                <w:kern w:val="2"/>
                <w:sz w:val="24"/>
                <w:szCs w:val="24"/>
              </w:rPr>
            </w:pPr>
            <w:r w:rsidRPr="00660616">
              <w:rPr>
                <w:kern w:val="2"/>
                <w:sz w:val="24"/>
                <w:szCs w:val="24"/>
              </w:rPr>
              <w:t>2014 – 2020</w:t>
            </w:r>
          </w:p>
        </w:tc>
        <w:tc>
          <w:tcPr>
            <w:tcW w:w="2409" w:type="dxa"/>
            <w:hideMark/>
          </w:tcPr>
          <w:p w:rsidR="00841925" w:rsidRDefault="00841925" w:rsidP="00860FC7">
            <w:pPr>
              <w:spacing w:line="247" w:lineRule="auto"/>
              <w:rPr>
                <w:kern w:val="2"/>
                <w:sz w:val="24"/>
                <w:szCs w:val="24"/>
              </w:rPr>
            </w:pPr>
            <w:r w:rsidRPr="00660616">
              <w:rPr>
                <w:kern w:val="2"/>
                <w:sz w:val="24"/>
                <w:szCs w:val="24"/>
              </w:rPr>
              <w:t xml:space="preserve">проведение информационной </w:t>
            </w:r>
          </w:p>
          <w:p w:rsidR="00841925" w:rsidRPr="00660616" w:rsidRDefault="00841925" w:rsidP="00860FC7">
            <w:pPr>
              <w:spacing w:line="247" w:lineRule="auto"/>
              <w:rPr>
                <w:kern w:val="2"/>
                <w:sz w:val="24"/>
                <w:szCs w:val="24"/>
              </w:rPr>
            </w:pPr>
            <w:r w:rsidRPr="00660616">
              <w:rPr>
                <w:kern w:val="2"/>
                <w:sz w:val="24"/>
                <w:szCs w:val="24"/>
              </w:rPr>
              <w:t>и рекламной кампании;</w:t>
            </w:r>
          </w:p>
          <w:p w:rsidR="00841925" w:rsidRDefault="00841925" w:rsidP="00860FC7">
            <w:pPr>
              <w:spacing w:line="247" w:lineRule="auto"/>
              <w:rPr>
                <w:kern w:val="2"/>
                <w:sz w:val="24"/>
                <w:szCs w:val="24"/>
              </w:rPr>
            </w:pPr>
            <w:r w:rsidRPr="00660616">
              <w:rPr>
                <w:kern w:val="2"/>
                <w:sz w:val="24"/>
                <w:szCs w:val="24"/>
              </w:rPr>
              <w:t xml:space="preserve">проведение анкетирования молодежи и </w:t>
            </w:r>
            <w:r w:rsidRPr="00660616">
              <w:rPr>
                <w:kern w:val="2"/>
                <w:sz w:val="24"/>
                <w:szCs w:val="24"/>
              </w:rPr>
              <w:lastRenderedPageBreak/>
              <w:t xml:space="preserve">информационных конференций, </w:t>
            </w:r>
          </w:p>
          <w:p w:rsidR="00841925" w:rsidRDefault="00841925" w:rsidP="00860FC7">
            <w:pPr>
              <w:spacing w:line="247" w:lineRule="auto"/>
              <w:rPr>
                <w:kern w:val="2"/>
                <w:sz w:val="24"/>
                <w:szCs w:val="24"/>
              </w:rPr>
            </w:pPr>
            <w:r w:rsidRPr="00660616">
              <w:rPr>
                <w:kern w:val="2"/>
                <w:sz w:val="24"/>
                <w:szCs w:val="24"/>
              </w:rPr>
              <w:t xml:space="preserve">в том числе в муниципальных образованиях, </w:t>
            </w:r>
          </w:p>
          <w:p w:rsidR="00841925" w:rsidRPr="00660616" w:rsidRDefault="00841925" w:rsidP="00860FC7">
            <w:pPr>
              <w:spacing w:line="247" w:lineRule="auto"/>
              <w:rPr>
                <w:kern w:val="2"/>
                <w:sz w:val="24"/>
                <w:szCs w:val="24"/>
              </w:rPr>
            </w:pPr>
            <w:r w:rsidRPr="00660616">
              <w:rPr>
                <w:kern w:val="2"/>
                <w:sz w:val="24"/>
                <w:szCs w:val="24"/>
              </w:rPr>
              <w:t>с целью привлечения внимания молодых людей к занятию предпринимательской деятельностью;</w:t>
            </w:r>
          </w:p>
          <w:p w:rsidR="00841925" w:rsidRDefault="00841925" w:rsidP="00860FC7">
            <w:pPr>
              <w:spacing w:line="247" w:lineRule="auto"/>
              <w:rPr>
                <w:kern w:val="2"/>
                <w:sz w:val="24"/>
                <w:szCs w:val="24"/>
              </w:rPr>
            </w:pPr>
            <w:r w:rsidRPr="00660616">
              <w:rPr>
                <w:kern w:val="2"/>
                <w:sz w:val="24"/>
                <w:szCs w:val="24"/>
              </w:rPr>
              <w:t xml:space="preserve">проведение образовательных программ, направленных </w:t>
            </w:r>
          </w:p>
          <w:p w:rsidR="00841925" w:rsidRPr="00660616" w:rsidRDefault="00841925" w:rsidP="00860FC7">
            <w:pPr>
              <w:spacing w:line="247" w:lineRule="auto"/>
              <w:rPr>
                <w:kern w:val="2"/>
                <w:sz w:val="24"/>
                <w:szCs w:val="24"/>
              </w:rPr>
            </w:pPr>
            <w:r w:rsidRPr="00660616">
              <w:rPr>
                <w:kern w:val="2"/>
                <w:sz w:val="24"/>
                <w:szCs w:val="24"/>
              </w:rPr>
              <w:t>на создание участниками субъектов МСП;</w:t>
            </w:r>
          </w:p>
          <w:p w:rsidR="00841925" w:rsidRPr="00660616" w:rsidRDefault="00841925" w:rsidP="00860FC7">
            <w:pPr>
              <w:spacing w:line="247" w:lineRule="auto"/>
              <w:rPr>
                <w:kern w:val="2"/>
                <w:sz w:val="24"/>
                <w:szCs w:val="24"/>
              </w:rPr>
            </w:pPr>
            <w:r w:rsidRPr="00660616">
              <w:rPr>
                <w:kern w:val="2"/>
                <w:sz w:val="24"/>
                <w:szCs w:val="24"/>
              </w:rPr>
              <w:t xml:space="preserve">количество созданных субъектов МСП – </w:t>
            </w:r>
          </w:p>
          <w:p w:rsidR="00841925" w:rsidRDefault="00841925" w:rsidP="00860FC7">
            <w:pPr>
              <w:spacing w:line="247" w:lineRule="auto"/>
              <w:rPr>
                <w:kern w:val="2"/>
                <w:sz w:val="24"/>
                <w:szCs w:val="24"/>
              </w:rPr>
            </w:pPr>
            <w:r w:rsidRPr="00660616">
              <w:rPr>
                <w:kern w:val="2"/>
                <w:sz w:val="24"/>
                <w:szCs w:val="24"/>
              </w:rPr>
              <w:t xml:space="preserve">не менее </w:t>
            </w:r>
          </w:p>
          <w:p w:rsidR="00841925" w:rsidRPr="00660616" w:rsidRDefault="00841925" w:rsidP="00860FC7">
            <w:pPr>
              <w:spacing w:line="247" w:lineRule="auto"/>
              <w:rPr>
                <w:kern w:val="2"/>
                <w:sz w:val="24"/>
                <w:szCs w:val="24"/>
              </w:rPr>
            </w:pPr>
            <w:r w:rsidRPr="00660616">
              <w:rPr>
                <w:kern w:val="2"/>
                <w:sz w:val="24"/>
                <w:szCs w:val="24"/>
              </w:rPr>
              <w:t>100 субъектов в год</w:t>
            </w:r>
          </w:p>
        </w:tc>
        <w:tc>
          <w:tcPr>
            <w:tcW w:w="2410" w:type="dxa"/>
            <w:hideMark/>
          </w:tcPr>
          <w:p w:rsidR="00841925" w:rsidRPr="00660616" w:rsidRDefault="00841925" w:rsidP="00860FC7">
            <w:pPr>
              <w:spacing w:line="247" w:lineRule="auto"/>
              <w:jc w:val="center"/>
              <w:rPr>
                <w:kern w:val="2"/>
                <w:sz w:val="24"/>
                <w:szCs w:val="24"/>
              </w:rPr>
            </w:pPr>
            <w:r w:rsidRPr="00660616">
              <w:rPr>
                <w:kern w:val="2"/>
                <w:sz w:val="24"/>
                <w:szCs w:val="24"/>
              </w:rPr>
              <w:lastRenderedPageBreak/>
              <w:t xml:space="preserve">департамент инвестиций и предпринимательства </w:t>
            </w:r>
          </w:p>
          <w:p w:rsidR="00841925" w:rsidRPr="00660616" w:rsidRDefault="00841925" w:rsidP="00860FC7">
            <w:pPr>
              <w:spacing w:line="247" w:lineRule="auto"/>
              <w:jc w:val="center"/>
              <w:rPr>
                <w:kern w:val="2"/>
                <w:sz w:val="24"/>
                <w:szCs w:val="24"/>
              </w:rPr>
            </w:pPr>
            <w:r w:rsidRPr="00660616">
              <w:rPr>
                <w:kern w:val="2"/>
                <w:sz w:val="24"/>
                <w:szCs w:val="24"/>
              </w:rPr>
              <w:t>Ростовской области</w:t>
            </w:r>
          </w:p>
        </w:tc>
        <w:tc>
          <w:tcPr>
            <w:tcW w:w="4537" w:type="dxa"/>
          </w:tcPr>
          <w:p w:rsidR="00436D6B" w:rsidRPr="00235EFF" w:rsidRDefault="00436D6B" w:rsidP="00436D6B">
            <w:pPr>
              <w:spacing w:line="247" w:lineRule="auto"/>
              <w:jc w:val="both"/>
              <w:rPr>
                <w:kern w:val="2"/>
                <w:sz w:val="24"/>
                <w:szCs w:val="24"/>
              </w:rPr>
            </w:pPr>
            <w:r w:rsidRPr="00235EFF">
              <w:rPr>
                <w:kern w:val="2"/>
                <w:sz w:val="24"/>
                <w:szCs w:val="24"/>
              </w:rPr>
              <w:t xml:space="preserve">По итогам 2015 года проведены следующие мероприятия, направленные на вовлечение молодежи в предпринимательскую деятельность, в том числе, информационная и рекламная кампании; анкетирование (более 3000 молодых людей); 3 конференции в </w:t>
            </w:r>
            <w:r w:rsidRPr="00235EFF">
              <w:rPr>
                <w:kern w:val="2"/>
                <w:sz w:val="24"/>
                <w:szCs w:val="24"/>
              </w:rPr>
              <w:lastRenderedPageBreak/>
              <w:t>муниципальных образованиях области с участием 170 молодых людей; создано 155</w:t>
            </w:r>
          </w:p>
          <w:p w:rsidR="00841925" w:rsidRPr="00235EFF" w:rsidRDefault="00436D6B" w:rsidP="00436D6B">
            <w:pPr>
              <w:spacing w:line="247" w:lineRule="auto"/>
              <w:jc w:val="both"/>
              <w:rPr>
                <w:kern w:val="2"/>
                <w:sz w:val="24"/>
                <w:szCs w:val="24"/>
              </w:rPr>
            </w:pPr>
            <w:r w:rsidRPr="00235EFF">
              <w:rPr>
                <w:kern w:val="2"/>
                <w:sz w:val="24"/>
                <w:szCs w:val="24"/>
              </w:rPr>
              <w:t>субъектов малого предпринимательства</w:t>
            </w:r>
            <w:r w:rsidR="00E0050A" w:rsidRPr="00235EFF">
              <w:rPr>
                <w:kern w:val="2"/>
                <w:sz w:val="24"/>
                <w:szCs w:val="24"/>
              </w:rPr>
              <w:t>.</w:t>
            </w:r>
          </w:p>
        </w:tc>
      </w:tr>
      <w:tr w:rsidR="00841925" w:rsidRPr="00660616" w:rsidTr="002A0136">
        <w:tc>
          <w:tcPr>
            <w:tcW w:w="615" w:type="dxa"/>
            <w:hideMark/>
          </w:tcPr>
          <w:p w:rsidR="00841925" w:rsidRPr="00660616" w:rsidRDefault="00841925" w:rsidP="00860FC7">
            <w:pPr>
              <w:spacing w:line="247" w:lineRule="auto"/>
              <w:jc w:val="center"/>
              <w:rPr>
                <w:kern w:val="2"/>
                <w:sz w:val="24"/>
                <w:szCs w:val="24"/>
              </w:rPr>
            </w:pPr>
            <w:r w:rsidRPr="00660616">
              <w:rPr>
                <w:kern w:val="2"/>
                <w:sz w:val="24"/>
                <w:szCs w:val="24"/>
              </w:rPr>
              <w:lastRenderedPageBreak/>
              <w:t>16.</w:t>
            </w:r>
          </w:p>
        </w:tc>
        <w:tc>
          <w:tcPr>
            <w:tcW w:w="3553" w:type="dxa"/>
          </w:tcPr>
          <w:p w:rsidR="00841925" w:rsidRPr="00660616" w:rsidRDefault="00841925" w:rsidP="00235EFF">
            <w:pPr>
              <w:tabs>
                <w:tab w:val="left" w:pos="224"/>
              </w:tabs>
              <w:spacing w:line="247" w:lineRule="auto"/>
              <w:jc w:val="both"/>
              <w:rPr>
                <w:kern w:val="2"/>
                <w:sz w:val="24"/>
                <w:szCs w:val="24"/>
              </w:rPr>
            </w:pPr>
            <w:r w:rsidRPr="00660616">
              <w:rPr>
                <w:kern w:val="2"/>
                <w:sz w:val="24"/>
                <w:szCs w:val="24"/>
              </w:rPr>
              <w:t>Финансовая поддержка субъектов МСП</w:t>
            </w:r>
          </w:p>
          <w:p w:rsidR="00841925" w:rsidRPr="00660616" w:rsidRDefault="00841925" w:rsidP="00235EFF">
            <w:pPr>
              <w:tabs>
                <w:tab w:val="left" w:pos="224"/>
              </w:tabs>
              <w:spacing w:line="247" w:lineRule="auto"/>
              <w:jc w:val="both"/>
              <w:rPr>
                <w:kern w:val="2"/>
                <w:sz w:val="24"/>
                <w:szCs w:val="24"/>
              </w:rPr>
            </w:pPr>
          </w:p>
        </w:tc>
        <w:tc>
          <w:tcPr>
            <w:tcW w:w="1418" w:type="dxa"/>
            <w:hideMark/>
          </w:tcPr>
          <w:p w:rsidR="00841925" w:rsidRPr="00660616" w:rsidRDefault="00841925" w:rsidP="00860FC7">
            <w:pPr>
              <w:spacing w:line="247" w:lineRule="auto"/>
              <w:jc w:val="center"/>
              <w:rPr>
                <w:kern w:val="2"/>
                <w:sz w:val="24"/>
                <w:szCs w:val="24"/>
              </w:rPr>
            </w:pPr>
            <w:r w:rsidRPr="00660616">
              <w:rPr>
                <w:kern w:val="2"/>
                <w:sz w:val="24"/>
                <w:szCs w:val="24"/>
              </w:rPr>
              <w:t>2014 – 2020</w:t>
            </w:r>
          </w:p>
        </w:tc>
        <w:tc>
          <w:tcPr>
            <w:tcW w:w="2409" w:type="dxa"/>
            <w:hideMark/>
          </w:tcPr>
          <w:p w:rsidR="00841925" w:rsidRDefault="00841925" w:rsidP="00860FC7">
            <w:pPr>
              <w:spacing w:line="247" w:lineRule="auto"/>
              <w:rPr>
                <w:kern w:val="2"/>
                <w:sz w:val="24"/>
                <w:szCs w:val="24"/>
              </w:rPr>
            </w:pPr>
            <w:r w:rsidRPr="00660616">
              <w:rPr>
                <w:kern w:val="2"/>
                <w:sz w:val="24"/>
                <w:szCs w:val="24"/>
              </w:rPr>
              <w:t xml:space="preserve">предоставление прямой финансовой поддержки </w:t>
            </w:r>
          </w:p>
          <w:p w:rsidR="00841925" w:rsidRPr="00660616" w:rsidRDefault="00841925" w:rsidP="00860FC7">
            <w:pPr>
              <w:spacing w:line="247" w:lineRule="auto"/>
              <w:rPr>
                <w:kern w:val="2"/>
                <w:sz w:val="24"/>
                <w:szCs w:val="24"/>
              </w:rPr>
            </w:pPr>
            <w:r w:rsidRPr="00660616">
              <w:rPr>
                <w:kern w:val="2"/>
                <w:sz w:val="24"/>
                <w:szCs w:val="24"/>
              </w:rPr>
              <w:t>188 субъектам МСП</w:t>
            </w:r>
          </w:p>
        </w:tc>
        <w:tc>
          <w:tcPr>
            <w:tcW w:w="2410" w:type="dxa"/>
            <w:hideMark/>
          </w:tcPr>
          <w:p w:rsidR="00841925" w:rsidRPr="00660616" w:rsidRDefault="00841925" w:rsidP="00860FC7">
            <w:pPr>
              <w:spacing w:line="247" w:lineRule="auto"/>
              <w:jc w:val="center"/>
              <w:rPr>
                <w:kern w:val="2"/>
                <w:sz w:val="24"/>
                <w:szCs w:val="24"/>
              </w:rPr>
            </w:pPr>
            <w:r w:rsidRPr="00660616">
              <w:rPr>
                <w:kern w:val="2"/>
                <w:sz w:val="24"/>
                <w:szCs w:val="24"/>
              </w:rPr>
              <w:t xml:space="preserve">департамент инвестиций и предпринимательства </w:t>
            </w:r>
          </w:p>
          <w:p w:rsidR="00841925" w:rsidRPr="00660616" w:rsidRDefault="00841925" w:rsidP="00860FC7">
            <w:pPr>
              <w:spacing w:line="247" w:lineRule="auto"/>
              <w:jc w:val="center"/>
              <w:rPr>
                <w:kern w:val="2"/>
                <w:sz w:val="24"/>
                <w:szCs w:val="24"/>
              </w:rPr>
            </w:pPr>
            <w:r w:rsidRPr="00660616">
              <w:rPr>
                <w:kern w:val="2"/>
                <w:sz w:val="24"/>
                <w:szCs w:val="24"/>
              </w:rPr>
              <w:t>Ростовской области</w:t>
            </w:r>
          </w:p>
        </w:tc>
        <w:tc>
          <w:tcPr>
            <w:tcW w:w="4537" w:type="dxa"/>
          </w:tcPr>
          <w:p w:rsidR="00841925" w:rsidRPr="00CE115F" w:rsidRDefault="004D235A" w:rsidP="004D235A">
            <w:pPr>
              <w:spacing w:line="247" w:lineRule="auto"/>
              <w:jc w:val="both"/>
              <w:rPr>
                <w:kern w:val="2"/>
                <w:sz w:val="24"/>
                <w:szCs w:val="24"/>
              </w:rPr>
            </w:pPr>
            <w:r w:rsidRPr="00CE115F">
              <w:rPr>
                <w:kern w:val="2"/>
                <w:sz w:val="24"/>
                <w:szCs w:val="24"/>
              </w:rPr>
              <w:t>В 2015 году прямая финансовая поддержка в виде предоставления субсидий оказана 234 субъектам МСП</w:t>
            </w:r>
            <w:r w:rsidR="00E0050A" w:rsidRPr="00CE115F">
              <w:rPr>
                <w:kern w:val="2"/>
                <w:sz w:val="24"/>
                <w:szCs w:val="24"/>
              </w:rPr>
              <w:t>.</w:t>
            </w:r>
          </w:p>
        </w:tc>
      </w:tr>
      <w:tr w:rsidR="00841925" w:rsidRPr="00660616" w:rsidTr="002A0136">
        <w:tc>
          <w:tcPr>
            <w:tcW w:w="615" w:type="dxa"/>
            <w:hideMark/>
          </w:tcPr>
          <w:p w:rsidR="00841925" w:rsidRPr="00660616" w:rsidRDefault="00841925" w:rsidP="00860FC7">
            <w:pPr>
              <w:spacing w:line="247" w:lineRule="auto"/>
              <w:jc w:val="center"/>
              <w:rPr>
                <w:kern w:val="2"/>
                <w:sz w:val="24"/>
                <w:szCs w:val="24"/>
              </w:rPr>
            </w:pPr>
            <w:r w:rsidRPr="00660616">
              <w:rPr>
                <w:kern w:val="2"/>
                <w:sz w:val="24"/>
                <w:szCs w:val="24"/>
              </w:rPr>
              <w:t>17.</w:t>
            </w:r>
          </w:p>
        </w:tc>
        <w:tc>
          <w:tcPr>
            <w:tcW w:w="3553" w:type="dxa"/>
          </w:tcPr>
          <w:p w:rsidR="00841925" w:rsidRPr="00660616" w:rsidRDefault="00841925" w:rsidP="00235EFF">
            <w:pPr>
              <w:tabs>
                <w:tab w:val="left" w:pos="224"/>
              </w:tabs>
              <w:spacing w:line="247" w:lineRule="auto"/>
              <w:jc w:val="both"/>
              <w:rPr>
                <w:kern w:val="2"/>
                <w:sz w:val="24"/>
                <w:szCs w:val="24"/>
              </w:rPr>
            </w:pPr>
            <w:r w:rsidRPr="00660616">
              <w:rPr>
                <w:kern w:val="2"/>
                <w:sz w:val="24"/>
                <w:szCs w:val="24"/>
              </w:rPr>
              <w:t>Поддержка субъектов МСП посредством реализации муниципальных программ развития предпринимательства</w:t>
            </w:r>
          </w:p>
          <w:p w:rsidR="00841925" w:rsidRPr="00660616" w:rsidRDefault="00841925" w:rsidP="00235EFF">
            <w:pPr>
              <w:tabs>
                <w:tab w:val="left" w:pos="224"/>
              </w:tabs>
              <w:spacing w:line="247" w:lineRule="auto"/>
              <w:jc w:val="both"/>
              <w:rPr>
                <w:kern w:val="2"/>
                <w:sz w:val="24"/>
                <w:szCs w:val="24"/>
              </w:rPr>
            </w:pPr>
          </w:p>
        </w:tc>
        <w:tc>
          <w:tcPr>
            <w:tcW w:w="1418" w:type="dxa"/>
            <w:hideMark/>
          </w:tcPr>
          <w:p w:rsidR="00841925" w:rsidRPr="00660616" w:rsidRDefault="00841925" w:rsidP="00860FC7">
            <w:pPr>
              <w:spacing w:line="247" w:lineRule="auto"/>
              <w:jc w:val="center"/>
              <w:rPr>
                <w:kern w:val="2"/>
                <w:sz w:val="24"/>
                <w:szCs w:val="24"/>
              </w:rPr>
            </w:pPr>
            <w:r w:rsidRPr="00660616">
              <w:rPr>
                <w:kern w:val="2"/>
                <w:sz w:val="24"/>
                <w:szCs w:val="24"/>
              </w:rPr>
              <w:t>2014 – 2020</w:t>
            </w:r>
          </w:p>
        </w:tc>
        <w:tc>
          <w:tcPr>
            <w:tcW w:w="2409" w:type="dxa"/>
            <w:hideMark/>
          </w:tcPr>
          <w:p w:rsidR="00841925" w:rsidRDefault="00841925" w:rsidP="00860FC7">
            <w:pPr>
              <w:spacing w:line="247" w:lineRule="auto"/>
              <w:rPr>
                <w:kern w:val="2"/>
                <w:sz w:val="24"/>
                <w:szCs w:val="24"/>
              </w:rPr>
            </w:pPr>
            <w:r w:rsidRPr="00660616">
              <w:rPr>
                <w:kern w:val="2"/>
                <w:sz w:val="24"/>
                <w:szCs w:val="24"/>
              </w:rPr>
              <w:t xml:space="preserve">предоставление субсидий муниципальным образованиям Ростовской области на мероприятия муниципальных программ содействия предпринимательству </w:t>
            </w:r>
          </w:p>
          <w:p w:rsidR="00841925" w:rsidRDefault="00841925" w:rsidP="00860FC7">
            <w:pPr>
              <w:spacing w:line="247" w:lineRule="auto"/>
              <w:rPr>
                <w:kern w:val="2"/>
                <w:sz w:val="24"/>
                <w:szCs w:val="24"/>
              </w:rPr>
            </w:pPr>
            <w:r w:rsidRPr="00660616">
              <w:rPr>
                <w:kern w:val="2"/>
                <w:sz w:val="24"/>
                <w:szCs w:val="24"/>
              </w:rPr>
              <w:t xml:space="preserve">(в зависимости </w:t>
            </w:r>
          </w:p>
          <w:p w:rsidR="00841925" w:rsidRPr="00660616" w:rsidRDefault="00841925" w:rsidP="00860FC7">
            <w:pPr>
              <w:spacing w:line="247" w:lineRule="auto"/>
              <w:rPr>
                <w:kern w:val="2"/>
                <w:sz w:val="24"/>
                <w:szCs w:val="24"/>
              </w:rPr>
            </w:pPr>
            <w:r w:rsidRPr="00660616">
              <w:rPr>
                <w:kern w:val="2"/>
                <w:sz w:val="24"/>
                <w:szCs w:val="24"/>
              </w:rPr>
              <w:t xml:space="preserve">от заявленной </w:t>
            </w:r>
            <w:r w:rsidRPr="00660616">
              <w:rPr>
                <w:kern w:val="2"/>
                <w:sz w:val="24"/>
                <w:szCs w:val="24"/>
              </w:rPr>
              <w:lastRenderedPageBreak/>
              <w:t>потребности муниципальных образований)</w:t>
            </w:r>
          </w:p>
        </w:tc>
        <w:tc>
          <w:tcPr>
            <w:tcW w:w="2410" w:type="dxa"/>
            <w:hideMark/>
          </w:tcPr>
          <w:p w:rsidR="00841925" w:rsidRPr="00660616" w:rsidRDefault="00841925" w:rsidP="00860FC7">
            <w:pPr>
              <w:spacing w:line="247" w:lineRule="auto"/>
              <w:jc w:val="center"/>
              <w:rPr>
                <w:kern w:val="2"/>
                <w:sz w:val="24"/>
                <w:szCs w:val="24"/>
              </w:rPr>
            </w:pPr>
            <w:r w:rsidRPr="00660616">
              <w:rPr>
                <w:kern w:val="2"/>
                <w:sz w:val="24"/>
                <w:szCs w:val="24"/>
              </w:rPr>
              <w:lastRenderedPageBreak/>
              <w:t xml:space="preserve">департамент инвестиций и предпринимательства </w:t>
            </w:r>
          </w:p>
          <w:p w:rsidR="00841925" w:rsidRPr="00660616" w:rsidRDefault="00841925" w:rsidP="00860FC7">
            <w:pPr>
              <w:spacing w:line="247" w:lineRule="auto"/>
              <w:jc w:val="center"/>
              <w:rPr>
                <w:kern w:val="2"/>
                <w:sz w:val="24"/>
                <w:szCs w:val="24"/>
              </w:rPr>
            </w:pPr>
            <w:r w:rsidRPr="00660616">
              <w:rPr>
                <w:kern w:val="2"/>
                <w:sz w:val="24"/>
                <w:szCs w:val="24"/>
              </w:rPr>
              <w:t>Ростовской области</w:t>
            </w:r>
          </w:p>
        </w:tc>
        <w:tc>
          <w:tcPr>
            <w:tcW w:w="4537" w:type="dxa"/>
          </w:tcPr>
          <w:p w:rsidR="00841925" w:rsidRPr="00CE115F" w:rsidRDefault="00480DC2" w:rsidP="00D139D3">
            <w:pPr>
              <w:spacing w:line="247" w:lineRule="auto"/>
              <w:jc w:val="both"/>
              <w:rPr>
                <w:kern w:val="2"/>
                <w:sz w:val="24"/>
                <w:szCs w:val="24"/>
              </w:rPr>
            </w:pPr>
            <w:r w:rsidRPr="00CE115F">
              <w:rPr>
                <w:kern w:val="2"/>
                <w:sz w:val="24"/>
                <w:szCs w:val="24"/>
              </w:rPr>
              <w:t xml:space="preserve">В 2015 году на реализацию муниципальных программ развития предпринимательства направлено 227,3 млн рублей, в том числе за счет средств областного и федерального бюджетов - 136,4 млн рублей. Фактическое освоение средств составило 100%. Поддержка оказана 609 субъектам </w:t>
            </w:r>
            <w:r w:rsidR="00D139D3" w:rsidRPr="00CE115F">
              <w:rPr>
                <w:kern w:val="2"/>
                <w:sz w:val="24"/>
                <w:szCs w:val="24"/>
              </w:rPr>
              <w:t>МСП</w:t>
            </w:r>
            <w:r w:rsidRPr="00CE115F">
              <w:rPr>
                <w:kern w:val="2"/>
                <w:sz w:val="24"/>
                <w:szCs w:val="24"/>
              </w:rPr>
              <w:t>, которыми создано свыше 1600 новых рабочих мест.</w:t>
            </w:r>
          </w:p>
        </w:tc>
      </w:tr>
      <w:tr w:rsidR="00841925" w:rsidRPr="00660616" w:rsidTr="002A0136">
        <w:tc>
          <w:tcPr>
            <w:tcW w:w="615" w:type="dxa"/>
            <w:hideMark/>
          </w:tcPr>
          <w:p w:rsidR="00841925" w:rsidRPr="00CE115F" w:rsidRDefault="00841925" w:rsidP="00860FC7">
            <w:pPr>
              <w:spacing w:line="247" w:lineRule="auto"/>
              <w:jc w:val="center"/>
              <w:rPr>
                <w:kern w:val="2"/>
                <w:sz w:val="24"/>
                <w:szCs w:val="24"/>
              </w:rPr>
            </w:pPr>
            <w:r w:rsidRPr="00CE115F">
              <w:rPr>
                <w:kern w:val="2"/>
                <w:sz w:val="24"/>
                <w:szCs w:val="24"/>
              </w:rPr>
              <w:lastRenderedPageBreak/>
              <w:t>18.</w:t>
            </w:r>
          </w:p>
        </w:tc>
        <w:tc>
          <w:tcPr>
            <w:tcW w:w="3553" w:type="dxa"/>
            <w:hideMark/>
          </w:tcPr>
          <w:p w:rsidR="00841925" w:rsidRPr="00CE115F" w:rsidRDefault="00841925" w:rsidP="00235EFF">
            <w:pPr>
              <w:spacing w:line="247" w:lineRule="auto"/>
              <w:jc w:val="both"/>
              <w:rPr>
                <w:kern w:val="2"/>
                <w:sz w:val="24"/>
                <w:szCs w:val="24"/>
              </w:rPr>
            </w:pPr>
            <w:r w:rsidRPr="00CE115F">
              <w:rPr>
                <w:kern w:val="2"/>
                <w:sz w:val="24"/>
                <w:szCs w:val="24"/>
              </w:rPr>
              <w:t>Формирование и актуализация реестра субъектов МСП с описанием выпускаемой продукции</w:t>
            </w:r>
          </w:p>
        </w:tc>
        <w:tc>
          <w:tcPr>
            <w:tcW w:w="1418" w:type="dxa"/>
            <w:hideMark/>
          </w:tcPr>
          <w:p w:rsidR="00841925" w:rsidRPr="00660616" w:rsidRDefault="00841925" w:rsidP="00860FC7">
            <w:pPr>
              <w:spacing w:line="247" w:lineRule="auto"/>
              <w:jc w:val="center"/>
              <w:rPr>
                <w:kern w:val="2"/>
                <w:sz w:val="24"/>
                <w:szCs w:val="24"/>
              </w:rPr>
            </w:pPr>
            <w:r w:rsidRPr="00660616">
              <w:rPr>
                <w:kern w:val="2"/>
                <w:sz w:val="24"/>
                <w:szCs w:val="24"/>
              </w:rPr>
              <w:t>2015 – 2020</w:t>
            </w:r>
          </w:p>
        </w:tc>
        <w:tc>
          <w:tcPr>
            <w:tcW w:w="2409" w:type="dxa"/>
            <w:hideMark/>
          </w:tcPr>
          <w:p w:rsidR="00841925" w:rsidRPr="00660616" w:rsidRDefault="00841925" w:rsidP="00860FC7">
            <w:pPr>
              <w:spacing w:line="247" w:lineRule="auto"/>
              <w:rPr>
                <w:kern w:val="2"/>
                <w:sz w:val="24"/>
                <w:szCs w:val="24"/>
              </w:rPr>
            </w:pPr>
            <w:r w:rsidRPr="00660616">
              <w:rPr>
                <w:kern w:val="2"/>
                <w:sz w:val="24"/>
                <w:szCs w:val="24"/>
              </w:rPr>
              <w:t>реестр субъектов МСП с описанием выпускаемой продукции</w:t>
            </w:r>
          </w:p>
        </w:tc>
        <w:tc>
          <w:tcPr>
            <w:tcW w:w="2410" w:type="dxa"/>
            <w:hideMark/>
          </w:tcPr>
          <w:p w:rsidR="00841925" w:rsidRPr="00660616" w:rsidRDefault="00841925" w:rsidP="00860FC7">
            <w:pPr>
              <w:spacing w:line="247" w:lineRule="auto"/>
              <w:jc w:val="center"/>
              <w:rPr>
                <w:kern w:val="2"/>
                <w:sz w:val="24"/>
                <w:szCs w:val="24"/>
              </w:rPr>
            </w:pPr>
            <w:r w:rsidRPr="00660616">
              <w:rPr>
                <w:kern w:val="2"/>
                <w:sz w:val="24"/>
                <w:szCs w:val="24"/>
              </w:rPr>
              <w:t xml:space="preserve">департамент инвестиций и предпринимательства </w:t>
            </w:r>
          </w:p>
          <w:p w:rsidR="00841925" w:rsidRPr="00660616" w:rsidRDefault="00841925" w:rsidP="00860FC7">
            <w:pPr>
              <w:spacing w:line="247" w:lineRule="auto"/>
              <w:jc w:val="center"/>
              <w:rPr>
                <w:kern w:val="2"/>
                <w:sz w:val="24"/>
                <w:szCs w:val="24"/>
              </w:rPr>
            </w:pPr>
            <w:r w:rsidRPr="00660616">
              <w:rPr>
                <w:kern w:val="2"/>
                <w:sz w:val="24"/>
                <w:szCs w:val="24"/>
              </w:rPr>
              <w:t>Ростовской области</w:t>
            </w:r>
          </w:p>
        </w:tc>
        <w:tc>
          <w:tcPr>
            <w:tcW w:w="4537" w:type="dxa"/>
          </w:tcPr>
          <w:p w:rsidR="00841925" w:rsidRPr="00660616" w:rsidRDefault="00582F6A" w:rsidP="00300CEA">
            <w:pPr>
              <w:spacing w:line="247" w:lineRule="auto"/>
              <w:jc w:val="both"/>
              <w:rPr>
                <w:kern w:val="2"/>
                <w:sz w:val="24"/>
                <w:szCs w:val="24"/>
              </w:rPr>
            </w:pPr>
            <w:r w:rsidRPr="00582F6A">
              <w:rPr>
                <w:kern w:val="2"/>
                <w:sz w:val="24"/>
                <w:szCs w:val="24"/>
              </w:rPr>
              <w:t xml:space="preserve">В соответствии с Федеральным законом </w:t>
            </w:r>
            <w:r w:rsidR="00D139D3">
              <w:rPr>
                <w:kern w:val="2"/>
                <w:sz w:val="24"/>
                <w:szCs w:val="24"/>
              </w:rPr>
              <w:br/>
            </w:r>
            <w:r w:rsidRPr="00582F6A">
              <w:rPr>
                <w:kern w:val="2"/>
                <w:sz w:val="24"/>
                <w:szCs w:val="24"/>
              </w:rPr>
              <w:t xml:space="preserve">№ 408-ФЗ от 29.12.2015 реестр субъектов малого и среднего предпринимательства формируется ФНС России. В срок до 01.08.2016 данный реестр будет сформирован и размещен на официальном сайте ФНС России. Правительством Ростовской области ведется формирование и размещение на портале малого и среднего предпринимательства реестра субъектов малого и среднего предпринимательства-получателей поддержки.  </w:t>
            </w:r>
          </w:p>
        </w:tc>
      </w:tr>
      <w:tr w:rsidR="00841925" w:rsidRPr="00660616" w:rsidTr="002A0136">
        <w:tc>
          <w:tcPr>
            <w:tcW w:w="615" w:type="dxa"/>
            <w:hideMark/>
          </w:tcPr>
          <w:p w:rsidR="00841925" w:rsidRPr="00660616" w:rsidRDefault="00841925" w:rsidP="00860FC7">
            <w:pPr>
              <w:spacing w:line="247" w:lineRule="auto"/>
              <w:jc w:val="center"/>
              <w:rPr>
                <w:kern w:val="2"/>
                <w:sz w:val="24"/>
                <w:szCs w:val="24"/>
              </w:rPr>
            </w:pPr>
            <w:r w:rsidRPr="00660616">
              <w:rPr>
                <w:kern w:val="2"/>
                <w:sz w:val="24"/>
                <w:szCs w:val="24"/>
              </w:rPr>
              <w:t>19.</w:t>
            </w:r>
          </w:p>
        </w:tc>
        <w:tc>
          <w:tcPr>
            <w:tcW w:w="3553" w:type="dxa"/>
            <w:hideMark/>
          </w:tcPr>
          <w:p w:rsidR="00841925" w:rsidRDefault="00841925" w:rsidP="00CE115F">
            <w:pPr>
              <w:spacing w:line="247" w:lineRule="auto"/>
              <w:jc w:val="both"/>
              <w:rPr>
                <w:kern w:val="2"/>
                <w:sz w:val="24"/>
                <w:szCs w:val="24"/>
              </w:rPr>
            </w:pPr>
            <w:r w:rsidRPr="00660616">
              <w:rPr>
                <w:kern w:val="2"/>
                <w:sz w:val="24"/>
                <w:szCs w:val="24"/>
              </w:rPr>
              <w:t xml:space="preserve">Развитие гарантийных механизмов, в том числе </w:t>
            </w:r>
          </w:p>
          <w:p w:rsidR="00841925" w:rsidRPr="00660616" w:rsidRDefault="00841925" w:rsidP="00CE115F">
            <w:pPr>
              <w:spacing w:line="247" w:lineRule="auto"/>
              <w:jc w:val="both"/>
              <w:rPr>
                <w:kern w:val="2"/>
                <w:sz w:val="24"/>
                <w:szCs w:val="24"/>
              </w:rPr>
            </w:pPr>
            <w:r w:rsidRPr="00660616">
              <w:rPr>
                <w:kern w:val="2"/>
                <w:sz w:val="24"/>
                <w:szCs w:val="24"/>
              </w:rPr>
              <w:t>в реализации лизинговых сделок</w:t>
            </w:r>
          </w:p>
        </w:tc>
        <w:tc>
          <w:tcPr>
            <w:tcW w:w="1418" w:type="dxa"/>
            <w:hideMark/>
          </w:tcPr>
          <w:p w:rsidR="00841925" w:rsidRPr="00660616" w:rsidRDefault="00841925" w:rsidP="00860FC7">
            <w:pPr>
              <w:spacing w:line="247" w:lineRule="auto"/>
              <w:jc w:val="center"/>
              <w:rPr>
                <w:kern w:val="2"/>
                <w:sz w:val="24"/>
                <w:szCs w:val="24"/>
              </w:rPr>
            </w:pPr>
            <w:r w:rsidRPr="00660616">
              <w:rPr>
                <w:kern w:val="2"/>
                <w:sz w:val="24"/>
                <w:szCs w:val="24"/>
              </w:rPr>
              <w:t>2015 – 2020</w:t>
            </w:r>
          </w:p>
        </w:tc>
        <w:tc>
          <w:tcPr>
            <w:tcW w:w="2409" w:type="dxa"/>
            <w:hideMark/>
          </w:tcPr>
          <w:p w:rsidR="00841925" w:rsidRPr="00660616" w:rsidRDefault="00841925" w:rsidP="00D43CF8">
            <w:pPr>
              <w:spacing w:line="247" w:lineRule="auto"/>
              <w:rPr>
                <w:kern w:val="2"/>
                <w:sz w:val="24"/>
                <w:szCs w:val="24"/>
              </w:rPr>
            </w:pPr>
            <w:r w:rsidRPr="00660616">
              <w:rPr>
                <w:kern w:val="2"/>
                <w:sz w:val="24"/>
                <w:szCs w:val="24"/>
              </w:rPr>
              <w:t>стимулирование предпринимательской активности на территории Ростовской области</w:t>
            </w:r>
          </w:p>
        </w:tc>
        <w:tc>
          <w:tcPr>
            <w:tcW w:w="2410" w:type="dxa"/>
            <w:hideMark/>
          </w:tcPr>
          <w:p w:rsidR="00841925" w:rsidRPr="00660616" w:rsidRDefault="00841925" w:rsidP="00860FC7">
            <w:pPr>
              <w:spacing w:line="247" w:lineRule="auto"/>
              <w:jc w:val="center"/>
              <w:rPr>
                <w:kern w:val="2"/>
                <w:sz w:val="24"/>
                <w:szCs w:val="24"/>
              </w:rPr>
            </w:pPr>
            <w:r w:rsidRPr="00660616">
              <w:rPr>
                <w:kern w:val="2"/>
                <w:sz w:val="24"/>
                <w:szCs w:val="24"/>
              </w:rPr>
              <w:t xml:space="preserve">департамент инвестиций и предпринимательства </w:t>
            </w:r>
          </w:p>
          <w:p w:rsidR="00841925" w:rsidRPr="00660616" w:rsidRDefault="00841925" w:rsidP="00860FC7">
            <w:pPr>
              <w:spacing w:line="247" w:lineRule="auto"/>
              <w:jc w:val="center"/>
              <w:rPr>
                <w:kern w:val="2"/>
                <w:sz w:val="24"/>
                <w:szCs w:val="24"/>
              </w:rPr>
            </w:pPr>
            <w:r w:rsidRPr="00660616">
              <w:rPr>
                <w:kern w:val="2"/>
                <w:sz w:val="24"/>
                <w:szCs w:val="24"/>
              </w:rPr>
              <w:t>Ростовской области</w:t>
            </w:r>
          </w:p>
        </w:tc>
        <w:tc>
          <w:tcPr>
            <w:tcW w:w="4537" w:type="dxa"/>
          </w:tcPr>
          <w:p w:rsidR="004D235A" w:rsidRPr="00CE115F" w:rsidRDefault="004D235A" w:rsidP="004D235A">
            <w:pPr>
              <w:spacing w:line="247" w:lineRule="auto"/>
              <w:jc w:val="both"/>
              <w:rPr>
                <w:kern w:val="2"/>
                <w:sz w:val="24"/>
                <w:szCs w:val="24"/>
              </w:rPr>
            </w:pPr>
            <w:r w:rsidRPr="00CE115F">
              <w:rPr>
                <w:kern w:val="2"/>
                <w:sz w:val="24"/>
                <w:szCs w:val="24"/>
              </w:rPr>
              <w:t>В целях развития гарантийных механизмов на территории Ростовской области действует НКО «Гарантийный фонд РО» (далее – Фонд).</w:t>
            </w:r>
            <w:r w:rsidR="00DC4645" w:rsidRPr="00CE115F">
              <w:rPr>
                <w:kern w:val="2"/>
                <w:sz w:val="24"/>
                <w:szCs w:val="24"/>
              </w:rPr>
              <w:t xml:space="preserve"> </w:t>
            </w:r>
            <w:r w:rsidRPr="00CE115F">
              <w:rPr>
                <w:kern w:val="2"/>
                <w:sz w:val="24"/>
                <w:szCs w:val="24"/>
              </w:rPr>
              <w:t>Гарантийный капитал Фонда по состоянию на 01.01.2016 составляет 1 872 289 610,41 руб.</w:t>
            </w:r>
            <w:r w:rsidR="00DC4645" w:rsidRPr="00CE115F">
              <w:rPr>
                <w:kern w:val="2"/>
                <w:sz w:val="24"/>
                <w:szCs w:val="24"/>
              </w:rPr>
              <w:t xml:space="preserve"> </w:t>
            </w:r>
            <w:r w:rsidRPr="00CE115F">
              <w:rPr>
                <w:kern w:val="2"/>
                <w:sz w:val="24"/>
                <w:szCs w:val="24"/>
              </w:rPr>
              <w:t>По итогам 2015 Фонд занял 4 место среди региональных гарантийных организаций по объему выданных поручительств.</w:t>
            </w:r>
          </w:p>
          <w:p w:rsidR="004D235A" w:rsidRPr="00CE115F" w:rsidRDefault="004D235A" w:rsidP="004D235A">
            <w:pPr>
              <w:spacing w:line="247" w:lineRule="auto"/>
              <w:jc w:val="both"/>
              <w:rPr>
                <w:kern w:val="2"/>
                <w:sz w:val="24"/>
                <w:szCs w:val="24"/>
              </w:rPr>
            </w:pPr>
            <w:r w:rsidRPr="00CE115F">
              <w:rPr>
                <w:kern w:val="2"/>
                <w:sz w:val="24"/>
                <w:szCs w:val="24"/>
              </w:rPr>
              <w:t xml:space="preserve">В 2015 году Фондом получены имущественные взносы за счет средств из областного и федерального бюджетов в размере 15 615 тыс. руб. и 296 685 тыс. руб., соответственно. </w:t>
            </w:r>
          </w:p>
          <w:p w:rsidR="00841925" w:rsidRPr="00660616" w:rsidRDefault="004D235A" w:rsidP="004D235A">
            <w:pPr>
              <w:spacing w:line="247" w:lineRule="auto"/>
              <w:jc w:val="both"/>
              <w:rPr>
                <w:kern w:val="2"/>
                <w:sz w:val="24"/>
                <w:szCs w:val="24"/>
              </w:rPr>
            </w:pPr>
            <w:r w:rsidRPr="00CE115F">
              <w:rPr>
                <w:kern w:val="2"/>
                <w:sz w:val="24"/>
                <w:szCs w:val="24"/>
              </w:rPr>
              <w:t xml:space="preserve">В 2015 году предоставлено 204 поручительства на общую сумму 1 308 725 145,71 руб. что позволило субъектам МСП привлечь 2 904 262 006,15 руб. кредитных средств, что составило 155% от размера </w:t>
            </w:r>
            <w:r w:rsidRPr="00CE115F">
              <w:rPr>
                <w:kern w:val="2"/>
                <w:sz w:val="24"/>
                <w:szCs w:val="24"/>
              </w:rPr>
              <w:lastRenderedPageBreak/>
              <w:t>гарантийного капитала или 930% от размера имущественных взносов в 2015</w:t>
            </w:r>
            <w:r w:rsidR="00DC4645" w:rsidRPr="00CE115F">
              <w:rPr>
                <w:kern w:val="2"/>
                <w:sz w:val="24"/>
                <w:szCs w:val="24"/>
              </w:rPr>
              <w:t xml:space="preserve"> </w:t>
            </w:r>
            <w:r w:rsidRPr="00CE115F">
              <w:rPr>
                <w:kern w:val="2"/>
                <w:sz w:val="24"/>
                <w:szCs w:val="24"/>
              </w:rPr>
              <w:t>году.</w:t>
            </w:r>
          </w:p>
        </w:tc>
      </w:tr>
      <w:tr w:rsidR="00841925" w:rsidRPr="00660616" w:rsidTr="002A0136">
        <w:tc>
          <w:tcPr>
            <w:tcW w:w="615" w:type="dxa"/>
            <w:hideMark/>
          </w:tcPr>
          <w:p w:rsidR="00841925" w:rsidRPr="00660616" w:rsidRDefault="00841925" w:rsidP="00860FC7">
            <w:pPr>
              <w:spacing w:line="247" w:lineRule="auto"/>
              <w:jc w:val="center"/>
              <w:rPr>
                <w:kern w:val="2"/>
                <w:sz w:val="24"/>
                <w:szCs w:val="24"/>
              </w:rPr>
            </w:pPr>
            <w:r w:rsidRPr="00660616">
              <w:rPr>
                <w:kern w:val="2"/>
                <w:sz w:val="24"/>
                <w:szCs w:val="24"/>
              </w:rPr>
              <w:lastRenderedPageBreak/>
              <w:t>20.</w:t>
            </w:r>
          </w:p>
        </w:tc>
        <w:tc>
          <w:tcPr>
            <w:tcW w:w="3553" w:type="dxa"/>
            <w:hideMark/>
          </w:tcPr>
          <w:p w:rsidR="00841925" w:rsidRPr="00660616" w:rsidRDefault="00841925" w:rsidP="00CE115F">
            <w:pPr>
              <w:spacing w:line="247" w:lineRule="auto"/>
              <w:jc w:val="both"/>
              <w:rPr>
                <w:kern w:val="2"/>
                <w:sz w:val="24"/>
                <w:szCs w:val="24"/>
              </w:rPr>
            </w:pPr>
            <w:r w:rsidRPr="00660616">
              <w:rPr>
                <w:kern w:val="2"/>
                <w:sz w:val="24"/>
                <w:szCs w:val="24"/>
              </w:rPr>
              <w:t xml:space="preserve">Анализ деятельности субъектов МСП </w:t>
            </w:r>
          </w:p>
        </w:tc>
        <w:tc>
          <w:tcPr>
            <w:tcW w:w="1418" w:type="dxa"/>
            <w:hideMark/>
          </w:tcPr>
          <w:p w:rsidR="00841925" w:rsidRPr="00660616" w:rsidRDefault="00841925" w:rsidP="00860FC7">
            <w:pPr>
              <w:spacing w:line="247" w:lineRule="auto"/>
              <w:jc w:val="center"/>
              <w:rPr>
                <w:kern w:val="2"/>
                <w:sz w:val="24"/>
                <w:szCs w:val="24"/>
              </w:rPr>
            </w:pPr>
            <w:r w:rsidRPr="00660616">
              <w:rPr>
                <w:kern w:val="2"/>
                <w:sz w:val="24"/>
                <w:szCs w:val="24"/>
              </w:rPr>
              <w:t>2015 – 2020</w:t>
            </w:r>
          </w:p>
        </w:tc>
        <w:tc>
          <w:tcPr>
            <w:tcW w:w="2409" w:type="dxa"/>
            <w:hideMark/>
          </w:tcPr>
          <w:p w:rsidR="00841925" w:rsidRDefault="00841925" w:rsidP="00860FC7">
            <w:pPr>
              <w:spacing w:line="247" w:lineRule="auto"/>
              <w:rPr>
                <w:kern w:val="2"/>
                <w:sz w:val="24"/>
                <w:szCs w:val="24"/>
              </w:rPr>
            </w:pPr>
            <w:r w:rsidRPr="00660616">
              <w:rPr>
                <w:kern w:val="2"/>
                <w:sz w:val="24"/>
                <w:szCs w:val="24"/>
              </w:rPr>
              <w:t xml:space="preserve">информация о деятельности субъектов МСП </w:t>
            </w:r>
          </w:p>
          <w:p w:rsidR="00841925" w:rsidRPr="00660616" w:rsidRDefault="00841925" w:rsidP="00860FC7">
            <w:pPr>
              <w:spacing w:line="247" w:lineRule="auto"/>
              <w:rPr>
                <w:kern w:val="2"/>
                <w:sz w:val="24"/>
                <w:szCs w:val="24"/>
              </w:rPr>
            </w:pPr>
            <w:r w:rsidRPr="00660616">
              <w:rPr>
                <w:kern w:val="2"/>
                <w:sz w:val="24"/>
                <w:szCs w:val="24"/>
              </w:rPr>
              <w:t>на территории Ростовской области</w:t>
            </w:r>
          </w:p>
          <w:p w:rsidR="00841925" w:rsidRPr="00660616" w:rsidRDefault="00841925" w:rsidP="00860FC7">
            <w:pPr>
              <w:spacing w:line="247" w:lineRule="auto"/>
              <w:rPr>
                <w:kern w:val="2"/>
                <w:sz w:val="24"/>
                <w:szCs w:val="24"/>
              </w:rPr>
            </w:pPr>
            <w:r w:rsidRPr="00660616">
              <w:rPr>
                <w:kern w:val="2"/>
                <w:sz w:val="24"/>
                <w:szCs w:val="24"/>
              </w:rPr>
              <w:t>(ежеквартально)</w:t>
            </w:r>
          </w:p>
        </w:tc>
        <w:tc>
          <w:tcPr>
            <w:tcW w:w="2410" w:type="dxa"/>
            <w:hideMark/>
          </w:tcPr>
          <w:p w:rsidR="00841925" w:rsidRPr="00660616" w:rsidRDefault="00841925" w:rsidP="00860FC7">
            <w:pPr>
              <w:spacing w:line="247" w:lineRule="auto"/>
              <w:jc w:val="center"/>
              <w:rPr>
                <w:kern w:val="2"/>
                <w:sz w:val="24"/>
                <w:szCs w:val="24"/>
              </w:rPr>
            </w:pPr>
            <w:r w:rsidRPr="00660616">
              <w:rPr>
                <w:kern w:val="2"/>
                <w:sz w:val="24"/>
                <w:szCs w:val="24"/>
              </w:rPr>
              <w:t xml:space="preserve">департамент инвестиций и предпринимательства </w:t>
            </w:r>
          </w:p>
          <w:p w:rsidR="00841925" w:rsidRPr="00660616" w:rsidRDefault="00841925" w:rsidP="00860FC7">
            <w:pPr>
              <w:spacing w:line="247" w:lineRule="auto"/>
              <w:jc w:val="center"/>
              <w:rPr>
                <w:kern w:val="2"/>
                <w:sz w:val="24"/>
                <w:szCs w:val="24"/>
              </w:rPr>
            </w:pPr>
            <w:r w:rsidRPr="00660616">
              <w:rPr>
                <w:kern w:val="2"/>
                <w:sz w:val="24"/>
                <w:szCs w:val="24"/>
              </w:rPr>
              <w:t>Ростовской области</w:t>
            </w:r>
          </w:p>
        </w:tc>
        <w:tc>
          <w:tcPr>
            <w:tcW w:w="4537" w:type="dxa"/>
          </w:tcPr>
          <w:p w:rsidR="00480DC2" w:rsidRPr="00CE115F" w:rsidRDefault="00480DC2" w:rsidP="00480DC2">
            <w:pPr>
              <w:spacing w:line="247" w:lineRule="auto"/>
              <w:jc w:val="both"/>
              <w:rPr>
                <w:kern w:val="2"/>
                <w:sz w:val="24"/>
                <w:szCs w:val="24"/>
              </w:rPr>
            </w:pPr>
            <w:r w:rsidRPr="00CE115F">
              <w:rPr>
                <w:kern w:val="2"/>
                <w:sz w:val="24"/>
                <w:szCs w:val="24"/>
              </w:rPr>
              <w:t>В 2015 году на результаты деятельности субъектов малого и среднего бизнеса оказала влияние сложная экономическая ситуация: последствия от введения санкций, ослабление курса рубля, ограничение доступа на международные рынки капитала, ужесточение денежной политики и рост стоимости кредитных ресурсов и т.д.</w:t>
            </w:r>
          </w:p>
          <w:p w:rsidR="00480DC2" w:rsidRPr="00CE115F" w:rsidRDefault="00480DC2" w:rsidP="00480DC2">
            <w:pPr>
              <w:spacing w:line="247" w:lineRule="auto"/>
              <w:jc w:val="both"/>
              <w:rPr>
                <w:kern w:val="2"/>
                <w:sz w:val="24"/>
                <w:szCs w:val="24"/>
              </w:rPr>
            </w:pPr>
            <w:r w:rsidRPr="00CE115F">
              <w:rPr>
                <w:kern w:val="2"/>
                <w:sz w:val="24"/>
                <w:szCs w:val="24"/>
              </w:rPr>
              <w:t>По данным Территориального органа Федеральной службы государственной статистики</w:t>
            </w:r>
            <w:r w:rsidR="00EC47D5" w:rsidRPr="00CE115F">
              <w:rPr>
                <w:kern w:val="2"/>
                <w:sz w:val="24"/>
                <w:szCs w:val="24"/>
              </w:rPr>
              <w:t>,</w:t>
            </w:r>
            <w:r w:rsidRPr="00CE115F">
              <w:rPr>
                <w:kern w:val="2"/>
                <w:sz w:val="24"/>
                <w:szCs w:val="24"/>
              </w:rPr>
              <w:t xml:space="preserve"> на конец 2015 года в Ростовской области зарегистрировано свыше 194,8 тысяч субъектов </w:t>
            </w:r>
            <w:r w:rsidR="00EC47D5" w:rsidRPr="00CE115F">
              <w:rPr>
                <w:kern w:val="2"/>
                <w:sz w:val="24"/>
                <w:szCs w:val="24"/>
              </w:rPr>
              <w:t>МСП</w:t>
            </w:r>
            <w:r w:rsidRPr="00CE115F">
              <w:rPr>
                <w:kern w:val="2"/>
                <w:sz w:val="24"/>
                <w:szCs w:val="24"/>
              </w:rPr>
              <w:t>, что больше</w:t>
            </w:r>
            <w:r w:rsidR="00EC47D5" w:rsidRPr="00CE115F">
              <w:rPr>
                <w:kern w:val="2"/>
                <w:sz w:val="24"/>
                <w:szCs w:val="24"/>
              </w:rPr>
              <w:t>,</w:t>
            </w:r>
            <w:r w:rsidRPr="00CE115F">
              <w:rPr>
                <w:kern w:val="2"/>
                <w:sz w:val="24"/>
                <w:szCs w:val="24"/>
              </w:rPr>
              <w:t xml:space="preserve"> чем в 2014 году на 1,9 тыс. единиц. Наиболее представительной является категория индивидуальных предпринимателей – около 140,0 тыс. единиц, количество микропредприятий составляет 49,7 тыс. единиц, малых предприятий - 5,1 тыс. единиц,  средних предприятий – 589 единиц.</w:t>
            </w:r>
          </w:p>
          <w:p w:rsidR="00480DC2" w:rsidRPr="00CE115F" w:rsidRDefault="00480DC2" w:rsidP="00480DC2">
            <w:pPr>
              <w:spacing w:line="247" w:lineRule="auto"/>
              <w:jc w:val="both"/>
              <w:rPr>
                <w:kern w:val="2"/>
                <w:sz w:val="24"/>
                <w:szCs w:val="24"/>
              </w:rPr>
            </w:pPr>
            <w:r w:rsidRPr="00CE115F">
              <w:rPr>
                <w:kern w:val="2"/>
                <w:sz w:val="24"/>
                <w:szCs w:val="24"/>
              </w:rPr>
              <w:t xml:space="preserve">Субъекты малого и среднего бизнеса действуют практически во всех сферах экономики области, но абсолютное большинство функционирует в торговле. </w:t>
            </w:r>
            <w:r w:rsidR="00EC47D5" w:rsidRPr="00CE115F">
              <w:rPr>
                <w:kern w:val="2"/>
                <w:sz w:val="24"/>
                <w:szCs w:val="24"/>
              </w:rPr>
              <w:t>П</w:t>
            </w:r>
            <w:r w:rsidRPr="00CE115F">
              <w:rPr>
                <w:kern w:val="2"/>
                <w:sz w:val="24"/>
                <w:szCs w:val="24"/>
              </w:rPr>
              <w:t xml:space="preserve">рактически полностью субъектами </w:t>
            </w:r>
            <w:r w:rsidR="00EC47D5" w:rsidRPr="00CE115F">
              <w:rPr>
                <w:kern w:val="2"/>
                <w:sz w:val="24"/>
                <w:szCs w:val="24"/>
              </w:rPr>
              <w:t>МСП</w:t>
            </w:r>
            <w:r w:rsidRPr="00CE115F">
              <w:rPr>
                <w:kern w:val="2"/>
                <w:sz w:val="24"/>
                <w:szCs w:val="24"/>
              </w:rPr>
              <w:t xml:space="preserve"> области охвачены туристско-экскурсионные услуги, строительная деятельность, а также сфера операций с недвижимым имуществом.</w:t>
            </w:r>
          </w:p>
          <w:p w:rsidR="00480DC2" w:rsidRPr="00CE115F" w:rsidRDefault="00480DC2" w:rsidP="00480DC2">
            <w:pPr>
              <w:spacing w:line="247" w:lineRule="auto"/>
              <w:jc w:val="both"/>
              <w:rPr>
                <w:kern w:val="2"/>
                <w:sz w:val="24"/>
                <w:szCs w:val="24"/>
              </w:rPr>
            </w:pPr>
            <w:r w:rsidRPr="00CE115F">
              <w:rPr>
                <w:kern w:val="2"/>
                <w:sz w:val="24"/>
                <w:szCs w:val="24"/>
              </w:rPr>
              <w:t xml:space="preserve">В целом, вклад малых, средних предприятий в ВРП области в 2015 году </w:t>
            </w:r>
            <w:r w:rsidRPr="00CE115F">
              <w:rPr>
                <w:kern w:val="2"/>
                <w:sz w:val="24"/>
                <w:szCs w:val="24"/>
              </w:rPr>
              <w:lastRenderedPageBreak/>
              <w:t>составил, по оценке, 18,3% (в 2014 году – 18,2%).</w:t>
            </w:r>
            <w:r w:rsidR="00EC47D5" w:rsidRPr="00CE115F">
              <w:rPr>
                <w:kern w:val="2"/>
                <w:sz w:val="24"/>
                <w:szCs w:val="24"/>
              </w:rPr>
              <w:t xml:space="preserve"> </w:t>
            </w:r>
            <w:r w:rsidRPr="00CE115F">
              <w:rPr>
                <w:kern w:val="2"/>
                <w:sz w:val="24"/>
                <w:szCs w:val="24"/>
              </w:rPr>
              <w:t>В январе-декабре 2015 года на малых и средних предприятиях Ростовской области (без учета индивидуальных предпринимателей) было задействовано 300,5 тысяч работников списочного состава, что на 5% (или на 15,9 тыс. человек) ниже, чем в январе-декабре 2014 года. В целом, по итогам 2015 года на предприятиях малого и среднего бизнеса Дона было занято 27,5% работников списочного состава всех предприятий и организаций региона (годом ранее - 28,2%).</w:t>
            </w:r>
          </w:p>
          <w:p w:rsidR="00480DC2" w:rsidRPr="00CE115F" w:rsidRDefault="00480DC2" w:rsidP="00480DC2">
            <w:pPr>
              <w:spacing w:line="247" w:lineRule="auto"/>
              <w:jc w:val="both"/>
              <w:rPr>
                <w:kern w:val="2"/>
                <w:sz w:val="24"/>
                <w:szCs w:val="24"/>
              </w:rPr>
            </w:pPr>
            <w:r w:rsidRPr="00CE115F">
              <w:rPr>
                <w:kern w:val="2"/>
                <w:sz w:val="24"/>
                <w:szCs w:val="24"/>
              </w:rPr>
              <w:t xml:space="preserve">Оборот малых (включая микро) и средних хозяйствующих субъектов области (без учета индивидуальных предпринимателей) по итогам 2015 года, по оценке, возрос на 7,7% и достиг 931,3 млрд рублей. </w:t>
            </w:r>
          </w:p>
          <w:p w:rsidR="00841925" w:rsidRPr="00660616" w:rsidRDefault="00480DC2" w:rsidP="00EC47D5">
            <w:pPr>
              <w:spacing w:line="247" w:lineRule="auto"/>
              <w:jc w:val="both"/>
              <w:rPr>
                <w:kern w:val="2"/>
                <w:sz w:val="24"/>
                <w:szCs w:val="24"/>
              </w:rPr>
            </w:pPr>
            <w:r w:rsidRPr="00CE115F">
              <w:rPr>
                <w:kern w:val="2"/>
                <w:sz w:val="24"/>
                <w:szCs w:val="24"/>
              </w:rPr>
              <w:t xml:space="preserve">По итогам 2015 года субъектами </w:t>
            </w:r>
            <w:r w:rsidR="00EC47D5" w:rsidRPr="00CE115F">
              <w:rPr>
                <w:kern w:val="2"/>
                <w:sz w:val="24"/>
                <w:szCs w:val="24"/>
              </w:rPr>
              <w:t>МСП</w:t>
            </w:r>
            <w:r w:rsidRPr="00CE115F">
              <w:rPr>
                <w:kern w:val="2"/>
                <w:sz w:val="24"/>
                <w:szCs w:val="24"/>
              </w:rPr>
              <w:t xml:space="preserve"> области (без учета индивидуальных предпринимателей) освоено 27,5 млрд рублей инвестиций в основной капитал, что на 2,5% ниже, чем в аналогичном периоде 2014 года.</w:t>
            </w:r>
          </w:p>
        </w:tc>
      </w:tr>
      <w:tr w:rsidR="00841925" w:rsidRPr="00660616" w:rsidTr="002A0136">
        <w:tc>
          <w:tcPr>
            <w:tcW w:w="615" w:type="dxa"/>
            <w:hideMark/>
          </w:tcPr>
          <w:p w:rsidR="00841925" w:rsidRPr="00660616" w:rsidRDefault="00841925" w:rsidP="00860FC7">
            <w:pPr>
              <w:jc w:val="center"/>
              <w:rPr>
                <w:kern w:val="2"/>
                <w:sz w:val="24"/>
                <w:szCs w:val="24"/>
              </w:rPr>
            </w:pPr>
            <w:r w:rsidRPr="00660616">
              <w:rPr>
                <w:kern w:val="2"/>
                <w:sz w:val="24"/>
                <w:szCs w:val="24"/>
              </w:rPr>
              <w:lastRenderedPageBreak/>
              <w:t>21.</w:t>
            </w:r>
          </w:p>
        </w:tc>
        <w:tc>
          <w:tcPr>
            <w:tcW w:w="3553" w:type="dxa"/>
            <w:hideMark/>
          </w:tcPr>
          <w:p w:rsidR="00841925" w:rsidRPr="00FD73C2" w:rsidRDefault="00841925" w:rsidP="00FD73C2">
            <w:pPr>
              <w:tabs>
                <w:tab w:val="left" w:pos="393"/>
              </w:tabs>
              <w:jc w:val="both"/>
              <w:rPr>
                <w:kern w:val="2"/>
                <w:sz w:val="24"/>
                <w:szCs w:val="24"/>
              </w:rPr>
            </w:pPr>
            <w:r w:rsidRPr="00FD73C2">
              <w:rPr>
                <w:kern w:val="2"/>
                <w:sz w:val="24"/>
                <w:szCs w:val="24"/>
              </w:rPr>
              <w:t xml:space="preserve">Обеспечение инновационного развития АПК (развитие консультационной помощи сельскохозяйственным товаропроизводителям, создание системы государственного информационного обеспечения, предоставление субсидий сельскохозяйственным товаро-производителям (кроме граждан, ведущих личное подсобное </w:t>
            </w:r>
            <w:r w:rsidRPr="00FD73C2">
              <w:rPr>
                <w:kern w:val="2"/>
                <w:sz w:val="24"/>
                <w:szCs w:val="24"/>
              </w:rPr>
              <w:lastRenderedPageBreak/>
              <w:t xml:space="preserve">хозяйство, сельскохозяйственных потребительских кооперативов и индивидуальных предпринимателей) на возмещение части затрат на внедрение инновационных проектов в сфере сельскохозяйственного производства </w:t>
            </w:r>
          </w:p>
          <w:p w:rsidR="00841925" w:rsidRPr="00660616" w:rsidRDefault="00841925" w:rsidP="00FD73C2">
            <w:pPr>
              <w:tabs>
                <w:tab w:val="left" w:pos="393"/>
              </w:tabs>
              <w:jc w:val="both"/>
              <w:rPr>
                <w:rFonts w:eastAsia="Calibri"/>
                <w:kern w:val="2"/>
                <w:sz w:val="24"/>
                <w:szCs w:val="24"/>
                <w:lang w:eastAsia="en-US"/>
              </w:rPr>
            </w:pPr>
            <w:r w:rsidRPr="00FD73C2">
              <w:rPr>
                <w:kern w:val="2"/>
                <w:sz w:val="24"/>
                <w:szCs w:val="24"/>
              </w:rPr>
              <w:t>и (или) переработки сельскохозяйственной продукции)</w:t>
            </w:r>
          </w:p>
        </w:tc>
        <w:tc>
          <w:tcPr>
            <w:tcW w:w="1418" w:type="dxa"/>
            <w:hideMark/>
          </w:tcPr>
          <w:p w:rsidR="00841925" w:rsidRPr="00660616" w:rsidRDefault="00841925" w:rsidP="00860FC7">
            <w:pPr>
              <w:jc w:val="center"/>
              <w:rPr>
                <w:kern w:val="2"/>
                <w:sz w:val="24"/>
                <w:szCs w:val="24"/>
              </w:rPr>
            </w:pPr>
            <w:r w:rsidRPr="00660616">
              <w:rPr>
                <w:kern w:val="2"/>
                <w:sz w:val="24"/>
                <w:szCs w:val="24"/>
              </w:rPr>
              <w:lastRenderedPageBreak/>
              <w:t>2014 – 2020</w:t>
            </w:r>
          </w:p>
        </w:tc>
        <w:tc>
          <w:tcPr>
            <w:tcW w:w="2409" w:type="dxa"/>
            <w:hideMark/>
          </w:tcPr>
          <w:p w:rsidR="00841925" w:rsidRPr="00660616" w:rsidRDefault="00841925" w:rsidP="00860FC7">
            <w:pPr>
              <w:rPr>
                <w:kern w:val="2"/>
                <w:sz w:val="24"/>
                <w:szCs w:val="24"/>
              </w:rPr>
            </w:pPr>
            <w:r w:rsidRPr="00660616">
              <w:rPr>
                <w:kern w:val="2"/>
                <w:sz w:val="24"/>
                <w:szCs w:val="24"/>
              </w:rPr>
              <w:t>стимулирование сельскохозяйствен</w:t>
            </w:r>
            <w:r w:rsidR="002A1F9F">
              <w:rPr>
                <w:kern w:val="2"/>
                <w:sz w:val="24"/>
                <w:szCs w:val="24"/>
              </w:rPr>
              <w:t>-</w:t>
            </w:r>
            <w:r w:rsidRPr="00660616">
              <w:rPr>
                <w:kern w:val="2"/>
                <w:sz w:val="24"/>
                <w:szCs w:val="24"/>
              </w:rPr>
              <w:t>ных товаропроизводителей к внедрению инноваций;</w:t>
            </w:r>
          </w:p>
          <w:p w:rsidR="00841925" w:rsidRDefault="00841925" w:rsidP="00860FC7">
            <w:pPr>
              <w:autoSpaceDE w:val="0"/>
              <w:autoSpaceDN w:val="0"/>
              <w:adjustRightInd w:val="0"/>
              <w:rPr>
                <w:kern w:val="2"/>
                <w:sz w:val="24"/>
                <w:szCs w:val="24"/>
                <w:lang w:eastAsia="en-US"/>
              </w:rPr>
            </w:pPr>
            <w:r w:rsidRPr="00660616">
              <w:rPr>
                <w:kern w:val="2"/>
                <w:sz w:val="24"/>
                <w:szCs w:val="24"/>
                <w:lang w:eastAsia="en-US"/>
              </w:rPr>
              <w:t>обеспечение доступа сельхозтоваро</w:t>
            </w:r>
            <w:r>
              <w:rPr>
                <w:kern w:val="2"/>
                <w:sz w:val="24"/>
                <w:szCs w:val="24"/>
                <w:lang w:eastAsia="en-US"/>
              </w:rPr>
              <w:t>-</w:t>
            </w:r>
            <w:r w:rsidRPr="00660616">
              <w:rPr>
                <w:kern w:val="2"/>
                <w:sz w:val="24"/>
                <w:szCs w:val="24"/>
                <w:lang w:eastAsia="en-US"/>
              </w:rPr>
              <w:t xml:space="preserve">производителей </w:t>
            </w:r>
          </w:p>
          <w:p w:rsidR="00841925" w:rsidRDefault="00841925" w:rsidP="00860FC7">
            <w:pPr>
              <w:autoSpaceDE w:val="0"/>
              <w:autoSpaceDN w:val="0"/>
              <w:adjustRightInd w:val="0"/>
              <w:rPr>
                <w:kern w:val="2"/>
                <w:sz w:val="24"/>
                <w:szCs w:val="24"/>
                <w:lang w:eastAsia="en-US"/>
              </w:rPr>
            </w:pPr>
            <w:r w:rsidRPr="00660616">
              <w:rPr>
                <w:kern w:val="2"/>
                <w:sz w:val="24"/>
                <w:szCs w:val="24"/>
                <w:lang w:eastAsia="en-US"/>
              </w:rPr>
              <w:t xml:space="preserve">к информации, необходимой </w:t>
            </w:r>
          </w:p>
          <w:p w:rsidR="00841925" w:rsidRPr="00660616" w:rsidRDefault="00841925" w:rsidP="00860FC7">
            <w:pPr>
              <w:autoSpaceDE w:val="0"/>
              <w:autoSpaceDN w:val="0"/>
              <w:adjustRightInd w:val="0"/>
              <w:rPr>
                <w:kern w:val="2"/>
                <w:sz w:val="24"/>
                <w:szCs w:val="24"/>
                <w:lang w:eastAsia="en-US"/>
              </w:rPr>
            </w:pPr>
            <w:r w:rsidRPr="00660616">
              <w:rPr>
                <w:kern w:val="2"/>
                <w:sz w:val="24"/>
                <w:szCs w:val="24"/>
                <w:lang w:eastAsia="en-US"/>
              </w:rPr>
              <w:lastRenderedPageBreak/>
              <w:t>для развития</w:t>
            </w:r>
          </w:p>
        </w:tc>
        <w:tc>
          <w:tcPr>
            <w:tcW w:w="2410" w:type="dxa"/>
            <w:hideMark/>
          </w:tcPr>
          <w:p w:rsidR="00841925" w:rsidRDefault="00841925" w:rsidP="00860FC7">
            <w:pPr>
              <w:jc w:val="center"/>
              <w:rPr>
                <w:rFonts w:eastAsia="Calibri"/>
                <w:kern w:val="2"/>
                <w:sz w:val="24"/>
                <w:szCs w:val="24"/>
                <w:lang w:eastAsia="en-US"/>
              </w:rPr>
            </w:pPr>
            <w:r w:rsidRPr="00660616">
              <w:rPr>
                <w:rFonts w:eastAsia="Calibri"/>
                <w:kern w:val="2"/>
                <w:sz w:val="24"/>
                <w:szCs w:val="24"/>
                <w:lang w:eastAsia="en-US"/>
              </w:rPr>
              <w:lastRenderedPageBreak/>
              <w:t xml:space="preserve">министерство </w:t>
            </w:r>
          </w:p>
          <w:p w:rsidR="00841925" w:rsidRDefault="00841925" w:rsidP="00860FC7">
            <w:pPr>
              <w:jc w:val="center"/>
              <w:rPr>
                <w:rFonts w:eastAsia="Calibri"/>
                <w:kern w:val="2"/>
                <w:sz w:val="24"/>
                <w:szCs w:val="24"/>
                <w:lang w:eastAsia="en-US"/>
              </w:rPr>
            </w:pPr>
            <w:r w:rsidRPr="00660616">
              <w:rPr>
                <w:rFonts w:eastAsia="Calibri"/>
                <w:kern w:val="2"/>
                <w:sz w:val="24"/>
                <w:szCs w:val="24"/>
                <w:lang w:eastAsia="en-US"/>
              </w:rPr>
              <w:t xml:space="preserve">сельского хозяйства </w:t>
            </w:r>
          </w:p>
          <w:p w:rsidR="00841925" w:rsidRPr="00660616" w:rsidRDefault="00841925" w:rsidP="00860FC7">
            <w:pPr>
              <w:jc w:val="center"/>
              <w:rPr>
                <w:rFonts w:eastAsia="Calibri"/>
                <w:kern w:val="2"/>
                <w:sz w:val="24"/>
                <w:szCs w:val="24"/>
                <w:lang w:eastAsia="en-US"/>
              </w:rPr>
            </w:pPr>
            <w:r w:rsidRPr="00660616">
              <w:rPr>
                <w:rFonts w:eastAsia="Calibri"/>
                <w:kern w:val="2"/>
                <w:sz w:val="24"/>
                <w:szCs w:val="24"/>
                <w:lang w:eastAsia="en-US"/>
              </w:rPr>
              <w:t>и продовольствия Ростовской области</w:t>
            </w:r>
          </w:p>
        </w:tc>
        <w:tc>
          <w:tcPr>
            <w:tcW w:w="4537" w:type="dxa"/>
          </w:tcPr>
          <w:p w:rsidR="00491D9D" w:rsidRPr="00CE115F" w:rsidRDefault="00491D9D" w:rsidP="00491D9D">
            <w:pPr>
              <w:jc w:val="both"/>
              <w:rPr>
                <w:rFonts w:eastAsia="Calibri"/>
                <w:kern w:val="2"/>
                <w:sz w:val="24"/>
                <w:szCs w:val="24"/>
                <w:lang w:eastAsia="en-US"/>
              </w:rPr>
            </w:pPr>
            <w:r w:rsidRPr="00CE115F">
              <w:rPr>
                <w:rFonts w:eastAsia="Calibri"/>
                <w:kern w:val="2"/>
                <w:sz w:val="24"/>
                <w:szCs w:val="24"/>
                <w:lang w:eastAsia="en-US"/>
              </w:rPr>
              <w:t xml:space="preserve">С целью активизации применения инновационных технологий в сельскохозяйственном производстве, а также повышения в целом эффективности отрасли, ежегодно на базе институтов переподготовки и повышения квалификации кадров агропромышленного комплекса ФГБОУ ВО «Донской государственный аграрный университет» (г. Новочеркасск и г. Зерноград) минсельхозпрод области проводит </w:t>
            </w:r>
            <w:r w:rsidRPr="00CE115F">
              <w:rPr>
                <w:rFonts w:eastAsia="Calibri"/>
                <w:kern w:val="2"/>
                <w:sz w:val="24"/>
                <w:szCs w:val="24"/>
                <w:lang w:eastAsia="en-US"/>
              </w:rPr>
              <w:lastRenderedPageBreak/>
              <w:t>семинары по повышению квалификации руководителей, специалистов сельхозпредприятий и фермеров Ростовской области. Семинары проводятся с привлечением ведущих ученых и практиков области, для тиражирования апробированных инновационных технологий. Ежегодное обучение не менее 1500 представителей хозяйств.</w:t>
            </w:r>
          </w:p>
          <w:p w:rsidR="00FA01C9" w:rsidRPr="00CE115F" w:rsidRDefault="00491D9D" w:rsidP="00491D9D">
            <w:pPr>
              <w:jc w:val="both"/>
              <w:rPr>
                <w:rFonts w:eastAsia="Calibri"/>
                <w:kern w:val="2"/>
                <w:sz w:val="24"/>
                <w:szCs w:val="24"/>
                <w:lang w:eastAsia="en-US"/>
              </w:rPr>
            </w:pPr>
            <w:r w:rsidRPr="00CE115F">
              <w:rPr>
                <w:rFonts w:eastAsia="Calibri"/>
                <w:kern w:val="2"/>
                <w:sz w:val="24"/>
                <w:szCs w:val="24"/>
                <w:lang w:eastAsia="en-US"/>
              </w:rPr>
              <w:t xml:space="preserve">Создан реестр инновационных разработок аграрных научных и образовательных учреждений Ростовской области с контакт-ными данными. Данная информация размещена на официальном сайте </w:t>
            </w:r>
            <w:r w:rsidR="00FA01C9" w:rsidRPr="00CE115F">
              <w:rPr>
                <w:rFonts w:eastAsia="Calibri"/>
                <w:kern w:val="2"/>
                <w:sz w:val="24"/>
                <w:szCs w:val="24"/>
                <w:lang w:eastAsia="en-US"/>
              </w:rPr>
              <w:t>минсельхозпрода области</w:t>
            </w:r>
            <w:r w:rsidRPr="00CE115F">
              <w:rPr>
                <w:rFonts w:eastAsia="Calibri"/>
                <w:kern w:val="2"/>
                <w:sz w:val="24"/>
                <w:szCs w:val="24"/>
                <w:lang w:eastAsia="en-US"/>
              </w:rPr>
              <w:t xml:space="preserve"> и позволяет сельхозтоваропроизводителям само-стоятельно ознакомиться с </w:t>
            </w:r>
          </w:p>
          <w:p w:rsidR="00491D9D" w:rsidRPr="00CE115F" w:rsidRDefault="00FA01C9" w:rsidP="00491D9D">
            <w:pPr>
              <w:jc w:val="both"/>
              <w:rPr>
                <w:rFonts w:eastAsia="Calibri"/>
                <w:kern w:val="2"/>
                <w:sz w:val="24"/>
                <w:szCs w:val="24"/>
                <w:lang w:eastAsia="en-US"/>
              </w:rPr>
            </w:pPr>
            <w:r w:rsidRPr="00CE115F">
              <w:rPr>
                <w:rFonts w:eastAsia="Calibri"/>
                <w:kern w:val="2"/>
                <w:sz w:val="24"/>
                <w:szCs w:val="24"/>
                <w:lang w:eastAsia="en-US"/>
              </w:rPr>
              <w:t>су</w:t>
            </w:r>
            <w:r w:rsidR="00491D9D" w:rsidRPr="00CE115F">
              <w:rPr>
                <w:rFonts w:eastAsia="Calibri"/>
                <w:kern w:val="2"/>
                <w:sz w:val="24"/>
                <w:szCs w:val="24"/>
                <w:lang w:eastAsia="en-US"/>
              </w:rPr>
              <w:t>ществующими инновациями и связаться с авторами разработок по вопросам внедрения.</w:t>
            </w:r>
          </w:p>
          <w:p w:rsidR="00491D9D" w:rsidRPr="00CE115F" w:rsidRDefault="00491D9D" w:rsidP="00491D9D">
            <w:pPr>
              <w:jc w:val="both"/>
              <w:rPr>
                <w:rFonts w:eastAsia="Calibri"/>
                <w:kern w:val="2"/>
                <w:sz w:val="24"/>
                <w:szCs w:val="24"/>
                <w:lang w:eastAsia="en-US"/>
              </w:rPr>
            </w:pPr>
            <w:r w:rsidRPr="00CE115F">
              <w:rPr>
                <w:rFonts w:eastAsia="Calibri"/>
                <w:kern w:val="2"/>
                <w:sz w:val="24"/>
                <w:szCs w:val="24"/>
                <w:lang w:eastAsia="en-US"/>
              </w:rPr>
              <w:t>Актуальные научно-практические рекомендации, направленные на внедрение в АПК инноваций рассматрива-ются на научно-техническом совете минсельхозпрода, с последующим их размещением на сайте министерства.</w:t>
            </w:r>
          </w:p>
          <w:p w:rsidR="00491D9D" w:rsidRPr="00CE115F" w:rsidRDefault="00491D9D" w:rsidP="00491D9D">
            <w:pPr>
              <w:jc w:val="both"/>
              <w:rPr>
                <w:rFonts w:eastAsia="Calibri"/>
                <w:kern w:val="2"/>
                <w:sz w:val="24"/>
                <w:szCs w:val="24"/>
                <w:lang w:eastAsia="en-US"/>
              </w:rPr>
            </w:pPr>
            <w:r w:rsidRPr="00CE115F">
              <w:rPr>
                <w:rFonts w:eastAsia="Calibri"/>
                <w:kern w:val="2"/>
                <w:sz w:val="24"/>
                <w:szCs w:val="24"/>
                <w:lang w:eastAsia="en-US"/>
              </w:rPr>
              <w:t>Ежегодно проводится конкурс на лучшую инновационную разработку в агропромышленном комплексе Ростовской области среди государственных аграрных образовательных и научных учреждений Ростовской области. Победители кон-курса награждаются ценными подарками.</w:t>
            </w:r>
          </w:p>
          <w:p w:rsidR="00491D9D" w:rsidRPr="00CE115F" w:rsidRDefault="00491D9D" w:rsidP="00491D9D">
            <w:pPr>
              <w:jc w:val="both"/>
              <w:rPr>
                <w:rFonts w:eastAsia="Calibri"/>
                <w:kern w:val="2"/>
                <w:sz w:val="24"/>
                <w:szCs w:val="24"/>
                <w:lang w:eastAsia="en-US"/>
              </w:rPr>
            </w:pPr>
            <w:r w:rsidRPr="00CE115F">
              <w:rPr>
                <w:rFonts w:eastAsia="Calibri"/>
                <w:kern w:val="2"/>
                <w:sz w:val="24"/>
                <w:szCs w:val="24"/>
                <w:lang w:eastAsia="en-US"/>
              </w:rPr>
              <w:t xml:space="preserve">Ежегодно на территории Ростовской области проводится Агропромышленный форум юга России, в рамках которого проходит выставка инновационной </w:t>
            </w:r>
            <w:r w:rsidRPr="00CE115F">
              <w:rPr>
                <w:rFonts w:eastAsia="Calibri"/>
                <w:kern w:val="2"/>
                <w:sz w:val="24"/>
                <w:szCs w:val="24"/>
                <w:lang w:eastAsia="en-US"/>
              </w:rPr>
              <w:lastRenderedPageBreak/>
              <w:t xml:space="preserve">техники и технологий в АПК. Организуется посещение мероприятия </w:t>
            </w:r>
            <w:r w:rsidR="00FA01C9" w:rsidRPr="00CE115F">
              <w:rPr>
                <w:rFonts w:eastAsia="Calibri"/>
                <w:kern w:val="2"/>
                <w:sz w:val="24"/>
                <w:szCs w:val="24"/>
                <w:lang w:eastAsia="en-US"/>
              </w:rPr>
              <w:t>сельхоз товаропроизводителями</w:t>
            </w:r>
            <w:r w:rsidRPr="00CE115F">
              <w:rPr>
                <w:rFonts w:eastAsia="Calibri"/>
                <w:kern w:val="2"/>
                <w:sz w:val="24"/>
                <w:szCs w:val="24"/>
                <w:lang w:eastAsia="en-US"/>
              </w:rPr>
              <w:t xml:space="preserve"> муниципальных районов. В рамках форума проводятся обучающие семинары с привлечением передовых компаний.</w:t>
            </w:r>
          </w:p>
          <w:p w:rsidR="00491D9D" w:rsidRPr="00CE115F" w:rsidRDefault="00491D9D" w:rsidP="00491D9D">
            <w:pPr>
              <w:jc w:val="both"/>
              <w:rPr>
                <w:rFonts w:eastAsia="Calibri"/>
                <w:kern w:val="2"/>
                <w:sz w:val="24"/>
                <w:szCs w:val="24"/>
                <w:lang w:eastAsia="en-US"/>
              </w:rPr>
            </w:pPr>
            <w:r w:rsidRPr="00CE115F">
              <w:rPr>
                <w:rFonts w:eastAsia="Calibri"/>
                <w:kern w:val="2"/>
                <w:sz w:val="24"/>
                <w:szCs w:val="24"/>
                <w:lang w:eastAsia="en-US"/>
              </w:rPr>
              <w:t>Изданы методические материалы для сельскохозяйственных товаропроизводителей по вопросам организации крестьянского (фермерского) хозяйства – 150 экземпляров.</w:t>
            </w:r>
          </w:p>
          <w:p w:rsidR="00491D9D" w:rsidRPr="00CE115F" w:rsidRDefault="00491D9D" w:rsidP="00491D9D">
            <w:pPr>
              <w:jc w:val="both"/>
              <w:rPr>
                <w:rFonts w:eastAsia="Calibri"/>
                <w:kern w:val="2"/>
                <w:sz w:val="24"/>
                <w:szCs w:val="24"/>
                <w:lang w:eastAsia="en-US"/>
              </w:rPr>
            </w:pPr>
            <w:r w:rsidRPr="00CE115F">
              <w:rPr>
                <w:rFonts w:eastAsia="Calibri"/>
                <w:kern w:val="2"/>
                <w:sz w:val="24"/>
                <w:szCs w:val="24"/>
                <w:lang w:eastAsia="en-US"/>
              </w:rPr>
              <w:t>В рамках мероприятий по ин-формационному сопровождению подготовлены, систематизированы информационные материалы (разъяснения) по актуальным типовым вопросам сельскохозяйственного произ-водства, социального развития села и альтернативной занятости сельского населения – 40 экземпляров. Материалы размещены на официальном сайте министерства.</w:t>
            </w:r>
          </w:p>
          <w:p w:rsidR="00841925" w:rsidRPr="00660616" w:rsidRDefault="00491D9D" w:rsidP="00FA01C9">
            <w:pPr>
              <w:jc w:val="both"/>
              <w:rPr>
                <w:rFonts w:eastAsia="Calibri"/>
                <w:kern w:val="2"/>
                <w:sz w:val="24"/>
                <w:szCs w:val="24"/>
                <w:lang w:eastAsia="en-US"/>
              </w:rPr>
            </w:pPr>
            <w:r w:rsidRPr="00CE115F">
              <w:rPr>
                <w:rFonts w:eastAsia="Calibri"/>
                <w:kern w:val="2"/>
                <w:sz w:val="24"/>
                <w:szCs w:val="24"/>
                <w:lang w:eastAsia="en-US"/>
              </w:rPr>
              <w:t>Издан сборник информационных материалов (разъяснений) по актуальным типовым вопросам сельскохозяйственного производства, социального развития села и альтернативной занятости сельского населения – 100 экземпляров и информа-ционный буклет о развитии  сельскохозяйственных потребительских кооперативах и организациях потребительской кооперации Ростовской области – 250 экземпляров.</w:t>
            </w:r>
          </w:p>
        </w:tc>
      </w:tr>
      <w:tr w:rsidR="00841925" w:rsidRPr="00660616" w:rsidTr="002A0136">
        <w:tc>
          <w:tcPr>
            <w:tcW w:w="615" w:type="dxa"/>
            <w:hideMark/>
          </w:tcPr>
          <w:p w:rsidR="00841925" w:rsidRPr="00660616" w:rsidRDefault="00841925" w:rsidP="00860FC7">
            <w:pPr>
              <w:jc w:val="center"/>
              <w:rPr>
                <w:kern w:val="2"/>
                <w:sz w:val="24"/>
                <w:szCs w:val="24"/>
              </w:rPr>
            </w:pPr>
            <w:r w:rsidRPr="00660616">
              <w:rPr>
                <w:kern w:val="2"/>
                <w:sz w:val="24"/>
                <w:szCs w:val="24"/>
              </w:rPr>
              <w:lastRenderedPageBreak/>
              <w:t>22.</w:t>
            </w:r>
          </w:p>
        </w:tc>
        <w:tc>
          <w:tcPr>
            <w:tcW w:w="3553" w:type="dxa"/>
            <w:hideMark/>
          </w:tcPr>
          <w:p w:rsidR="00841925" w:rsidRPr="00660616" w:rsidRDefault="00841925" w:rsidP="001D5463">
            <w:pPr>
              <w:tabs>
                <w:tab w:val="left" w:pos="393"/>
              </w:tabs>
              <w:jc w:val="both"/>
              <w:rPr>
                <w:kern w:val="2"/>
                <w:sz w:val="24"/>
                <w:szCs w:val="24"/>
              </w:rPr>
            </w:pPr>
            <w:r w:rsidRPr="00660616">
              <w:rPr>
                <w:kern w:val="2"/>
                <w:sz w:val="24"/>
                <w:szCs w:val="24"/>
              </w:rPr>
              <w:t xml:space="preserve">Разработка мероприятий по эффективному использованию дополнительного инвестиционного потенциала, </w:t>
            </w:r>
            <w:r w:rsidRPr="00660616">
              <w:rPr>
                <w:kern w:val="2"/>
                <w:sz w:val="24"/>
                <w:szCs w:val="24"/>
              </w:rPr>
              <w:lastRenderedPageBreak/>
              <w:t>созданного в АПК Ростовской области антисанкционной политикой Российской Федерации, синхронизация данных мероприятий с программой импортозамещения</w:t>
            </w:r>
          </w:p>
        </w:tc>
        <w:tc>
          <w:tcPr>
            <w:tcW w:w="1418" w:type="dxa"/>
            <w:hideMark/>
          </w:tcPr>
          <w:p w:rsidR="00841925" w:rsidRPr="00660616" w:rsidRDefault="00841925" w:rsidP="00860FC7">
            <w:pPr>
              <w:jc w:val="center"/>
              <w:rPr>
                <w:kern w:val="2"/>
                <w:sz w:val="24"/>
                <w:szCs w:val="24"/>
              </w:rPr>
            </w:pPr>
            <w:r w:rsidRPr="00660616">
              <w:rPr>
                <w:kern w:val="2"/>
                <w:sz w:val="24"/>
                <w:szCs w:val="24"/>
              </w:rPr>
              <w:lastRenderedPageBreak/>
              <w:t>2015</w:t>
            </w:r>
            <w:r>
              <w:rPr>
                <w:kern w:val="2"/>
                <w:sz w:val="24"/>
                <w:szCs w:val="24"/>
              </w:rPr>
              <w:t xml:space="preserve"> –</w:t>
            </w:r>
            <w:r w:rsidRPr="00660616">
              <w:rPr>
                <w:kern w:val="2"/>
                <w:sz w:val="24"/>
                <w:szCs w:val="24"/>
              </w:rPr>
              <w:t>2017</w:t>
            </w:r>
          </w:p>
        </w:tc>
        <w:tc>
          <w:tcPr>
            <w:tcW w:w="2409" w:type="dxa"/>
            <w:hideMark/>
          </w:tcPr>
          <w:p w:rsidR="00841925" w:rsidRPr="00660616" w:rsidRDefault="00841925" w:rsidP="00860FC7">
            <w:pPr>
              <w:rPr>
                <w:kern w:val="2"/>
                <w:sz w:val="24"/>
                <w:szCs w:val="24"/>
              </w:rPr>
            </w:pPr>
            <w:r w:rsidRPr="00660616">
              <w:rPr>
                <w:kern w:val="2"/>
                <w:sz w:val="24"/>
                <w:szCs w:val="24"/>
              </w:rPr>
              <w:t xml:space="preserve">повышение уровня конкурентной устойчивости экономики </w:t>
            </w:r>
            <w:r w:rsidRPr="00660616">
              <w:rPr>
                <w:kern w:val="2"/>
                <w:sz w:val="24"/>
                <w:szCs w:val="24"/>
              </w:rPr>
              <w:lastRenderedPageBreak/>
              <w:t>Ростовской области</w:t>
            </w:r>
          </w:p>
        </w:tc>
        <w:tc>
          <w:tcPr>
            <w:tcW w:w="2410" w:type="dxa"/>
            <w:hideMark/>
          </w:tcPr>
          <w:p w:rsidR="00841925" w:rsidRPr="00660616" w:rsidRDefault="00841925" w:rsidP="00860FC7">
            <w:pPr>
              <w:jc w:val="center"/>
              <w:rPr>
                <w:rFonts w:eastAsia="Calibri"/>
                <w:kern w:val="2"/>
                <w:sz w:val="24"/>
                <w:szCs w:val="24"/>
                <w:lang w:eastAsia="en-US"/>
              </w:rPr>
            </w:pPr>
            <w:r w:rsidRPr="00660616">
              <w:rPr>
                <w:rFonts w:eastAsia="Calibri"/>
                <w:kern w:val="2"/>
                <w:sz w:val="24"/>
                <w:szCs w:val="24"/>
                <w:lang w:eastAsia="en-US"/>
              </w:rPr>
              <w:lastRenderedPageBreak/>
              <w:t xml:space="preserve">министерство экономического развития Ростовской области, </w:t>
            </w:r>
            <w:r w:rsidRPr="00660616">
              <w:rPr>
                <w:rFonts w:eastAsia="Calibri"/>
                <w:kern w:val="2"/>
                <w:sz w:val="24"/>
                <w:szCs w:val="24"/>
                <w:lang w:eastAsia="en-US"/>
              </w:rPr>
              <w:lastRenderedPageBreak/>
              <w:t>министерство сельского хозяйства и продовольствия Ростовской области</w:t>
            </w:r>
          </w:p>
        </w:tc>
        <w:tc>
          <w:tcPr>
            <w:tcW w:w="4537" w:type="dxa"/>
          </w:tcPr>
          <w:p w:rsidR="00491D9D" w:rsidRPr="00660616" w:rsidRDefault="001D5463" w:rsidP="001D5463">
            <w:pPr>
              <w:jc w:val="both"/>
              <w:rPr>
                <w:rFonts w:eastAsia="Calibri"/>
                <w:kern w:val="2"/>
                <w:sz w:val="24"/>
                <w:szCs w:val="24"/>
                <w:lang w:eastAsia="en-US"/>
              </w:rPr>
            </w:pPr>
            <w:r w:rsidRPr="001D5463">
              <w:rPr>
                <w:rFonts w:eastAsia="Calibri"/>
                <w:kern w:val="2"/>
                <w:sz w:val="24"/>
                <w:szCs w:val="24"/>
                <w:lang w:eastAsia="en-US"/>
              </w:rPr>
              <w:lastRenderedPageBreak/>
              <w:t xml:space="preserve">Данное мероприятие реализуется </w:t>
            </w:r>
            <w:r w:rsidR="00491D9D" w:rsidRPr="001D5463">
              <w:rPr>
                <w:rFonts w:eastAsia="Calibri"/>
                <w:kern w:val="2"/>
                <w:sz w:val="24"/>
                <w:szCs w:val="24"/>
                <w:lang w:eastAsia="en-US"/>
              </w:rPr>
              <w:t xml:space="preserve">в рамках мероприятий «дорожной карты» «Поддержка предприятий Ростовской области, производящих </w:t>
            </w:r>
            <w:r w:rsidR="00491D9D" w:rsidRPr="001D5463">
              <w:rPr>
                <w:rFonts w:eastAsia="Calibri"/>
                <w:kern w:val="2"/>
                <w:sz w:val="24"/>
                <w:szCs w:val="24"/>
                <w:lang w:eastAsia="en-US"/>
              </w:rPr>
              <w:lastRenderedPageBreak/>
              <w:t>импортозамещающую продукцию»</w:t>
            </w:r>
            <w:r w:rsidRPr="001D5463">
              <w:rPr>
                <w:rFonts w:eastAsia="Calibri"/>
                <w:kern w:val="2"/>
                <w:sz w:val="24"/>
                <w:szCs w:val="24"/>
                <w:lang w:eastAsia="en-US"/>
              </w:rPr>
              <w:t>.</w:t>
            </w:r>
          </w:p>
        </w:tc>
      </w:tr>
      <w:tr w:rsidR="00841925" w:rsidRPr="00660616" w:rsidTr="002A0136">
        <w:tc>
          <w:tcPr>
            <w:tcW w:w="615" w:type="dxa"/>
            <w:hideMark/>
          </w:tcPr>
          <w:p w:rsidR="00841925" w:rsidRPr="00660616" w:rsidRDefault="00841925" w:rsidP="00860FC7">
            <w:pPr>
              <w:jc w:val="center"/>
              <w:rPr>
                <w:kern w:val="2"/>
                <w:sz w:val="24"/>
                <w:szCs w:val="24"/>
              </w:rPr>
            </w:pPr>
            <w:r w:rsidRPr="00660616">
              <w:rPr>
                <w:kern w:val="2"/>
                <w:sz w:val="24"/>
                <w:szCs w:val="24"/>
              </w:rPr>
              <w:lastRenderedPageBreak/>
              <w:t>23.</w:t>
            </w:r>
          </w:p>
        </w:tc>
        <w:tc>
          <w:tcPr>
            <w:tcW w:w="3553" w:type="dxa"/>
            <w:hideMark/>
          </w:tcPr>
          <w:p w:rsidR="00841925" w:rsidRDefault="00841925" w:rsidP="00434874">
            <w:pPr>
              <w:jc w:val="both"/>
              <w:rPr>
                <w:kern w:val="2"/>
                <w:sz w:val="24"/>
                <w:szCs w:val="24"/>
              </w:rPr>
            </w:pPr>
            <w:r w:rsidRPr="00660616">
              <w:rPr>
                <w:kern w:val="2"/>
                <w:sz w:val="24"/>
                <w:szCs w:val="24"/>
              </w:rPr>
              <w:t xml:space="preserve">Реализация Областного закона </w:t>
            </w:r>
            <w:r w:rsidRPr="00660616">
              <w:rPr>
                <w:kern w:val="2"/>
                <w:sz w:val="24"/>
                <w:szCs w:val="24"/>
              </w:rPr>
              <w:br/>
              <w:t xml:space="preserve">от 20.10.2015 № 418-ЗС </w:t>
            </w:r>
            <w:r w:rsidRPr="00660616">
              <w:rPr>
                <w:kern w:val="2"/>
                <w:sz w:val="24"/>
                <w:szCs w:val="24"/>
              </w:rPr>
              <w:br/>
              <w:t xml:space="preserve">«О промышленной политике </w:t>
            </w:r>
          </w:p>
          <w:p w:rsidR="00841925" w:rsidRPr="00660616" w:rsidRDefault="00841925" w:rsidP="00434874">
            <w:pPr>
              <w:jc w:val="both"/>
              <w:rPr>
                <w:kern w:val="2"/>
                <w:sz w:val="24"/>
                <w:szCs w:val="24"/>
              </w:rPr>
            </w:pPr>
            <w:r w:rsidRPr="00660616">
              <w:rPr>
                <w:kern w:val="2"/>
                <w:sz w:val="24"/>
                <w:szCs w:val="24"/>
              </w:rPr>
              <w:t>в Ростовской области»</w:t>
            </w:r>
          </w:p>
        </w:tc>
        <w:tc>
          <w:tcPr>
            <w:tcW w:w="1418" w:type="dxa"/>
            <w:hideMark/>
          </w:tcPr>
          <w:p w:rsidR="00841925" w:rsidRPr="00660616" w:rsidRDefault="00841925" w:rsidP="00860FC7">
            <w:pPr>
              <w:jc w:val="center"/>
              <w:rPr>
                <w:kern w:val="2"/>
                <w:sz w:val="24"/>
                <w:szCs w:val="24"/>
              </w:rPr>
            </w:pPr>
            <w:r w:rsidRPr="00660616">
              <w:rPr>
                <w:kern w:val="2"/>
                <w:sz w:val="24"/>
                <w:szCs w:val="24"/>
              </w:rPr>
              <w:t>2015</w:t>
            </w:r>
            <w:r>
              <w:rPr>
                <w:kern w:val="2"/>
                <w:sz w:val="24"/>
                <w:szCs w:val="24"/>
              </w:rPr>
              <w:t xml:space="preserve"> –</w:t>
            </w:r>
            <w:r w:rsidRPr="00660616">
              <w:rPr>
                <w:kern w:val="2"/>
                <w:sz w:val="24"/>
                <w:szCs w:val="24"/>
              </w:rPr>
              <w:t>2020</w:t>
            </w:r>
          </w:p>
        </w:tc>
        <w:tc>
          <w:tcPr>
            <w:tcW w:w="2409" w:type="dxa"/>
            <w:hideMark/>
          </w:tcPr>
          <w:p w:rsidR="00841925" w:rsidRPr="00660616" w:rsidRDefault="00841925" w:rsidP="00860FC7">
            <w:pPr>
              <w:rPr>
                <w:kern w:val="2"/>
                <w:sz w:val="24"/>
                <w:szCs w:val="24"/>
              </w:rPr>
            </w:pPr>
            <w:r w:rsidRPr="00660616">
              <w:rPr>
                <w:kern w:val="2"/>
                <w:sz w:val="24"/>
                <w:szCs w:val="24"/>
              </w:rPr>
              <w:t>приведение региональной нормативной правовой базы в соответствие с федеральной;</w:t>
            </w:r>
          </w:p>
          <w:p w:rsidR="00841925" w:rsidRPr="00660616" w:rsidRDefault="00841925" w:rsidP="00860FC7">
            <w:pPr>
              <w:rPr>
                <w:kern w:val="2"/>
                <w:sz w:val="24"/>
                <w:szCs w:val="24"/>
              </w:rPr>
            </w:pPr>
            <w:r w:rsidRPr="00660616">
              <w:rPr>
                <w:kern w:val="2"/>
                <w:sz w:val="24"/>
                <w:szCs w:val="24"/>
              </w:rPr>
              <w:t>реализация основных направлений промышленной политики Российской Федерации</w:t>
            </w:r>
          </w:p>
        </w:tc>
        <w:tc>
          <w:tcPr>
            <w:tcW w:w="2410" w:type="dxa"/>
            <w:hideMark/>
          </w:tcPr>
          <w:p w:rsidR="00841925" w:rsidRPr="00660616" w:rsidRDefault="00841925" w:rsidP="00860FC7">
            <w:pPr>
              <w:jc w:val="center"/>
              <w:rPr>
                <w:rFonts w:eastAsia="Calibri"/>
                <w:kern w:val="2"/>
                <w:sz w:val="24"/>
                <w:szCs w:val="24"/>
                <w:lang w:eastAsia="en-US"/>
              </w:rPr>
            </w:pPr>
            <w:r w:rsidRPr="00660616">
              <w:rPr>
                <w:rFonts w:eastAsia="Calibri"/>
                <w:kern w:val="2"/>
                <w:sz w:val="24"/>
                <w:szCs w:val="24"/>
                <w:lang w:eastAsia="en-US"/>
              </w:rPr>
              <w:t>министерство промышленности и энергетики Ростовской области</w:t>
            </w:r>
          </w:p>
        </w:tc>
        <w:tc>
          <w:tcPr>
            <w:tcW w:w="4537" w:type="dxa"/>
          </w:tcPr>
          <w:p w:rsidR="003A0CC7" w:rsidRPr="00D50903" w:rsidRDefault="003A0CC7" w:rsidP="003A0CC7">
            <w:pPr>
              <w:jc w:val="both"/>
              <w:rPr>
                <w:rFonts w:eastAsia="Calibri"/>
                <w:kern w:val="2"/>
                <w:sz w:val="24"/>
                <w:szCs w:val="24"/>
                <w:lang w:eastAsia="en-US"/>
              </w:rPr>
            </w:pPr>
            <w:r w:rsidRPr="00D50903">
              <w:rPr>
                <w:rFonts w:eastAsia="Calibri"/>
                <w:kern w:val="2"/>
                <w:sz w:val="24"/>
                <w:szCs w:val="24"/>
                <w:lang w:eastAsia="en-US"/>
              </w:rPr>
              <w:t xml:space="preserve">Индекс промышленного производства области за 2015 год составил 154,6 % к уровню 2014 года, что значительно превышает среднероссийский показатель (96,6 %). С целью стабильного развития промышленности, достижений и поддержания высокой конкурентоспособности, решения на этой основе социальных задач в 2015 году разработан и принят Областной закон от 20.10.2015 № 418-ЗС «О промышленной политике в Ростовской области». В документе прописаны формы государственной поддержки в сфере промышленного производства. Приоритетными направлениями промышленной политики является поддержка инвестиционных проектов, направленных на создание и развитие импортозамещающих производств. Инвестиционные проекты, способствующие импортозамещению реализуются на следующих промышленных предприятиях: ООО «ПК «НЭВЗ», ООО «КЗ «Ростсельмаш», ООО «МТЕ КОВОСВИТ МАС», ОАО «СП «Донпрессмаш», ОАО «Атоммашэкспорт», ООО «Каменский завод транспортного машиностроения» (ООО «КЗТМ»), ПАО «ТАГМЕТ»,                             </w:t>
            </w:r>
            <w:r w:rsidR="00D50903" w:rsidRPr="00D50903">
              <w:rPr>
                <w:rFonts w:eastAsia="Calibri"/>
                <w:kern w:val="2"/>
                <w:sz w:val="24"/>
                <w:szCs w:val="24"/>
                <w:lang w:eastAsia="en-US"/>
              </w:rPr>
              <w:t xml:space="preserve">Компания </w:t>
            </w:r>
            <w:r w:rsidRPr="00D50903">
              <w:rPr>
                <w:rFonts w:eastAsia="Calibri"/>
                <w:kern w:val="2"/>
                <w:sz w:val="24"/>
                <w:szCs w:val="24"/>
                <w:lang w:eastAsia="en-US"/>
              </w:rPr>
              <w:t xml:space="preserve">«БТК групп», ООО ПКФ «Атлантис-Пак», </w:t>
            </w:r>
            <w:r w:rsidRPr="00D50903">
              <w:rPr>
                <w:rFonts w:eastAsia="Calibri"/>
                <w:kern w:val="2"/>
                <w:sz w:val="24"/>
                <w:szCs w:val="24"/>
                <w:lang w:eastAsia="en-US"/>
              </w:rPr>
              <w:lastRenderedPageBreak/>
              <w:t xml:space="preserve">ОАО «Каменскволокно»,     ООО «Алмаз», предприятиях оборонно-промышленного комплекса. </w:t>
            </w:r>
          </w:p>
          <w:p w:rsidR="00841925" w:rsidRPr="00660616" w:rsidRDefault="003A0CC7" w:rsidP="00D50903">
            <w:pPr>
              <w:jc w:val="both"/>
              <w:rPr>
                <w:rFonts w:eastAsia="Calibri"/>
                <w:kern w:val="2"/>
                <w:sz w:val="24"/>
                <w:szCs w:val="24"/>
                <w:lang w:eastAsia="en-US"/>
              </w:rPr>
            </w:pPr>
            <w:r w:rsidRPr="00D50903">
              <w:rPr>
                <w:rFonts w:eastAsia="Calibri"/>
                <w:kern w:val="2"/>
                <w:sz w:val="24"/>
                <w:szCs w:val="24"/>
                <w:lang w:eastAsia="en-US"/>
              </w:rPr>
              <w:t>Наращиванию промышленного производства способствует повышение инвестиционной активности предприятий промышленного и топливно-энергетического комплексов.</w:t>
            </w:r>
            <w:r w:rsidRPr="003A0CC7">
              <w:rPr>
                <w:rFonts w:eastAsia="Calibri"/>
                <w:kern w:val="2"/>
                <w:sz w:val="24"/>
                <w:szCs w:val="24"/>
                <w:lang w:eastAsia="en-US"/>
              </w:rPr>
              <w:t xml:space="preserve"> </w:t>
            </w:r>
          </w:p>
        </w:tc>
      </w:tr>
      <w:tr w:rsidR="00841925" w:rsidRPr="00660616" w:rsidTr="002A0136">
        <w:tc>
          <w:tcPr>
            <w:tcW w:w="615" w:type="dxa"/>
            <w:hideMark/>
          </w:tcPr>
          <w:p w:rsidR="00841925" w:rsidRPr="00660616" w:rsidRDefault="00841925" w:rsidP="00860FC7">
            <w:pPr>
              <w:jc w:val="center"/>
              <w:rPr>
                <w:kern w:val="2"/>
                <w:sz w:val="24"/>
                <w:szCs w:val="24"/>
              </w:rPr>
            </w:pPr>
            <w:r w:rsidRPr="00660616">
              <w:rPr>
                <w:kern w:val="2"/>
                <w:sz w:val="24"/>
                <w:szCs w:val="24"/>
              </w:rPr>
              <w:lastRenderedPageBreak/>
              <w:t>24.</w:t>
            </w:r>
          </w:p>
        </w:tc>
        <w:tc>
          <w:tcPr>
            <w:tcW w:w="3553" w:type="dxa"/>
            <w:hideMark/>
          </w:tcPr>
          <w:p w:rsidR="00841925" w:rsidRPr="00660616" w:rsidRDefault="00841925" w:rsidP="00D50903">
            <w:pPr>
              <w:jc w:val="both"/>
              <w:rPr>
                <w:kern w:val="2"/>
                <w:sz w:val="24"/>
                <w:szCs w:val="24"/>
              </w:rPr>
            </w:pPr>
            <w:r w:rsidRPr="00300CEA">
              <w:rPr>
                <w:kern w:val="2"/>
                <w:sz w:val="24"/>
                <w:szCs w:val="24"/>
              </w:rPr>
              <w:t>Популяризация среди предприятий-производителей Ростовской области системы добровольной сертификации «Сделано на Дону»</w:t>
            </w:r>
          </w:p>
        </w:tc>
        <w:tc>
          <w:tcPr>
            <w:tcW w:w="1418" w:type="dxa"/>
            <w:hideMark/>
          </w:tcPr>
          <w:p w:rsidR="00841925" w:rsidRPr="00660616" w:rsidRDefault="00841925" w:rsidP="00860FC7">
            <w:pPr>
              <w:jc w:val="center"/>
              <w:rPr>
                <w:kern w:val="2"/>
                <w:sz w:val="24"/>
                <w:szCs w:val="24"/>
              </w:rPr>
            </w:pPr>
            <w:r w:rsidRPr="00660616">
              <w:rPr>
                <w:kern w:val="2"/>
                <w:sz w:val="24"/>
                <w:szCs w:val="24"/>
              </w:rPr>
              <w:t>2015</w:t>
            </w:r>
            <w:r>
              <w:rPr>
                <w:kern w:val="2"/>
                <w:sz w:val="24"/>
                <w:szCs w:val="24"/>
              </w:rPr>
              <w:t xml:space="preserve"> –</w:t>
            </w:r>
            <w:r w:rsidRPr="00660616">
              <w:rPr>
                <w:kern w:val="2"/>
                <w:sz w:val="24"/>
                <w:szCs w:val="24"/>
              </w:rPr>
              <w:t>2020</w:t>
            </w:r>
          </w:p>
        </w:tc>
        <w:tc>
          <w:tcPr>
            <w:tcW w:w="2409" w:type="dxa"/>
            <w:hideMark/>
          </w:tcPr>
          <w:p w:rsidR="00841925" w:rsidRPr="00660616" w:rsidRDefault="00841925" w:rsidP="00860FC7">
            <w:pPr>
              <w:rPr>
                <w:kern w:val="2"/>
                <w:sz w:val="24"/>
                <w:szCs w:val="24"/>
              </w:rPr>
            </w:pPr>
            <w:r w:rsidRPr="00660616">
              <w:rPr>
                <w:kern w:val="2"/>
                <w:sz w:val="24"/>
                <w:szCs w:val="24"/>
              </w:rPr>
              <w:t>увеличение количества предприятий-производителей Ростовской области, прошедших систему добровольной сертификации «Сделано на Дону»</w:t>
            </w:r>
          </w:p>
        </w:tc>
        <w:tc>
          <w:tcPr>
            <w:tcW w:w="2410" w:type="dxa"/>
            <w:hideMark/>
          </w:tcPr>
          <w:p w:rsidR="00841925" w:rsidRPr="00660616" w:rsidRDefault="00841925" w:rsidP="00860FC7">
            <w:pPr>
              <w:jc w:val="center"/>
              <w:rPr>
                <w:rFonts w:eastAsia="Calibri"/>
                <w:kern w:val="2"/>
                <w:sz w:val="24"/>
                <w:szCs w:val="24"/>
                <w:lang w:eastAsia="en-US"/>
              </w:rPr>
            </w:pPr>
            <w:r w:rsidRPr="00660616">
              <w:rPr>
                <w:rFonts w:eastAsia="Calibri"/>
                <w:kern w:val="2"/>
                <w:sz w:val="24"/>
                <w:szCs w:val="24"/>
                <w:lang w:eastAsia="en-US"/>
              </w:rPr>
              <w:t>департамент потребительского рынка Ростовской области</w:t>
            </w:r>
          </w:p>
        </w:tc>
        <w:tc>
          <w:tcPr>
            <w:tcW w:w="4537" w:type="dxa"/>
          </w:tcPr>
          <w:p w:rsidR="00C8347D" w:rsidRPr="00D50903" w:rsidRDefault="00C8347D" w:rsidP="00C8347D">
            <w:pPr>
              <w:jc w:val="both"/>
              <w:rPr>
                <w:rFonts w:eastAsia="Calibri"/>
                <w:kern w:val="2"/>
                <w:sz w:val="24"/>
                <w:szCs w:val="24"/>
                <w:lang w:eastAsia="en-US"/>
              </w:rPr>
            </w:pPr>
            <w:r w:rsidRPr="00D50903">
              <w:rPr>
                <w:rFonts w:eastAsia="Calibri"/>
                <w:kern w:val="2"/>
                <w:sz w:val="24"/>
                <w:szCs w:val="24"/>
                <w:lang w:eastAsia="en-US"/>
              </w:rPr>
              <w:t>Департаментом потребительского рынка Ростовской области разработан план мероприятий («дорожная карта») по реализации концепции продвижения системы добровольной сертификации «Сделано на Дону».</w:t>
            </w:r>
          </w:p>
          <w:p w:rsidR="00841925" w:rsidRPr="00660616" w:rsidRDefault="00C8347D" w:rsidP="00434874">
            <w:pPr>
              <w:jc w:val="both"/>
              <w:rPr>
                <w:rFonts w:eastAsia="Calibri"/>
                <w:kern w:val="2"/>
                <w:sz w:val="24"/>
                <w:szCs w:val="24"/>
                <w:lang w:eastAsia="en-US"/>
              </w:rPr>
            </w:pPr>
            <w:r w:rsidRPr="00D50903">
              <w:rPr>
                <w:rFonts w:eastAsia="Calibri"/>
                <w:kern w:val="2"/>
                <w:sz w:val="24"/>
                <w:szCs w:val="24"/>
                <w:lang w:eastAsia="en-US"/>
              </w:rPr>
              <w:t>Всего в 2015 году 20 областных предприятий подтвердили качество 50 видов своей продукции и получили сертификаты соответствия в системе добровольной сертификации «Сделано на Дону».</w:t>
            </w:r>
          </w:p>
        </w:tc>
      </w:tr>
      <w:tr w:rsidR="00D43CF8" w:rsidRPr="00660616" w:rsidTr="00860FC7">
        <w:tc>
          <w:tcPr>
            <w:tcW w:w="14942" w:type="dxa"/>
            <w:gridSpan w:val="6"/>
            <w:hideMark/>
          </w:tcPr>
          <w:p w:rsidR="00D43CF8" w:rsidRDefault="00D43CF8" w:rsidP="00860FC7">
            <w:pPr>
              <w:tabs>
                <w:tab w:val="left" w:pos="347"/>
              </w:tabs>
              <w:jc w:val="center"/>
              <w:rPr>
                <w:kern w:val="2"/>
                <w:sz w:val="24"/>
                <w:szCs w:val="24"/>
              </w:rPr>
            </w:pPr>
            <w:r w:rsidRPr="00660616">
              <w:rPr>
                <w:kern w:val="2"/>
                <w:sz w:val="24"/>
                <w:szCs w:val="24"/>
              </w:rPr>
              <w:t xml:space="preserve">Мероприятия, направленные на решение задачи 3 </w:t>
            </w:r>
            <w:r w:rsidRPr="00660616">
              <w:rPr>
                <w:kern w:val="2"/>
                <w:sz w:val="24"/>
                <w:szCs w:val="24"/>
              </w:rPr>
              <w:br/>
              <w:t xml:space="preserve">«Обеспечение инвесторов доступной инфраструктурой </w:t>
            </w:r>
          </w:p>
          <w:p w:rsidR="00D43CF8" w:rsidRPr="00660616" w:rsidRDefault="00D43CF8" w:rsidP="00860FC7">
            <w:pPr>
              <w:tabs>
                <w:tab w:val="left" w:pos="347"/>
              </w:tabs>
              <w:jc w:val="center"/>
              <w:rPr>
                <w:kern w:val="2"/>
                <w:sz w:val="24"/>
                <w:szCs w:val="24"/>
              </w:rPr>
            </w:pPr>
            <w:r w:rsidRPr="00660616">
              <w:rPr>
                <w:kern w:val="2"/>
                <w:sz w:val="24"/>
                <w:szCs w:val="24"/>
              </w:rPr>
              <w:t>для размещения производственных и иных объектов»</w:t>
            </w:r>
          </w:p>
        </w:tc>
      </w:tr>
      <w:tr w:rsidR="00841925" w:rsidRPr="00660616" w:rsidTr="002A0136">
        <w:tc>
          <w:tcPr>
            <w:tcW w:w="615" w:type="dxa"/>
            <w:hideMark/>
          </w:tcPr>
          <w:p w:rsidR="00841925" w:rsidRPr="00660616" w:rsidRDefault="00841925" w:rsidP="00860FC7">
            <w:pPr>
              <w:jc w:val="center"/>
              <w:rPr>
                <w:kern w:val="2"/>
                <w:sz w:val="24"/>
                <w:szCs w:val="24"/>
              </w:rPr>
            </w:pPr>
            <w:r w:rsidRPr="00660616">
              <w:rPr>
                <w:kern w:val="2"/>
                <w:sz w:val="24"/>
                <w:szCs w:val="24"/>
              </w:rPr>
              <w:t>25.</w:t>
            </w:r>
          </w:p>
        </w:tc>
        <w:tc>
          <w:tcPr>
            <w:tcW w:w="3553" w:type="dxa"/>
            <w:hideMark/>
          </w:tcPr>
          <w:p w:rsidR="00841925" w:rsidRPr="00660616" w:rsidRDefault="00841925" w:rsidP="0019220D">
            <w:pPr>
              <w:tabs>
                <w:tab w:val="left" w:pos="224"/>
              </w:tabs>
              <w:jc w:val="both"/>
              <w:rPr>
                <w:kern w:val="2"/>
                <w:sz w:val="24"/>
                <w:szCs w:val="24"/>
              </w:rPr>
            </w:pPr>
            <w:r w:rsidRPr="00660616">
              <w:rPr>
                <w:kern w:val="2"/>
                <w:sz w:val="24"/>
                <w:szCs w:val="24"/>
              </w:rPr>
              <w:t>Анализ и согласование инвестиционных программ ресурсоснабжающих организаций на предмет учета перспективных потребностей инвесторов в инженерной инфраструктуре</w:t>
            </w:r>
          </w:p>
        </w:tc>
        <w:tc>
          <w:tcPr>
            <w:tcW w:w="1418" w:type="dxa"/>
            <w:hideMark/>
          </w:tcPr>
          <w:p w:rsidR="00841925" w:rsidRPr="00660616" w:rsidRDefault="00841925" w:rsidP="00860FC7">
            <w:pPr>
              <w:jc w:val="center"/>
              <w:rPr>
                <w:kern w:val="2"/>
                <w:sz w:val="24"/>
                <w:szCs w:val="24"/>
              </w:rPr>
            </w:pPr>
            <w:r w:rsidRPr="00660616">
              <w:rPr>
                <w:kern w:val="2"/>
                <w:sz w:val="24"/>
                <w:szCs w:val="24"/>
              </w:rPr>
              <w:t>2014 – 2020</w:t>
            </w:r>
          </w:p>
        </w:tc>
        <w:tc>
          <w:tcPr>
            <w:tcW w:w="2409" w:type="dxa"/>
            <w:hideMark/>
          </w:tcPr>
          <w:p w:rsidR="00841925" w:rsidRDefault="00841925" w:rsidP="00860FC7">
            <w:pPr>
              <w:rPr>
                <w:kern w:val="2"/>
                <w:sz w:val="24"/>
                <w:szCs w:val="24"/>
              </w:rPr>
            </w:pPr>
            <w:r w:rsidRPr="00660616">
              <w:rPr>
                <w:kern w:val="2"/>
                <w:sz w:val="24"/>
                <w:szCs w:val="24"/>
              </w:rPr>
              <w:t xml:space="preserve">согласование </w:t>
            </w:r>
          </w:p>
          <w:p w:rsidR="00841925" w:rsidRPr="00660616" w:rsidRDefault="00841925" w:rsidP="00860FC7">
            <w:pPr>
              <w:rPr>
                <w:kern w:val="2"/>
                <w:sz w:val="24"/>
                <w:szCs w:val="24"/>
              </w:rPr>
            </w:pPr>
            <w:r w:rsidRPr="00660616">
              <w:rPr>
                <w:kern w:val="2"/>
                <w:sz w:val="24"/>
                <w:szCs w:val="24"/>
              </w:rPr>
              <w:t xml:space="preserve">не менее </w:t>
            </w:r>
          </w:p>
          <w:p w:rsidR="00841925" w:rsidRPr="00660616" w:rsidRDefault="00841925" w:rsidP="00860FC7">
            <w:pPr>
              <w:rPr>
                <w:kern w:val="2"/>
                <w:sz w:val="24"/>
                <w:szCs w:val="24"/>
              </w:rPr>
            </w:pPr>
            <w:r w:rsidRPr="00660616">
              <w:rPr>
                <w:kern w:val="2"/>
                <w:sz w:val="24"/>
                <w:szCs w:val="24"/>
              </w:rPr>
              <w:t>5 инвестиционных программ ресурсо</w:t>
            </w:r>
            <w:r>
              <w:rPr>
                <w:kern w:val="2"/>
                <w:sz w:val="24"/>
                <w:szCs w:val="24"/>
              </w:rPr>
              <w:t>-</w:t>
            </w:r>
            <w:r w:rsidRPr="00660616">
              <w:rPr>
                <w:kern w:val="2"/>
                <w:sz w:val="24"/>
                <w:szCs w:val="24"/>
              </w:rPr>
              <w:t>снабжающих организаций</w:t>
            </w:r>
          </w:p>
        </w:tc>
        <w:tc>
          <w:tcPr>
            <w:tcW w:w="2410" w:type="dxa"/>
            <w:hideMark/>
          </w:tcPr>
          <w:p w:rsidR="00841925" w:rsidRPr="00660616" w:rsidRDefault="00841925" w:rsidP="00860FC7">
            <w:pPr>
              <w:jc w:val="center"/>
              <w:rPr>
                <w:kern w:val="2"/>
                <w:sz w:val="24"/>
                <w:szCs w:val="24"/>
              </w:rPr>
            </w:pPr>
            <w:r w:rsidRPr="00660616">
              <w:rPr>
                <w:kern w:val="2"/>
                <w:sz w:val="24"/>
                <w:szCs w:val="24"/>
              </w:rPr>
              <w:t xml:space="preserve">департамент инвестиций и предпринимательства </w:t>
            </w:r>
          </w:p>
          <w:p w:rsidR="00841925" w:rsidRPr="00660616" w:rsidRDefault="00841925" w:rsidP="00860FC7">
            <w:pPr>
              <w:jc w:val="center"/>
              <w:rPr>
                <w:kern w:val="2"/>
                <w:sz w:val="24"/>
                <w:szCs w:val="24"/>
              </w:rPr>
            </w:pPr>
            <w:r w:rsidRPr="00660616">
              <w:rPr>
                <w:kern w:val="2"/>
                <w:sz w:val="24"/>
                <w:szCs w:val="24"/>
              </w:rPr>
              <w:t>Ростовской области</w:t>
            </w:r>
          </w:p>
        </w:tc>
        <w:tc>
          <w:tcPr>
            <w:tcW w:w="4537" w:type="dxa"/>
          </w:tcPr>
          <w:p w:rsidR="00841925" w:rsidRPr="00660616" w:rsidRDefault="00D70E90" w:rsidP="00D70E90">
            <w:pPr>
              <w:jc w:val="both"/>
              <w:rPr>
                <w:kern w:val="2"/>
                <w:sz w:val="24"/>
                <w:szCs w:val="24"/>
              </w:rPr>
            </w:pPr>
            <w:r w:rsidRPr="0019220D">
              <w:rPr>
                <w:kern w:val="2"/>
                <w:sz w:val="24"/>
                <w:szCs w:val="24"/>
              </w:rPr>
              <w:t>Департаментом инвестиций и предпринимательства области за 2015 год согласовано 28 инвестиционных програм</w:t>
            </w:r>
            <w:r w:rsidR="0019220D" w:rsidRPr="0019220D">
              <w:rPr>
                <w:kern w:val="2"/>
                <w:sz w:val="24"/>
                <w:szCs w:val="24"/>
              </w:rPr>
              <w:t xml:space="preserve">м ресурсоснабжающих организаций </w:t>
            </w:r>
            <w:r w:rsidR="0019220D" w:rsidRPr="0019220D">
              <w:rPr>
                <w:color w:val="000000"/>
                <w:sz w:val="24"/>
                <w:szCs w:val="24"/>
              </w:rPr>
              <w:t>в сфере электроэнергетики,  теплоснабжения, водоснабжения и водоотведения на предмет учета перспективных потребностей инвесторов в инженерной инфраструктуре.</w:t>
            </w:r>
          </w:p>
        </w:tc>
      </w:tr>
      <w:tr w:rsidR="00841925" w:rsidRPr="00660616" w:rsidTr="002A0136">
        <w:tc>
          <w:tcPr>
            <w:tcW w:w="615" w:type="dxa"/>
            <w:hideMark/>
          </w:tcPr>
          <w:p w:rsidR="00841925" w:rsidRPr="00660616" w:rsidRDefault="00841925" w:rsidP="00860FC7">
            <w:pPr>
              <w:jc w:val="center"/>
              <w:rPr>
                <w:kern w:val="2"/>
                <w:sz w:val="24"/>
                <w:szCs w:val="24"/>
              </w:rPr>
            </w:pPr>
            <w:r w:rsidRPr="00660616">
              <w:rPr>
                <w:kern w:val="2"/>
                <w:sz w:val="24"/>
                <w:szCs w:val="24"/>
              </w:rPr>
              <w:t>26.</w:t>
            </w:r>
          </w:p>
        </w:tc>
        <w:tc>
          <w:tcPr>
            <w:tcW w:w="3553" w:type="dxa"/>
            <w:hideMark/>
          </w:tcPr>
          <w:p w:rsidR="00841925" w:rsidRPr="00660616" w:rsidRDefault="00841925" w:rsidP="0019220D">
            <w:pPr>
              <w:tabs>
                <w:tab w:val="left" w:pos="224"/>
              </w:tabs>
              <w:jc w:val="both"/>
              <w:rPr>
                <w:kern w:val="2"/>
                <w:sz w:val="24"/>
                <w:szCs w:val="24"/>
              </w:rPr>
            </w:pPr>
            <w:r w:rsidRPr="00660616">
              <w:rPr>
                <w:kern w:val="2"/>
                <w:sz w:val="24"/>
                <w:szCs w:val="24"/>
              </w:rPr>
              <w:t>Содержание, ремонт, капитальный ремонт авто</w:t>
            </w:r>
            <w:r w:rsidRPr="00660616">
              <w:rPr>
                <w:kern w:val="2"/>
                <w:sz w:val="24"/>
                <w:szCs w:val="24"/>
              </w:rPr>
              <w:softHyphen/>
              <w:t>мобильных дорог общего пользова</w:t>
            </w:r>
            <w:r w:rsidRPr="00660616">
              <w:rPr>
                <w:kern w:val="2"/>
                <w:sz w:val="24"/>
                <w:szCs w:val="24"/>
              </w:rPr>
              <w:softHyphen/>
              <w:t>ния регионального и межмуниципаль</w:t>
            </w:r>
            <w:r w:rsidRPr="00660616">
              <w:rPr>
                <w:kern w:val="2"/>
                <w:sz w:val="24"/>
                <w:szCs w:val="24"/>
              </w:rPr>
              <w:softHyphen/>
              <w:t xml:space="preserve">ного значения и </w:t>
            </w:r>
            <w:r w:rsidRPr="00660616">
              <w:rPr>
                <w:kern w:val="2"/>
                <w:sz w:val="24"/>
                <w:szCs w:val="24"/>
              </w:rPr>
              <w:lastRenderedPageBreak/>
              <w:t>ис</w:t>
            </w:r>
            <w:r w:rsidRPr="00660616">
              <w:rPr>
                <w:kern w:val="2"/>
                <w:sz w:val="24"/>
                <w:szCs w:val="24"/>
              </w:rPr>
              <w:softHyphen/>
              <w:t>кусственных со</w:t>
            </w:r>
            <w:r w:rsidRPr="00660616">
              <w:rPr>
                <w:kern w:val="2"/>
                <w:sz w:val="24"/>
                <w:szCs w:val="24"/>
              </w:rPr>
              <w:softHyphen/>
              <w:t>оружений на них</w:t>
            </w:r>
          </w:p>
        </w:tc>
        <w:tc>
          <w:tcPr>
            <w:tcW w:w="1418" w:type="dxa"/>
            <w:hideMark/>
          </w:tcPr>
          <w:p w:rsidR="00841925" w:rsidRPr="00660616" w:rsidRDefault="00841925" w:rsidP="00860FC7">
            <w:pPr>
              <w:jc w:val="center"/>
              <w:rPr>
                <w:kern w:val="2"/>
                <w:sz w:val="24"/>
                <w:szCs w:val="24"/>
              </w:rPr>
            </w:pPr>
            <w:r w:rsidRPr="00660616">
              <w:rPr>
                <w:kern w:val="2"/>
                <w:sz w:val="24"/>
                <w:szCs w:val="24"/>
              </w:rPr>
              <w:lastRenderedPageBreak/>
              <w:t>2014 – 2020</w:t>
            </w:r>
          </w:p>
        </w:tc>
        <w:tc>
          <w:tcPr>
            <w:tcW w:w="2409" w:type="dxa"/>
            <w:hideMark/>
          </w:tcPr>
          <w:p w:rsidR="00841925" w:rsidRPr="00660616" w:rsidRDefault="00841925" w:rsidP="00860FC7">
            <w:pPr>
              <w:rPr>
                <w:kern w:val="2"/>
                <w:sz w:val="24"/>
                <w:szCs w:val="24"/>
              </w:rPr>
            </w:pPr>
            <w:r w:rsidRPr="00660616">
              <w:rPr>
                <w:kern w:val="2"/>
                <w:sz w:val="24"/>
                <w:szCs w:val="24"/>
              </w:rPr>
              <w:t>осуществление содержания, ремонта, капитального ремонта авто</w:t>
            </w:r>
            <w:r w:rsidRPr="00660616">
              <w:rPr>
                <w:kern w:val="2"/>
                <w:sz w:val="24"/>
                <w:szCs w:val="24"/>
              </w:rPr>
              <w:softHyphen/>
              <w:t>мобильных дорог общего пользова</w:t>
            </w:r>
            <w:r w:rsidRPr="00660616">
              <w:rPr>
                <w:kern w:val="2"/>
                <w:sz w:val="24"/>
                <w:szCs w:val="24"/>
              </w:rPr>
              <w:softHyphen/>
              <w:t xml:space="preserve">ния </w:t>
            </w:r>
            <w:r w:rsidRPr="00660616">
              <w:rPr>
                <w:kern w:val="2"/>
                <w:sz w:val="24"/>
                <w:szCs w:val="24"/>
              </w:rPr>
              <w:lastRenderedPageBreak/>
              <w:t>регионального и межмуниципаль</w:t>
            </w:r>
            <w:r w:rsidRPr="00660616">
              <w:rPr>
                <w:kern w:val="2"/>
                <w:sz w:val="24"/>
                <w:szCs w:val="24"/>
              </w:rPr>
              <w:softHyphen/>
              <w:t>ного значения и искусственных сооружений на них в пределах средств, предусмотренных на эти цели областным законом об областном бюджете</w:t>
            </w:r>
          </w:p>
        </w:tc>
        <w:tc>
          <w:tcPr>
            <w:tcW w:w="2410" w:type="dxa"/>
            <w:hideMark/>
          </w:tcPr>
          <w:p w:rsidR="00841925" w:rsidRPr="00660616" w:rsidRDefault="00841925" w:rsidP="00860FC7">
            <w:pPr>
              <w:jc w:val="center"/>
              <w:rPr>
                <w:kern w:val="2"/>
                <w:sz w:val="24"/>
                <w:szCs w:val="24"/>
              </w:rPr>
            </w:pPr>
            <w:r w:rsidRPr="00660616">
              <w:rPr>
                <w:kern w:val="2"/>
                <w:sz w:val="24"/>
                <w:szCs w:val="24"/>
              </w:rPr>
              <w:lastRenderedPageBreak/>
              <w:t xml:space="preserve">министерство транспорта </w:t>
            </w:r>
          </w:p>
          <w:p w:rsidR="00841925" w:rsidRPr="00660616" w:rsidRDefault="00841925" w:rsidP="00860FC7">
            <w:pPr>
              <w:jc w:val="center"/>
              <w:rPr>
                <w:kern w:val="2"/>
                <w:sz w:val="24"/>
                <w:szCs w:val="24"/>
              </w:rPr>
            </w:pPr>
            <w:r w:rsidRPr="00660616">
              <w:rPr>
                <w:kern w:val="2"/>
                <w:sz w:val="24"/>
                <w:szCs w:val="24"/>
              </w:rPr>
              <w:t>Ростовской области</w:t>
            </w:r>
          </w:p>
        </w:tc>
        <w:tc>
          <w:tcPr>
            <w:tcW w:w="4537" w:type="dxa"/>
          </w:tcPr>
          <w:p w:rsidR="00B54BE4" w:rsidRPr="0019220D" w:rsidRDefault="00B54BE4" w:rsidP="00B54BE4">
            <w:pPr>
              <w:jc w:val="both"/>
              <w:rPr>
                <w:kern w:val="2"/>
                <w:sz w:val="24"/>
                <w:szCs w:val="24"/>
              </w:rPr>
            </w:pPr>
            <w:r w:rsidRPr="0019220D">
              <w:rPr>
                <w:kern w:val="2"/>
                <w:sz w:val="24"/>
                <w:szCs w:val="24"/>
              </w:rPr>
              <w:t xml:space="preserve">По итогам 2015 года: </w:t>
            </w:r>
          </w:p>
          <w:p w:rsidR="00B54BE4" w:rsidRPr="0019220D" w:rsidRDefault="00B54BE4" w:rsidP="00B54BE4">
            <w:pPr>
              <w:jc w:val="both"/>
              <w:rPr>
                <w:kern w:val="2"/>
                <w:sz w:val="24"/>
                <w:szCs w:val="24"/>
              </w:rPr>
            </w:pPr>
            <w:r w:rsidRPr="0019220D">
              <w:rPr>
                <w:kern w:val="2"/>
                <w:sz w:val="24"/>
                <w:szCs w:val="24"/>
              </w:rPr>
              <w:t>- обеспечено 100</w:t>
            </w:r>
            <w:r w:rsidR="00212C74" w:rsidRPr="0019220D">
              <w:rPr>
                <w:kern w:val="2"/>
                <w:sz w:val="24"/>
                <w:szCs w:val="24"/>
              </w:rPr>
              <w:t xml:space="preserve"> </w:t>
            </w:r>
            <w:r w:rsidRPr="0019220D">
              <w:rPr>
                <w:kern w:val="2"/>
                <w:sz w:val="24"/>
                <w:szCs w:val="24"/>
              </w:rPr>
              <w:t>% содержание автомобильных дорог регионального и межмуниципального значения.</w:t>
            </w:r>
          </w:p>
          <w:p w:rsidR="00841925" w:rsidRPr="00660616" w:rsidRDefault="00B54BE4" w:rsidP="00B54BE4">
            <w:pPr>
              <w:jc w:val="both"/>
              <w:rPr>
                <w:kern w:val="2"/>
                <w:sz w:val="24"/>
                <w:szCs w:val="24"/>
              </w:rPr>
            </w:pPr>
            <w:r w:rsidRPr="0019220D">
              <w:rPr>
                <w:kern w:val="2"/>
                <w:sz w:val="24"/>
                <w:szCs w:val="24"/>
              </w:rPr>
              <w:t xml:space="preserve">- капитально отремонтировано и </w:t>
            </w:r>
            <w:r w:rsidRPr="0019220D">
              <w:rPr>
                <w:kern w:val="2"/>
                <w:sz w:val="24"/>
                <w:szCs w:val="24"/>
              </w:rPr>
              <w:lastRenderedPageBreak/>
              <w:t>отремонтировано  295,175 км автомобильных дорог общего пользования регионального и межмуниципального значения.</w:t>
            </w:r>
          </w:p>
        </w:tc>
      </w:tr>
      <w:tr w:rsidR="00841925" w:rsidRPr="00660616" w:rsidTr="002A0136">
        <w:tc>
          <w:tcPr>
            <w:tcW w:w="615" w:type="dxa"/>
            <w:hideMark/>
          </w:tcPr>
          <w:p w:rsidR="00841925" w:rsidRPr="00660616" w:rsidRDefault="00841925" w:rsidP="00860FC7">
            <w:pPr>
              <w:spacing w:line="247" w:lineRule="auto"/>
              <w:jc w:val="center"/>
              <w:rPr>
                <w:kern w:val="2"/>
                <w:sz w:val="24"/>
                <w:szCs w:val="24"/>
              </w:rPr>
            </w:pPr>
            <w:r w:rsidRPr="00660616">
              <w:rPr>
                <w:kern w:val="2"/>
                <w:sz w:val="24"/>
                <w:szCs w:val="24"/>
              </w:rPr>
              <w:lastRenderedPageBreak/>
              <w:t>27.</w:t>
            </w:r>
          </w:p>
        </w:tc>
        <w:tc>
          <w:tcPr>
            <w:tcW w:w="3553" w:type="dxa"/>
            <w:hideMark/>
          </w:tcPr>
          <w:p w:rsidR="00841925" w:rsidRPr="00660616" w:rsidRDefault="00841925" w:rsidP="00102078">
            <w:pPr>
              <w:tabs>
                <w:tab w:val="left" w:pos="224"/>
              </w:tabs>
              <w:spacing w:line="247" w:lineRule="auto"/>
              <w:jc w:val="both"/>
              <w:rPr>
                <w:kern w:val="2"/>
                <w:sz w:val="24"/>
                <w:szCs w:val="24"/>
              </w:rPr>
            </w:pPr>
            <w:r w:rsidRPr="00660616">
              <w:rPr>
                <w:kern w:val="2"/>
                <w:sz w:val="24"/>
                <w:szCs w:val="24"/>
              </w:rPr>
              <w:t>Проектные работы по капитальному ремонту автомо</w:t>
            </w:r>
            <w:r w:rsidRPr="00660616">
              <w:rPr>
                <w:kern w:val="2"/>
                <w:sz w:val="24"/>
                <w:szCs w:val="24"/>
              </w:rPr>
              <w:softHyphen/>
              <w:t>бильных дорог об</w:t>
            </w:r>
            <w:r w:rsidRPr="00660616">
              <w:rPr>
                <w:kern w:val="2"/>
                <w:sz w:val="24"/>
                <w:szCs w:val="24"/>
              </w:rPr>
              <w:softHyphen/>
              <w:t>щего пользования регионального и межмуниципаль</w:t>
            </w:r>
            <w:r w:rsidRPr="00660616">
              <w:rPr>
                <w:kern w:val="2"/>
                <w:sz w:val="24"/>
                <w:szCs w:val="24"/>
              </w:rPr>
              <w:softHyphen/>
              <w:t>ного значения и ис</w:t>
            </w:r>
            <w:r w:rsidRPr="00660616">
              <w:rPr>
                <w:kern w:val="2"/>
                <w:sz w:val="24"/>
                <w:szCs w:val="24"/>
              </w:rPr>
              <w:softHyphen/>
              <w:t>кусственных со</w:t>
            </w:r>
            <w:r w:rsidRPr="00660616">
              <w:rPr>
                <w:kern w:val="2"/>
                <w:sz w:val="24"/>
                <w:szCs w:val="24"/>
              </w:rPr>
              <w:softHyphen/>
              <w:t>оружений на них</w:t>
            </w:r>
          </w:p>
        </w:tc>
        <w:tc>
          <w:tcPr>
            <w:tcW w:w="1418" w:type="dxa"/>
            <w:hideMark/>
          </w:tcPr>
          <w:p w:rsidR="00841925" w:rsidRPr="00660616" w:rsidRDefault="00841925" w:rsidP="00860FC7">
            <w:pPr>
              <w:spacing w:line="247" w:lineRule="auto"/>
              <w:jc w:val="center"/>
              <w:rPr>
                <w:kern w:val="2"/>
                <w:sz w:val="24"/>
                <w:szCs w:val="24"/>
              </w:rPr>
            </w:pPr>
            <w:r w:rsidRPr="00660616">
              <w:rPr>
                <w:kern w:val="2"/>
                <w:sz w:val="24"/>
                <w:szCs w:val="24"/>
              </w:rPr>
              <w:t>2014 – 2020</w:t>
            </w:r>
          </w:p>
        </w:tc>
        <w:tc>
          <w:tcPr>
            <w:tcW w:w="2409" w:type="dxa"/>
            <w:hideMark/>
          </w:tcPr>
          <w:p w:rsidR="00841925" w:rsidRPr="00660616" w:rsidRDefault="00841925" w:rsidP="00860FC7">
            <w:pPr>
              <w:spacing w:line="247" w:lineRule="auto"/>
              <w:rPr>
                <w:kern w:val="2"/>
                <w:sz w:val="24"/>
                <w:szCs w:val="24"/>
              </w:rPr>
            </w:pPr>
            <w:r w:rsidRPr="00660616">
              <w:rPr>
                <w:kern w:val="2"/>
                <w:sz w:val="24"/>
                <w:szCs w:val="24"/>
              </w:rPr>
              <w:t>получение положительного заключения Главгосэкспертизы</w:t>
            </w:r>
          </w:p>
        </w:tc>
        <w:tc>
          <w:tcPr>
            <w:tcW w:w="2410" w:type="dxa"/>
            <w:hideMark/>
          </w:tcPr>
          <w:p w:rsidR="00841925" w:rsidRPr="00660616" w:rsidRDefault="00841925" w:rsidP="00860FC7">
            <w:pPr>
              <w:spacing w:line="247" w:lineRule="auto"/>
              <w:jc w:val="center"/>
              <w:rPr>
                <w:kern w:val="2"/>
                <w:sz w:val="24"/>
                <w:szCs w:val="24"/>
              </w:rPr>
            </w:pPr>
            <w:r w:rsidRPr="00660616">
              <w:rPr>
                <w:kern w:val="2"/>
                <w:sz w:val="24"/>
                <w:szCs w:val="24"/>
              </w:rPr>
              <w:t xml:space="preserve">министерство транспорта </w:t>
            </w:r>
          </w:p>
          <w:p w:rsidR="00841925" w:rsidRPr="00660616" w:rsidRDefault="00841925" w:rsidP="00860FC7">
            <w:pPr>
              <w:spacing w:line="247" w:lineRule="auto"/>
              <w:jc w:val="center"/>
              <w:rPr>
                <w:kern w:val="2"/>
                <w:sz w:val="24"/>
                <w:szCs w:val="24"/>
              </w:rPr>
            </w:pPr>
            <w:r w:rsidRPr="00660616">
              <w:rPr>
                <w:kern w:val="2"/>
                <w:sz w:val="24"/>
                <w:szCs w:val="24"/>
              </w:rPr>
              <w:t>Ростовской области</w:t>
            </w:r>
          </w:p>
        </w:tc>
        <w:tc>
          <w:tcPr>
            <w:tcW w:w="4537" w:type="dxa"/>
          </w:tcPr>
          <w:p w:rsidR="00841925" w:rsidRPr="0019220D" w:rsidRDefault="00B54BE4" w:rsidP="001934B8">
            <w:pPr>
              <w:tabs>
                <w:tab w:val="left" w:pos="1141"/>
              </w:tabs>
              <w:jc w:val="both"/>
              <w:rPr>
                <w:sz w:val="24"/>
                <w:szCs w:val="24"/>
              </w:rPr>
            </w:pPr>
            <w:r w:rsidRPr="0019220D">
              <w:rPr>
                <w:sz w:val="24"/>
                <w:szCs w:val="24"/>
              </w:rPr>
              <w:t xml:space="preserve">В 2015 году было получено </w:t>
            </w:r>
            <w:r w:rsidR="0019220D" w:rsidRPr="0019220D">
              <w:rPr>
                <w:sz w:val="24"/>
                <w:szCs w:val="24"/>
              </w:rPr>
              <w:br/>
            </w:r>
            <w:r w:rsidRPr="0019220D">
              <w:rPr>
                <w:sz w:val="24"/>
                <w:szCs w:val="24"/>
              </w:rPr>
              <w:t>3 положительных заключений Главгосэкспертизы</w:t>
            </w:r>
            <w:r w:rsidR="001934B8" w:rsidRPr="0019220D">
              <w:rPr>
                <w:sz w:val="24"/>
                <w:szCs w:val="24"/>
              </w:rPr>
              <w:t>.</w:t>
            </w:r>
          </w:p>
        </w:tc>
      </w:tr>
      <w:tr w:rsidR="00841925" w:rsidRPr="00660616" w:rsidTr="002A0136">
        <w:tc>
          <w:tcPr>
            <w:tcW w:w="615" w:type="dxa"/>
            <w:hideMark/>
          </w:tcPr>
          <w:p w:rsidR="00841925" w:rsidRPr="00660616" w:rsidRDefault="00841925" w:rsidP="00860FC7">
            <w:pPr>
              <w:spacing w:line="247" w:lineRule="auto"/>
              <w:jc w:val="center"/>
              <w:rPr>
                <w:kern w:val="2"/>
                <w:sz w:val="24"/>
                <w:szCs w:val="24"/>
              </w:rPr>
            </w:pPr>
            <w:r w:rsidRPr="00660616">
              <w:rPr>
                <w:kern w:val="2"/>
                <w:sz w:val="24"/>
                <w:szCs w:val="24"/>
              </w:rPr>
              <w:t>28.</w:t>
            </w:r>
          </w:p>
        </w:tc>
        <w:tc>
          <w:tcPr>
            <w:tcW w:w="3553" w:type="dxa"/>
            <w:hideMark/>
          </w:tcPr>
          <w:p w:rsidR="00841925" w:rsidRPr="00660616" w:rsidRDefault="00841925" w:rsidP="00102078">
            <w:pPr>
              <w:tabs>
                <w:tab w:val="left" w:pos="393"/>
              </w:tabs>
              <w:spacing w:line="247" w:lineRule="auto"/>
              <w:jc w:val="both"/>
              <w:rPr>
                <w:kern w:val="2"/>
                <w:sz w:val="24"/>
                <w:szCs w:val="24"/>
              </w:rPr>
            </w:pPr>
            <w:r w:rsidRPr="00660616">
              <w:rPr>
                <w:kern w:val="2"/>
                <w:sz w:val="24"/>
                <w:szCs w:val="24"/>
              </w:rPr>
              <w:t>Модернизация системы коммунальной инфраструктуры в сфере обращения с твердыми бытовыми отходами на территории муниципальных образований Ростовской области</w:t>
            </w:r>
          </w:p>
        </w:tc>
        <w:tc>
          <w:tcPr>
            <w:tcW w:w="1418" w:type="dxa"/>
            <w:hideMark/>
          </w:tcPr>
          <w:p w:rsidR="00841925" w:rsidRPr="00660616" w:rsidRDefault="00841925" w:rsidP="00860FC7">
            <w:pPr>
              <w:spacing w:line="247" w:lineRule="auto"/>
              <w:jc w:val="center"/>
              <w:rPr>
                <w:kern w:val="2"/>
                <w:sz w:val="24"/>
                <w:szCs w:val="24"/>
              </w:rPr>
            </w:pPr>
            <w:r w:rsidRPr="00660616">
              <w:rPr>
                <w:kern w:val="2"/>
                <w:sz w:val="24"/>
                <w:szCs w:val="24"/>
              </w:rPr>
              <w:t>2014 – 2020</w:t>
            </w:r>
          </w:p>
        </w:tc>
        <w:tc>
          <w:tcPr>
            <w:tcW w:w="2409" w:type="dxa"/>
            <w:hideMark/>
          </w:tcPr>
          <w:p w:rsidR="00841925" w:rsidRPr="00660616" w:rsidRDefault="00841925" w:rsidP="00860FC7">
            <w:pPr>
              <w:spacing w:line="247" w:lineRule="auto"/>
              <w:rPr>
                <w:rFonts w:eastAsia="Calibri"/>
                <w:kern w:val="2"/>
                <w:sz w:val="24"/>
                <w:szCs w:val="24"/>
                <w:lang w:eastAsia="en-US"/>
              </w:rPr>
            </w:pPr>
            <w:r w:rsidRPr="00660616">
              <w:rPr>
                <w:kern w:val="2"/>
                <w:sz w:val="24"/>
                <w:szCs w:val="24"/>
              </w:rPr>
              <w:t>строительство межмуниципальных экологических отходопере</w:t>
            </w:r>
            <w:r>
              <w:rPr>
                <w:kern w:val="2"/>
                <w:sz w:val="24"/>
                <w:szCs w:val="24"/>
              </w:rPr>
              <w:t>-</w:t>
            </w:r>
            <w:r w:rsidRPr="00660616">
              <w:rPr>
                <w:kern w:val="2"/>
                <w:sz w:val="24"/>
                <w:szCs w:val="24"/>
              </w:rPr>
              <w:t xml:space="preserve">рабатывающих комплексов </w:t>
            </w:r>
          </w:p>
        </w:tc>
        <w:tc>
          <w:tcPr>
            <w:tcW w:w="2410" w:type="dxa"/>
            <w:hideMark/>
          </w:tcPr>
          <w:p w:rsidR="00841925" w:rsidRPr="00660616" w:rsidRDefault="00841925" w:rsidP="00860FC7">
            <w:pPr>
              <w:spacing w:line="247" w:lineRule="auto"/>
              <w:jc w:val="center"/>
              <w:rPr>
                <w:kern w:val="2"/>
                <w:sz w:val="24"/>
                <w:szCs w:val="24"/>
              </w:rPr>
            </w:pPr>
            <w:r w:rsidRPr="00660616">
              <w:rPr>
                <w:rFonts w:eastAsia="Calibri"/>
                <w:kern w:val="2"/>
                <w:sz w:val="24"/>
                <w:szCs w:val="24"/>
                <w:lang w:eastAsia="en-US"/>
              </w:rPr>
              <w:t xml:space="preserve">министерство </w:t>
            </w:r>
            <w:r w:rsidRPr="00660616">
              <w:rPr>
                <w:kern w:val="2"/>
                <w:sz w:val="24"/>
                <w:szCs w:val="24"/>
              </w:rPr>
              <w:t xml:space="preserve">жилищно-коммунального хозяйства </w:t>
            </w:r>
          </w:p>
          <w:p w:rsidR="00841925" w:rsidRPr="00660616" w:rsidRDefault="00841925" w:rsidP="00860FC7">
            <w:pPr>
              <w:spacing w:line="247" w:lineRule="auto"/>
              <w:jc w:val="center"/>
              <w:rPr>
                <w:rFonts w:eastAsia="Calibri"/>
                <w:kern w:val="2"/>
                <w:sz w:val="24"/>
                <w:szCs w:val="24"/>
                <w:lang w:eastAsia="en-US"/>
              </w:rPr>
            </w:pPr>
            <w:r w:rsidRPr="00660616">
              <w:rPr>
                <w:kern w:val="2"/>
                <w:sz w:val="24"/>
                <w:szCs w:val="24"/>
              </w:rPr>
              <w:t>Ростовской области</w:t>
            </w:r>
          </w:p>
        </w:tc>
        <w:tc>
          <w:tcPr>
            <w:tcW w:w="4537" w:type="dxa"/>
          </w:tcPr>
          <w:p w:rsidR="00B53F97" w:rsidRPr="0019220D" w:rsidRDefault="00B53F97" w:rsidP="00B53F97">
            <w:pPr>
              <w:spacing w:line="247" w:lineRule="auto"/>
              <w:jc w:val="both"/>
              <w:rPr>
                <w:rFonts w:eastAsia="Calibri"/>
                <w:kern w:val="2"/>
                <w:sz w:val="24"/>
                <w:szCs w:val="24"/>
                <w:lang w:eastAsia="en-US"/>
              </w:rPr>
            </w:pPr>
            <w:r w:rsidRPr="0019220D">
              <w:rPr>
                <w:rFonts w:eastAsia="Calibri"/>
                <w:kern w:val="2"/>
                <w:sz w:val="24"/>
                <w:szCs w:val="24"/>
                <w:lang w:eastAsia="en-US"/>
              </w:rPr>
              <w:t>На территории Ростовской области продолжается реализация мероприятий по строительству межмуниципальных экологических отходопере-рабатывающих комплексов (МЭОК):</w:t>
            </w:r>
          </w:p>
          <w:p w:rsidR="00B53F97" w:rsidRPr="0019220D" w:rsidRDefault="00B53F97" w:rsidP="00B53F97">
            <w:pPr>
              <w:spacing w:line="247" w:lineRule="auto"/>
              <w:jc w:val="both"/>
              <w:rPr>
                <w:rFonts w:eastAsia="Calibri"/>
                <w:kern w:val="2"/>
                <w:sz w:val="24"/>
                <w:szCs w:val="24"/>
                <w:lang w:eastAsia="en-US"/>
              </w:rPr>
            </w:pPr>
            <w:r w:rsidRPr="0019220D">
              <w:rPr>
                <w:rFonts w:eastAsia="Calibri"/>
                <w:kern w:val="2"/>
                <w:sz w:val="24"/>
                <w:szCs w:val="24"/>
                <w:lang w:eastAsia="en-US"/>
              </w:rPr>
              <w:t>- по Волгодонскому МЭОК  получены положительные заключения экологической и строительной экспертиз, формируется пакет документов для объявления конкурса на определение исполнителя строительно-монтажных работ;</w:t>
            </w:r>
          </w:p>
          <w:p w:rsidR="00B53F97" w:rsidRPr="0019220D" w:rsidRDefault="00B53F97" w:rsidP="00B53F97">
            <w:pPr>
              <w:spacing w:line="247" w:lineRule="auto"/>
              <w:jc w:val="both"/>
              <w:rPr>
                <w:rFonts w:eastAsia="Calibri"/>
                <w:kern w:val="2"/>
                <w:sz w:val="24"/>
                <w:szCs w:val="24"/>
                <w:lang w:eastAsia="en-US"/>
              </w:rPr>
            </w:pPr>
            <w:r w:rsidRPr="0019220D">
              <w:rPr>
                <w:rFonts w:eastAsia="Calibri"/>
                <w:kern w:val="2"/>
                <w:sz w:val="24"/>
                <w:szCs w:val="24"/>
                <w:lang w:eastAsia="en-US"/>
              </w:rPr>
              <w:t>по Красносулинскому, Новочеркасскому, Мясниковскому МЭОК  разрабатываются проекты по строительству МЭОК;</w:t>
            </w:r>
          </w:p>
          <w:p w:rsidR="00841925" w:rsidRPr="00660616" w:rsidRDefault="00B53F97" w:rsidP="00B53F97">
            <w:pPr>
              <w:spacing w:line="247" w:lineRule="auto"/>
              <w:jc w:val="both"/>
              <w:rPr>
                <w:rFonts w:eastAsia="Calibri"/>
                <w:kern w:val="2"/>
                <w:sz w:val="24"/>
                <w:szCs w:val="24"/>
                <w:lang w:eastAsia="en-US"/>
              </w:rPr>
            </w:pPr>
            <w:r w:rsidRPr="0019220D">
              <w:rPr>
                <w:rFonts w:eastAsia="Calibri"/>
                <w:kern w:val="2"/>
                <w:sz w:val="24"/>
                <w:szCs w:val="24"/>
                <w:lang w:eastAsia="en-US"/>
              </w:rPr>
              <w:t>по Миллеровскому, Неклиновскому, Сальскому, Морозовскому   оформляются земельные участки под размещение объектов МЭОК</w:t>
            </w:r>
            <w:r w:rsidR="001934B8" w:rsidRPr="0019220D">
              <w:rPr>
                <w:rFonts w:eastAsia="Calibri"/>
                <w:kern w:val="2"/>
                <w:sz w:val="24"/>
                <w:szCs w:val="24"/>
                <w:lang w:eastAsia="en-US"/>
              </w:rPr>
              <w:t>.</w:t>
            </w:r>
          </w:p>
        </w:tc>
      </w:tr>
      <w:tr w:rsidR="00D43CF8" w:rsidRPr="00660616" w:rsidTr="00860FC7">
        <w:tc>
          <w:tcPr>
            <w:tcW w:w="14942" w:type="dxa"/>
            <w:gridSpan w:val="6"/>
            <w:hideMark/>
          </w:tcPr>
          <w:p w:rsidR="00D43CF8" w:rsidRDefault="00D43CF8" w:rsidP="00860FC7">
            <w:pPr>
              <w:tabs>
                <w:tab w:val="left" w:pos="334"/>
              </w:tabs>
              <w:jc w:val="center"/>
              <w:rPr>
                <w:kern w:val="2"/>
                <w:sz w:val="24"/>
                <w:szCs w:val="24"/>
              </w:rPr>
            </w:pPr>
            <w:r w:rsidRPr="00660616">
              <w:rPr>
                <w:kern w:val="2"/>
                <w:sz w:val="24"/>
                <w:szCs w:val="24"/>
              </w:rPr>
              <w:t xml:space="preserve">Мероприятия, направленные на решение задачи 4 </w:t>
            </w:r>
          </w:p>
          <w:p w:rsidR="00D43CF8" w:rsidRPr="00660616" w:rsidRDefault="00D43CF8" w:rsidP="00860FC7">
            <w:pPr>
              <w:tabs>
                <w:tab w:val="left" w:pos="334"/>
              </w:tabs>
              <w:jc w:val="center"/>
              <w:rPr>
                <w:kern w:val="2"/>
                <w:sz w:val="24"/>
                <w:szCs w:val="24"/>
              </w:rPr>
            </w:pPr>
            <w:r w:rsidRPr="00660616">
              <w:rPr>
                <w:kern w:val="2"/>
                <w:sz w:val="24"/>
                <w:szCs w:val="24"/>
              </w:rPr>
              <w:lastRenderedPageBreak/>
              <w:t>«Повышение уровня конкурентоспособности предприятий»</w:t>
            </w:r>
          </w:p>
        </w:tc>
      </w:tr>
      <w:tr w:rsidR="00841925" w:rsidRPr="00660616" w:rsidTr="002A0136">
        <w:tc>
          <w:tcPr>
            <w:tcW w:w="615" w:type="dxa"/>
            <w:hideMark/>
          </w:tcPr>
          <w:p w:rsidR="00841925" w:rsidRPr="00660616" w:rsidRDefault="00841925" w:rsidP="00860FC7">
            <w:pPr>
              <w:jc w:val="center"/>
              <w:rPr>
                <w:kern w:val="2"/>
                <w:sz w:val="24"/>
                <w:szCs w:val="24"/>
              </w:rPr>
            </w:pPr>
            <w:r w:rsidRPr="00660616">
              <w:rPr>
                <w:kern w:val="2"/>
                <w:sz w:val="24"/>
                <w:szCs w:val="24"/>
              </w:rPr>
              <w:lastRenderedPageBreak/>
              <w:t>29.</w:t>
            </w:r>
          </w:p>
        </w:tc>
        <w:tc>
          <w:tcPr>
            <w:tcW w:w="3553" w:type="dxa"/>
            <w:hideMark/>
          </w:tcPr>
          <w:p w:rsidR="00841925" w:rsidRPr="00660616" w:rsidRDefault="00841925" w:rsidP="00860FC7">
            <w:pPr>
              <w:rPr>
                <w:kern w:val="2"/>
                <w:sz w:val="24"/>
                <w:szCs w:val="24"/>
              </w:rPr>
            </w:pPr>
            <w:r w:rsidRPr="00660616">
              <w:rPr>
                <w:kern w:val="2"/>
                <w:sz w:val="24"/>
                <w:szCs w:val="24"/>
              </w:rPr>
              <w:t xml:space="preserve">Реализация и актуализация </w:t>
            </w:r>
            <w:r w:rsidRPr="00660616">
              <w:rPr>
                <w:rFonts w:eastAsia="Calibri"/>
                <w:kern w:val="2"/>
                <w:sz w:val="24"/>
                <w:szCs w:val="24"/>
                <w:lang w:eastAsia="en-US"/>
              </w:rPr>
              <w:t>«дорожной карты» «Поддержка предприятий Ростовской области, производящих импортозамещающую продукцию»</w:t>
            </w:r>
          </w:p>
        </w:tc>
        <w:tc>
          <w:tcPr>
            <w:tcW w:w="1418" w:type="dxa"/>
            <w:shd w:val="clear" w:color="auto" w:fill="FFFFFF"/>
            <w:hideMark/>
          </w:tcPr>
          <w:p w:rsidR="00841925" w:rsidRPr="00660616" w:rsidRDefault="00841925" w:rsidP="00860FC7">
            <w:pPr>
              <w:jc w:val="center"/>
              <w:rPr>
                <w:kern w:val="2"/>
                <w:sz w:val="24"/>
                <w:szCs w:val="24"/>
              </w:rPr>
            </w:pPr>
            <w:r w:rsidRPr="00660616">
              <w:rPr>
                <w:kern w:val="2"/>
                <w:sz w:val="24"/>
                <w:szCs w:val="24"/>
              </w:rPr>
              <w:t>2014 – 2016</w:t>
            </w:r>
          </w:p>
        </w:tc>
        <w:tc>
          <w:tcPr>
            <w:tcW w:w="2409" w:type="dxa"/>
            <w:shd w:val="clear" w:color="auto" w:fill="FFFFFF"/>
            <w:hideMark/>
          </w:tcPr>
          <w:p w:rsidR="00841925" w:rsidRPr="00660616" w:rsidRDefault="00841925" w:rsidP="00860FC7">
            <w:pPr>
              <w:rPr>
                <w:kern w:val="2"/>
                <w:sz w:val="24"/>
                <w:szCs w:val="24"/>
              </w:rPr>
            </w:pPr>
            <w:r w:rsidRPr="00660616">
              <w:rPr>
                <w:kern w:val="2"/>
                <w:sz w:val="24"/>
                <w:szCs w:val="24"/>
              </w:rPr>
              <w:t>реализация мероприятий, предусмотренных «дорожной картой»</w:t>
            </w:r>
          </w:p>
        </w:tc>
        <w:tc>
          <w:tcPr>
            <w:tcW w:w="2410" w:type="dxa"/>
            <w:hideMark/>
          </w:tcPr>
          <w:p w:rsidR="00841925" w:rsidRPr="00660616" w:rsidRDefault="00841925" w:rsidP="00860FC7">
            <w:pPr>
              <w:jc w:val="center"/>
              <w:rPr>
                <w:kern w:val="2"/>
                <w:sz w:val="24"/>
                <w:szCs w:val="24"/>
              </w:rPr>
            </w:pPr>
            <w:r w:rsidRPr="00660616">
              <w:rPr>
                <w:kern w:val="2"/>
                <w:sz w:val="24"/>
                <w:szCs w:val="24"/>
              </w:rPr>
              <w:t xml:space="preserve">министерство экономического развития Ростовской области, </w:t>
            </w:r>
          </w:p>
          <w:p w:rsidR="00841925" w:rsidRPr="00660616" w:rsidRDefault="00841925" w:rsidP="00860FC7">
            <w:pPr>
              <w:jc w:val="center"/>
              <w:rPr>
                <w:kern w:val="2"/>
                <w:sz w:val="24"/>
                <w:szCs w:val="24"/>
              </w:rPr>
            </w:pPr>
            <w:r w:rsidRPr="00660616">
              <w:rPr>
                <w:kern w:val="2"/>
                <w:sz w:val="24"/>
                <w:szCs w:val="24"/>
              </w:rPr>
              <w:t>органы исполнительной власти Ростовской области</w:t>
            </w:r>
          </w:p>
        </w:tc>
        <w:tc>
          <w:tcPr>
            <w:tcW w:w="4537" w:type="dxa"/>
          </w:tcPr>
          <w:p w:rsidR="00FB3C9C" w:rsidRPr="00B86D0D" w:rsidRDefault="00FB3C9C" w:rsidP="0083270E">
            <w:pPr>
              <w:jc w:val="both"/>
              <w:rPr>
                <w:kern w:val="2"/>
                <w:sz w:val="24"/>
                <w:szCs w:val="24"/>
              </w:rPr>
            </w:pPr>
            <w:r>
              <w:rPr>
                <w:kern w:val="2"/>
                <w:sz w:val="24"/>
                <w:szCs w:val="24"/>
              </w:rPr>
              <w:t xml:space="preserve">В 2015 году органами исполнительной власти Ростовской области реализовывалась «дорожная карта» </w:t>
            </w:r>
            <w:r w:rsidRPr="00660616">
              <w:rPr>
                <w:rFonts w:eastAsia="Calibri"/>
                <w:kern w:val="2"/>
                <w:sz w:val="24"/>
                <w:szCs w:val="24"/>
                <w:lang w:eastAsia="en-US"/>
              </w:rPr>
              <w:t>«Поддержка предприятий Ростовской области, производящих импортозамещающую продукцию»</w:t>
            </w:r>
            <w:r w:rsidR="000D1B22">
              <w:rPr>
                <w:rFonts w:eastAsia="Calibri"/>
                <w:kern w:val="2"/>
                <w:sz w:val="24"/>
                <w:szCs w:val="24"/>
                <w:lang w:eastAsia="en-US"/>
              </w:rPr>
              <w:t xml:space="preserve"> </w:t>
            </w:r>
            <w:r w:rsidR="000D1B22">
              <w:rPr>
                <w:rFonts w:eastAsia="Calibri"/>
                <w:kern w:val="2"/>
                <w:sz w:val="24"/>
                <w:szCs w:val="24"/>
                <w:lang w:eastAsia="en-US"/>
              </w:rPr>
              <w:br/>
              <w:t xml:space="preserve">от </w:t>
            </w:r>
            <w:r w:rsidR="000D1B22" w:rsidRPr="00B86D0D">
              <w:rPr>
                <w:rFonts w:eastAsia="Calibri"/>
                <w:kern w:val="2"/>
                <w:sz w:val="24"/>
                <w:szCs w:val="24"/>
                <w:lang w:eastAsia="en-US"/>
              </w:rPr>
              <w:t>25.09.2014</w:t>
            </w:r>
            <w:r w:rsidR="00753A4C">
              <w:rPr>
                <w:rFonts w:eastAsia="Calibri"/>
                <w:kern w:val="2"/>
                <w:sz w:val="24"/>
                <w:szCs w:val="24"/>
                <w:lang w:eastAsia="en-US"/>
              </w:rPr>
              <w:t xml:space="preserve"> (далее – «дорожная карта»)</w:t>
            </w:r>
            <w:r w:rsidRPr="00B86D0D">
              <w:rPr>
                <w:rFonts w:eastAsia="Calibri"/>
                <w:kern w:val="2"/>
                <w:sz w:val="24"/>
                <w:szCs w:val="24"/>
                <w:lang w:eastAsia="en-US"/>
              </w:rPr>
              <w:t>.</w:t>
            </w:r>
          </w:p>
          <w:p w:rsidR="00B86D0D" w:rsidRPr="00B86D0D" w:rsidRDefault="00B86D0D" w:rsidP="00B86D0D">
            <w:pPr>
              <w:jc w:val="both"/>
              <w:rPr>
                <w:kern w:val="2"/>
                <w:sz w:val="24"/>
                <w:szCs w:val="24"/>
              </w:rPr>
            </w:pPr>
            <w:r w:rsidRPr="00B86D0D">
              <w:rPr>
                <w:kern w:val="2"/>
                <w:sz w:val="24"/>
                <w:szCs w:val="24"/>
              </w:rPr>
              <w:t>Проведена работа по актуализации «дорожной карты». 23.03.2016 Губернатором Ростовской области Голубевым В.Ю. утвержден План мероприятий («дорожная карта») «Поддержка предприятий Ростовской области, производящих импортозамещающую продукцию».</w:t>
            </w:r>
          </w:p>
          <w:p w:rsidR="00225E65" w:rsidRDefault="00225E65" w:rsidP="0083270E">
            <w:pPr>
              <w:jc w:val="both"/>
              <w:rPr>
                <w:kern w:val="2"/>
                <w:sz w:val="24"/>
                <w:szCs w:val="24"/>
              </w:rPr>
            </w:pPr>
            <w:r w:rsidRPr="00B86D0D">
              <w:rPr>
                <w:kern w:val="2"/>
                <w:sz w:val="24"/>
                <w:szCs w:val="24"/>
              </w:rPr>
              <w:t>Распоряжением Губернатора Ростовской области от 30.11.2015</w:t>
            </w:r>
            <w:r w:rsidRPr="00225E65">
              <w:rPr>
                <w:kern w:val="2"/>
                <w:sz w:val="24"/>
                <w:szCs w:val="24"/>
              </w:rPr>
              <w:t xml:space="preserve"> № 80 создан Экспертный совет по импортозамещению при Губернаторе Ростовской области. </w:t>
            </w:r>
          </w:p>
          <w:p w:rsidR="00753A4C" w:rsidRDefault="00753A4C" w:rsidP="00C8347D">
            <w:pPr>
              <w:jc w:val="both"/>
              <w:rPr>
                <w:kern w:val="2"/>
                <w:sz w:val="24"/>
                <w:szCs w:val="24"/>
              </w:rPr>
            </w:pPr>
            <w:r>
              <w:rPr>
                <w:kern w:val="2"/>
                <w:sz w:val="24"/>
                <w:szCs w:val="24"/>
              </w:rPr>
              <w:t>В рамках реализации «дорожной карты»:</w:t>
            </w:r>
          </w:p>
          <w:p w:rsidR="00C8347D" w:rsidRDefault="00753A4C" w:rsidP="00C8347D">
            <w:pPr>
              <w:jc w:val="both"/>
              <w:rPr>
                <w:kern w:val="2"/>
                <w:sz w:val="24"/>
                <w:szCs w:val="24"/>
              </w:rPr>
            </w:pPr>
            <w:r>
              <w:rPr>
                <w:kern w:val="2"/>
                <w:sz w:val="24"/>
                <w:szCs w:val="24"/>
              </w:rPr>
              <w:t xml:space="preserve">- </w:t>
            </w:r>
            <w:r w:rsidR="00C8347D" w:rsidRPr="00C8347D">
              <w:rPr>
                <w:kern w:val="2"/>
                <w:sz w:val="24"/>
                <w:szCs w:val="24"/>
              </w:rPr>
              <w:t>приказом департамента потребительского рынка Ростовской области от 29.06.2015 № 53 создана рабочая группа по внедрению инновационной продукции и инновационных разработок в Ростовской области при департаменте потребительского рынка Ростовской области.</w:t>
            </w:r>
            <w:r>
              <w:rPr>
                <w:kern w:val="2"/>
                <w:sz w:val="24"/>
                <w:szCs w:val="24"/>
              </w:rPr>
              <w:t xml:space="preserve"> </w:t>
            </w:r>
            <w:r w:rsidR="00C8347D" w:rsidRPr="00C8347D">
              <w:rPr>
                <w:kern w:val="2"/>
                <w:sz w:val="24"/>
                <w:szCs w:val="24"/>
              </w:rPr>
              <w:t>В 2015 году проведено</w:t>
            </w:r>
            <w:r>
              <w:rPr>
                <w:kern w:val="2"/>
                <w:sz w:val="24"/>
                <w:szCs w:val="24"/>
              </w:rPr>
              <w:t xml:space="preserve"> </w:t>
            </w:r>
            <w:r w:rsidR="00C8347D" w:rsidRPr="00C8347D">
              <w:rPr>
                <w:kern w:val="2"/>
                <w:sz w:val="24"/>
                <w:szCs w:val="24"/>
              </w:rPr>
              <w:t>2 заседания рабочей группы</w:t>
            </w:r>
            <w:r>
              <w:rPr>
                <w:kern w:val="2"/>
                <w:sz w:val="24"/>
                <w:szCs w:val="24"/>
              </w:rPr>
              <w:t>;</w:t>
            </w:r>
          </w:p>
          <w:p w:rsidR="00491D9D" w:rsidRDefault="00753A4C" w:rsidP="00491D9D">
            <w:pPr>
              <w:jc w:val="both"/>
              <w:rPr>
                <w:kern w:val="2"/>
                <w:sz w:val="24"/>
                <w:szCs w:val="24"/>
              </w:rPr>
            </w:pPr>
            <w:r>
              <w:rPr>
                <w:kern w:val="2"/>
                <w:sz w:val="24"/>
                <w:szCs w:val="24"/>
              </w:rPr>
              <w:t xml:space="preserve">- </w:t>
            </w:r>
            <w:r w:rsidR="00830E2E">
              <w:rPr>
                <w:kern w:val="2"/>
                <w:sz w:val="24"/>
                <w:szCs w:val="24"/>
              </w:rPr>
              <w:t>проведен а</w:t>
            </w:r>
            <w:r w:rsidR="00491D9D" w:rsidRPr="00491D9D">
              <w:rPr>
                <w:kern w:val="2"/>
                <w:sz w:val="24"/>
                <w:szCs w:val="24"/>
              </w:rPr>
              <w:t>нализ имеющихся (в том числе незадействованных) производственных мощностей и ресурсов для производства импортозамеща</w:t>
            </w:r>
            <w:r w:rsidR="00830E2E">
              <w:rPr>
                <w:kern w:val="2"/>
                <w:sz w:val="24"/>
                <w:szCs w:val="24"/>
              </w:rPr>
              <w:t>ющей продукции: м</w:t>
            </w:r>
            <w:r w:rsidR="00491D9D" w:rsidRPr="00491D9D">
              <w:rPr>
                <w:kern w:val="2"/>
                <w:sz w:val="24"/>
                <w:szCs w:val="24"/>
              </w:rPr>
              <w:t xml:space="preserve">ощности перерабатывающих предприятий загружены в среднем не </w:t>
            </w:r>
            <w:r w:rsidR="00830E2E">
              <w:rPr>
                <w:kern w:val="2"/>
                <w:sz w:val="24"/>
                <w:szCs w:val="24"/>
              </w:rPr>
              <w:lastRenderedPageBreak/>
              <w:t>более чем на 50%</w:t>
            </w:r>
            <w:r w:rsidR="00491D9D" w:rsidRPr="00491D9D">
              <w:rPr>
                <w:kern w:val="2"/>
                <w:sz w:val="24"/>
                <w:szCs w:val="24"/>
              </w:rPr>
              <w:t>.</w:t>
            </w:r>
            <w:r w:rsidR="00830E2E">
              <w:rPr>
                <w:kern w:val="2"/>
                <w:sz w:val="24"/>
                <w:szCs w:val="24"/>
              </w:rPr>
              <w:t xml:space="preserve"> </w:t>
            </w:r>
            <w:r w:rsidR="00491D9D" w:rsidRPr="00491D9D">
              <w:rPr>
                <w:kern w:val="2"/>
                <w:sz w:val="24"/>
                <w:szCs w:val="24"/>
              </w:rPr>
              <w:t>Потенциал для увеличения загруженности мощностей имеется в мясной, молочной, крах-малопаточной (переработка кукурузы) и плодоовощной консервной отраслях перерабатывающей пром</w:t>
            </w:r>
            <w:r w:rsidR="00830E2E">
              <w:rPr>
                <w:kern w:val="2"/>
                <w:sz w:val="24"/>
                <w:szCs w:val="24"/>
              </w:rPr>
              <w:t>ышленности Ростовской области;</w:t>
            </w:r>
          </w:p>
          <w:p w:rsidR="00491D9D" w:rsidRDefault="00830E2E" w:rsidP="00491D9D">
            <w:pPr>
              <w:jc w:val="both"/>
              <w:rPr>
                <w:kern w:val="2"/>
                <w:sz w:val="24"/>
                <w:szCs w:val="24"/>
              </w:rPr>
            </w:pPr>
            <w:r>
              <w:rPr>
                <w:kern w:val="2"/>
                <w:sz w:val="24"/>
                <w:szCs w:val="24"/>
              </w:rPr>
              <w:t>- проводился м</w:t>
            </w:r>
            <w:r w:rsidR="00491D9D" w:rsidRPr="00491D9D">
              <w:rPr>
                <w:kern w:val="2"/>
                <w:sz w:val="24"/>
                <w:szCs w:val="24"/>
              </w:rPr>
              <w:t>ониторинг финансово-экономического состояния курируемых предприятий области.</w:t>
            </w:r>
            <w:r>
              <w:rPr>
                <w:kern w:val="2"/>
                <w:sz w:val="24"/>
                <w:szCs w:val="24"/>
              </w:rPr>
              <w:t xml:space="preserve"> </w:t>
            </w:r>
            <w:r w:rsidR="00491D9D" w:rsidRPr="00491D9D">
              <w:rPr>
                <w:kern w:val="2"/>
                <w:sz w:val="24"/>
                <w:szCs w:val="24"/>
              </w:rPr>
              <w:t>В перечень системообразующих организаций регионального уровня, утвержденный 25.03.2016 Губернатором Ростовской области В.Ю. Голубев</w:t>
            </w:r>
            <w:r>
              <w:rPr>
                <w:kern w:val="2"/>
                <w:sz w:val="24"/>
                <w:szCs w:val="24"/>
              </w:rPr>
              <w:t>ым, включено 35 предприятий АПК</w:t>
            </w:r>
            <w:r w:rsidR="00491D9D" w:rsidRPr="00491D9D">
              <w:rPr>
                <w:kern w:val="2"/>
                <w:sz w:val="24"/>
                <w:szCs w:val="24"/>
              </w:rPr>
              <w:t>. Сформирован перечень из 71 предприятия АПК Ростовской области, производящих импортозамещающую продукцию, включающий 24 производителя овощей и фруктов.</w:t>
            </w:r>
          </w:p>
          <w:p w:rsidR="00491D9D" w:rsidRPr="00491D9D" w:rsidRDefault="00830E2E" w:rsidP="00830E2E">
            <w:pPr>
              <w:jc w:val="both"/>
              <w:rPr>
                <w:kern w:val="2"/>
                <w:sz w:val="24"/>
                <w:szCs w:val="24"/>
              </w:rPr>
            </w:pPr>
            <w:r>
              <w:rPr>
                <w:kern w:val="2"/>
                <w:sz w:val="24"/>
                <w:szCs w:val="24"/>
              </w:rPr>
              <w:t>- о</w:t>
            </w:r>
            <w:r w:rsidR="00491D9D" w:rsidRPr="00491D9D">
              <w:rPr>
                <w:kern w:val="2"/>
                <w:sz w:val="24"/>
                <w:szCs w:val="24"/>
              </w:rPr>
              <w:t>рганизован ежемесячный мониторинг их финансово-экономического состояния с целью прин</w:t>
            </w:r>
            <w:r>
              <w:rPr>
                <w:kern w:val="2"/>
                <w:sz w:val="24"/>
                <w:szCs w:val="24"/>
              </w:rPr>
              <w:t>ятия мер в случае его ухудшения;</w:t>
            </w:r>
            <w:r w:rsidR="00491D9D" w:rsidRPr="00491D9D">
              <w:rPr>
                <w:kern w:val="2"/>
                <w:sz w:val="24"/>
                <w:szCs w:val="24"/>
              </w:rPr>
              <w:t xml:space="preserve"> </w:t>
            </w:r>
          </w:p>
          <w:p w:rsidR="00491D9D" w:rsidRPr="00491D9D" w:rsidRDefault="00830E2E" w:rsidP="00491D9D">
            <w:pPr>
              <w:jc w:val="both"/>
              <w:rPr>
                <w:kern w:val="2"/>
                <w:sz w:val="24"/>
                <w:szCs w:val="24"/>
              </w:rPr>
            </w:pPr>
            <w:r>
              <w:rPr>
                <w:kern w:val="2"/>
                <w:sz w:val="24"/>
                <w:szCs w:val="24"/>
              </w:rPr>
              <w:t xml:space="preserve">- </w:t>
            </w:r>
            <w:r w:rsidR="004706E8">
              <w:rPr>
                <w:kern w:val="2"/>
                <w:sz w:val="24"/>
                <w:szCs w:val="24"/>
              </w:rPr>
              <w:t>в</w:t>
            </w:r>
            <w:r w:rsidR="00491D9D" w:rsidRPr="00491D9D">
              <w:rPr>
                <w:kern w:val="2"/>
                <w:sz w:val="24"/>
                <w:szCs w:val="24"/>
              </w:rPr>
              <w:t xml:space="preserve"> рамках работы научно-технического совета минсельхозпрода области и его секций, 03.03.2015 организован семи-нар «Инструменты привлечения инвестиций в АПК </w:t>
            </w:r>
            <w:r w:rsidR="004706E8">
              <w:rPr>
                <w:kern w:val="2"/>
                <w:sz w:val="24"/>
                <w:szCs w:val="24"/>
              </w:rPr>
              <w:t>в новых экономических условиях»</w:t>
            </w:r>
            <w:r w:rsidR="00491D9D" w:rsidRPr="00491D9D">
              <w:rPr>
                <w:kern w:val="2"/>
                <w:sz w:val="24"/>
                <w:szCs w:val="24"/>
              </w:rPr>
              <w:t>.</w:t>
            </w:r>
            <w:r w:rsidR="004706E8">
              <w:rPr>
                <w:kern w:val="2"/>
                <w:sz w:val="24"/>
                <w:szCs w:val="24"/>
              </w:rPr>
              <w:t xml:space="preserve"> </w:t>
            </w:r>
            <w:r w:rsidR="00491D9D" w:rsidRPr="00491D9D">
              <w:rPr>
                <w:kern w:val="2"/>
                <w:sz w:val="24"/>
                <w:szCs w:val="24"/>
              </w:rPr>
              <w:t xml:space="preserve">С целью проведения анализа проблем и перспектив развития импортозамещения и выработки мер поддержки предприя-тий, производящих импортозамещающую продукцию, 4-5 июня 2015 г. проведен </w:t>
            </w:r>
            <w:r w:rsidR="004706E8">
              <w:rPr>
                <w:kern w:val="2"/>
                <w:sz w:val="24"/>
                <w:szCs w:val="24"/>
              </w:rPr>
              <w:br/>
            </w:r>
            <w:r w:rsidR="00491D9D" w:rsidRPr="00491D9D">
              <w:rPr>
                <w:kern w:val="2"/>
                <w:sz w:val="24"/>
                <w:szCs w:val="24"/>
              </w:rPr>
              <w:t xml:space="preserve">I Всероссийский форум </w:t>
            </w:r>
            <w:r w:rsidR="003451C7">
              <w:rPr>
                <w:kern w:val="2"/>
                <w:sz w:val="24"/>
                <w:szCs w:val="24"/>
              </w:rPr>
              <w:t>продоволь-ственной безопасности</w:t>
            </w:r>
            <w:r w:rsidR="00A01AA5">
              <w:rPr>
                <w:kern w:val="2"/>
                <w:sz w:val="24"/>
                <w:szCs w:val="24"/>
              </w:rPr>
              <w:t>;</w:t>
            </w:r>
          </w:p>
          <w:p w:rsidR="00580E34" w:rsidRDefault="00A01AA5" w:rsidP="00491D9D">
            <w:pPr>
              <w:jc w:val="both"/>
              <w:rPr>
                <w:kern w:val="2"/>
                <w:sz w:val="24"/>
                <w:szCs w:val="24"/>
              </w:rPr>
            </w:pPr>
            <w:r>
              <w:rPr>
                <w:kern w:val="2"/>
                <w:sz w:val="24"/>
                <w:szCs w:val="24"/>
              </w:rPr>
              <w:t>- в рамках о</w:t>
            </w:r>
            <w:r w:rsidR="00491D9D" w:rsidRPr="00491D9D">
              <w:rPr>
                <w:kern w:val="2"/>
                <w:sz w:val="24"/>
                <w:szCs w:val="24"/>
              </w:rPr>
              <w:t>рганизаци</w:t>
            </w:r>
            <w:r>
              <w:rPr>
                <w:kern w:val="2"/>
                <w:sz w:val="24"/>
                <w:szCs w:val="24"/>
              </w:rPr>
              <w:t>и</w:t>
            </w:r>
            <w:r w:rsidR="00491D9D" w:rsidRPr="00491D9D">
              <w:rPr>
                <w:kern w:val="2"/>
                <w:sz w:val="24"/>
                <w:szCs w:val="24"/>
              </w:rPr>
              <w:t xml:space="preserve"> выставочно-</w:t>
            </w:r>
            <w:r w:rsidR="00491D9D" w:rsidRPr="00491D9D">
              <w:rPr>
                <w:kern w:val="2"/>
                <w:sz w:val="24"/>
                <w:szCs w:val="24"/>
              </w:rPr>
              <w:lastRenderedPageBreak/>
              <w:t>ярмарочных мероприятий, направленных на повышение спроса, распространение и формирование позитивного имиджа продукции предприятий пищевой и пере-рабатывающей промышленности</w:t>
            </w:r>
            <w:r>
              <w:rPr>
                <w:kern w:val="2"/>
                <w:sz w:val="24"/>
                <w:szCs w:val="24"/>
              </w:rPr>
              <w:t xml:space="preserve"> д</w:t>
            </w:r>
            <w:r w:rsidR="00491D9D" w:rsidRPr="00491D9D">
              <w:rPr>
                <w:kern w:val="2"/>
                <w:sz w:val="24"/>
                <w:szCs w:val="24"/>
              </w:rPr>
              <w:t>онские предприятия предст</w:t>
            </w:r>
            <w:r w:rsidR="00A90B30">
              <w:rPr>
                <w:kern w:val="2"/>
                <w:sz w:val="24"/>
                <w:szCs w:val="24"/>
              </w:rPr>
              <w:t>авлены на международных рынках (</w:t>
            </w:r>
            <w:r w:rsidR="00491D9D" w:rsidRPr="00491D9D">
              <w:rPr>
                <w:kern w:val="2"/>
                <w:sz w:val="24"/>
                <w:szCs w:val="24"/>
              </w:rPr>
              <w:t>делегация Ростовской области приняла участие в агропромышленных выставках «Зеленая неделя» в г.</w:t>
            </w:r>
            <w:r w:rsidR="00A90B30">
              <w:rPr>
                <w:kern w:val="2"/>
                <w:sz w:val="24"/>
                <w:szCs w:val="24"/>
              </w:rPr>
              <w:t xml:space="preserve"> </w:t>
            </w:r>
            <w:r w:rsidR="00491D9D" w:rsidRPr="00491D9D">
              <w:rPr>
                <w:kern w:val="2"/>
                <w:sz w:val="24"/>
                <w:szCs w:val="24"/>
              </w:rPr>
              <w:t xml:space="preserve">Берлин, «Экспо 2015» в </w:t>
            </w:r>
            <w:r w:rsidR="00A90B30">
              <w:rPr>
                <w:kern w:val="2"/>
                <w:sz w:val="24"/>
                <w:szCs w:val="24"/>
              </w:rPr>
              <w:br/>
            </w:r>
            <w:r w:rsidR="00491D9D" w:rsidRPr="00491D9D">
              <w:rPr>
                <w:kern w:val="2"/>
                <w:sz w:val="24"/>
                <w:szCs w:val="24"/>
              </w:rPr>
              <w:t>г.</w:t>
            </w:r>
            <w:r w:rsidR="00A90B30">
              <w:rPr>
                <w:kern w:val="2"/>
                <w:sz w:val="24"/>
                <w:szCs w:val="24"/>
              </w:rPr>
              <w:t xml:space="preserve"> </w:t>
            </w:r>
            <w:r w:rsidR="00491D9D" w:rsidRPr="00491D9D">
              <w:rPr>
                <w:kern w:val="2"/>
                <w:sz w:val="24"/>
                <w:szCs w:val="24"/>
              </w:rPr>
              <w:t>Милан, в форуме «Россия-Казахстан» в г.</w:t>
            </w:r>
            <w:r w:rsidR="00A90B30">
              <w:rPr>
                <w:kern w:val="2"/>
                <w:sz w:val="24"/>
                <w:szCs w:val="24"/>
              </w:rPr>
              <w:t xml:space="preserve"> </w:t>
            </w:r>
            <w:r w:rsidR="00491D9D" w:rsidRPr="00491D9D">
              <w:rPr>
                <w:kern w:val="2"/>
                <w:sz w:val="24"/>
                <w:szCs w:val="24"/>
              </w:rPr>
              <w:t>Сочи, «Золотая осень» г.</w:t>
            </w:r>
            <w:r w:rsidR="00A90B30">
              <w:rPr>
                <w:kern w:val="2"/>
                <w:sz w:val="24"/>
                <w:szCs w:val="24"/>
              </w:rPr>
              <w:t xml:space="preserve"> Москва; </w:t>
            </w:r>
            <w:r w:rsidR="00580E34">
              <w:rPr>
                <w:kern w:val="2"/>
                <w:sz w:val="24"/>
                <w:szCs w:val="24"/>
              </w:rPr>
              <w:t>д</w:t>
            </w:r>
            <w:r w:rsidR="00491D9D" w:rsidRPr="00491D9D">
              <w:rPr>
                <w:kern w:val="2"/>
                <w:sz w:val="24"/>
                <w:szCs w:val="24"/>
              </w:rPr>
              <w:t>ля организации ярмарок в муниципальных образованиях региона было о</w:t>
            </w:r>
            <w:r w:rsidR="00A90B30">
              <w:rPr>
                <w:kern w:val="2"/>
                <w:sz w:val="24"/>
                <w:szCs w:val="24"/>
              </w:rPr>
              <w:t>тведено 722 торговые площадки;</w:t>
            </w:r>
          </w:p>
          <w:p w:rsidR="00491D9D" w:rsidRPr="00491D9D" w:rsidRDefault="00A90B30" w:rsidP="00491D9D">
            <w:pPr>
              <w:jc w:val="both"/>
              <w:rPr>
                <w:kern w:val="2"/>
                <w:sz w:val="24"/>
                <w:szCs w:val="24"/>
              </w:rPr>
            </w:pPr>
            <w:r>
              <w:rPr>
                <w:kern w:val="2"/>
                <w:sz w:val="24"/>
                <w:szCs w:val="24"/>
              </w:rPr>
              <w:t xml:space="preserve">- </w:t>
            </w:r>
            <w:r w:rsidR="00836124">
              <w:rPr>
                <w:kern w:val="2"/>
                <w:sz w:val="24"/>
                <w:szCs w:val="24"/>
              </w:rPr>
              <w:t xml:space="preserve">реализовывались </w:t>
            </w:r>
            <w:r w:rsidR="00491D9D" w:rsidRPr="00491D9D">
              <w:rPr>
                <w:kern w:val="2"/>
                <w:sz w:val="24"/>
                <w:szCs w:val="24"/>
              </w:rPr>
              <w:t>мер</w:t>
            </w:r>
            <w:r w:rsidR="00836124">
              <w:rPr>
                <w:kern w:val="2"/>
                <w:sz w:val="24"/>
                <w:szCs w:val="24"/>
              </w:rPr>
              <w:t>о</w:t>
            </w:r>
            <w:r w:rsidR="00491D9D" w:rsidRPr="00491D9D">
              <w:rPr>
                <w:kern w:val="2"/>
                <w:sz w:val="24"/>
                <w:szCs w:val="24"/>
              </w:rPr>
              <w:t>прияти</w:t>
            </w:r>
            <w:r w:rsidR="00836124">
              <w:rPr>
                <w:kern w:val="2"/>
                <w:sz w:val="24"/>
                <w:szCs w:val="24"/>
              </w:rPr>
              <w:t>я</w:t>
            </w:r>
            <w:r w:rsidR="00491D9D" w:rsidRPr="00491D9D">
              <w:rPr>
                <w:kern w:val="2"/>
                <w:sz w:val="24"/>
                <w:szCs w:val="24"/>
              </w:rPr>
              <w:t xml:space="preserve"> Концепции кластерного развития Ростовской области, направленны</w:t>
            </w:r>
            <w:r w:rsidR="00836124">
              <w:rPr>
                <w:kern w:val="2"/>
                <w:sz w:val="24"/>
                <w:szCs w:val="24"/>
              </w:rPr>
              <w:t>е</w:t>
            </w:r>
            <w:r w:rsidR="00491D9D" w:rsidRPr="00491D9D">
              <w:rPr>
                <w:kern w:val="2"/>
                <w:sz w:val="24"/>
                <w:szCs w:val="24"/>
              </w:rPr>
              <w:t xml:space="preserve"> на развитие</w:t>
            </w:r>
            <w:r w:rsidR="00836124">
              <w:rPr>
                <w:kern w:val="2"/>
                <w:sz w:val="24"/>
                <w:szCs w:val="24"/>
              </w:rPr>
              <w:t xml:space="preserve"> импортозамещающих производств</w:t>
            </w:r>
            <w:r w:rsidR="00580E34">
              <w:rPr>
                <w:kern w:val="2"/>
                <w:sz w:val="24"/>
                <w:szCs w:val="24"/>
              </w:rPr>
              <w:t>;</w:t>
            </w:r>
          </w:p>
          <w:p w:rsidR="00491D9D" w:rsidRPr="00580E34" w:rsidRDefault="00DD593A" w:rsidP="00491D9D">
            <w:pPr>
              <w:jc w:val="both"/>
              <w:rPr>
                <w:kern w:val="2"/>
                <w:sz w:val="24"/>
                <w:szCs w:val="24"/>
              </w:rPr>
            </w:pPr>
            <w:r>
              <w:rPr>
                <w:kern w:val="2"/>
                <w:sz w:val="24"/>
                <w:szCs w:val="24"/>
              </w:rPr>
              <w:t>- оказана г</w:t>
            </w:r>
            <w:r w:rsidR="00491D9D" w:rsidRPr="00491D9D">
              <w:rPr>
                <w:kern w:val="2"/>
                <w:sz w:val="24"/>
                <w:szCs w:val="24"/>
              </w:rPr>
              <w:t xml:space="preserve">осударственная поддержка, направленная на увеличение производства отечественной сельскохозяйственной продукции и продуктов пищевой и перерабатывающей промышленности, в рамках государственной программы Ростовской области составила 7560,2 млн. </w:t>
            </w:r>
            <w:r w:rsidR="00491D9D" w:rsidRPr="00580E34">
              <w:rPr>
                <w:kern w:val="2"/>
                <w:sz w:val="24"/>
                <w:szCs w:val="24"/>
              </w:rPr>
              <w:t>рублей (в том числе из федерального бюджета – 5619,9 млн. рублей, из областного –  1940,3 млн. ру</w:t>
            </w:r>
            <w:r w:rsidR="000A68F4" w:rsidRPr="00580E34">
              <w:rPr>
                <w:kern w:val="2"/>
                <w:sz w:val="24"/>
                <w:szCs w:val="24"/>
              </w:rPr>
              <w:t>блей);</w:t>
            </w:r>
          </w:p>
          <w:p w:rsidR="004371C0" w:rsidRPr="007D43B0" w:rsidRDefault="000A68F4" w:rsidP="003B5D5F">
            <w:pPr>
              <w:jc w:val="both"/>
              <w:rPr>
                <w:rFonts w:eastAsia="Calibri"/>
                <w:sz w:val="24"/>
                <w:szCs w:val="24"/>
                <w:lang/>
              </w:rPr>
            </w:pPr>
            <w:r w:rsidRPr="00580E34">
              <w:rPr>
                <w:rFonts w:eastAsia="Calibri"/>
                <w:sz w:val="24"/>
                <w:szCs w:val="24"/>
                <w:lang/>
              </w:rPr>
              <w:t>- в</w:t>
            </w:r>
            <w:r w:rsidR="003A0CC7" w:rsidRPr="00580E34">
              <w:rPr>
                <w:rFonts w:eastAsia="Calibri"/>
                <w:sz w:val="24"/>
                <w:szCs w:val="24"/>
                <w:lang/>
              </w:rPr>
              <w:t xml:space="preserve"> отраслевые планы импортозамещения совместно с Минпромторгом России включен 41 проект по 11 технологическим направлениям. 22 промышленных предприятия области </w:t>
            </w:r>
            <w:r w:rsidR="002C6BBF" w:rsidRPr="00580E34">
              <w:rPr>
                <w:rFonts w:eastAsia="Calibri"/>
                <w:sz w:val="24"/>
                <w:szCs w:val="24"/>
                <w:lang/>
              </w:rPr>
              <w:t>в</w:t>
            </w:r>
            <w:r w:rsidR="002C6BBF" w:rsidRPr="00580E34">
              <w:rPr>
                <w:rFonts w:eastAsia="Calibri"/>
                <w:sz w:val="24"/>
                <w:szCs w:val="24"/>
                <w:lang/>
              </w:rPr>
              <w:t xml:space="preserve">ключены </w:t>
            </w:r>
            <w:r w:rsidR="003A0CC7" w:rsidRPr="00580E34">
              <w:rPr>
                <w:rFonts w:eastAsia="Calibri"/>
                <w:sz w:val="24"/>
                <w:szCs w:val="24"/>
                <w:lang/>
              </w:rPr>
              <w:t xml:space="preserve">в перечень организаций, оказывающих существенное влияние на отрасли </w:t>
            </w:r>
            <w:r w:rsidR="003A0CC7" w:rsidRPr="00580E34">
              <w:rPr>
                <w:rFonts w:eastAsia="Calibri"/>
                <w:sz w:val="24"/>
                <w:szCs w:val="24"/>
                <w:lang/>
              </w:rPr>
              <w:lastRenderedPageBreak/>
              <w:t xml:space="preserve">промышленности </w:t>
            </w:r>
            <w:r w:rsidR="002C6BBF" w:rsidRPr="00580E34">
              <w:rPr>
                <w:rFonts w:eastAsia="Calibri"/>
                <w:sz w:val="24"/>
                <w:szCs w:val="24"/>
                <w:lang/>
              </w:rPr>
              <w:t>и торговли Российской Федерации</w:t>
            </w:r>
            <w:r w:rsidR="003A0CC7" w:rsidRPr="00580E34">
              <w:rPr>
                <w:rFonts w:eastAsia="Calibri"/>
                <w:sz w:val="24"/>
                <w:szCs w:val="24"/>
                <w:lang/>
              </w:rPr>
              <w:t xml:space="preserve">. </w:t>
            </w:r>
            <w:r w:rsidR="002C6BBF" w:rsidRPr="00580E34">
              <w:rPr>
                <w:rFonts w:eastAsia="Calibri"/>
                <w:sz w:val="24"/>
                <w:szCs w:val="24"/>
                <w:lang/>
              </w:rPr>
              <w:t>Это</w:t>
            </w:r>
            <w:r w:rsidR="003A0CC7" w:rsidRPr="00580E34">
              <w:rPr>
                <w:rFonts w:eastAsia="Calibri"/>
                <w:sz w:val="24"/>
                <w:szCs w:val="24"/>
                <w:lang/>
              </w:rPr>
              <w:t xml:space="preserve"> позволило 8 промышленным предприятиям области получить субсидии по кредитам на пополнение оборотных средств на общую сумму 321 млн. руб. (ООО «КЗ Ростсельмаш», ООО «ПК «НЭВЗ», ЗАО «Эмпилс», АО «Атоммашэкспорт», ООО «РПРЗ», АО «ШЗ Гидропривод», ОАО «Морозовсксельмаш»</w:t>
            </w:r>
            <w:r w:rsidR="003B5D5F">
              <w:rPr>
                <w:rFonts w:eastAsia="Calibri"/>
                <w:sz w:val="24"/>
                <w:szCs w:val="24"/>
                <w:lang/>
              </w:rPr>
              <w:t>, ОАО «Элегант»</w:t>
            </w:r>
            <w:r w:rsidR="003A0CC7" w:rsidRPr="00580E34">
              <w:rPr>
                <w:rFonts w:eastAsia="Calibri"/>
                <w:sz w:val="24"/>
                <w:szCs w:val="24"/>
                <w:lang/>
              </w:rPr>
              <w:t xml:space="preserve">). (постановление Правительства РФ </w:t>
            </w:r>
            <w:r w:rsidR="003B5D5F">
              <w:rPr>
                <w:rFonts w:eastAsia="Calibri"/>
                <w:sz w:val="24"/>
                <w:szCs w:val="24"/>
                <w:lang/>
              </w:rPr>
              <w:br/>
            </w:r>
            <w:r w:rsidR="003A0CC7" w:rsidRPr="00580E34">
              <w:rPr>
                <w:rFonts w:eastAsia="Calibri"/>
                <w:sz w:val="24"/>
                <w:szCs w:val="24"/>
                <w:lang/>
              </w:rPr>
              <w:t>от 12</w:t>
            </w:r>
            <w:r w:rsidR="002C6BBF" w:rsidRPr="00580E34">
              <w:rPr>
                <w:rFonts w:eastAsia="Calibri"/>
                <w:sz w:val="24"/>
                <w:szCs w:val="24"/>
                <w:lang/>
              </w:rPr>
              <w:t>.03.</w:t>
            </w:r>
            <w:r w:rsidR="003A0CC7" w:rsidRPr="00580E34">
              <w:rPr>
                <w:rFonts w:eastAsia="Calibri"/>
                <w:sz w:val="24"/>
                <w:szCs w:val="24"/>
                <w:lang/>
              </w:rPr>
              <w:t xml:space="preserve">2015 </w:t>
            </w:r>
            <w:r w:rsidR="007D43B0" w:rsidRPr="00580E34">
              <w:rPr>
                <w:rFonts w:eastAsia="Calibri"/>
                <w:sz w:val="24"/>
                <w:szCs w:val="24"/>
                <w:lang/>
              </w:rPr>
              <w:t>№ 214).</w:t>
            </w:r>
            <w:r w:rsidR="007D43B0">
              <w:rPr>
                <w:rFonts w:eastAsia="Calibri"/>
                <w:sz w:val="24"/>
                <w:szCs w:val="24"/>
                <w:lang/>
              </w:rPr>
              <w:t xml:space="preserve"> </w:t>
            </w:r>
          </w:p>
        </w:tc>
      </w:tr>
      <w:tr w:rsidR="00841925" w:rsidRPr="00660616" w:rsidTr="002A0136">
        <w:tc>
          <w:tcPr>
            <w:tcW w:w="615" w:type="dxa"/>
            <w:hideMark/>
          </w:tcPr>
          <w:p w:rsidR="00841925" w:rsidRPr="00660616" w:rsidRDefault="00841925" w:rsidP="00860FC7">
            <w:pPr>
              <w:jc w:val="center"/>
              <w:rPr>
                <w:kern w:val="2"/>
                <w:sz w:val="24"/>
                <w:szCs w:val="24"/>
              </w:rPr>
            </w:pPr>
            <w:r w:rsidRPr="00660616">
              <w:rPr>
                <w:kern w:val="2"/>
                <w:sz w:val="24"/>
                <w:szCs w:val="24"/>
              </w:rPr>
              <w:lastRenderedPageBreak/>
              <w:t>30.</w:t>
            </w:r>
          </w:p>
        </w:tc>
        <w:tc>
          <w:tcPr>
            <w:tcW w:w="3553" w:type="dxa"/>
            <w:hideMark/>
          </w:tcPr>
          <w:p w:rsidR="00841925" w:rsidRPr="00660616" w:rsidRDefault="00841925" w:rsidP="0019220D">
            <w:pPr>
              <w:shd w:val="clear" w:color="auto" w:fill="FFFFFF"/>
              <w:autoSpaceDE w:val="0"/>
              <w:autoSpaceDN w:val="0"/>
              <w:adjustRightInd w:val="0"/>
              <w:jc w:val="both"/>
              <w:rPr>
                <w:kern w:val="2"/>
                <w:sz w:val="24"/>
                <w:szCs w:val="24"/>
              </w:rPr>
            </w:pPr>
            <w:r w:rsidRPr="00660616">
              <w:rPr>
                <w:kern w:val="2"/>
                <w:sz w:val="24"/>
                <w:szCs w:val="24"/>
                <w:shd w:val="clear" w:color="auto" w:fill="FFFFFF"/>
              </w:rPr>
              <w:t>Подготовка аналитической работы «Исследование стратегических направлений реализации экономического потенциала Ростовской области»</w:t>
            </w:r>
          </w:p>
        </w:tc>
        <w:tc>
          <w:tcPr>
            <w:tcW w:w="1418" w:type="dxa"/>
            <w:shd w:val="clear" w:color="auto" w:fill="FFFFFF"/>
            <w:hideMark/>
          </w:tcPr>
          <w:p w:rsidR="00841925" w:rsidRPr="00660616" w:rsidRDefault="00841925" w:rsidP="00860FC7">
            <w:pPr>
              <w:jc w:val="center"/>
              <w:rPr>
                <w:kern w:val="2"/>
                <w:sz w:val="24"/>
                <w:szCs w:val="24"/>
              </w:rPr>
            </w:pPr>
            <w:r w:rsidRPr="00660616">
              <w:rPr>
                <w:kern w:val="2"/>
                <w:sz w:val="24"/>
                <w:szCs w:val="24"/>
              </w:rPr>
              <w:t>2015</w:t>
            </w:r>
          </w:p>
        </w:tc>
        <w:tc>
          <w:tcPr>
            <w:tcW w:w="2409" w:type="dxa"/>
            <w:shd w:val="clear" w:color="auto" w:fill="FFFFFF"/>
            <w:hideMark/>
          </w:tcPr>
          <w:p w:rsidR="00841925" w:rsidRPr="00660616" w:rsidRDefault="00841925" w:rsidP="00860FC7">
            <w:pPr>
              <w:rPr>
                <w:kern w:val="2"/>
                <w:sz w:val="24"/>
                <w:szCs w:val="24"/>
              </w:rPr>
            </w:pPr>
            <w:r w:rsidRPr="00660616">
              <w:rPr>
                <w:kern w:val="2"/>
                <w:sz w:val="24"/>
                <w:szCs w:val="24"/>
              </w:rPr>
              <w:t xml:space="preserve">утверждение </w:t>
            </w:r>
            <w:r w:rsidRPr="00660616">
              <w:rPr>
                <w:kern w:val="2"/>
                <w:sz w:val="24"/>
                <w:szCs w:val="24"/>
                <w:shd w:val="clear" w:color="auto" w:fill="FFFFFF"/>
              </w:rPr>
              <w:t>аналитической работы «Исследование стратегических направлений реализации экономического потенциала Ростовской области»</w:t>
            </w:r>
          </w:p>
        </w:tc>
        <w:tc>
          <w:tcPr>
            <w:tcW w:w="2410" w:type="dxa"/>
            <w:hideMark/>
          </w:tcPr>
          <w:p w:rsidR="00841925" w:rsidRPr="00660616" w:rsidRDefault="00841925" w:rsidP="00860FC7">
            <w:pPr>
              <w:jc w:val="center"/>
              <w:rPr>
                <w:kern w:val="2"/>
                <w:sz w:val="24"/>
                <w:szCs w:val="24"/>
              </w:rPr>
            </w:pPr>
            <w:r w:rsidRPr="00660616">
              <w:rPr>
                <w:kern w:val="2"/>
                <w:sz w:val="24"/>
                <w:szCs w:val="24"/>
              </w:rPr>
              <w:t>министерство экономического развития Ростовской области</w:t>
            </w:r>
          </w:p>
        </w:tc>
        <w:tc>
          <w:tcPr>
            <w:tcW w:w="4537" w:type="dxa"/>
          </w:tcPr>
          <w:p w:rsidR="00841925" w:rsidRPr="00660616" w:rsidRDefault="00040D72" w:rsidP="00040D72">
            <w:pPr>
              <w:jc w:val="both"/>
              <w:rPr>
                <w:kern w:val="2"/>
                <w:sz w:val="24"/>
                <w:szCs w:val="24"/>
              </w:rPr>
            </w:pPr>
            <w:r w:rsidRPr="0019220D">
              <w:rPr>
                <w:kern w:val="2"/>
                <w:sz w:val="24"/>
                <w:szCs w:val="24"/>
              </w:rPr>
              <w:t>В 2016 году запланировано внесение изменений</w:t>
            </w:r>
            <w:r w:rsidR="005C3D24" w:rsidRPr="0019220D">
              <w:rPr>
                <w:kern w:val="2"/>
                <w:sz w:val="24"/>
                <w:szCs w:val="24"/>
              </w:rPr>
              <w:t xml:space="preserve"> </w:t>
            </w:r>
            <w:r w:rsidRPr="0019220D">
              <w:rPr>
                <w:kern w:val="2"/>
                <w:sz w:val="24"/>
                <w:szCs w:val="24"/>
              </w:rPr>
              <w:t xml:space="preserve">в государственное задание </w:t>
            </w:r>
            <w:r w:rsidR="005C3D24" w:rsidRPr="0019220D">
              <w:rPr>
                <w:kern w:val="2"/>
                <w:sz w:val="24"/>
                <w:szCs w:val="24"/>
              </w:rPr>
              <w:t>ГАУ</w:t>
            </w:r>
            <w:r w:rsidRPr="0019220D">
              <w:rPr>
                <w:kern w:val="2"/>
                <w:sz w:val="24"/>
                <w:szCs w:val="24"/>
              </w:rPr>
              <w:t xml:space="preserve"> РО</w:t>
            </w:r>
            <w:r w:rsidR="005C3D24" w:rsidRPr="0019220D">
              <w:rPr>
                <w:kern w:val="2"/>
                <w:sz w:val="24"/>
                <w:szCs w:val="24"/>
              </w:rPr>
              <w:t xml:space="preserve"> </w:t>
            </w:r>
            <w:r w:rsidRPr="0019220D">
              <w:rPr>
                <w:kern w:val="2"/>
                <w:sz w:val="24"/>
                <w:szCs w:val="24"/>
              </w:rPr>
              <w:t>«</w:t>
            </w:r>
            <w:r w:rsidR="005C3D24" w:rsidRPr="0019220D">
              <w:rPr>
                <w:kern w:val="2"/>
                <w:sz w:val="24"/>
                <w:szCs w:val="24"/>
              </w:rPr>
              <w:t>РИАЦ</w:t>
            </w:r>
            <w:r w:rsidRPr="0019220D">
              <w:rPr>
                <w:kern w:val="2"/>
                <w:sz w:val="24"/>
                <w:szCs w:val="24"/>
              </w:rPr>
              <w:t>»</w:t>
            </w:r>
            <w:r w:rsidR="005C3D24" w:rsidRPr="0019220D">
              <w:rPr>
                <w:kern w:val="2"/>
                <w:sz w:val="24"/>
                <w:szCs w:val="24"/>
              </w:rPr>
              <w:t xml:space="preserve"> по подготовке аналитической работы «Исследование стратегических направлений реализации экономического потенциала Ростовской области».</w:t>
            </w:r>
          </w:p>
        </w:tc>
      </w:tr>
      <w:tr w:rsidR="00841925" w:rsidRPr="00660616" w:rsidTr="002A0136">
        <w:tc>
          <w:tcPr>
            <w:tcW w:w="615" w:type="dxa"/>
            <w:hideMark/>
          </w:tcPr>
          <w:p w:rsidR="00841925" w:rsidRPr="00660616" w:rsidRDefault="00841925" w:rsidP="00860FC7">
            <w:pPr>
              <w:jc w:val="center"/>
              <w:rPr>
                <w:kern w:val="2"/>
                <w:sz w:val="24"/>
                <w:szCs w:val="24"/>
              </w:rPr>
            </w:pPr>
            <w:r w:rsidRPr="00660616">
              <w:rPr>
                <w:kern w:val="2"/>
                <w:sz w:val="24"/>
                <w:szCs w:val="24"/>
              </w:rPr>
              <w:t>31.</w:t>
            </w:r>
          </w:p>
        </w:tc>
        <w:tc>
          <w:tcPr>
            <w:tcW w:w="3553" w:type="dxa"/>
            <w:hideMark/>
          </w:tcPr>
          <w:p w:rsidR="00841925" w:rsidRPr="00660616" w:rsidRDefault="00841925" w:rsidP="0019220D">
            <w:pPr>
              <w:shd w:val="clear" w:color="auto" w:fill="FFFFFF"/>
              <w:autoSpaceDE w:val="0"/>
              <w:autoSpaceDN w:val="0"/>
              <w:adjustRightInd w:val="0"/>
              <w:jc w:val="both"/>
              <w:rPr>
                <w:kern w:val="2"/>
                <w:sz w:val="24"/>
                <w:szCs w:val="24"/>
                <w:shd w:val="clear" w:color="auto" w:fill="FFFFFF"/>
              </w:rPr>
            </w:pPr>
            <w:r w:rsidRPr="00660616">
              <w:rPr>
                <w:kern w:val="2"/>
                <w:sz w:val="24"/>
                <w:szCs w:val="24"/>
                <w:shd w:val="clear" w:color="auto" w:fill="FFFFFF"/>
              </w:rPr>
              <w:t>Разработка концепции размещения системы логистических центров Ростовской области агропромышленного назначения</w:t>
            </w:r>
          </w:p>
        </w:tc>
        <w:tc>
          <w:tcPr>
            <w:tcW w:w="1418" w:type="dxa"/>
            <w:shd w:val="clear" w:color="auto" w:fill="FFFFFF"/>
            <w:hideMark/>
          </w:tcPr>
          <w:p w:rsidR="00841925" w:rsidRPr="00660616" w:rsidRDefault="00841925" w:rsidP="00860FC7">
            <w:pPr>
              <w:jc w:val="center"/>
              <w:rPr>
                <w:kern w:val="2"/>
                <w:sz w:val="24"/>
                <w:szCs w:val="24"/>
              </w:rPr>
            </w:pPr>
            <w:r w:rsidRPr="00660616">
              <w:rPr>
                <w:kern w:val="2"/>
                <w:sz w:val="24"/>
                <w:szCs w:val="24"/>
              </w:rPr>
              <w:t>2016</w:t>
            </w:r>
          </w:p>
        </w:tc>
        <w:tc>
          <w:tcPr>
            <w:tcW w:w="2409" w:type="dxa"/>
            <w:shd w:val="clear" w:color="auto" w:fill="FFFFFF"/>
            <w:hideMark/>
          </w:tcPr>
          <w:p w:rsidR="00841925" w:rsidRDefault="00841925" w:rsidP="00860FC7">
            <w:pPr>
              <w:rPr>
                <w:kern w:val="2"/>
                <w:sz w:val="24"/>
                <w:szCs w:val="24"/>
                <w:shd w:val="clear" w:color="auto" w:fill="FFFFFF"/>
              </w:rPr>
            </w:pPr>
            <w:r w:rsidRPr="00660616">
              <w:rPr>
                <w:kern w:val="2"/>
                <w:sz w:val="24"/>
                <w:szCs w:val="24"/>
                <w:shd w:val="clear" w:color="auto" w:fill="FFFFFF"/>
              </w:rPr>
              <w:t xml:space="preserve">утверждение концепции размещения системы логистических центров </w:t>
            </w:r>
          </w:p>
          <w:p w:rsidR="00841925" w:rsidRPr="00660616" w:rsidRDefault="00841925" w:rsidP="00D43CF8">
            <w:pPr>
              <w:rPr>
                <w:kern w:val="2"/>
                <w:sz w:val="24"/>
                <w:szCs w:val="24"/>
              </w:rPr>
            </w:pPr>
            <w:r w:rsidRPr="00660616">
              <w:rPr>
                <w:kern w:val="2"/>
                <w:sz w:val="24"/>
                <w:szCs w:val="24"/>
                <w:shd w:val="clear" w:color="auto" w:fill="FFFFFF"/>
              </w:rPr>
              <w:t>Ростовской области агропромышленного назначения</w:t>
            </w:r>
          </w:p>
        </w:tc>
        <w:tc>
          <w:tcPr>
            <w:tcW w:w="2410" w:type="dxa"/>
            <w:hideMark/>
          </w:tcPr>
          <w:p w:rsidR="00841925" w:rsidRPr="0019220D" w:rsidRDefault="00841925" w:rsidP="00860FC7">
            <w:pPr>
              <w:jc w:val="center"/>
              <w:rPr>
                <w:kern w:val="2"/>
                <w:sz w:val="24"/>
                <w:szCs w:val="24"/>
              </w:rPr>
            </w:pPr>
            <w:r w:rsidRPr="0019220D">
              <w:rPr>
                <w:kern w:val="2"/>
                <w:sz w:val="24"/>
                <w:szCs w:val="24"/>
              </w:rPr>
              <w:t>министерство экономического развития Ростовской области</w:t>
            </w:r>
          </w:p>
        </w:tc>
        <w:tc>
          <w:tcPr>
            <w:tcW w:w="4537" w:type="dxa"/>
          </w:tcPr>
          <w:p w:rsidR="00841925" w:rsidRPr="0019220D" w:rsidRDefault="005C3D24" w:rsidP="005C3D24">
            <w:pPr>
              <w:jc w:val="both"/>
              <w:rPr>
                <w:kern w:val="2"/>
                <w:sz w:val="24"/>
                <w:szCs w:val="24"/>
              </w:rPr>
            </w:pPr>
            <w:r w:rsidRPr="0019220D">
              <w:rPr>
                <w:kern w:val="2"/>
                <w:sz w:val="24"/>
                <w:szCs w:val="24"/>
              </w:rPr>
              <w:t>Разработка концепции размещения системы логистических центров Ростовской области агропромышленного назначения в 2016 году не включено в техническое задание ГАУ РИАЦ. Планируется рассмотреть этот вопрос в 2017 году.</w:t>
            </w:r>
          </w:p>
        </w:tc>
      </w:tr>
      <w:tr w:rsidR="00841925" w:rsidRPr="00660616" w:rsidTr="002A0136">
        <w:tc>
          <w:tcPr>
            <w:tcW w:w="615" w:type="dxa"/>
            <w:hideMark/>
          </w:tcPr>
          <w:p w:rsidR="00841925" w:rsidRPr="00660616" w:rsidRDefault="00841925" w:rsidP="00860FC7">
            <w:pPr>
              <w:jc w:val="center"/>
              <w:rPr>
                <w:kern w:val="2"/>
                <w:sz w:val="24"/>
                <w:szCs w:val="24"/>
              </w:rPr>
            </w:pPr>
            <w:r w:rsidRPr="00660616">
              <w:rPr>
                <w:kern w:val="2"/>
                <w:sz w:val="24"/>
                <w:szCs w:val="24"/>
              </w:rPr>
              <w:t>32.</w:t>
            </w:r>
          </w:p>
        </w:tc>
        <w:tc>
          <w:tcPr>
            <w:tcW w:w="3553" w:type="dxa"/>
            <w:hideMark/>
          </w:tcPr>
          <w:p w:rsidR="00841925" w:rsidRDefault="00841925" w:rsidP="0019220D">
            <w:pPr>
              <w:shd w:val="clear" w:color="auto" w:fill="FFFFFF"/>
              <w:autoSpaceDE w:val="0"/>
              <w:autoSpaceDN w:val="0"/>
              <w:adjustRightInd w:val="0"/>
              <w:jc w:val="both"/>
              <w:rPr>
                <w:kern w:val="2"/>
                <w:sz w:val="24"/>
                <w:szCs w:val="24"/>
                <w:shd w:val="clear" w:color="auto" w:fill="FFFFFF"/>
              </w:rPr>
            </w:pPr>
            <w:r w:rsidRPr="00660616">
              <w:rPr>
                <w:kern w:val="2"/>
                <w:sz w:val="24"/>
                <w:szCs w:val="24"/>
                <w:shd w:val="clear" w:color="auto" w:fill="FFFFFF"/>
              </w:rPr>
              <w:t xml:space="preserve">Реализация Соглашения </w:t>
            </w:r>
          </w:p>
          <w:p w:rsidR="00841925" w:rsidRPr="00660616" w:rsidRDefault="00841925" w:rsidP="0019220D">
            <w:pPr>
              <w:shd w:val="clear" w:color="auto" w:fill="FFFFFF"/>
              <w:autoSpaceDE w:val="0"/>
              <w:autoSpaceDN w:val="0"/>
              <w:adjustRightInd w:val="0"/>
              <w:jc w:val="both"/>
              <w:rPr>
                <w:kern w:val="2"/>
                <w:sz w:val="24"/>
                <w:szCs w:val="24"/>
                <w:shd w:val="clear" w:color="auto" w:fill="FFFFFF"/>
              </w:rPr>
            </w:pPr>
            <w:r w:rsidRPr="00660616">
              <w:rPr>
                <w:kern w:val="2"/>
                <w:sz w:val="24"/>
                <w:szCs w:val="24"/>
                <w:shd w:val="clear" w:color="auto" w:fill="FFFFFF"/>
              </w:rPr>
              <w:t>о сотрудничестве между Правительством Ростовской области и АО «Российское агентство по страхованию экспортных кредитов и инвестиций»</w:t>
            </w:r>
          </w:p>
        </w:tc>
        <w:tc>
          <w:tcPr>
            <w:tcW w:w="1418" w:type="dxa"/>
            <w:shd w:val="clear" w:color="auto" w:fill="FFFFFF"/>
            <w:hideMark/>
          </w:tcPr>
          <w:p w:rsidR="00841925" w:rsidRPr="00660616" w:rsidRDefault="00841925" w:rsidP="00860FC7">
            <w:pPr>
              <w:jc w:val="center"/>
              <w:rPr>
                <w:kern w:val="2"/>
                <w:sz w:val="24"/>
                <w:szCs w:val="24"/>
              </w:rPr>
            </w:pPr>
            <w:r w:rsidRPr="00660616">
              <w:rPr>
                <w:kern w:val="2"/>
                <w:sz w:val="24"/>
                <w:szCs w:val="24"/>
              </w:rPr>
              <w:t>2015</w:t>
            </w:r>
            <w:r>
              <w:rPr>
                <w:kern w:val="2"/>
                <w:sz w:val="24"/>
                <w:szCs w:val="24"/>
              </w:rPr>
              <w:t xml:space="preserve"> –</w:t>
            </w:r>
            <w:r w:rsidRPr="00660616">
              <w:rPr>
                <w:kern w:val="2"/>
                <w:sz w:val="24"/>
                <w:szCs w:val="24"/>
              </w:rPr>
              <w:t>2020</w:t>
            </w:r>
          </w:p>
        </w:tc>
        <w:tc>
          <w:tcPr>
            <w:tcW w:w="2409" w:type="dxa"/>
            <w:shd w:val="clear" w:color="auto" w:fill="FFFFFF"/>
            <w:hideMark/>
          </w:tcPr>
          <w:p w:rsidR="00841925" w:rsidRPr="00660616" w:rsidRDefault="00841925" w:rsidP="00860FC7">
            <w:pPr>
              <w:rPr>
                <w:kern w:val="2"/>
                <w:sz w:val="24"/>
                <w:szCs w:val="24"/>
                <w:shd w:val="clear" w:color="auto" w:fill="FFFFFF"/>
              </w:rPr>
            </w:pPr>
            <w:r w:rsidRPr="00660616">
              <w:rPr>
                <w:kern w:val="2"/>
                <w:sz w:val="24"/>
                <w:szCs w:val="24"/>
                <w:shd w:val="clear" w:color="auto" w:fill="FFFFFF"/>
              </w:rPr>
              <w:t>реализация плана совместных мероприятий, предусмотренных Соглашением</w:t>
            </w:r>
          </w:p>
        </w:tc>
        <w:tc>
          <w:tcPr>
            <w:tcW w:w="2410" w:type="dxa"/>
            <w:hideMark/>
          </w:tcPr>
          <w:p w:rsidR="00841925" w:rsidRPr="00660616" w:rsidRDefault="00841925" w:rsidP="00860FC7">
            <w:pPr>
              <w:jc w:val="center"/>
              <w:rPr>
                <w:kern w:val="2"/>
                <w:sz w:val="24"/>
                <w:szCs w:val="24"/>
              </w:rPr>
            </w:pPr>
            <w:r w:rsidRPr="00660616">
              <w:rPr>
                <w:kern w:val="2"/>
                <w:sz w:val="24"/>
                <w:szCs w:val="24"/>
              </w:rPr>
              <w:t>министерство экономического развития Ростовской области</w:t>
            </w:r>
          </w:p>
        </w:tc>
        <w:tc>
          <w:tcPr>
            <w:tcW w:w="4537" w:type="dxa"/>
          </w:tcPr>
          <w:p w:rsidR="005C3D24" w:rsidRPr="0019220D" w:rsidRDefault="005C3D24" w:rsidP="005C3D24">
            <w:pPr>
              <w:jc w:val="both"/>
              <w:rPr>
                <w:kern w:val="2"/>
                <w:sz w:val="24"/>
                <w:szCs w:val="24"/>
              </w:rPr>
            </w:pPr>
            <w:r w:rsidRPr="0019220D">
              <w:rPr>
                <w:kern w:val="2"/>
                <w:sz w:val="24"/>
                <w:szCs w:val="24"/>
              </w:rPr>
              <w:t>В 2015 году подписано Соглашение между Правительством Ростовской области и АО «Российск</w:t>
            </w:r>
            <w:r w:rsidR="0019220D" w:rsidRPr="0019220D">
              <w:rPr>
                <w:kern w:val="2"/>
                <w:sz w:val="24"/>
                <w:szCs w:val="24"/>
              </w:rPr>
              <w:t>ое</w:t>
            </w:r>
            <w:r w:rsidRPr="0019220D">
              <w:rPr>
                <w:kern w:val="2"/>
                <w:sz w:val="24"/>
                <w:szCs w:val="24"/>
              </w:rPr>
              <w:t xml:space="preserve"> агентство по страхованию экспортных кредитов и инвестиций» и принят план совместных мероприятий на 2015 год по стимулированию и развитию экспортоориентированных предприятий в </w:t>
            </w:r>
            <w:r w:rsidRPr="0019220D">
              <w:rPr>
                <w:kern w:val="2"/>
                <w:sz w:val="24"/>
                <w:szCs w:val="24"/>
              </w:rPr>
              <w:lastRenderedPageBreak/>
              <w:t>Ростовской области, в рамках которого было проведено 2 семинара для представителей областных институтов развития экспорта, банковского сектора, экспортоориентированных предприятий и предприятий-экспортеров Ростовской области.</w:t>
            </w:r>
          </w:p>
          <w:p w:rsidR="005C3D24" w:rsidRPr="0019220D" w:rsidRDefault="005C3D24" w:rsidP="005C3D24">
            <w:pPr>
              <w:jc w:val="both"/>
              <w:rPr>
                <w:kern w:val="2"/>
                <w:sz w:val="24"/>
                <w:szCs w:val="24"/>
              </w:rPr>
            </w:pPr>
            <w:r w:rsidRPr="0019220D">
              <w:rPr>
                <w:kern w:val="2"/>
                <w:sz w:val="24"/>
                <w:szCs w:val="24"/>
              </w:rPr>
              <w:t>30</w:t>
            </w:r>
            <w:r w:rsidR="0019220D" w:rsidRPr="0019220D">
              <w:rPr>
                <w:kern w:val="2"/>
                <w:sz w:val="24"/>
                <w:szCs w:val="24"/>
              </w:rPr>
              <w:t>.06.</w:t>
            </w:r>
            <w:r w:rsidRPr="0019220D">
              <w:rPr>
                <w:kern w:val="2"/>
                <w:sz w:val="24"/>
                <w:szCs w:val="24"/>
              </w:rPr>
              <w:t xml:space="preserve">2015 состоялось совещание в формате «круглого стола» на тему: «Организация поддержки и финансирования предприятий - экспортеров Ростовской области. Применение опыта и продуктов АО «ЭКСАР». </w:t>
            </w:r>
          </w:p>
          <w:p w:rsidR="005C3D24" w:rsidRPr="0019220D" w:rsidRDefault="005C3D24" w:rsidP="005C3D24">
            <w:pPr>
              <w:jc w:val="both"/>
              <w:rPr>
                <w:kern w:val="2"/>
                <w:sz w:val="24"/>
                <w:szCs w:val="24"/>
              </w:rPr>
            </w:pPr>
            <w:r w:rsidRPr="0019220D">
              <w:rPr>
                <w:kern w:val="2"/>
                <w:sz w:val="24"/>
                <w:szCs w:val="24"/>
              </w:rPr>
              <w:t xml:space="preserve">Более 100 руководителей экспортоориентированных предприятий Ростовской области, представителей донского правительства, муниципальных образований, банков, Ассоциации экономического взаимодействия субъектов Российской Федерации Южного федерального округа «Юг» приняли участие в заседании круглого стола, посвященного поддержке и финансированию предприятий-экспортеров Ростовской области. </w:t>
            </w:r>
          </w:p>
          <w:p w:rsidR="005C3D24" w:rsidRPr="0019220D" w:rsidRDefault="005C3D24" w:rsidP="005C3D24">
            <w:pPr>
              <w:jc w:val="both"/>
              <w:rPr>
                <w:kern w:val="2"/>
                <w:sz w:val="24"/>
                <w:szCs w:val="24"/>
              </w:rPr>
            </w:pPr>
            <w:r w:rsidRPr="0019220D">
              <w:rPr>
                <w:kern w:val="2"/>
                <w:sz w:val="24"/>
                <w:szCs w:val="24"/>
              </w:rPr>
              <w:t>10</w:t>
            </w:r>
            <w:r w:rsidR="0019220D" w:rsidRPr="0019220D">
              <w:rPr>
                <w:kern w:val="2"/>
                <w:sz w:val="24"/>
                <w:szCs w:val="24"/>
              </w:rPr>
              <w:t>.11.</w:t>
            </w:r>
            <w:r w:rsidRPr="0019220D">
              <w:rPr>
                <w:kern w:val="2"/>
                <w:sz w:val="24"/>
                <w:szCs w:val="24"/>
              </w:rPr>
              <w:t>2015 под председательством заместителя Губернатора Ростовской области М.А. Чернышева в Торгово-промышленной палате Ростовской области прошел семинар «Возможности российского экспорта».</w:t>
            </w:r>
          </w:p>
          <w:p w:rsidR="00841925" w:rsidRPr="00660616" w:rsidRDefault="005C3D24" w:rsidP="005C3D24">
            <w:pPr>
              <w:jc w:val="both"/>
              <w:rPr>
                <w:kern w:val="2"/>
                <w:sz w:val="24"/>
                <w:szCs w:val="24"/>
              </w:rPr>
            </w:pPr>
            <w:r w:rsidRPr="0019220D">
              <w:rPr>
                <w:kern w:val="2"/>
                <w:sz w:val="24"/>
                <w:szCs w:val="24"/>
              </w:rPr>
              <w:t xml:space="preserve">В ходе семинара представители областных институтов развития экспорта, банковского сектора, экспортоориентированных предприятий и предприятий-экспортеров Ростовской </w:t>
            </w:r>
            <w:r w:rsidRPr="0019220D">
              <w:rPr>
                <w:kern w:val="2"/>
                <w:sz w:val="24"/>
                <w:szCs w:val="24"/>
              </w:rPr>
              <w:lastRenderedPageBreak/>
              <w:t>области были ознакомлены с продуктами АО «ЭКСАР» и АО РОСЭКСИМБАНКА, а также получили индивидуальные консультации                         у квалифицированных экспертов по вопросам ведения внешнеэкономической деятельности.</w:t>
            </w:r>
          </w:p>
        </w:tc>
      </w:tr>
      <w:tr w:rsidR="00841925" w:rsidRPr="00660616" w:rsidTr="002A0136">
        <w:tc>
          <w:tcPr>
            <w:tcW w:w="615" w:type="dxa"/>
            <w:hideMark/>
          </w:tcPr>
          <w:p w:rsidR="00841925" w:rsidRPr="00660616" w:rsidRDefault="00841925" w:rsidP="00860FC7">
            <w:pPr>
              <w:jc w:val="center"/>
              <w:rPr>
                <w:kern w:val="2"/>
                <w:sz w:val="24"/>
                <w:szCs w:val="24"/>
              </w:rPr>
            </w:pPr>
            <w:r w:rsidRPr="00660616">
              <w:rPr>
                <w:kern w:val="2"/>
                <w:sz w:val="24"/>
                <w:szCs w:val="24"/>
              </w:rPr>
              <w:lastRenderedPageBreak/>
              <w:t>33.</w:t>
            </w:r>
          </w:p>
        </w:tc>
        <w:tc>
          <w:tcPr>
            <w:tcW w:w="3553" w:type="dxa"/>
            <w:hideMark/>
          </w:tcPr>
          <w:p w:rsidR="00841925" w:rsidRPr="00660616" w:rsidRDefault="00841925" w:rsidP="002A6BBB">
            <w:pPr>
              <w:shd w:val="clear" w:color="auto" w:fill="FFFFFF"/>
              <w:autoSpaceDE w:val="0"/>
              <w:autoSpaceDN w:val="0"/>
              <w:adjustRightInd w:val="0"/>
              <w:jc w:val="both"/>
              <w:rPr>
                <w:kern w:val="2"/>
                <w:sz w:val="24"/>
                <w:szCs w:val="24"/>
                <w:shd w:val="clear" w:color="auto" w:fill="FFFFFF"/>
              </w:rPr>
            </w:pPr>
            <w:r w:rsidRPr="00660616">
              <w:rPr>
                <w:kern w:val="2"/>
                <w:sz w:val="24"/>
                <w:szCs w:val="24"/>
                <w:shd w:val="clear" w:color="auto" w:fill="FFFFFF"/>
              </w:rPr>
              <w:t>Реализация Соглашения между Министерством экономического развития Российской Федерации и Правительством Ростовской области о взаимодействии во внешнеэкономической сфере</w:t>
            </w:r>
          </w:p>
        </w:tc>
        <w:tc>
          <w:tcPr>
            <w:tcW w:w="1418" w:type="dxa"/>
            <w:shd w:val="clear" w:color="auto" w:fill="FFFFFF"/>
            <w:hideMark/>
          </w:tcPr>
          <w:p w:rsidR="00841925" w:rsidRPr="00660616" w:rsidRDefault="00841925" w:rsidP="00860FC7">
            <w:pPr>
              <w:jc w:val="center"/>
              <w:rPr>
                <w:kern w:val="2"/>
                <w:sz w:val="24"/>
                <w:szCs w:val="24"/>
              </w:rPr>
            </w:pPr>
            <w:r w:rsidRPr="00660616">
              <w:rPr>
                <w:kern w:val="2"/>
                <w:sz w:val="24"/>
                <w:szCs w:val="24"/>
              </w:rPr>
              <w:t>2015</w:t>
            </w:r>
            <w:r>
              <w:rPr>
                <w:kern w:val="2"/>
                <w:sz w:val="24"/>
                <w:szCs w:val="24"/>
              </w:rPr>
              <w:t xml:space="preserve"> –</w:t>
            </w:r>
            <w:r w:rsidRPr="00660616">
              <w:rPr>
                <w:kern w:val="2"/>
                <w:sz w:val="24"/>
                <w:szCs w:val="24"/>
              </w:rPr>
              <w:t>2020</w:t>
            </w:r>
          </w:p>
        </w:tc>
        <w:tc>
          <w:tcPr>
            <w:tcW w:w="2409" w:type="dxa"/>
            <w:shd w:val="clear" w:color="auto" w:fill="FFFFFF"/>
            <w:hideMark/>
          </w:tcPr>
          <w:p w:rsidR="00841925" w:rsidRPr="00660616" w:rsidRDefault="00841925" w:rsidP="00860FC7">
            <w:pPr>
              <w:rPr>
                <w:kern w:val="2"/>
                <w:sz w:val="24"/>
                <w:szCs w:val="24"/>
                <w:shd w:val="clear" w:color="auto" w:fill="FFFFFF"/>
              </w:rPr>
            </w:pPr>
            <w:r w:rsidRPr="00660616">
              <w:rPr>
                <w:kern w:val="2"/>
                <w:sz w:val="24"/>
                <w:szCs w:val="24"/>
                <w:shd w:val="clear" w:color="auto" w:fill="FFFFFF"/>
              </w:rPr>
              <w:t>оказание содействия предприятиям области в поиске потенциальных партнеров и инвесторов</w:t>
            </w:r>
          </w:p>
        </w:tc>
        <w:tc>
          <w:tcPr>
            <w:tcW w:w="2410" w:type="dxa"/>
            <w:hideMark/>
          </w:tcPr>
          <w:p w:rsidR="00841925" w:rsidRPr="00660616" w:rsidRDefault="00841925" w:rsidP="00860FC7">
            <w:pPr>
              <w:jc w:val="center"/>
              <w:rPr>
                <w:kern w:val="2"/>
                <w:sz w:val="24"/>
                <w:szCs w:val="24"/>
              </w:rPr>
            </w:pPr>
            <w:r w:rsidRPr="00660616">
              <w:rPr>
                <w:kern w:val="2"/>
                <w:sz w:val="24"/>
                <w:szCs w:val="24"/>
              </w:rPr>
              <w:t>министерство экономического развития Ростовской области</w:t>
            </w:r>
          </w:p>
        </w:tc>
        <w:tc>
          <w:tcPr>
            <w:tcW w:w="4537" w:type="dxa"/>
          </w:tcPr>
          <w:p w:rsidR="00841925" w:rsidRPr="00BB629E" w:rsidRDefault="005C3D24" w:rsidP="002A6BBB">
            <w:pPr>
              <w:jc w:val="both"/>
              <w:rPr>
                <w:kern w:val="2"/>
                <w:sz w:val="24"/>
                <w:szCs w:val="24"/>
              </w:rPr>
            </w:pPr>
            <w:r w:rsidRPr="00BB629E">
              <w:rPr>
                <w:kern w:val="2"/>
                <w:sz w:val="24"/>
                <w:szCs w:val="24"/>
              </w:rPr>
              <w:t>Регулярно осуществлялось взаимодействие с торговыми представительствами Российской Федерации на территории иностранных государств в рамках подписанного 28</w:t>
            </w:r>
            <w:r w:rsidR="00BC25AB" w:rsidRPr="00BB629E">
              <w:rPr>
                <w:kern w:val="2"/>
                <w:sz w:val="24"/>
                <w:szCs w:val="24"/>
              </w:rPr>
              <w:t>.01.</w:t>
            </w:r>
            <w:r w:rsidRPr="00BB629E">
              <w:rPr>
                <w:kern w:val="2"/>
                <w:sz w:val="24"/>
                <w:szCs w:val="24"/>
              </w:rPr>
              <w:t>2013 соглашения о взаимодействии во внешнеэкономической сфере между Министерством экономического развития Российской Федерации и Правительством Ростовской области. На 31</w:t>
            </w:r>
            <w:r w:rsidR="00BC25AB" w:rsidRPr="00BB629E">
              <w:rPr>
                <w:kern w:val="2"/>
                <w:sz w:val="24"/>
                <w:szCs w:val="24"/>
              </w:rPr>
              <w:t>.12.</w:t>
            </w:r>
            <w:r w:rsidRPr="00BB629E">
              <w:rPr>
                <w:kern w:val="2"/>
                <w:sz w:val="24"/>
                <w:szCs w:val="24"/>
              </w:rPr>
              <w:t>2015</w:t>
            </w:r>
            <w:r w:rsidR="00BC25AB" w:rsidRPr="00BB629E">
              <w:rPr>
                <w:kern w:val="2"/>
                <w:sz w:val="24"/>
                <w:szCs w:val="24"/>
              </w:rPr>
              <w:t xml:space="preserve"> </w:t>
            </w:r>
            <w:r w:rsidRPr="00BB629E">
              <w:rPr>
                <w:kern w:val="2"/>
                <w:sz w:val="24"/>
                <w:szCs w:val="24"/>
              </w:rPr>
              <w:t xml:space="preserve">согласованы и запущены проекты </w:t>
            </w:r>
            <w:r w:rsidR="00BC25AB" w:rsidRPr="00BB629E">
              <w:rPr>
                <w:kern w:val="2"/>
                <w:sz w:val="24"/>
                <w:szCs w:val="24"/>
              </w:rPr>
              <w:br/>
            </w:r>
            <w:r w:rsidRPr="00BB629E">
              <w:rPr>
                <w:kern w:val="2"/>
                <w:sz w:val="24"/>
                <w:szCs w:val="24"/>
              </w:rPr>
              <w:t xml:space="preserve">9 донских компаний (2 инвестиционных и 7 экспортных), 10 проектов находятся в стадии реализации в Минэкономразвития России и 2 проекта завершены. </w:t>
            </w:r>
            <w:r w:rsidR="002A6BBB" w:rsidRPr="00BB629E">
              <w:rPr>
                <w:kern w:val="2"/>
                <w:sz w:val="24"/>
                <w:szCs w:val="24"/>
              </w:rPr>
              <w:t>М</w:t>
            </w:r>
            <w:r w:rsidRPr="00BB629E">
              <w:rPr>
                <w:kern w:val="2"/>
                <w:sz w:val="24"/>
                <w:szCs w:val="24"/>
              </w:rPr>
              <w:t>униципальными образованиями и предприятиями области ведется разработка паспортов внешнеэкономических проектов и заявок на привлечение иностранных инвестиций в проекты региона.</w:t>
            </w:r>
          </w:p>
        </w:tc>
      </w:tr>
      <w:tr w:rsidR="00841925" w:rsidRPr="00660616" w:rsidTr="002A0136">
        <w:tc>
          <w:tcPr>
            <w:tcW w:w="615" w:type="dxa"/>
            <w:hideMark/>
          </w:tcPr>
          <w:p w:rsidR="00841925" w:rsidRPr="00660616" w:rsidRDefault="00841925" w:rsidP="00860FC7">
            <w:pPr>
              <w:jc w:val="center"/>
              <w:rPr>
                <w:kern w:val="2"/>
                <w:sz w:val="24"/>
                <w:szCs w:val="24"/>
              </w:rPr>
            </w:pPr>
            <w:r w:rsidRPr="00660616">
              <w:rPr>
                <w:kern w:val="2"/>
                <w:sz w:val="24"/>
                <w:szCs w:val="24"/>
              </w:rPr>
              <w:t>34.</w:t>
            </w:r>
          </w:p>
        </w:tc>
        <w:tc>
          <w:tcPr>
            <w:tcW w:w="3553" w:type="dxa"/>
            <w:hideMark/>
          </w:tcPr>
          <w:p w:rsidR="00841925" w:rsidRDefault="00841925" w:rsidP="00BB629E">
            <w:pPr>
              <w:shd w:val="clear" w:color="auto" w:fill="FFFFFF"/>
              <w:autoSpaceDE w:val="0"/>
              <w:autoSpaceDN w:val="0"/>
              <w:adjustRightInd w:val="0"/>
              <w:jc w:val="both"/>
              <w:rPr>
                <w:kern w:val="2"/>
                <w:sz w:val="24"/>
                <w:szCs w:val="24"/>
              </w:rPr>
            </w:pPr>
            <w:r w:rsidRPr="00660616">
              <w:rPr>
                <w:kern w:val="2"/>
                <w:sz w:val="24"/>
                <w:szCs w:val="24"/>
              </w:rPr>
              <w:t xml:space="preserve">Предоставление </w:t>
            </w:r>
          </w:p>
          <w:p w:rsidR="00841925" w:rsidRDefault="00841925" w:rsidP="00BB629E">
            <w:pPr>
              <w:shd w:val="clear" w:color="auto" w:fill="FFFFFF"/>
              <w:autoSpaceDE w:val="0"/>
              <w:autoSpaceDN w:val="0"/>
              <w:adjustRightInd w:val="0"/>
              <w:jc w:val="both"/>
              <w:rPr>
                <w:kern w:val="2"/>
                <w:sz w:val="24"/>
                <w:szCs w:val="24"/>
              </w:rPr>
            </w:pPr>
            <w:r w:rsidRPr="00660616">
              <w:rPr>
                <w:kern w:val="2"/>
                <w:sz w:val="24"/>
                <w:szCs w:val="24"/>
              </w:rPr>
              <w:t xml:space="preserve">субсидий организациям, осуществляющим для собственных нужд установку энергосберегающего оборудования </w:t>
            </w:r>
          </w:p>
          <w:p w:rsidR="00841925" w:rsidRDefault="00841925" w:rsidP="00BB629E">
            <w:pPr>
              <w:shd w:val="clear" w:color="auto" w:fill="FFFFFF"/>
              <w:autoSpaceDE w:val="0"/>
              <w:autoSpaceDN w:val="0"/>
              <w:adjustRightInd w:val="0"/>
              <w:jc w:val="both"/>
              <w:rPr>
                <w:kern w:val="2"/>
                <w:sz w:val="24"/>
                <w:szCs w:val="24"/>
              </w:rPr>
            </w:pPr>
            <w:r w:rsidRPr="00660616">
              <w:rPr>
                <w:kern w:val="2"/>
                <w:sz w:val="24"/>
                <w:szCs w:val="24"/>
              </w:rPr>
              <w:t xml:space="preserve">и (или) использование энергосберегающих материалов, на возмещение части затрат на </w:t>
            </w:r>
            <w:r w:rsidRPr="00660616">
              <w:rPr>
                <w:kern w:val="2"/>
                <w:sz w:val="24"/>
                <w:szCs w:val="24"/>
              </w:rPr>
              <w:lastRenderedPageBreak/>
              <w:t xml:space="preserve">уплату процентов по кредитам, полученным в российских кредитных организациях, </w:t>
            </w:r>
          </w:p>
          <w:p w:rsidR="00BC25AB" w:rsidRPr="00660616" w:rsidRDefault="00841925" w:rsidP="00BB629E">
            <w:pPr>
              <w:shd w:val="clear" w:color="auto" w:fill="FFFFFF"/>
              <w:autoSpaceDE w:val="0"/>
              <w:autoSpaceDN w:val="0"/>
              <w:adjustRightInd w:val="0"/>
              <w:jc w:val="both"/>
              <w:rPr>
                <w:kern w:val="2"/>
                <w:sz w:val="24"/>
                <w:szCs w:val="24"/>
              </w:rPr>
            </w:pPr>
            <w:r w:rsidRPr="00660616">
              <w:rPr>
                <w:kern w:val="2"/>
                <w:sz w:val="24"/>
                <w:szCs w:val="24"/>
              </w:rPr>
              <w:t>на приобретение энергосберегающего оборудования и (или) энергосберегающих материалов для данных нужд</w:t>
            </w:r>
          </w:p>
        </w:tc>
        <w:tc>
          <w:tcPr>
            <w:tcW w:w="1418" w:type="dxa"/>
            <w:shd w:val="clear" w:color="auto" w:fill="FFFFFF"/>
            <w:hideMark/>
          </w:tcPr>
          <w:p w:rsidR="00841925" w:rsidRPr="00660616" w:rsidRDefault="00841925" w:rsidP="00860FC7">
            <w:pPr>
              <w:jc w:val="center"/>
              <w:rPr>
                <w:kern w:val="2"/>
                <w:sz w:val="24"/>
                <w:szCs w:val="24"/>
              </w:rPr>
            </w:pPr>
            <w:r w:rsidRPr="00660616">
              <w:rPr>
                <w:kern w:val="2"/>
                <w:sz w:val="24"/>
                <w:szCs w:val="24"/>
              </w:rPr>
              <w:lastRenderedPageBreak/>
              <w:t>2014</w:t>
            </w:r>
          </w:p>
        </w:tc>
        <w:tc>
          <w:tcPr>
            <w:tcW w:w="2409" w:type="dxa"/>
            <w:shd w:val="clear" w:color="auto" w:fill="FFFFFF"/>
            <w:hideMark/>
          </w:tcPr>
          <w:p w:rsidR="00841925" w:rsidRPr="00660616" w:rsidRDefault="00841925" w:rsidP="00860FC7">
            <w:pPr>
              <w:rPr>
                <w:kern w:val="2"/>
                <w:sz w:val="24"/>
                <w:szCs w:val="24"/>
              </w:rPr>
            </w:pPr>
            <w:r w:rsidRPr="00660616">
              <w:rPr>
                <w:kern w:val="2"/>
                <w:sz w:val="24"/>
                <w:szCs w:val="24"/>
              </w:rPr>
              <w:t>оказание финансовой поддержки организациям;</w:t>
            </w:r>
          </w:p>
          <w:p w:rsidR="00841925" w:rsidRPr="00660616" w:rsidRDefault="00841925" w:rsidP="00860FC7">
            <w:pPr>
              <w:rPr>
                <w:kern w:val="2"/>
                <w:sz w:val="24"/>
                <w:szCs w:val="24"/>
              </w:rPr>
            </w:pPr>
            <w:r w:rsidRPr="00660616">
              <w:rPr>
                <w:kern w:val="2"/>
                <w:sz w:val="24"/>
                <w:szCs w:val="24"/>
              </w:rPr>
              <w:t xml:space="preserve">установка организациями Ростовской области энергосберегающего оборудования </w:t>
            </w:r>
          </w:p>
          <w:p w:rsidR="00841925" w:rsidRPr="00660616" w:rsidRDefault="00841925" w:rsidP="00D43CF8">
            <w:pPr>
              <w:rPr>
                <w:kern w:val="2"/>
                <w:sz w:val="24"/>
                <w:szCs w:val="24"/>
              </w:rPr>
            </w:pPr>
            <w:r w:rsidRPr="00660616">
              <w:rPr>
                <w:kern w:val="2"/>
                <w:sz w:val="24"/>
                <w:szCs w:val="24"/>
              </w:rPr>
              <w:t xml:space="preserve">и (или) использование </w:t>
            </w:r>
            <w:r w:rsidRPr="00660616">
              <w:rPr>
                <w:kern w:val="2"/>
                <w:sz w:val="24"/>
                <w:szCs w:val="24"/>
              </w:rPr>
              <w:lastRenderedPageBreak/>
              <w:t>энергосберегающих материалов</w:t>
            </w:r>
          </w:p>
        </w:tc>
        <w:tc>
          <w:tcPr>
            <w:tcW w:w="2410" w:type="dxa"/>
            <w:hideMark/>
          </w:tcPr>
          <w:p w:rsidR="00841925" w:rsidRPr="00660616" w:rsidRDefault="00841925" w:rsidP="00860FC7">
            <w:pPr>
              <w:jc w:val="center"/>
              <w:rPr>
                <w:kern w:val="2"/>
                <w:sz w:val="24"/>
                <w:szCs w:val="24"/>
              </w:rPr>
            </w:pPr>
            <w:r w:rsidRPr="00660616">
              <w:rPr>
                <w:kern w:val="2"/>
                <w:sz w:val="24"/>
                <w:szCs w:val="24"/>
              </w:rPr>
              <w:lastRenderedPageBreak/>
              <w:t>министерство промышленности и энергетики Ростовской области</w:t>
            </w:r>
          </w:p>
        </w:tc>
        <w:tc>
          <w:tcPr>
            <w:tcW w:w="4537" w:type="dxa"/>
          </w:tcPr>
          <w:p w:rsidR="00841925" w:rsidRPr="00BB629E" w:rsidRDefault="00BB629E" w:rsidP="002C3CA7">
            <w:pPr>
              <w:jc w:val="both"/>
              <w:rPr>
                <w:kern w:val="2"/>
                <w:sz w:val="24"/>
                <w:szCs w:val="24"/>
              </w:rPr>
            </w:pPr>
            <w:r>
              <w:rPr>
                <w:kern w:val="2"/>
                <w:sz w:val="24"/>
                <w:szCs w:val="24"/>
              </w:rPr>
              <w:t>М</w:t>
            </w:r>
            <w:r w:rsidR="002C3CA7" w:rsidRPr="00BB629E">
              <w:rPr>
                <w:kern w:val="2"/>
                <w:sz w:val="24"/>
                <w:szCs w:val="24"/>
              </w:rPr>
              <w:t>ероприятие не ре</w:t>
            </w:r>
            <w:r>
              <w:rPr>
                <w:kern w:val="2"/>
                <w:sz w:val="24"/>
                <w:szCs w:val="24"/>
              </w:rPr>
              <w:t>ализовывалось в 2015 году</w:t>
            </w:r>
            <w:r w:rsidR="002C3CA7" w:rsidRPr="00BB629E">
              <w:rPr>
                <w:kern w:val="2"/>
                <w:sz w:val="24"/>
                <w:szCs w:val="24"/>
              </w:rPr>
              <w:t xml:space="preserve"> в связи с отсутствием финансирования. Дальнейшая реализация данного мероприятия в рамках </w:t>
            </w:r>
            <w:r w:rsidR="00BC25AB" w:rsidRPr="00BB629E">
              <w:rPr>
                <w:kern w:val="2"/>
                <w:sz w:val="24"/>
                <w:szCs w:val="24"/>
              </w:rPr>
              <w:t>государственной программы Ростовской области</w:t>
            </w:r>
            <w:r w:rsidR="002C3CA7" w:rsidRPr="00BB629E">
              <w:rPr>
                <w:kern w:val="2"/>
                <w:sz w:val="24"/>
                <w:szCs w:val="24"/>
              </w:rPr>
              <w:t xml:space="preserve"> «Энергоэффективность и развитие энергетики» прекращена с 2016 года</w:t>
            </w:r>
            <w:r w:rsidR="00BC25AB" w:rsidRPr="00BB629E">
              <w:rPr>
                <w:kern w:val="2"/>
                <w:sz w:val="24"/>
                <w:szCs w:val="24"/>
              </w:rPr>
              <w:t>.</w:t>
            </w:r>
          </w:p>
          <w:p w:rsidR="004371C0" w:rsidRPr="00BB629E" w:rsidRDefault="004371C0" w:rsidP="002C3CA7">
            <w:pPr>
              <w:jc w:val="both"/>
              <w:rPr>
                <w:kern w:val="2"/>
                <w:sz w:val="24"/>
                <w:szCs w:val="24"/>
              </w:rPr>
            </w:pPr>
          </w:p>
          <w:p w:rsidR="004371C0" w:rsidRPr="00BB629E" w:rsidRDefault="004371C0" w:rsidP="002C3CA7">
            <w:pPr>
              <w:jc w:val="both"/>
              <w:rPr>
                <w:kern w:val="2"/>
                <w:sz w:val="24"/>
                <w:szCs w:val="24"/>
              </w:rPr>
            </w:pPr>
          </w:p>
        </w:tc>
      </w:tr>
      <w:tr w:rsidR="00D43CF8" w:rsidRPr="00660616" w:rsidTr="00860FC7">
        <w:tc>
          <w:tcPr>
            <w:tcW w:w="14942" w:type="dxa"/>
            <w:gridSpan w:val="6"/>
            <w:hideMark/>
          </w:tcPr>
          <w:p w:rsidR="00D43CF8" w:rsidRDefault="00D43CF8" w:rsidP="00860FC7">
            <w:pPr>
              <w:tabs>
                <w:tab w:val="left" w:pos="414"/>
              </w:tabs>
              <w:jc w:val="center"/>
              <w:rPr>
                <w:kern w:val="2"/>
                <w:sz w:val="24"/>
                <w:szCs w:val="24"/>
              </w:rPr>
            </w:pPr>
            <w:r w:rsidRPr="00660616">
              <w:rPr>
                <w:kern w:val="2"/>
                <w:sz w:val="24"/>
                <w:szCs w:val="24"/>
              </w:rPr>
              <w:lastRenderedPageBreak/>
              <w:t xml:space="preserve">Мероприятия, направленные на решение задачи 5 </w:t>
            </w:r>
          </w:p>
          <w:p w:rsidR="00D43CF8" w:rsidRPr="00660616" w:rsidRDefault="00D43CF8" w:rsidP="00860FC7">
            <w:pPr>
              <w:tabs>
                <w:tab w:val="left" w:pos="414"/>
              </w:tabs>
              <w:jc w:val="center"/>
              <w:rPr>
                <w:kern w:val="2"/>
                <w:sz w:val="24"/>
                <w:szCs w:val="24"/>
              </w:rPr>
            </w:pPr>
            <w:r w:rsidRPr="00660616">
              <w:rPr>
                <w:kern w:val="2"/>
                <w:sz w:val="24"/>
                <w:szCs w:val="24"/>
              </w:rPr>
              <w:t>«Развитие объектов инновационной инфраструктуры»</w:t>
            </w:r>
          </w:p>
        </w:tc>
      </w:tr>
      <w:tr w:rsidR="00841925" w:rsidRPr="00660616" w:rsidTr="002A0136">
        <w:tc>
          <w:tcPr>
            <w:tcW w:w="615" w:type="dxa"/>
            <w:hideMark/>
          </w:tcPr>
          <w:p w:rsidR="00841925" w:rsidRPr="00660616" w:rsidRDefault="00841925" w:rsidP="00860FC7">
            <w:pPr>
              <w:jc w:val="center"/>
              <w:rPr>
                <w:kern w:val="2"/>
                <w:sz w:val="24"/>
                <w:szCs w:val="24"/>
              </w:rPr>
            </w:pPr>
            <w:r w:rsidRPr="00660616">
              <w:rPr>
                <w:kern w:val="2"/>
                <w:sz w:val="24"/>
                <w:szCs w:val="24"/>
              </w:rPr>
              <w:t>35.</w:t>
            </w:r>
          </w:p>
        </w:tc>
        <w:tc>
          <w:tcPr>
            <w:tcW w:w="3553" w:type="dxa"/>
          </w:tcPr>
          <w:p w:rsidR="00841925" w:rsidRPr="00660616" w:rsidRDefault="00841925" w:rsidP="002E2292">
            <w:pPr>
              <w:jc w:val="both"/>
              <w:rPr>
                <w:kern w:val="2"/>
                <w:sz w:val="24"/>
                <w:szCs w:val="24"/>
              </w:rPr>
            </w:pPr>
            <w:r w:rsidRPr="00660616">
              <w:rPr>
                <w:kern w:val="2"/>
                <w:sz w:val="24"/>
                <w:szCs w:val="24"/>
              </w:rPr>
              <w:t>Создание и развитие объектов инновационной инфраструктуры</w:t>
            </w:r>
          </w:p>
          <w:p w:rsidR="00841925" w:rsidRPr="00660616" w:rsidRDefault="00841925" w:rsidP="002E2292">
            <w:pPr>
              <w:jc w:val="both"/>
              <w:rPr>
                <w:kern w:val="2"/>
                <w:sz w:val="24"/>
                <w:szCs w:val="24"/>
              </w:rPr>
            </w:pPr>
          </w:p>
        </w:tc>
        <w:tc>
          <w:tcPr>
            <w:tcW w:w="1418" w:type="dxa"/>
            <w:hideMark/>
          </w:tcPr>
          <w:p w:rsidR="00841925" w:rsidRPr="00660616" w:rsidRDefault="00841925" w:rsidP="00860FC7">
            <w:pPr>
              <w:jc w:val="center"/>
              <w:rPr>
                <w:kern w:val="2"/>
                <w:sz w:val="24"/>
                <w:szCs w:val="24"/>
              </w:rPr>
            </w:pPr>
            <w:r w:rsidRPr="00660616">
              <w:rPr>
                <w:kern w:val="2"/>
                <w:sz w:val="24"/>
                <w:szCs w:val="24"/>
              </w:rPr>
              <w:t>2014 – 2015</w:t>
            </w:r>
          </w:p>
        </w:tc>
        <w:tc>
          <w:tcPr>
            <w:tcW w:w="2409" w:type="dxa"/>
            <w:hideMark/>
          </w:tcPr>
          <w:p w:rsidR="00841925" w:rsidRPr="00660616" w:rsidRDefault="00841925" w:rsidP="00860FC7">
            <w:pPr>
              <w:rPr>
                <w:kern w:val="2"/>
                <w:sz w:val="24"/>
                <w:szCs w:val="24"/>
              </w:rPr>
            </w:pPr>
            <w:r w:rsidRPr="00660616">
              <w:rPr>
                <w:kern w:val="2"/>
                <w:sz w:val="24"/>
                <w:szCs w:val="24"/>
              </w:rPr>
              <w:t>создание дополнительных элементов инновационной инфраструктуры;</w:t>
            </w:r>
          </w:p>
          <w:p w:rsidR="00841925" w:rsidRPr="00660616" w:rsidRDefault="00841925" w:rsidP="00860FC7">
            <w:pPr>
              <w:rPr>
                <w:kern w:val="2"/>
                <w:sz w:val="24"/>
                <w:szCs w:val="24"/>
              </w:rPr>
            </w:pPr>
            <w:r w:rsidRPr="00660616">
              <w:rPr>
                <w:kern w:val="2"/>
                <w:sz w:val="24"/>
                <w:szCs w:val="24"/>
              </w:rPr>
              <w:t>развитие некоммерческого партнерства «Единый региональный центр инновационного развития Ростовской области»</w:t>
            </w:r>
          </w:p>
        </w:tc>
        <w:tc>
          <w:tcPr>
            <w:tcW w:w="2410" w:type="dxa"/>
            <w:hideMark/>
          </w:tcPr>
          <w:p w:rsidR="00841925" w:rsidRPr="00660616" w:rsidRDefault="00841925" w:rsidP="00860FC7">
            <w:pPr>
              <w:jc w:val="center"/>
              <w:rPr>
                <w:kern w:val="2"/>
                <w:sz w:val="24"/>
                <w:szCs w:val="24"/>
              </w:rPr>
            </w:pPr>
            <w:r w:rsidRPr="00660616">
              <w:rPr>
                <w:kern w:val="2"/>
                <w:sz w:val="24"/>
                <w:szCs w:val="24"/>
              </w:rPr>
              <w:t xml:space="preserve">департамент инвестиций и предпринимательства </w:t>
            </w:r>
          </w:p>
          <w:p w:rsidR="00841925" w:rsidRPr="00660616" w:rsidRDefault="00841925" w:rsidP="00860FC7">
            <w:pPr>
              <w:jc w:val="center"/>
              <w:rPr>
                <w:kern w:val="2"/>
                <w:sz w:val="24"/>
                <w:szCs w:val="24"/>
              </w:rPr>
            </w:pPr>
            <w:r w:rsidRPr="00660616">
              <w:rPr>
                <w:kern w:val="2"/>
                <w:sz w:val="24"/>
                <w:szCs w:val="24"/>
              </w:rPr>
              <w:t>Ростовской области</w:t>
            </w:r>
          </w:p>
        </w:tc>
        <w:tc>
          <w:tcPr>
            <w:tcW w:w="4537" w:type="dxa"/>
          </w:tcPr>
          <w:p w:rsidR="00841925" w:rsidRPr="00660616" w:rsidRDefault="007629EE" w:rsidP="007E4709">
            <w:pPr>
              <w:jc w:val="both"/>
              <w:rPr>
                <w:kern w:val="2"/>
                <w:sz w:val="24"/>
                <w:szCs w:val="24"/>
              </w:rPr>
            </w:pPr>
            <w:r w:rsidRPr="00741EF8">
              <w:rPr>
                <w:kern w:val="2"/>
                <w:sz w:val="24"/>
                <w:szCs w:val="24"/>
              </w:rPr>
              <w:t>На базе НП «ЕРЦИР РО» дополнительно создано 5 элементов инновационной инфраструктуры, в том числе Региональный центр инжиниринга, Центр кластерного развития, Региональный интегрированный центр с полномочиями Евро Инфо Корреспондентского центра, Представительство Фонда содействия развитию малых форм предприятий в научно-технической сфере в Ростовс</w:t>
            </w:r>
            <w:r w:rsidR="007E4709" w:rsidRPr="00741EF8">
              <w:rPr>
                <w:kern w:val="2"/>
                <w:sz w:val="24"/>
                <w:szCs w:val="24"/>
              </w:rPr>
              <w:t>кой области</w:t>
            </w:r>
            <w:r w:rsidRPr="00741EF8">
              <w:rPr>
                <w:kern w:val="2"/>
                <w:sz w:val="24"/>
                <w:szCs w:val="24"/>
              </w:rPr>
              <w:t xml:space="preserve">, </w:t>
            </w:r>
            <w:r w:rsidR="007E4709" w:rsidRPr="00741EF8">
              <w:rPr>
                <w:kern w:val="2"/>
                <w:sz w:val="24"/>
                <w:szCs w:val="24"/>
              </w:rPr>
              <w:t>б</w:t>
            </w:r>
            <w:r w:rsidRPr="00741EF8">
              <w:rPr>
                <w:kern w:val="2"/>
                <w:sz w:val="24"/>
                <w:szCs w:val="24"/>
              </w:rPr>
              <w:t>изнес-акселератор.</w:t>
            </w:r>
            <w:r w:rsidRPr="007629EE">
              <w:rPr>
                <w:kern w:val="2"/>
                <w:sz w:val="24"/>
                <w:szCs w:val="24"/>
              </w:rPr>
              <w:t xml:space="preserve">   </w:t>
            </w:r>
          </w:p>
        </w:tc>
      </w:tr>
      <w:tr w:rsidR="00841925" w:rsidRPr="00660616" w:rsidTr="002A0136">
        <w:tc>
          <w:tcPr>
            <w:tcW w:w="615" w:type="dxa"/>
            <w:hideMark/>
          </w:tcPr>
          <w:p w:rsidR="00841925" w:rsidRPr="00660616" w:rsidRDefault="00841925" w:rsidP="00860FC7">
            <w:pPr>
              <w:jc w:val="center"/>
              <w:rPr>
                <w:kern w:val="2"/>
                <w:sz w:val="24"/>
                <w:szCs w:val="24"/>
              </w:rPr>
            </w:pPr>
            <w:r w:rsidRPr="00660616">
              <w:rPr>
                <w:kern w:val="2"/>
                <w:sz w:val="24"/>
                <w:szCs w:val="24"/>
              </w:rPr>
              <w:t>36.</w:t>
            </w:r>
          </w:p>
        </w:tc>
        <w:tc>
          <w:tcPr>
            <w:tcW w:w="3553" w:type="dxa"/>
            <w:hideMark/>
          </w:tcPr>
          <w:p w:rsidR="00841925" w:rsidRPr="00660616" w:rsidRDefault="00841925" w:rsidP="002E2292">
            <w:pPr>
              <w:jc w:val="both"/>
              <w:rPr>
                <w:kern w:val="2"/>
                <w:sz w:val="24"/>
                <w:szCs w:val="24"/>
              </w:rPr>
            </w:pPr>
            <w:r w:rsidRPr="00660616">
              <w:rPr>
                <w:kern w:val="2"/>
                <w:sz w:val="24"/>
                <w:szCs w:val="24"/>
              </w:rPr>
              <w:t>Разработка и реализация Концепции кластерного развития Ростовской области на 2015</w:t>
            </w:r>
            <w:r>
              <w:rPr>
                <w:kern w:val="2"/>
                <w:sz w:val="24"/>
                <w:szCs w:val="24"/>
              </w:rPr>
              <w:t xml:space="preserve"> – </w:t>
            </w:r>
            <w:r w:rsidRPr="00660616">
              <w:rPr>
                <w:kern w:val="2"/>
                <w:sz w:val="24"/>
                <w:szCs w:val="24"/>
              </w:rPr>
              <w:t xml:space="preserve">2020 годы </w:t>
            </w:r>
          </w:p>
        </w:tc>
        <w:tc>
          <w:tcPr>
            <w:tcW w:w="1418" w:type="dxa"/>
            <w:hideMark/>
          </w:tcPr>
          <w:p w:rsidR="00841925" w:rsidRPr="00660616" w:rsidRDefault="00841925" w:rsidP="00860FC7">
            <w:pPr>
              <w:jc w:val="center"/>
              <w:rPr>
                <w:kern w:val="2"/>
                <w:sz w:val="24"/>
                <w:szCs w:val="24"/>
              </w:rPr>
            </w:pPr>
            <w:r w:rsidRPr="00660616">
              <w:rPr>
                <w:kern w:val="2"/>
                <w:sz w:val="24"/>
                <w:szCs w:val="24"/>
              </w:rPr>
              <w:t>2014 – 2020</w:t>
            </w:r>
          </w:p>
        </w:tc>
        <w:tc>
          <w:tcPr>
            <w:tcW w:w="2409" w:type="dxa"/>
            <w:hideMark/>
          </w:tcPr>
          <w:p w:rsidR="00841925" w:rsidRPr="00660616" w:rsidRDefault="00841925" w:rsidP="00860FC7">
            <w:pPr>
              <w:rPr>
                <w:kern w:val="2"/>
                <w:sz w:val="24"/>
                <w:szCs w:val="24"/>
              </w:rPr>
            </w:pPr>
            <w:r w:rsidRPr="00660616">
              <w:rPr>
                <w:kern w:val="2"/>
                <w:sz w:val="24"/>
                <w:szCs w:val="24"/>
              </w:rPr>
              <w:t xml:space="preserve">кластерное развитие Ростовской области </w:t>
            </w:r>
          </w:p>
        </w:tc>
        <w:tc>
          <w:tcPr>
            <w:tcW w:w="2410" w:type="dxa"/>
            <w:hideMark/>
          </w:tcPr>
          <w:p w:rsidR="00841925" w:rsidRPr="00660616" w:rsidRDefault="00841925" w:rsidP="00860FC7">
            <w:pPr>
              <w:jc w:val="center"/>
              <w:rPr>
                <w:kern w:val="2"/>
                <w:sz w:val="24"/>
                <w:szCs w:val="24"/>
              </w:rPr>
            </w:pPr>
            <w:r w:rsidRPr="00660616">
              <w:rPr>
                <w:kern w:val="2"/>
                <w:sz w:val="24"/>
                <w:szCs w:val="24"/>
              </w:rPr>
              <w:t xml:space="preserve">департамент инвестиций и предпринимательства </w:t>
            </w:r>
          </w:p>
          <w:p w:rsidR="00841925" w:rsidRPr="00660616" w:rsidRDefault="00841925" w:rsidP="00860FC7">
            <w:pPr>
              <w:jc w:val="center"/>
              <w:rPr>
                <w:kern w:val="2"/>
                <w:sz w:val="24"/>
                <w:szCs w:val="24"/>
              </w:rPr>
            </w:pPr>
            <w:r w:rsidRPr="00660616">
              <w:rPr>
                <w:kern w:val="2"/>
                <w:sz w:val="24"/>
                <w:szCs w:val="24"/>
              </w:rPr>
              <w:t>Ростовской области</w:t>
            </w:r>
          </w:p>
        </w:tc>
        <w:tc>
          <w:tcPr>
            <w:tcW w:w="4537" w:type="dxa"/>
          </w:tcPr>
          <w:p w:rsidR="00841925" w:rsidRPr="00741EF8" w:rsidRDefault="007629EE" w:rsidP="007616E4">
            <w:pPr>
              <w:jc w:val="both"/>
              <w:rPr>
                <w:kern w:val="2"/>
                <w:sz w:val="24"/>
                <w:szCs w:val="24"/>
              </w:rPr>
            </w:pPr>
            <w:r w:rsidRPr="00741EF8">
              <w:rPr>
                <w:kern w:val="2"/>
                <w:sz w:val="24"/>
                <w:szCs w:val="24"/>
              </w:rPr>
              <w:t xml:space="preserve">Утверждены Концепция кластерного развития Ростовской области на 2015 – 2020 годы, Порядок формирования и ведения Реестра кластеров, кластерных проектов и инициатив Ростовской области. Разработаны стратегии развития  </w:t>
            </w:r>
            <w:r w:rsidR="007616E4" w:rsidRPr="00741EF8">
              <w:rPr>
                <w:kern w:val="2"/>
                <w:sz w:val="24"/>
                <w:szCs w:val="24"/>
              </w:rPr>
              <w:t>6-</w:t>
            </w:r>
            <w:r w:rsidRPr="00741EF8">
              <w:rPr>
                <w:kern w:val="2"/>
                <w:sz w:val="24"/>
                <w:szCs w:val="24"/>
              </w:rPr>
              <w:t>ти приоритетных территориальных кластеров Ростовской области на 2016 - 2020 годы для последующего утверждения постановлением Правительства Ростовской области. Губернатором области утвержден Реестр кластеров, кластерных проектов и инициатив, в состав которого включены 4 кластера и кластерная инициатива.</w:t>
            </w:r>
          </w:p>
        </w:tc>
      </w:tr>
      <w:tr w:rsidR="00841925" w:rsidRPr="00660616" w:rsidTr="002A0136">
        <w:tc>
          <w:tcPr>
            <w:tcW w:w="615" w:type="dxa"/>
            <w:hideMark/>
          </w:tcPr>
          <w:p w:rsidR="00841925" w:rsidRPr="00660616" w:rsidRDefault="00841925" w:rsidP="00860FC7">
            <w:pPr>
              <w:jc w:val="center"/>
              <w:rPr>
                <w:kern w:val="2"/>
                <w:sz w:val="24"/>
                <w:szCs w:val="24"/>
              </w:rPr>
            </w:pPr>
            <w:r w:rsidRPr="00660616">
              <w:rPr>
                <w:kern w:val="2"/>
                <w:sz w:val="24"/>
                <w:szCs w:val="24"/>
              </w:rPr>
              <w:lastRenderedPageBreak/>
              <w:t>37.</w:t>
            </w:r>
          </w:p>
        </w:tc>
        <w:tc>
          <w:tcPr>
            <w:tcW w:w="3553" w:type="dxa"/>
            <w:hideMark/>
          </w:tcPr>
          <w:p w:rsidR="00841925" w:rsidRPr="00660616" w:rsidRDefault="00841925" w:rsidP="0024664F">
            <w:pPr>
              <w:jc w:val="both"/>
              <w:rPr>
                <w:kern w:val="2"/>
                <w:sz w:val="24"/>
                <w:szCs w:val="24"/>
              </w:rPr>
            </w:pPr>
            <w:r w:rsidRPr="00660616">
              <w:rPr>
                <w:kern w:val="2"/>
                <w:sz w:val="24"/>
                <w:szCs w:val="24"/>
              </w:rPr>
              <w:t>Разработка и актуализация программ развития территориальных кластеров</w:t>
            </w:r>
          </w:p>
        </w:tc>
        <w:tc>
          <w:tcPr>
            <w:tcW w:w="1418" w:type="dxa"/>
            <w:hideMark/>
          </w:tcPr>
          <w:p w:rsidR="00841925" w:rsidRPr="00660616" w:rsidRDefault="00841925" w:rsidP="00860FC7">
            <w:pPr>
              <w:jc w:val="center"/>
              <w:rPr>
                <w:kern w:val="2"/>
                <w:sz w:val="24"/>
                <w:szCs w:val="24"/>
              </w:rPr>
            </w:pPr>
            <w:r w:rsidRPr="00660616">
              <w:rPr>
                <w:kern w:val="2"/>
                <w:sz w:val="24"/>
                <w:szCs w:val="24"/>
              </w:rPr>
              <w:t>2015 – 2020</w:t>
            </w:r>
          </w:p>
        </w:tc>
        <w:tc>
          <w:tcPr>
            <w:tcW w:w="2409" w:type="dxa"/>
            <w:hideMark/>
          </w:tcPr>
          <w:p w:rsidR="00841925" w:rsidRPr="00660616" w:rsidRDefault="00841925" w:rsidP="00860FC7">
            <w:pPr>
              <w:rPr>
                <w:kern w:val="2"/>
                <w:sz w:val="24"/>
                <w:szCs w:val="24"/>
              </w:rPr>
            </w:pPr>
            <w:r w:rsidRPr="00660616">
              <w:rPr>
                <w:kern w:val="2"/>
                <w:sz w:val="24"/>
                <w:szCs w:val="24"/>
              </w:rPr>
              <w:t xml:space="preserve">кластерное развитие Ростовской области </w:t>
            </w:r>
          </w:p>
        </w:tc>
        <w:tc>
          <w:tcPr>
            <w:tcW w:w="2410" w:type="dxa"/>
            <w:hideMark/>
          </w:tcPr>
          <w:p w:rsidR="00841925" w:rsidRPr="00660616" w:rsidRDefault="00841925" w:rsidP="00860FC7">
            <w:pPr>
              <w:jc w:val="center"/>
              <w:rPr>
                <w:kern w:val="2"/>
                <w:sz w:val="24"/>
                <w:szCs w:val="24"/>
              </w:rPr>
            </w:pPr>
            <w:r w:rsidRPr="00660616">
              <w:rPr>
                <w:kern w:val="2"/>
                <w:sz w:val="24"/>
                <w:szCs w:val="24"/>
              </w:rPr>
              <w:t xml:space="preserve">департамент инвестиций и предпринимательства </w:t>
            </w:r>
          </w:p>
          <w:p w:rsidR="00841925" w:rsidRPr="00660616" w:rsidRDefault="00841925" w:rsidP="00860FC7">
            <w:pPr>
              <w:jc w:val="center"/>
              <w:rPr>
                <w:kern w:val="2"/>
                <w:sz w:val="24"/>
                <w:szCs w:val="24"/>
              </w:rPr>
            </w:pPr>
            <w:r w:rsidRPr="00660616">
              <w:rPr>
                <w:kern w:val="2"/>
                <w:sz w:val="24"/>
                <w:szCs w:val="24"/>
              </w:rPr>
              <w:t>Ростовской области</w:t>
            </w:r>
          </w:p>
        </w:tc>
        <w:tc>
          <w:tcPr>
            <w:tcW w:w="4537" w:type="dxa"/>
          </w:tcPr>
          <w:p w:rsidR="007629EE" w:rsidRPr="00741EF8" w:rsidRDefault="007629EE" w:rsidP="007629EE">
            <w:pPr>
              <w:jc w:val="both"/>
              <w:rPr>
                <w:kern w:val="2"/>
                <w:sz w:val="24"/>
                <w:szCs w:val="24"/>
              </w:rPr>
            </w:pPr>
            <w:r w:rsidRPr="00741EF8">
              <w:rPr>
                <w:kern w:val="2"/>
                <w:sz w:val="24"/>
                <w:szCs w:val="24"/>
              </w:rPr>
              <w:t xml:space="preserve">Разработаны программы развития </w:t>
            </w:r>
            <w:r w:rsidR="00741EF8" w:rsidRPr="00741EF8">
              <w:rPr>
                <w:kern w:val="2"/>
                <w:sz w:val="24"/>
                <w:szCs w:val="24"/>
              </w:rPr>
              <w:br/>
            </w:r>
            <w:r w:rsidRPr="00741EF8">
              <w:rPr>
                <w:kern w:val="2"/>
                <w:sz w:val="24"/>
                <w:szCs w:val="24"/>
              </w:rPr>
              <w:t>5 территориальных кластеров: кластера «Донские молочные продукты»,</w:t>
            </w:r>
          </w:p>
          <w:p w:rsidR="007629EE" w:rsidRPr="00741EF8" w:rsidRDefault="007629EE" w:rsidP="007629EE">
            <w:pPr>
              <w:jc w:val="both"/>
              <w:rPr>
                <w:kern w:val="2"/>
                <w:sz w:val="24"/>
                <w:szCs w:val="24"/>
              </w:rPr>
            </w:pPr>
            <w:r w:rsidRPr="00741EF8">
              <w:rPr>
                <w:kern w:val="2"/>
                <w:sz w:val="24"/>
                <w:szCs w:val="24"/>
              </w:rPr>
              <w:t>кластера станкостроения,</w:t>
            </w:r>
          </w:p>
          <w:p w:rsidR="007629EE" w:rsidRPr="00741EF8" w:rsidRDefault="007629EE" w:rsidP="007629EE">
            <w:pPr>
              <w:jc w:val="both"/>
              <w:rPr>
                <w:kern w:val="2"/>
                <w:sz w:val="24"/>
                <w:szCs w:val="24"/>
              </w:rPr>
            </w:pPr>
            <w:r w:rsidRPr="00741EF8">
              <w:rPr>
                <w:kern w:val="2"/>
                <w:sz w:val="24"/>
                <w:szCs w:val="24"/>
              </w:rPr>
              <w:t>кластера морского приборостроения «Морские системы»,</w:t>
            </w:r>
          </w:p>
          <w:p w:rsidR="00841925" w:rsidRPr="00741EF8" w:rsidRDefault="007629EE" w:rsidP="007629EE">
            <w:pPr>
              <w:jc w:val="both"/>
              <w:rPr>
                <w:kern w:val="2"/>
                <w:sz w:val="24"/>
                <w:szCs w:val="24"/>
              </w:rPr>
            </w:pPr>
            <w:r w:rsidRPr="00741EF8">
              <w:rPr>
                <w:kern w:val="2"/>
                <w:sz w:val="24"/>
                <w:szCs w:val="24"/>
              </w:rPr>
              <w:t>кластера информационно-коммуникационных технологий, кластера биотехнологий.</w:t>
            </w:r>
          </w:p>
        </w:tc>
      </w:tr>
      <w:tr w:rsidR="00841925" w:rsidRPr="00660616" w:rsidTr="002A0136">
        <w:tc>
          <w:tcPr>
            <w:tcW w:w="615" w:type="dxa"/>
            <w:hideMark/>
          </w:tcPr>
          <w:p w:rsidR="00841925" w:rsidRPr="00660616" w:rsidRDefault="00841925" w:rsidP="00860FC7">
            <w:pPr>
              <w:jc w:val="center"/>
              <w:rPr>
                <w:kern w:val="2"/>
                <w:sz w:val="24"/>
                <w:szCs w:val="24"/>
              </w:rPr>
            </w:pPr>
            <w:r w:rsidRPr="00660616">
              <w:rPr>
                <w:kern w:val="2"/>
                <w:sz w:val="24"/>
                <w:szCs w:val="24"/>
              </w:rPr>
              <w:t>38.</w:t>
            </w:r>
          </w:p>
        </w:tc>
        <w:tc>
          <w:tcPr>
            <w:tcW w:w="3553" w:type="dxa"/>
            <w:hideMark/>
          </w:tcPr>
          <w:p w:rsidR="00841925" w:rsidRDefault="00841925" w:rsidP="0024664F">
            <w:pPr>
              <w:jc w:val="both"/>
              <w:rPr>
                <w:kern w:val="2"/>
                <w:sz w:val="24"/>
                <w:szCs w:val="24"/>
              </w:rPr>
            </w:pPr>
            <w:r w:rsidRPr="00660616">
              <w:rPr>
                <w:kern w:val="2"/>
                <w:sz w:val="24"/>
                <w:szCs w:val="24"/>
              </w:rPr>
              <w:t xml:space="preserve">Подготовка бизнес-планов, технико-экономических обоснований, оказание консультационных услуг </w:t>
            </w:r>
          </w:p>
          <w:p w:rsidR="00841925" w:rsidRPr="00660616" w:rsidRDefault="00841925" w:rsidP="0024664F">
            <w:pPr>
              <w:jc w:val="both"/>
              <w:rPr>
                <w:kern w:val="2"/>
                <w:sz w:val="24"/>
                <w:szCs w:val="24"/>
              </w:rPr>
            </w:pPr>
            <w:r w:rsidRPr="00660616">
              <w:rPr>
                <w:kern w:val="2"/>
                <w:sz w:val="24"/>
                <w:szCs w:val="24"/>
              </w:rPr>
              <w:t>для участников кластерных проектов</w:t>
            </w:r>
          </w:p>
        </w:tc>
        <w:tc>
          <w:tcPr>
            <w:tcW w:w="1418" w:type="dxa"/>
            <w:hideMark/>
          </w:tcPr>
          <w:p w:rsidR="00841925" w:rsidRPr="00660616" w:rsidRDefault="00841925" w:rsidP="00860FC7">
            <w:pPr>
              <w:jc w:val="center"/>
              <w:rPr>
                <w:kern w:val="2"/>
                <w:sz w:val="24"/>
                <w:szCs w:val="24"/>
              </w:rPr>
            </w:pPr>
            <w:r w:rsidRPr="00660616">
              <w:rPr>
                <w:kern w:val="2"/>
                <w:sz w:val="24"/>
                <w:szCs w:val="24"/>
              </w:rPr>
              <w:t>2015 – 2020</w:t>
            </w:r>
          </w:p>
        </w:tc>
        <w:tc>
          <w:tcPr>
            <w:tcW w:w="2409" w:type="dxa"/>
            <w:hideMark/>
          </w:tcPr>
          <w:p w:rsidR="00841925" w:rsidRPr="00660616" w:rsidRDefault="00841925" w:rsidP="00860FC7">
            <w:pPr>
              <w:rPr>
                <w:kern w:val="2"/>
                <w:sz w:val="24"/>
                <w:szCs w:val="24"/>
              </w:rPr>
            </w:pPr>
            <w:r w:rsidRPr="00660616">
              <w:rPr>
                <w:kern w:val="2"/>
                <w:sz w:val="24"/>
                <w:szCs w:val="24"/>
              </w:rPr>
              <w:t>обеспечение функционирования участников кластерных проектов</w:t>
            </w:r>
          </w:p>
        </w:tc>
        <w:tc>
          <w:tcPr>
            <w:tcW w:w="2410" w:type="dxa"/>
            <w:hideMark/>
          </w:tcPr>
          <w:p w:rsidR="00841925" w:rsidRPr="00660616" w:rsidRDefault="00841925" w:rsidP="00860FC7">
            <w:pPr>
              <w:jc w:val="center"/>
              <w:rPr>
                <w:kern w:val="2"/>
                <w:sz w:val="24"/>
                <w:szCs w:val="24"/>
              </w:rPr>
            </w:pPr>
            <w:r w:rsidRPr="00660616">
              <w:rPr>
                <w:kern w:val="2"/>
                <w:sz w:val="24"/>
                <w:szCs w:val="24"/>
              </w:rPr>
              <w:t xml:space="preserve">департамент инвестиций и предпринимательства </w:t>
            </w:r>
          </w:p>
          <w:p w:rsidR="00841925" w:rsidRPr="00660616" w:rsidRDefault="00841925" w:rsidP="00860FC7">
            <w:pPr>
              <w:jc w:val="center"/>
              <w:rPr>
                <w:kern w:val="2"/>
                <w:sz w:val="24"/>
                <w:szCs w:val="24"/>
              </w:rPr>
            </w:pPr>
            <w:r w:rsidRPr="00660616">
              <w:rPr>
                <w:kern w:val="2"/>
                <w:sz w:val="24"/>
                <w:szCs w:val="24"/>
              </w:rPr>
              <w:t>Ростовской области</w:t>
            </w:r>
          </w:p>
        </w:tc>
        <w:tc>
          <w:tcPr>
            <w:tcW w:w="4537" w:type="dxa"/>
          </w:tcPr>
          <w:p w:rsidR="00841925" w:rsidRPr="00741EF8" w:rsidRDefault="007629EE" w:rsidP="007629EE">
            <w:pPr>
              <w:jc w:val="both"/>
              <w:rPr>
                <w:kern w:val="2"/>
                <w:sz w:val="24"/>
                <w:szCs w:val="24"/>
              </w:rPr>
            </w:pPr>
            <w:r w:rsidRPr="00741EF8">
              <w:rPr>
                <w:kern w:val="2"/>
                <w:sz w:val="24"/>
                <w:szCs w:val="24"/>
              </w:rPr>
              <w:t>Осуществляется разработка бизнес-плана в интересах участников ИКТ кластера по теме: «Проект мероприятия по SMM-продвижению инноваций и инновационной экосистемы в Ростовской области». Участникам 6 территориальных кластеров оказано 145 информационно-консультационных услуг.</w:t>
            </w:r>
          </w:p>
        </w:tc>
      </w:tr>
      <w:tr w:rsidR="00841925" w:rsidRPr="00660616" w:rsidTr="002A0136">
        <w:tc>
          <w:tcPr>
            <w:tcW w:w="615" w:type="dxa"/>
            <w:hideMark/>
          </w:tcPr>
          <w:p w:rsidR="00841925" w:rsidRPr="00660616" w:rsidRDefault="00841925" w:rsidP="00860FC7">
            <w:pPr>
              <w:jc w:val="center"/>
              <w:rPr>
                <w:kern w:val="2"/>
                <w:sz w:val="24"/>
                <w:szCs w:val="24"/>
              </w:rPr>
            </w:pPr>
            <w:r w:rsidRPr="00660616">
              <w:rPr>
                <w:kern w:val="2"/>
                <w:sz w:val="24"/>
                <w:szCs w:val="24"/>
              </w:rPr>
              <w:t>39.</w:t>
            </w:r>
          </w:p>
        </w:tc>
        <w:tc>
          <w:tcPr>
            <w:tcW w:w="3553" w:type="dxa"/>
            <w:hideMark/>
          </w:tcPr>
          <w:p w:rsidR="00841925" w:rsidRPr="00660616" w:rsidRDefault="00841925" w:rsidP="00741EF8">
            <w:pPr>
              <w:jc w:val="both"/>
              <w:rPr>
                <w:kern w:val="2"/>
                <w:sz w:val="24"/>
                <w:szCs w:val="24"/>
              </w:rPr>
            </w:pPr>
            <w:r w:rsidRPr="00660616">
              <w:rPr>
                <w:kern w:val="2"/>
                <w:sz w:val="24"/>
                <w:szCs w:val="24"/>
              </w:rPr>
              <w:t>Анализ потенциальных рынков сбыта за рубежом в интересах компаний-производителей, поставляющих наукоемкую продукцию на экспорт</w:t>
            </w:r>
          </w:p>
        </w:tc>
        <w:tc>
          <w:tcPr>
            <w:tcW w:w="1418" w:type="dxa"/>
            <w:hideMark/>
          </w:tcPr>
          <w:p w:rsidR="00841925" w:rsidRPr="00660616" w:rsidRDefault="00841925" w:rsidP="00860FC7">
            <w:pPr>
              <w:jc w:val="center"/>
              <w:rPr>
                <w:kern w:val="2"/>
                <w:sz w:val="24"/>
                <w:szCs w:val="24"/>
              </w:rPr>
            </w:pPr>
            <w:r w:rsidRPr="00660616">
              <w:rPr>
                <w:kern w:val="2"/>
                <w:sz w:val="24"/>
                <w:szCs w:val="24"/>
              </w:rPr>
              <w:t>2015 – 2020</w:t>
            </w:r>
          </w:p>
        </w:tc>
        <w:tc>
          <w:tcPr>
            <w:tcW w:w="2409" w:type="dxa"/>
            <w:hideMark/>
          </w:tcPr>
          <w:p w:rsidR="00841925" w:rsidRDefault="00841925" w:rsidP="00860FC7">
            <w:pPr>
              <w:rPr>
                <w:kern w:val="2"/>
                <w:sz w:val="24"/>
                <w:szCs w:val="24"/>
              </w:rPr>
            </w:pPr>
            <w:r w:rsidRPr="00660616">
              <w:rPr>
                <w:kern w:val="2"/>
                <w:sz w:val="24"/>
                <w:szCs w:val="24"/>
              </w:rPr>
              <w:t xml:space="preserve">содействие в расширении рынков сбыта за рубежом </w:t>
            </w:r>
          </w:p>
          <w:p w:rsidR="00841925" w:rsidRPr="00660616" w:rsidRDefault="00841925" w:rsidP="00860FC7">
            <w:pPr>
              <w:rPr>
                <w:kern w:val="2"/>
                <w:sz w:val="24"/>
                <w:szCs w:val="24"/>
              </w:rPr>
            </w:pPr>
            <w:r w:rsidRPr="00660616">
              <w:rPr>
                <w:kern w:val="2"/>
                <w:sz w:val="24"/>
                <w:szCs w:val="24"/>
              </w:rPr>
              <w:t>в интересах компаний-производителей, поставляющих наукоемкую продукцию на экспорт</w:t>
            </w:r>
          </w:p>
        </w:tc>
        <w:tc>
          <w:tcPr>
            <w:tcW w:w="2410" w:type="dxa"/>
            <w:hideMark/>
          </w:tcPr>
          <w:p w:rsidR="00841925" w:rsidRPr="00660616" w:rsidRDefault="00841925" w:rsidP="00860FC7">
            <w:pPr>
              <w:jc w:val="center"/>
              <w:rPr>
                <w:kern w:val="2"/>
                <w:sz w:val="24"/>
                <w:szCs w:val="24"/>
              </w:rPr>
            </w:pPr>
            <w:r w:rsidRPr="00660616">
              <w:rPr>
                <w:kern w:val="2"/>
                <w:sz w:val="24"/>
                <w:szCs w:val="24"/>
              </w:rPr>
              <w:t xml:space="preserve">департамент инвестиций и предпринимательства </w:t>
            </w:r>
          </w:p>
          <w:p w:rsidR="00841925" w:rsidRPr="00660616" w:rsidRDefault="00841925" w:rsidP="00860FC7">
            <w:pPr>
              <w:jc w:val="center"/>
              <w:rPr>
                <w:kern w:val="2"/>
                <w:sz w:val="24"/>
                <w:szCs w:val="24"/>
              </w:rPr>
            </w:pPr>
            <w:r w:rsidRPr="00660616">
              <w:rPr>
                <w:kern w:val="2"/>
                <w:sz w:val="24"/>
                <w:szCs w:val="24"/>
              </w:rPr>
              <w:t>Ростовской области</w:t>
            </w:r>
          </w:p>
        </w:tc>
        <w:tc>
          <w:tcPr>
            <w:tcW w:w="4537" w:type="dxa"/>
          </w:tcPr>
          <w:p w:rsidR="00841925" w:rsidRPr="00741EF8" w:rsidRDefault="007629EE" w:rsidP="00104200">
            <w:pPr>
              <w:jc w:val="both"/>
              <w:rPr>
                <w:kern w:val="2"/>
                <w:sz w:val="24"/>
                <w:szCs w:val="24"/>
              </w:rPr>
            </w:pPr>
            <w:r w:rsidRPr="00741EF8">
              <w:rPr>
                <w:kern w:val="2"/>
                <w:sz w:val="24"/>
                <w:szCs w:val="24"/>
              </w:rPr>
              <w:t>В интересах компаний-производителей, поставляющих наукоемкую продукцию на экспорт, подготовлены обзоры  потенциальных рынков сбыта за рубежом по следующей тематике: «Выход на рынок Чехии: компонентная база для станкостроения»; «Выход на рынки Канады и Португалии: премиксы для комбикормов»</w:t>
            </w:r>
            <w:r w:rsidR="00104200" w:rsidRPr="00741EF8">
              <w:rPr>
                <w:kern w:val="2"/>
                <w:sz w:val="24"/>
                <w:szCs w:val="24"/>
              </w:rPr>
              <w:t>.</w:t>
            </w:r>
          </w:p>
        </w:tc>
      </w:tr>
      <w:tr w:rsidR="0055692F" w:rsidRPr="00660616" w:rsidTr="00860FC7">
        <w:tc>
          <w:tcPr>
            <w:tcW w:w="14942" w:type="dxa"/>
            <w:gridSpan w:val="6"/>
          </w:tcPr>
          <w:p w:rsidR="0055692F" w:rsidRPr="00660616" w:rsidRDefault="0055692F" w:rsidP="00860FC7">
            <w:pPr>
              <w:jc w:val="center"/>
              <w:rPr>
                <w:kern w:val="2"/>
                <w:sz w:val="24"/>
                <w:szCs w:val="24"/>
              </w:rPr>
            </w:pPr>
            <w:r w:rsidRPr="00660616">
              <w:rPr>
                <w:kern w:val="2"/>
                <w:sz w:val="24"/>
                <w:szCs w:val="24"/>
              </w:rPr>
              <w:t xml:space="preserve">Мероприятия, направленные на решение задачи 6 «Создание эффективных механизмов профессиональной </w:t>
            </w:r>
            <w:r w:rsidRPr="00660616">
              <w:rPr>
                <w:kern w:val="2"/>
                <w:sz w:val="24"/>
                <w:szCs w:val="24"/>
              </w:rPr>
              <w:br/>
              <w:t>подготовки и переподготовки кадров по специальностям, соответствующим потребностям инвесторов»</w:t>
            </w:r>
          </w:p>
        </w:tc>
      </w:tr>
      <w:tr w:rsidR="0055692F" w:rsidRPr="00660616" w:rsidTr="002A0136">
        <w:tc>
          <w:tcPr>
            <w:tcW w:w="615" w:type="dxa"/>
          </w:tcPr>
          <w:p w:rsidR="0055692F" w:rsidRPr="00660616" w:rsidRDefault="0055692F" w:rsidP="00860FC7">
            <w:pPr>
              <w:jc w:val="center"/>
              <w:rPr>
                <w:kern w:val="2"/>
                <w:sz w:val="24"/>
                <w:szCs w:val="24"/>
              </w:rPr>
            </w:pPr>
            <w:r w:rsidRPr="00660616">
              <w:rPr>
                <w:kern w:val="2"/>
                <w:sz w:val="24"/>
                <w:szCs w:val="24"/>
              </w:rPr>
              <w:t>40.</w:t>
            </w:r>
          </w:p>
        </w:tc>
        <w:tc>
          <w:tcPr>
            <w:tcW w:w="3553" w:type="dxa"/>
          </w:tcPr>
          <w:p w:rsidR="0055692F" w:rsidRPr="005D3DDD" w:rsidRDefault="0055692F" w:rsidP="00885C28">
            <w:pPr>
              <w:tabs>
                <w:tab w:val="left" w:pos="393"/>
              </w:tabs>
              <w:jc w:val="both"/>
              <w:rPr>
                <w:kern w:val="2"/>
                <w:sz w:val="24"/>
                <w:szCs w:val="24"/>
              </w:rPr>
            </w:pPr>
            <w:r w:rsidRPr="005D3DDD">
              <w:rPr>
                <w:kern w:val="2"/>
                <w:sz w:val="24"/>
                <w:szCs w:val="24"/>
              </w:rPr>
              <w:t xml:space="preserve">Формирование перечня потребностей инвесторов </w:t>
            </w:r>
          </w:p>
          <w:p w:rsidR="0055692F" w:rsidRPr="005D3DDD" w:rsidRDefault="0055692F" w:rsidP="00885C28">
            <w:pPr>
              <w:tabs>
                <w:tab w:val="left" w:pos="393"/>
              </w:tabs>
              <w:jc w:val="both"/>
              <w:rPr>
                <w:kern w:val="2"/>
                <w:sz w:val="24"/>
                <w:szCs w:val="24"/>
              </w:rPr>
            </w:pPr>
            <w:r w:rsidRPr="005D3DDD">
              <w:rPr>
                <w:kern w:val="2"/>
                <w:sz w:val="24"/>
                <w:szCs w:val="24"/>
              </w:rPr>
              <w:t xml:space="preserve">в кадрах на текущий год </w:t>
            </w:r>
          </w:p>
          <w:p w:rsidR="0055692F" w:rsidRPr="005D3DDD" w:rsidRDefault="0055692F" w:rsidP="00885C28">
            <w:pPr>
              <w:tabs>
                <w:tab w:val="left" w:pos="393"/>
              </w:tabs>
              <w:jc w:val="both"/>
              <w:rPr>
                <w:kern w:val="2"/>
                <w:sz w:val="24"/>
                <w:szCs w:val="24"/>
              </w:rPr>
            </w:pPr>
            <w:r w:rsidRPr="005D3DDD">
              <w:rPr>
                <w:kern w:val="2"/>
                <w:sz w:val="24"/>
                <w:szCs w:val="24"/>
              </w:rPr>
              <w:t xml:space="preserve">в профессиональном и территориальном разрезе, </w:t>
            </w:r>
          </w:p>
          <w:p w:rsidR="0055692F" w:rsidRPr="00660616" w:rsidRDefault="0055692F" w:rsidP="00885C28">
            <w:pPr>
              <w:tabs>
                <w:tab w:val="left" w:pos="393"/>
              </w:tabs>
              <w:jc w:val="both"/>
              <w:rPr>
                <w:rFonts w:eastAsia="Calibri"/>
                <w:kern w:val="2"/>
                <w:sz w:val="24"/>
                <w:szCs w:val="24"/>
                <w:lang w:eastAsia="en-US"/>
              </w:rPr>
            </w:pPr>
            <w:r w:rsidRPr="005D3DDD">
              <w:rPr>
                <w:kern w:val="2"/>
                <w:sz w:val="24"/>
                <w:szCs w:val="24"/>
              </w:rPr>
              <w:t>в том числе в организации профессионального обучения на вновь вводимые рабочие места</w:t>
            </w:r>
          </w:p>
        </w:tc>
        <w:tc>
          <w:tcPr>
            <w:tcW w:w="1418" w:type="dxa"/>
          </w:tcPr>
          <w:p w:rsidR="0055692F" w:rsidRPr="00660616" w:rsidRDefault="0055692F" w:rsidP="00860FC7">
            <w:pPr>
              <w:jc w:val="center"/>
              <w:rPr>
                <w:kern w:val="2"/>
                <w:sz w:val="24"/>
                <w:szCs w:val="24"/>
              </w:rPr>
            </w:pPr>
            <w:r w:rsidRPr="00660616">
              <w:rPr>
                <w:kern w:val="2"/>
                <w:sz w:val="24"/>
                <w:szCs w:val="24"/>
              </w:rPr>
              <w:t>2014 – 2020</w:t>
            </w:r>
          </w:p>
        </w:tc>
        <w:tc>
          <w:tcPr>
            <w:tcW w:w="2409" w:type="dxa"/>
          </w:tcPr>
          <w:p w:rsidR="0055692F" w:rsidRPr="00660616" w:rsidRDefault="0055692F" w:rsidP="00860FC7">
            <w:pPr>
              <w:rPr>
                <w:kern w:val="2"/>
                <w:sz w:val="24"/>
                <w:szCs w:val="24"/>
              </w:rPr>
            </w:pPr>
            <w:r w:rsidRPr="00660616">
              <w:rPr>
                <w:kern w:val="2"/>
                <w:sz w:val="24"/>
                <w:szCs w:val="24"/>
              </w:rPr>
              <w:t>расширение возможности трудоустройства граждан;</w:t>
            </w:r>
          </w:p>
          <w:p w:rsidR="0055692F" w:rsidRPr="00660616" w:rsidRDefault="0055692F" w:rsidP="00860FC7">
            <w:pPr>
              <w:rPr>
                <w:kern w:val="2"/>
                <w:sz w:val="24"/>
                <w:szCs w:val="24"/>
              </w:rPr>
            </w:pPr>
            <w:r w:rsidRPr="00660616">
              <w:rPr>
                <w:kern w:val="2"/>
                <w:sz w:val="24"/>
                <w:szCs w:val="24"/>
              </w:rPr>
              <w:t xml:space="preserve">удовлетворение потребностей экономики в квалифицированных </w:t>
            </w:r>
            <w:r w:rsidRPr="00660616">
              <w:rPr>
                <w:kern w:val="2"/>
                <w:sz w:val="24"/>
                <w:szCs w:val="24"/>
              </w:rPr>
              <w:lastRenderedPageBreak/>
              <w:t>кадрах</w:t>
            </w:r>
          </w:p>
        </w:tc>
        <w:tc>
          <w:tcPr>
            <w:tcW w:w="2410" w:type="dxa"/>
          </w:tcPr>
          <w:p w:rsidR="0055692F" w:rsidRPr="00660616" w:rsidRDefault="0055692F" w:rsidP="00860FC7">
            <w:pPr>
              <w:jc w:val="center"/>
              <w:rPr>
                <w:kern w:val="2"/>
                <w:sz w:val="24"/>
                <w:szCs w:val="24"/>
              </w:rPr>
            </w:pPr>
            <w:r w:rsidRPr="00660616">
              <w:rPr>
                <w:kern w:val="2"/>
                <w:sz w:val="24"/>
                <w:szCs w:val="24"/>
              </w:rPr>
              <w:lastRenderedPageBreak/>
              <w:t xml:space="preserve">управление государственной службы занятости населения </w:t>
            </w:r>
          </w:p>
          <w:p w:rsidR="0055692F" w:rsidRPr="00660616" w:rsidRDefault="0055692F" w:rsidP="00860FC7">
            <w:pPr>
              <w:jc w:val="center"/>
              <w:rPr>
                <w:kern w:val="2"/>
                <w:sz w:val="24"/>
                <w:szCs w:val="24"/>
              </w:rPr>
            </w:pPr>
            <w:r w:rsidRPr="00660616">
              <w:rPr>
                <w:kern w:val="2"/>
                <w:sz w:val="24"/>
                <w:szCs w:val="24"/>
              </w:rPr>
              <w:t xml:space="preserve">Ростовской области, </w:t>
            </w:r>
          </w:p>
          <w:p w:rsidR="0055692F" w:rsidRPr="00660616" w:rsidRDefault="0055692F" w:rsidP="00860FC7">
            <w:pPr>
              <w:jc w:val="center"/>
              <w:rPr>
                <w:rFonts w:eastAsia="Calibri"/>
                <w:kern w:val="2"/>
                <w:sz w:val="24"/>
                <w:szCs w:val="24"/>
                <w:lang w:eastAsia="en-US"/>
              </w:rPr>
            </w:pPr>
            <w:r w:rsidRPr="00660616">
              <w:rPr>
                <w:kern w:val="2"/>
                <w:sz w:val="24"/>
                <w:szCs w:val="24"/>
              </w:rPr>
              <w:t>муниципальные образования Ростовской области</w:t>
            </w:r>
          </w:p>
        </w:tc>
        <w:tc>
          <w:tcPr>
            <w:tcW w:w="4537" w:type="dxa"/>
          </w:tcPr>
          <w:p w:rsidR="00A63EDF" w:rsidRPr="00A63EDF" w:rsidRDefault="005D3DDD" w:rsidP="00A63EDF">
            <w:pPr>
              <w:jc w:val="both"/>
              <w:rPr>
                <w:kern w:val="2"/>
                <w:sz w:val="24"/>
                <w:szCs w:val="24"/>
              </w:rPr>
            </w:pPr>
            <w:r>
              <w:rPr>
                <w:kern w:val="2"/>
                <w:sz w:val="24"/>
                <w:szCs w:val="24"/>
              </w:rPr>
              <w:t>У</w:t>
            </w:r>
            <w:r w:rsidR="00A63EDF" w:rsidRPr="00A63EDF">
              <w:rPr>
                <w:kern w:val="2"/>
                <w:sz w:val="24"/>
                <w:szCs w:val="24"/>
              </w:rPr>
              <w:t xml:space="preserve">правлением государственной службы занятости населения Ростовской области (далее – УГСЗН Ростовской области) совместно с органами местного самоуправления муниципальных образований ежегодно  формируется перечень потребности  инвесторов в кадрах на текущий год в </w:t>
            </w:r>
            <w:r w:rsidR="00A63EDF" w:rsidRPr="00A63EDF">
              <w:rPr>
                <w:kern w:val="2"/>
                <w:sz w:val="24"/>
                <w:szCs w:val="24"/>
              </w:rPr>
              <w:lastRenderedPageBreak/>
              <w:t xml:space="preserve">профессиональном и территориальном разрезах. </w:t>
            </w:r>
          </w:p>
          <w:p w:rsidR="00A63EDF" w:rsidRPr="00A63EDF" w:rsidRDefault="00A63EDF" w:rsidP="00A63EDF">
            <w:pPr>
              <w:jc w:val="both"/>
              <w:rPr>
                <w:kern w:val="2"/>
                <w:sz w:val="24"/>
                <w:szCs w:val="24"/>
              </w:rPr>
            </w:pPr>
            <w:r w:rsidRPr="00A63EDF">
              <w:rPr>
                <w:kern w:val="2"/>
                <w:sz w:val="24"/>
                <w:szCs w:val="24"/>
              </w:rPr>
              <w:t xml:space="preserve">В 2015 году в перечень вошли 159 объектов, по которым была сформирована потребность в 5 010 работниках в профессиональном разрезе. </w:t>
            </w:r>
          </w:p>
          <w:p w:rsidR="00A63EDF" w:rsidRPr="00A63EDF" w:rsidRDefault="00A63EDF" w:rsidP="00A63EDF">
            <w:pPr>
              <w:jc w:val="both"/>
              <w:rPr>
                <w:kern w:val="2"/>
                <w:sz w:val="24"/>
                <w:szCs w:val="24"/>
              </w:rPr>
            </w:pPr>
            <w:r w:rsidRPr="00A63EDF">
              <w:rPr>
                <w:kern w:val="2"/>
                <w:sz w:val="24"/>
                <w:szCs w:val="24"/>
              </w:rPr>
              <w:t xml:space="preserve">В течение года перечень корректировался на основании информации работодателей и муниципальных образований о состоянии  реализуемого проекта. Проводился ежеквартальный мониторинг трудоустройства и профессионального обучения граждан на вновь вводимые рабочие места. </w:t>
            </w:r>
          </w:p>
          <w:p w:rsidR="0055692F" w:rsidRPr="00660616" w:rsidRDefault="00A63EDF" w:rsidP="005D3DDD">
            <w:pPr>
              <w:jc w:val="both"/>
              <w:rPr>
                <w:kern w:val="2"/>
                <w:sz w:val="24"/>
                <w:szCs w:val="24"/>
              </w:rPr>
            </w:pPr>
            <w:r w:rsidRPr="00A63EDF">
              <w:rPr>
                <w:kern w:val="2"/>
                <w:sz w:val="24"/>
                <w:szCs w:val="24"/>
              </w:rPr>
              <w:t>В 2015 году на новые рабочие места, вводимые в действие в рамках реализации инвестиционных</w:t>
            </w:r>
            <w:r w:rsidR="00BD6145">
              <w:rPr>
                <w:kern w:val="2"/>
                <w:sz w:val="24"/>
                <w:szCs w:val="24"/>
              </w:rPr>
              <w:t xml:space="preserve"> </w:t>
            </w:r>
            <w:r w:rsidRPr="00A63EDF">
              <w:rPr>
                <w:kern w:val="2"/>
                <w:sz w:val="24"/>
                <w:szCs w:val="24"/>
              </w:rPr>
              <w:t xml:space="preserve">и иных проектов, трудоустроено 1 378 </w:t>
            </w:r>
            <w:r w:rsidR="005D3DDD">
              <w:rPr>
                <w:kern w:val="2"/>
                <w:sz w:val="24"/>
                <w:szCs w:val="24"/>
              </w:rPr>
              <w:t xml:space="preserve">человек, </w:t>
            </w:r>
            <w:r w:rsidRPr="00A63EDF">
              <w:rPr>
                <w:kern w:val="2"/>
                <w:sz w:val="24"/>
                <w:szCs w:val="24"/>
              </w:rPr>
              <w:t>из них 420 человек – на рабочие места, созданные в рамках реализации «100 Губернаторских инвестиционных проектов» (ООО «МТЕ Ковосвит МАС» г. Азов, ООО «МТЕ ДПМ» г. Азов, ООО «Донские биотехнологии» г. Волгодонск, ООО «БТК Текстиль» г. Шахты и другие).</w:t>
            </w:r>
          </w:p>
        </w:tc>
      </w:tr>
      <w:tr w:rsidR="0055692F" w:rsidRPr="00660616" w:rsidTr="002A0136">
        <w:tc>
          <w:tcPr>
            <w:tcW w:w="615" w:type="dxa"/>
            <w:hideMark/>
          </w:tcPr>
          <w:p w:rsidR="0055692F" w:rsidRPr="00660616" w:rsidRDefault="0055692F" w:rsidP="00860FC7">
            <w:pPr>
              <w:jc w:val="center"/>
              <w:rPr>
                <w:kern w:val="2"/>
                <w:sz w:val="24"/>
                <w:szCs w:val="24"/>
              </w:rPr>
            </w:pPr>
            <w:r w:rsidRPr="00660616">
              <w:rPr>
                <w:kern w:val="2"/>
                <w:sz w:val="24"/>
                <w:szCs w:val="24"/>
              </w:rPr>
              <w:lastRenderedPageBreak/>
              <w:t>41.</w:t>
            </w:r>
          </w:p>
        </w:tc>
        <w:tc>
          <w:tcPr>
            <w:tcW w:w="3553" w:type="dxa"/>
          </w:tcPr>
          <w:p w:rsidR="0055692F" w:rsidRPr="005D3DDD" w:rsidRDefault="0055692F" w:rsidP="005D3DDD">
            <w:pPr>
              <w:tabs>
                <w:tab w:val="left" w:pos="393"/>
              </w:tabs>
              <w:jc w:val="both"/>
              <w:rPr>
                <w:kern w:val="2"/>
                <w:sz w:val="24"/>
                <w:szCs w:val="24"/>
              </w:rPr>
            </w:pPr>
            <w:r w:rsidRPr="005D3DDD">
              <w:rPr>
                <w:kern w:val="2"/>
                <w:sz w:val="24"/>
                <w:szCs w:val="24"/>
              </w:rPr>
              <w:t xml:space="preserve">Информирование граждан и работодателей о положении </w:t>
            </w:r>
          </w:p>
          <w:p w:rsidR="0055692F" w:rsidRPr="00660616" w:rsidRDefault="0055692F" w:rsidP="005D3DDD">
            <w:pPr>
              <w:tabs>
                <w:tab w:val="left" w:pos="393"/>
              </w:tabs>
              <w:jc w:val="both"/>
              <w:rPr>
                <w:rFonts w:eastAsia="Calibri"/>
                <w:kern w:val="2"/>
                <w:sz w:val="24"/>
                <w:szCs w:val="24"/>
                <w:lang w:eastAsia="en-US"/>
              </w:rPr>
            </w:pPr>
            <w:r w:rsidRPr="005D3DDD">
              <w:rPr>
                <w:kern w:val="2"/>
                <w:sz w:val="24"/>
                <w:szCs w:val="24"/>
              </w:rPr>
              <w:t>на рынке труда в субъекте Российской Федерации</w:t>
            </w:r>
          </w:p>
          <w:p w:rsidR="0055692F" w:rsidRPr="00660616" w:rsidRDefault="0055692F" w:rsidP="00860FC7">
            <w:pPr>
              <w:tabs>
                <w:tab w:val="left" w:pos="393"/>
              </w:tabs>
              <w:rPr>
                <w:rFonts w:eastAsia="Calibri"/>
                <w:kern w:val="2"/>
                <w:sz w:val="24"/>
                <w:szCs w:val="24"/>
                <w:lang w:eastAsia="en-US"/>
              </w:rPr>
            </w:pPr>
          </w:p>
        </w:tc>
        <w:tc>
          <w:tcPr>
            <w:tcW w:w="1418" w:type="dxa"/>
            <w:hideMark/>
          </w:tcPr>
          <w:p w:rsidR="0055692F" w:rsidRPr="00660616" w:rsidRDefault="0055692F" w:rsidP="00860FC7">
            <w:pPr>
              <w:jc w:val="center"/>
              <w:rPr>
                <w:kern w:val="2"/>
                <w:sz w:val="24"/>
                <w:szCs w:val="24"/>
              </w:rPr>
            </w:pPr>
            <w:r w:rsidRPr="00660616">
              <w:rPr>
                <w:kern w:val="2"/>
                <w:sz w:val="24"/>
                <w:szCs w:val="24"/>
              </w:rPr>
              <w:t>2014 – 2020</w:t>
            </w:r>
          </w:p>
        </w:tc>
        <w:tc>
          <w:tcPr>
            <w:tcW w:w="2409" w:type="dxa"/>
            <w:hideMark/>
          </w:tcPr>
          <w:p w:rsidR="0055692F" w:rsidRPr="00660616" w:rsidRDefault="0055692F" w:rsidP="00D43CF8">
            <w:pPr>
              <w:rPr>
                <w:kern w:val="2"/>
                <w:sz w:val="24"/>
                <w:szCs w:val="24"/>
              </w:rPr>
            </w:pPr>
            <w:r w:rsidRPr="00660616">
              <w:rPr>
                <w:kern w:val="2"/>
                <w:sz w:val="24"/>
                <w:szCs w:val="24"/>
              </w:rPr>
              <w:t>улучшение информированности граждан и работодателей о востребованных профессиях, возможностях трудоустройства, направлениях политики занятости</w:t>
            </w:r>
          </w:p>
        </w:tc>
        <w:tc>
          <w:tcPr>
            <w:tcW w:w="2410" w:type="dxa"/>
            <w:hideMark/>
          </w:tcPr>
          <w:p w:rsidR="0055692F" w:rsidRPr="00660616" w:rsidRDefault="0055692F" w:rsidP="00860FC7">
            <w:pPr>
              <w:jc w:val="center"/>
              <w:rPr>
                <w:rFonts w:eastAsia="Calibri"/>
                <w:kern w:val="2"/>
                <w:sz w:val="24"/>
                <w:szCs w:val="24"/>
                <w:lang w:eastAsia="en-US"/>
              </w:rPr>
            </w:pPr>
            <w:r w:rsidRPr="00660616">
              <w:rPr>
                <w:kern w:val="2"/>
                <w:sz w:val="24"/>
                <w:szCs w:val="24"/>
              </w:rPr>
              <w:t xml:space="preserve">государственные казенные учреждения Ростовской области центры занятости населения </w:t>
            </w:r>
          </w:p>
        </w:tc>
        <w:tc>
          <w:tcPr>
            <w:tcW w:w="4537" w:type="dxa"/>
          </w:tcPr>
          <w:p w:rsidR="00A63EDF" w:rsidRPr="00A63EDF" w:rsidRDefault="005D3DDD" w:rsidP="00A63EDF">
            <w:pPr>
              <w:jc w:val="both"/>
              <w:rPr>
                <w:kern w:val="2"/>
                <w:sz w:val="24"/>
                <w:szCs w:val="24"/>
              </w:rPr>
            </w:pPr>
            <w:r>
              <w:rPr>
                <w:kern w:val="2"/>
                <w:sz w:val="24"/>
                <w:szCs w:val="24"/>
              </w:rPr>
              <w:t>В</w:t>
            </w:r>
            <w:r w:rsidR="00A63EDF" w:rsidRPr="00A63EDF">
              <w:rPr>
                <w:kern w:val="2"/>
                <w:sz w:val="24"/>
                <w:szCs w:val="24"/>
              </w:rPr>
              <w:t xml:space="preserve"> 2015 году услуги по информированию получили 186 282 гражданина и 23 454 работодателя. </w:t>
            </w:r>
          </w:p>
          <w:p w:rsidR="00A63EDF" w:rsidRPr="00A63EDF" w:rsidRDefault="00A63EDF" w:rsidP="00A63EDF">
            <w:pPr>
              <w:jc w:val="both"/>
              <w:rPr>
                <w:kern w:val="2"/>
                <w:sz w:val="24"/>
                <w:szCs w:val="24"/>
              </w:rPr>
            </w:pPr>
            <w:r w:rsidRPr="00A63EDF">
              <w:rPr>
                <w:kern w:val="2"/>
                <w:sz w:val="24"/>
                <w:szCs w:val="24"/>
              </w:rPr>
              <w:t xml:space="preserve">В помещениях государственных казенных учреждений Ростовской области центров занятости населения (далее – ГКУ РО) используются системы электронного информирования, работают телефоны «горячей линии», в круглосуточном режиме  работают телефоны экспресс-информации. Консультационные услуги по телефонам «горячей линии» в течение </w:t>
            </w:r>
            <w:r w:rsidRPr="00A63EDF">
              <w:rPr>
                <w:kern w:val="2"/>
                <w:sz w:val="24"/>
                <w:szCs w:val="24"/>
              </w:rPr>
              <w:lastRenderedPageBreak/>
              <w:t>2015 года оказаны 8 613 гражданам и 2 616 работодателям. За 2015 год в областных и муниципальных средствах массовой информации размещены 6 337 печатных и электронных материалов о государственных услугах службы занятости населения. В периодических печатных изданиях регионального и муниципального уровня опубликовано 872 материала. На официальном сайте УГСЗН Ростовской области и других информационных порталах размещено 5 084 информационных сообщения. На телеканалах Ростовской области вышло 164 информационных сюжета, на различных радиостанциях – 219 информационных сообщений.</w:t>
            </w:r>
          </w:p>
          <w:p w:rsidR="00A63EDF" w:rsidRPr="00A63EDF" w:rsidRDefault="00A63EDF" w:rsidP="00A63EDF">
            <w:pPr>
              <w:jc w:val="both"/>
              <w:rPr>
                <w:kern w:val="2"/>
                <w:sz w:val="24"/>
                <w:szCs w:val="24"/>
              </w:rPr>
            </w:pPr>
            <w:r w:rsidRPr="00A63EDF">
              <w:rPr>
                <w:kern w:val="2"/>
                <w:sz w:val="24"/>
                <w:szCs w:val="24"/>
              </w:rPr>
              <w:t xml:space="preserve">Широкое освещение в СМИ получили 2 областных мероприятия – ярмарка вакансий для молодежи «Ваша работа – забота государства», которая состоялась 19.05.2015, и I-й Областной день профессий, состоявшийся 25.08.2015. По итогам мероприятий вышли информационные сюжеты в новостных выпусках телевизионных каналов «ДонТР» и «Южный регион - ИНФО». Размещены материалы в газетах «Наше время», «Молот», «Российская газета» и Интернет-сайтах ИА «Регнум», «161.ру», «Аргументы и факты. Ростов», ИА «РБК. Ростов» и других. Организовано 5 пресс-туров с целью освещения опыта ГКУ РО по реализации мероприятий активной политики занятости с участием крупнейших СМИ. </w:t>
            </w:r>
          </w:p>
          <w:p w:rsidR="0055692F" w:rsidRPr="00660616" w:rsidRDefault="00A63EDF" w:rsidP="00A63EDF">
            <w:pPr>
              <w:jc w:val="both"/>
              <w:rPr>
                <w:kern w:val="2"/>
                <w:sz w:val="24"/>
                <w:szCs w:val="24"/>
              </w:rPr>
            </w:pPr>
            <w:r w:rsidRPr="00A63EDF">
              <w:rPr>
                <w:kern w:val="2"/>
                <w:sz w:val="24"/>
                <w:szCs w:val="24"/>
              </w:rPr>
              <w:t xml:space="preserve">Опубликовано 8 информационных </w:t>
            </w:r>
            <w:r w:rsidRPr="00A63EDF">
              <w:rPr>
                <w:kern w:val="2"/>
                <w:sz w:val="24"/>
                <w:szCs w:val="24"/>
              </w:rPr>
              <w:lastRenderedPageBreak/>
              <w:t>материалов о работе государственной службы занятости населения Ростовской области в федеральном профильном журнале «Служба занятости». Изготовлены печатные информационные материалы (буклеты) в общем количестве 70 048 единиц.</w:t>
            </w:r>
          </w:p>
        </w:tc>
      </w:tr>
      <w:tr w:rsidR="0055692F" w:rsidRPr="00660616" w:rsidTr="002A0136">
        <w:tc>
          <w:tcPr>
            <w:tcW w:w="615" w:type="dxa"/>
            <w:hideMark/>
          </w:tcPr>
          <w:p w:rsidR="0055692F" w:rsidRPr="00660616" w:rsidRDefault="0055692F" w:rsidP="00860FC7">
            <w:pPr>
              <w:jc w:val="center"/>
              <w:rPr>
                <w:kern w:val="2"/>
                <w:sz w:val="24"/>
                <w:szCs w:val="24"/>
              </w:rPr>
            </w:pPr>
            <w:r w:rsidRPr="00660616">
              <w:rPr>
                <w:kern w:val="2"/>
                <w:sz w:val="24"/>
                <w:szCs w:val="24"/>
              </w:rPr>
              <w:lastRenderedPageBreak/>
              <w:t>42.</w:t>
            </w:r>
          </w:p>
        </w:tc>
        <w:tc>
          <w:tcPr>
            <w:tcW w:w="3553" w:type="dxa"/>
          </w:tcPr>
          <w:p w:rsidR="0055692F" w:rsidRPr="00660616" w:rsidRDefault="0055692F" w:rsidP="005D3DDD">
            <w:pPr>
              <w:tabs>
                <w:tab w:val="left" w:pos="393"/>
              </w:tabs>
              <w:jc w:val="both"/>
              <w:rPr>
                <w:rFonts w:eastAsia="Calibri"/>
                <w:kern w:val="2"/>
                <w:sz w:val="24"/>
                <w:szCs w:val="24"/>
                <w:lang w:eastAsia="en-US"/>
              </w:rPr>
            </w:pPr>
            <w:r w:rsidRPr="005D3DDD">
              <w:rPr>
                <w:kern w:val="2"/>
                <w:sz w:val="24"/>
                <w:szCs w:val="24"/>
              </w:rPr>
              <w:t>Организация ярмарок вакансий и учебных рабочих мест (в том числе с целью обеспечения кадрами инвестиционных объектов)</w:t>
            </w:r>
            <w:r w:rsidRPr="00660616">
              <w:rPr>
                <w:kern w:val="2"/>
                <w:sz w:val="24"/>
                <w:szCs w:val="24"/>
              </w:rPr>
              <w:t xml:space="preserve"> </w:t>
            </w:r>
          </w:p>
          <w:p w:rsidR="0055692F" w:rsidRPr="00660616" w:rsidRDefault="0055692F" w:rsidP="00860FC7">
            <w:pPr>
              <w:tabs>
                <w:tab w:val="left" w:pos="393"/>
              </w:tabs>
              <w:rPr>
                <w:rFonts w:eastAsia="Calibri"/>
                <w:kern w:val="2"/>
                <w:sz w:val="24"/>
                <w:szCs w:val="24"/>
                <w:lang w:eastAsia="en-US"/>
              </w:rPr>
            </w:pPr>
          </w:p>
        </w:tc>
        <w:tc>
          <w:tcPr>
            <w:tcW w:w="1418" w:type="dxa"/>
            <w:hideMark/>
          </w:tcPr>
          <w:p w:rsidR="0055692F" w:rsidRPr="00660616" w:rsidRDefault="0055692F" w:rsidP="00860FC7">
            <w:pPr>
              <w:jc w:val="center"/>
              <w:rPr>
                <w:kern w:val="2"/>
                <w:sz w:val="24"/>
                <w:szCs w:val="24"/>
              </w:rPr>
            </w:pPr>
            <w:r w:rsidRPr="00660616">
              <w:rPr>
                <w:kern w:val="2"/>
                <w:sz w:val="24"/>
                <w:szCs w:val="24"/>
              </w:rPr>
              <w:t>2014 – 2020</w:t>
            </w:r>
          </w:p>
        </w:tc>
        <w:tc>
          <w:tcPr>
            <w:tcW w:w="2409" w:type="dxa"/>
            <w:hideMark/>
          </w:tcPr>
          <w:p w:rsidR="0055692F" w:rsidRPr="00660616" w:rsidRDefault="0055692F" w:rsidP="00860FC7">
            <w:pPr>
              <w:rPr>
                <w:kern w:val="2"/>
                <w:sz w:val="24"/>
                <w:szCs w:val="24"/>
              </w:rPr>
            </w:pPr>
            <w:r w:rsidRPr="00660616">
              <w:rPr>
                <w:kern w:val="2"/>
                <w:sz w:val="24"/>
                <w:szCs w:val="24"/>
              </w:rPr>
              <w:t>повышение мобильности рабочей силы;</w:t>
            </w:r>
          </w:p>
          <w:p w:rsidR="0055692F" w:rsidRPr="00660616" w:rsidRDefault="0055692F" w:rsidP="00860FC7">
            <w:pPr>
              <w:rPr>
                <w:kern w:val="2"/>
                <w:sz w:val="24"/>
                <w:szCs w:val="24"/>
              </w:rPr>
            </w:pPr>
            <w:r w:rsidRPr="00660616">
              <w:rPr>
                <w:kern w:val="2"/>
                <w:sz w:val="24"/>
                <w:szCs w:val="24"/>
              </w:rPr>
              <w:t>обеспечение трудоустройства отдельных категорий граждан;</w:t>
            </w:r>
          </w:p>
          <w:p w:rsidR="0055692F" w:rsidRPr="00660616" w:rsidRDefault="0055692F" w:rsidP="00860FC7">
            <w:pPr>
              <w:rPr>
                <w:kern w:val="2"/>
                <w:sz w:val="24"/>
                <w:szCs w:val="24"/>
              </w:rPr>
            </w:pPr>
            <w:r w:rsidRPr="00660616">
              <w:rPr>
                <w:kern w:val="2"/>
                <w:sz w:val="24"/>
                <w:szCs w:val="24"/>
              </w:rPr>
              <w:t>организация взаимодействия граждан с потенциальными работодателями</w:t>
            </w:r>
          </w:p>
        </w:tc>
        <w:tc>
          <w:tcPr>
            <w:tcW w:w="2410" w:type="dxa"/>
            <w:hideMark/>
          </w:tcPr>
          <w:p w:rsidR="0055692F" w:rsidRPr="00660616" w:rsidRDefault="0055692F" w:rsidP="00860FC7">
            <w:pPr>
              <w:jc w:val="center"/>
              <w:rPr>
                <w:rFonts w:eastAsia="Calibri"/>
                <w:kern w:val="2"/>
                <w:sz w:val="24"/>
                <w:szCs w:val="24"/>
                <w:lang w:eastAsia="en-US"/>
              </w:rPr>
            </w:pPr>
            <w:r w:rsidRPr="00660616">
              <w:rPr>
                <w:kern w:val="2"/>
                <w:sz w:val="24"/>
                <w:szCs w:val="24"/>
              </w:rPr>
              <w:t xml:space="preserve">государственные казенные учреждения Ростовской области центры занятости населения </w:t>
            </w:r>
          </w:p>
        </w:tc>
        <w:tc>
          <w:tcPr>
            <w:tcW w:w="4537" w:type="dxa"/>
          </w:tcPr>
          <w:p w:rsidR="00A63EDF" w:rsidRPr="00A63EDF" w:rsidRDefault="005D3DDD" w:rsidP="005D3DDD">
            <w:pPr>
              <w:jc w:val="both"/>
              <w:rPr>
                <w:sz w:val="24"/>
                <w:szCs w:val="24"/>
              </w:rPr>
            </w:pPr>
            <w:r>
              <w:rPr>
                <w:sz w:val="24"/>
                <w:szCs w:val="24"/>
              </w:rPr>
              <w:t>О</w:t>
            </w:r>
            <w:r w:rsidR="00A63EDF" w:rsidRPr="00A63EDF">
              <w:rPr>
                <w:sz w:val="24"/>
                <w:szCs w:val="24"/>
              </w:rPr>
              <w:t xml:space="preserve">рганизовано проведение 1 294 ярмарок вакансий, участниками которых стали </w:t>
            </w:r>
            <w:r w:rsidR="001605EB">
              <w:rPr>
                <w:sz w:val="24"/>
                <w:szCs w:val="24"/>
              </w:rPr>
              <w:br/>
            </w:r>
            <w:r w:rsidR="00A63EDF" w:rsidRPr="00A63EDF">
              <w:rPr>
                <w:sz w:val="24"/>
                <w:szCs w:val="24"/>
              </w:rPr>
              <w:t xml:space="preserve">3 789 работодателей, заявивших 36 258 вакансий, и  47 142 гражданина. </w:t>
            </w:r>
          </w:p>
          <w:p w:rsidR="00A63EDF" w:rsidRPr="00A63EDF" w:rsidRDefault="00A63EDF" w:rsidP="005D3DDD">
            <w:pPr>
              <w:jc w:val="both"/>
              <w:rPr>
                <w:sz w:val="24"/>
                <w:szCs w:val="24"/>
              </w:rPr>
            </w:pPr>
            <w:r w:rsidRPr="00A63EDF">
              <w:rPr>
                <w:sz w:val="24"/>
                <w:szCs w:val="24"/>
              </w:rPr>
              <w:t xml:space="preserve">В результате проведенных мероприятий трудоустроено 11 778 человек или 25% от числа принявших участие в ярмарках. </w:t>
            </w:r>
          </w:p>
          <w:p w:rsidR="00A63EDF" w:rsidRPr="00A63EDF" w:rsidRDefault="00A63EDF" w:rsidP="005D3DDD">
            <w:pPr>
              <w:jc w:val="both"/>
              <w:rPr>
                <w:kern w:val="2"/>
                <w:sz w:val="24"/>
                <w:szCs w:val="24"/>
              </w:rPr>
            </w:pPr>
            <w:r w:rsidRPr="00A63EDF">
              <w:rPr>
                <w:kern w:val="2"/>
                <w:sz w:val="24"/>
                <w:szCs w:val="24"/>
              </w:rPr>
              <w:t xml:space="preserve">С целью расширения возможностей трудоустройства граждан, наименее конкурентоспособных на рынке труда, организованы специализированные ярмарки вакансий. Так, проведена 91 ярмарка для граждан пожилого возраста, в результате нашли себе работу 418 граждан предпенсионного и пенсионного возраста, 166 ярмарок для граждан с ограниченными возможностями здоровья </w:t>
            </w:r>
          </w:p>
          <w:p w:rsidR="0055692F" w:rsidRPr="00660616" w:rsidRDefault="00A63EDF" w:rsidP="005D3DDD">
            <w:pPr>
              <w:jc w:val="both"/>
              <w:rPr>
                <w:kern w:val="2"/>
                <w:sz w:val="24"/>
                <w:szCs w:val="24"/>
              </w:rPr>
            </w:pPr>
            <w:r w:rsidRPr="00A63EDF">
              <w:rPr>
                <w:kern w:val="2"/>
                <w:sz w:val="24"/>
                <w:szCs w:val="24"/>
              </w:rPr>
              <w:t>с участием 2 512 человек, 285 из которых трудоустроены по результатам мероприятия.</w:t>
            </w:r>
          </w:p>
        </w:tc>
      </w:tr>
      <w:tr w:rsidR="0055692F" w:rsidRPr="00660616" w:rsidTr="002A0136">
        <w:tc>
          <w:tcPr>
            <w:tcW w:w="615" w:type="dxa"/>
            <w:hideMark/>
          </w:tcPr>
          <w:p w:rsidR="0055692F" w:rsidRPr="00660616" w:rsidRDefault="0055692F" w:rsidP="00860FC7">
            <w:pPr>
              <w:jc w:val="center"/>
              <w:rPr>
                <w:kern w:val="2"/>
                <w:sz w:val="24"/>
                <w:szCs w:val="24"/>
              </w:rPr>
            </w:pPr>
            <w:r w:rsidRPr="00660616">
              <w:rPr>
                <w:kern w:val="2"/>
                <w:sz w:val="24"/>
                <w:szCs w:val="24"/>
              </w:rPr>
              <w:t>43.</w:t>
            </w:r>
          </w:p>
        </w:tc>
        <w:tc>
          <w:tcPr>
            <w:tcW w:w="3553" w:type="dxa"/>
            <w:hideMark/>
          </w:tcPr>
          <w:p w:rsidR="0055692F" w:rsidRPr="001605EB" w:rsidRDefault="0055692F" w:rsidP="001605EB">
            <w:pPr>
              <w:autoSpaceDE w:val="0"/>
              <w:autoSpaceDN w:val="0"/>
              <w:adjustRightInd w:val="0"/>
              <w:jc w:val="both"/>
              <w:rPr>
                <w:kern w:val="2"/>
                <w:sz w:val="24"/>
                <w:szCs w:val="24"/>
              </w:rPr>
            </w:pPr>
            <w:r w:rsidRPr="001605EB">
              <w:rPr>
                <w:kern w:val="2"/>
                <w:sz w:val="24"/>
                <w:szCs w:val="24"/>
              </w:rPr>
              <w:t>Профессиональное обучение и дополнительное профессиональное образование</w:t>
            </w:r>
          </w:p>
          <w:p w:rsidR="0055692F" w:rsidRPr="001605EB" w:rsidRDefault="0055692F" w:rsidP="001605EB">
            <w:pPr>
              <w:tabs>
                <w:tab w:val="left" w:pos="393"/>
              </w:tabs>
              <w:jc w:val="both"/>
              <w:rPr>
                <w:kern w:val="2"/>
                <w:sz w:val="24"/>
                <w:szCs w:val="24"/>
              </w:rPr>
            </w:pPr>
            <w:r w:rsidRPr="001605EB">
              <w:rPr>
                <w:kern w:val="2"/>
                <w:sz w:val="24"/>
                <w:szCs w:val="24"/>
              </w:rPr>
              <w:t xml:space="preserve">(в том числе по заявкам работодателей с последующим трудоустройством на рабочие места, вводимые в действие </w:t>
            </w:r>
          </w:p>
          <w:p w:rsidR="0055692F" w:rsidRPr="00660616" w:rsidRDefault="0055692F" w:rsidP="001605EB">
            <w:pPr>
              <w:tabs>
                <w:tab w:val="left" w:pos="393"/>
              </w:tabs>
              <w:jc w:val="both"/>
              <w:rPr>
                <w:rFonts w:eastAsia="Calibri"/>
                <w:kern w:val="2"/>
                <w:sz w:val="24"/>
                <w:szCs w:val="24"/>
                <w:lang w:eastAsia="en-US"/>
              </w:rPr>
            </w:pPr>
            <w:r w:rsidRPr="001605EB">
              <w:rPr>
                <w:kern w:val="2"/>
                <w:sz w:val="24"/>
                <w:szCs w:val="24"/>
              </w:rPr>
              <w:t>в ходе реализации инвестиционных проектов)</w:t>
            </w:r>
            <w:r w:rsidRPr="00660616">
              <w:rPr>
                <w:kern w:val="2"/>
                <w:sz w:val="24"/>
                <w:szCs w:val="24"/>
              </w:rPr>
              <w:t xml:space="preserve"> </w:t>
            </w:r>
          </w:p>
        </w:tc>
        <w:tc>
          <w:tcPr>
            <w:tcW w:w="1418" w:type="dxa"/>
            <w:hideMark/>
          </w:tcPr>
          <w:p w:rsidR="0055692F" w:rsidRPr="00660616" w:rsidRDefault="0055692F" w:rsidP="00860FC7">
            <w:pPr>
              <w:jc w:val="center"/>
              <w:rPr>
                <w:kern w:val="2"/>
                <w:sz w:val="24"/>
                <w:szCs w:val="24"/>
              </w:rPr>
            </w:pPr>
            <w:r w:rsidRPr="00660616">
              <w:rPr>
                <w:kern w:val="2"/>
                <w:sz w:val="24"/>
                <w:szCs w:val="24"/>
              </w:rPr>
              <w:t>2014 – 2020</w:t>
            </w:r>
          </w:p>
        </w:tc>
        <w:tc>
          <w:tcPr>
            <w:tcW w:w="2409" w:type="dxa"/>
            <w:hideMark/>
          </w:tcPr>
          <w:p w:rsidR="0055692F" w:rsidRPr="00660616" w:rsidRDefault="0055692F" w:rsidP="00860FC7">
            <w:pPr>
              <w:rPr>
                <w:kern w:val="2"/>
                <w:sz w:val="24"/>
                <w:szCs w:val="24"/>
              </w:rPr>
            </w:pPr>
            <w:r w:rsidRPr="00660616">
              <w:rPr>
                <w:kern w:val="2"/>
                <w:sz w:val="24"/>
                <w:szCs w:val="24"/>
              </w:rPr>
              <w:t>удовлетворение заявок работодателей;</w:t>
            </w:r>
          </w:p>
          <w:p w:rsidR="0055692F" w:rsidRPr="00660616" w:rsidRDefault="0055692F" w:rsidP="00860FC7">
            <w:pPr>
              <w:autoSpaceDE w:val="0"/>
              <w:autoSpaceDN w:val="0"/>
              <w:adjustRightInd w:val="0"/>
              <w:rPr>
                <w:kern w:val="2"/>
                <w:sz w:val="24"/>
                <w:szCs w:val="24"/>
              </w:rPr>
            </w:pPr>
            <w:r w:rsidRPr="00660616">
              <w:rPr>
                <w:kern w:val="2"/>
                <w:sz w:val="24"/>
                <w:szCs w:val="24"/>
              </w:rPr>
              <w:t>трудоустройство специалистов, прошедших профессиональное обучение и дополнительное профессиональное образование;</w:t>
            </w:r>
          </w:p>
          <w:p w:rsidR="0055692F" w:rsidRPr="00660616" w:rsidRDefault="0055692F" w:rsidP="00860FC7">
            <w:pPr>
              <w:autoSpaceDE w:val="0"/>
              <w:autoSpaceDN w:val="0"/>
              <w:adjustRightInd w:val="0"/>
              <w:rPr>
                <w:kern w:val="2"/>
                <w:sz w:val="24"/>
                <w:szCs w:val="24"/>
              </w:rPr>
            </w:pPr>
            <w:r w:rsidRPr="00660616">
              <w:rPr>
                <w:kern w:val="2"/>
                <w:sz w:val="24"/>
                <w:szCs w:val="24"/>
              </w:rPr>
              <w:lastRenderedPageBreak/>
              <w:t>повышение конку</w:t>
            </w:r>
            <w:r>
              <w:rPr>
                <w:kern w:val="2"/>
                <w:sz w:val="24"/>
                <w:szCs w:val="24"/>
              </w:rPr>
              <w:t>-</w:t>
            </w:r>
            <w:r w:rsidRPr="00660616">
              <w:rPr>
                <w:kern w:val="2"/>
                <w:sz w:val="24"/>
                <w:szCs w:val="24"/>
              </w:rPr>
              <w:t xml:space="preserve">рентоспособности граждан на рынке труда </w:t>
            </w:r>
          </w:p>
        </w:tc>
        <w:tc>
          <w:tcPr>
            <w:tcW w:w="2410" w:type="dxa"/>
            <w:hideMark/>
          </w:tcPr>
          <w:p w:rsidR="0055692F" w:rsidRPr="00660616" w:rsidRDefault="0055692F" w:rsidP="00860FC7">
            <w:pPr>
              <w:jc w:val="center"/>
              <w:rPr>
                <w:rFonts w:eastAsia="Calibri"/>
                <w:kern w:val="2"/>
                <w:sz w:val="24"/>
                <w:szCs w:val="24"/>
                <w:lang w:eastAsia="en-US"/>
              </w:rPr>
            </w:pPr>
            <w:r w:rsidRPr="00660616">
              <w:rPr>
                <w:kern w:val="2"/>
                <w:sz w:val="24"/>
                <w:szCs w:val="24"/>
              </w:rPr>
              <w:lastRenderedPageBreak/>
              <w:t xml:space="preserve">государственные казенные учреждения Ростовской области центры занятости населения </w:t>
            </w:r>
          </w:p>
        </w:tc>
        <w:tc>
          <w:tcPr>
            <w:tcW w:w="4537" w:type="dxa"/>
          </w:tcPr>
          <w:p w:rsidR="00A63EDF" w:rsidRPr="00A63EDF" w:rsidRDefault="001605EB" w:rsidP="00A63EDF">
            <w:pPr>
              <w:jc w:val="both"/>
              <w:rPr>
                <w:kern w:val="2"/>
                <w:sz w:val="24"/>
                <w:szCs w:val="24"/>
              </w:rPr>
            </w:pPr>
            <w:r>
              <w:rPr>
                <w:kern w:val="2"/>
                <w:sz w:val="24"/>
                <w:szCs w:val="24"/>
              </w:rPr>
              <w:t>В</w:t>
            </w:r>
            <w:r w:rsidR="00A63EDF" w:rsidRPr="00A63EDF">
              <w:rPr>
                <w:kern w:val="2"/>
                <w:sz w:val="24"/>
                <w:szCs w:val="24"/>
              </w:rPr>
              <w:t xml:space="preserve"> 2015 году службой занятости населения организовано профессиональное обучение </w:t>
            </w:r>
          </w:p>
          <w:p w:rsidR="00A63EDF" w:rsidRPr="00A63EDF" w:rsidRDefault="00A63EDF" w:rsidP="00A63EDF">
            <w:pPr>
              <w:jc w:val="both"/>
              <w:rPr>
                <w:kern w:val="2"/>
                <w:sz w:val="24"/>
                <w:szCs w:val="24"/>
              </w:rPr>
            </w:pPr>
            <w:r w:rsidRPr="00A63EDF">
              <w:rPr>
                <w:kern w:val="2"/>
                <w:sz w:val="24"/>
                <w:szCs w:val="24"/>
              </w:rPr>
              <w:t xml:space="preserve">и дополнительное профессиональное образование (далее – профессиональное обучение) для 4 993 граждан, из них для 4 515 безработных граждан (в том числе по рабочим профессиям 64%), 88 незанятых граждан, которым в соответствии с законодательством Российской Федерации назначена страховая пенсия по старости и </w:t>
            </w:r>
            <w:r w:rsidRPr="00A63EDF">
              <w:rPr>
                <w:kern w:val="2"/>
                <w:sz w:val="24"/>
                <w:szCs w:val="24"/>
              </w:rPr>
              <w:lastRenderedPageBreak/>
              <w:t>которые стремятся возобновить трудовую деятельность (далее – пенсионеры), 390 женщин в период отпуска по уходу за ребенком до достижения им возраста трех лет (далее – женщины). После завершения профессионального обучения</w:t>
            </w:r>
            <w:r w:rsidR="001605EB">
              <w:rPr>
                <w:kern w:val="2"/>
                <w:sz w:val="24"/>
                <w:szCs w:val="24"/>
              </w:rPr>
              <w:t xml:space="preserve"> </w:t>
            </w:r>
            <w:r w:rsidRPr="00A63EDF">
              <w:rPr>
                <w:kern w:val="2"/>
                <w:sz w:val="24"/>
                <w:szCs w:val="24"/>
              </w:rPr>
              <w:t>трудоустроено 89,7</w:t>
            </w:r>
            <w:r w:rsidR="001605EB">
              <w:rPr>
                <w:kern w:val="2"/>
                <w:sz w:val="24"/>
                <w:szCs w:val="24"/>
              </w:rPr>
              <w:t> </w:t>
            </w:r>
            <w:r w:rsidRPr="00A63EDF">
              <w:rPr>
                <w:kern w:val="2"/>
                <w:sz w:val="24"/>
                <w:szCs w:val="24"/>
              </w:rPr>
              <w:t>% безработных граждан и пенсионеров, вышли на свои или новые рабочие места 99</w:t>
            </w:r>
            <w:r w:rsidR="001605EB">
              <w:rPr>
                <w:kern w:val="2"/>
                <w:sz w:val="24"/>
                <w:szCs w:val="24"/>
              </w:rPr>
              <w:t xml:space="preserve"> </w:t>
            </w:r>
            <w:r w:rsidRPr="00A63EDF">
              <w:rPr>
                <w:kern w:val="2"/>
                <w:sz w:val="24"/>
                <w:szCs w:val="24"/>
              </w:rPr>
              <w:t>%  женщин.</w:t>
            </w:r>
          </w:p>
          <w:p w:rsidR="00A63EDF" w:rsidRPr="00A63EDF" w:rsidRDefault="00A63EDF" w:rsidP="00A63EDF">
            <w:pPr>
              <w:jc w:val="both"/>
              <w:rPr>
                <w:kern w:val="2"/>
                <w:sz w:val="24"/>
                <w:szCs w:val="24"/>
              </w:rPr>
            </w:pPr>
            <w:r w:rsidRPr="00A63EDF">
              <w:rPr>
                <w:kern w:val="2"/>
                <w:sz w:val="24"/>
                <w:szCs w:val="24"/>
              </w:rPr>
              <w:t>Профессиональное обучение граждан организовано в соответствии с потребностью на региональном рынке труда в квалифицированных рабочих кадрах и специалистах строительной отрасли, транспорта, легкой промышленности, оптовой и розничной торговли, общественного питания, сельского хозяйства, здравоохранения и других отраслей.</w:t>
            </w:r>
          </w:p>
          <w:p w:rsidR="00A63EDF" w:rsidRPr="00A63EDF" w:rsidRDefault="00A63EDF" w:rsidP="00A63EDF">
            <w:pPr>
              <w:jc w:val="both"/>
              <w:rPr>
                <w:kern w:val="2"/>
                <w:sz w:val="24"/>
                <w:szCs w:val="24"/>
              </w:rPr>
            </w:pPr>
            <w:r w:rsidRPr="00A63EDF">
              <w:rPr>
                <w:kern w:val="2"/>
                <w:sz w:val="24"/>
                <w:szCs w:val="24"/>
              </w:rPr>
              <w:t xml:space="preserve">В целях подготовки квалифицированных кадров для предприятий, реализующих инвестиционные проекты и испытывающих потребность в работниках на вновь создаваемые рабочие места, было организовано профессиональное обучение </w:t>
            </w:r>
          </w:p>
          <w:p w:rsidR="0055692F" w:rsidRPr="00660616" w:rsidRDefault="00A63EDF" w:rsidP="00A63EDF">
            <w:pPr>
              <w:jc w:val="both"/>
              <w:rPr>
                <w:kern w:val="2"/>
                <w:sz w:val="24"/>
                <w:szCs w:val="24"/>
              </w:rPr>
            </w:pPr>
            <w:r w:rsidRPr="00A63EDF">
              <w:rPr>
                <w:kern w:val="2"/>
                <w:sz w:val="24"/>
                <w:szCs w:val="24"/>
              </w:rPr>
              <w:t>30 безработных граждан с последующим трудоустройством (ОАО «Азовский оптико-механический завод» г. Азов, ООО «Горный проходчик» г. Гуково, МБДОУ детский сад «Малинка» Кагальницкого района, МБДОУ детский сад № 10 «Семицветик» Матвеево-Курганского района, МБДОУ Детский сад «Улыбка» Усть-Донецкого района, Отделение поллиативной помощи МБУЗ «ЦРБ» Усть-Донецкого района).</w:t>
            </w:r>
          </w:p>
        </w:tc>
      </w:tr>
      <w:tr w:rsidR="0055692F" w:rsidRPr="00660616" w:rsidTr="002A0136">
        <w:tc>
          <w:tcPr>
            <w:tcW w:w="615" w:type="dxa"/>
            <w:hideMark/>
          </w:tcPr>
          <w:p w:rsidR="0055692F" w:rsidRPr="00660616" w:rsidRDefault="0055692F" w:rsidP="00860FC7">
            <w:pPr>
              <w:jc w:val="center"/>
              <w:rPr>
                <w:kern w:val="2"/>
                <w:sz w:val="24"/>
                <w:szCs w:val="24"/>
              </w:rPr>
            </w:pPr>
            <w:r w:rsidRPr="00660616">
              <w:rPr>
                <w:kern w:val="2"/>
                <w:sz w:val="24"/>
                <w:szCs w:val="24"/>
              </w:rPr>
              <w:lastRenderedPageBreak/>
              <w:t>44.</w:t>
            </w:r>
          </w:p>
        </w:tc>
        <w:tc>
          <w:tcPr>
            <w:tcW w:w="3553" w:type="dxa"/>
            <w:hideMark/>
          </w:tcPr>
          <w:p w:rsidR="0055692F" w:rsidRDefault="0055692F" w:rsidP="001605EB">
            <w:pPr>
              <w:autoSpaceDE w:val="0"/>
              <w:autoSpaceDN w:val="0"/>
              <w:adjustRightInd w:val="0"/>
              <w:jc w:val="both"/>
              <w:rPr>
                <w:kern w:val="2"/>
                <w:sz w:val="24"/>
                <w:szCs w:val="24"/>
              </w:rPr>
            </w:pPr>
            <w:r w:rsidRPr="00660616">
              <w:rPr>
                <w:kern w:val="2"/>
                <w:sz w:val="24"/>
                <w:szCs w:val="24"/>
              </w:rPr>
              <w:t xml:space="preserve">Формирование государственного </w:t>
            </w:r>
            <w:r w:rsidRPr="00660616">
              <w:rPr>
                <w:kern w:val="2"/>
                <w:sz w:val="24"/>
                <w:szCs w:val="24"/>
              </w:rPr>
              <w:lastRenderedPageBreak/>
              <w:t xml:space="preserve">регионального заказа </w:t>
            </w:r>
          </w:p>
          <w:p w:rsidR="0055692F" w:rsidRPr="00660616" w:rsidRDefault="0055692F" w:rsidP="001605EB">
            <w:pPr>
              <w:autoSpaceDE w:val="0"/>
              <w:autoSpaceDN w:val="0"/>
              <w:adjustRightInd w:val="0"/>
              <w:jc w:val="both"/>
              <w:rPr>
                <w:kern w:val="2"/>
                <w:sz w:val="24"/>
                <w:szCs w:val="24"/>
              </w:rPr>
            </w:pPr>
            <w:r w:rsidRPr="00660616">
              <w:rPr>
                <w:kern w:val="2"/>
                <w:sz w:val="24"/>
                <w:szCs w:val="24"/>
              </w:rPr>
              <w:t>на подготовку квалифицированных рабочих (служащих) и специалистов среднего звена в профессиональных образовательных организациях Ростовской области</w:t>
            </w:r>
          </w:p>
        </w:tc>
        <w:tc>
          <w:tcPr>
            <w:tcW w:w="1418" w:type="dxa"/>
            <w:hideMark/>
          </w:tcPr>
          <w:p w:rsidR="0055692F" w:rsidRPr="00660616" w:rsidRDefault="0055692F" w:rsidP="00860FC7">
            <w:pPr>
              <w:jc w:val="center"/>
              <w:rPr>
                <w:kern w:val="2"/>
                <w:sz w:val="24"/>
                <w:szCs w:val="24"/>
              </w:rPr>
            </w:pPr>
            <w:r w:rsidRPr="00660616">
              <w:rPr>
                <w:kern w:val="2"/>
                <w:sz w:val="24"/>
                <w:szCs w:val="24"/>
              </w:rPr>
              <w:lastRenderedPageBreak/>
              <w:t>2014 – 2020</w:t>
            </w:r>
          </w:p>
        </w:tc>
        <w:tc>
          <w:tcPr>
            <w:tcW w:w="2409" w:type="dxa"/>
            <w:hideMark/>
          </w:tcPr>
          <w:p w:rsidR="0055692F" w:rsidRPr="00660616" w:rsidRDefault="0055692F" w:rsidP="00860FC7">
            <w:pPr>
              <w:rPr>
                <w:kern w:val="2"/>
                <w:sz w:val="24"/>
                <w:szCs w:val="24"/>
              </w:rPr>
            </w:pPr>
            <w:r w:rsidRPr="00660616">
              <w:rPr>
                <w:kern w:val="2"/>
                <w:sz w:val="24"/>
                <w:szCs w:val="24"/>
              </w:rPr>
              <w:t xml:space="preserve">обеспечение </w:t>
            </w:r>
            <w:r w:rsidRPr="00660616">
              <w:rPr>
                <w:kern w:val="2"/>
                <w:sz w:val="24"/>
                <w:szCs w:val="24"/>
              </w:rPr>
              <w:lastRenderedPageBreak/>
              <w:t>сбалансированного спроса и предложения квалифицированной рабочей силы на региональном рынке труда</w:t>
            </w:r>
          </w:p>
        </w:tc>
        <w:tc>
          <w:tcPr>
            <w:tcW w:w="2410" w:type="dxa"/>
            <w:hideMark/>
          </w:tcPr>
          <w:p w:rsidR="0055692F" w:rsidRDefault="0055692F" w:rsidP="00860FC7">
            <w:pPr>
              <w:jc w:val="center"/>
              <w:rPr>
                <w:kern w:val="2"/>
                <w:sz w:val="24"/>
                <w:szCs w:val="24"/>
              </w:rPr>
            </w:pPr>
            <w:r w:rsidRPr="00660616">
              <w:rPr>
                <w:kern w:val="2"/>
                <w:sz w:val="24"/>
                <w:szCs w:val="24"/>
              </w:rPr>
              <w:lastRenderedPageBreak/>
              <w:t xml:space="preserve">министерство общего </w:t>
            </w:r>
          </w:p>
          <w:p w:rsidR="0055692F" w:rsidRPr="00660616" w:rsidRDefault="0055692F" w:rsidP="00860FC7">
            <w:pPr>
              <w:jc w:val="center"/>
              <w:rPr>
                <w:kern w:val="2"/>
                <w:sz w:val="24"/>
                <w:szCs w:val="24"/>
              </w:rPr>
            </w:pPr>
            <w:r w:rsidRPr="00660616">
              <w:rPr>
                <w:kern w:val="2"/>
                <w:sz w:val="24"/>
                <w:szCs w:val="24"/>
              </w:rPr>
              <w:lastRenderedPageBreak/>
              <w:t>и профессионального образования Ростовской области</w:t>
            </w:r>
          </w:p>
        </w:tc>
        <w:tc>
          <w:tcPr>
            <w:tcW w:w="4537" w:type="dxa"/>
          </w:tcPr>
          <w:p w:rsidR="0055692F" w:rsidRPr="00660616" w:rsidRDefault="002541F2" w:rsidP="002541F2">
            <w:pPr>
              <w:jc w:val="both"/>
              <w:rPr>
                <w:kern w:val="2"/>
                <w:sz w:val="24"/>
                <w:szCs w:val="24"/>
              </w:rPr>
            </w:pPr>
            <w:r w:rsidRPr="002541F2">
              <w:rPr>
                <w:kern w:val="2"/>
                <w:sz w:val="24"/>
                <w:szCs w:val="24"/>
              </w:rPr>
              <w:lastRenderedPageBreak/>
              <w:t xml:space="preserve">Государственный региональный заказ на </w:t>
            </w:r>
            <w:r w:rsidRPr="002541F2">
              <w:rPr>
                <w:kern w:val="2"/>
                <w:sz w:val="24"/>
                <w:szCs w:val="24"/>
              </w:rPr>
              <w:lastRenderedPageBreak/>
              <w:t>подготовку квалифицированных рабочих (служащих) и специалистов среднего звена в профессиональных образовательных организациях Ростовской области на 2016 – 2017 учебный год утвержден постановлением Правительства Ростовской области от 31.12.2015 № 217</w:t>
            </w:r>
            <w:r w:rsidR="00294955">
              <w:rPr>
                <w:kern w:val="2"/>
                <w:sz w:val="24"/>
                <w:szCs w:val="24"/>
              </w:rPr>
              <w:t>.</w:t>
            </w:r>
          </w:p>
        </w:tc>
      </w:tr>
      <w:tr w:rsidR="0055692F" w:rsidRPr="00660616" w:rsidTr="002A0136">
        <w:tc>
          <w:tcPr>
            <w:tcW w:w="615" w:type="dxa"/>
            <w:hideMark/>
          </w:tcPr>
          <w:p w:rsidR="0055692F" w:rsidRPr="00660616" w:rsidRDefault="0055692F" w:rsidP="00860FC7">
            <w:pPr>
              <w:jc w:val="center"/>
              <w:rPr>
                <w:kern w:val="2"/>
                <w:sz w:val="24"/>
                <w:szCs w:val="24"/>
              </w:rPr>
            </w:pPr>
            <w:r w:rsidRPr="00660616">
              <w:rPr>
                <w:kern w:val="2"/>
                <w:sz w:val="24"/>
                <w:szCs w:val="24"/>
              </w:rPr>
              <w:lastRenderedPageBreak/>
              <w:t>45.</w:t>
            </w:r>
          </w:p>
        </w:tc>
        <w:tc>
          <w:tcPr>
            <w:tcW w:w="3553" w:type="dxa"/>
            <w:hideMark/>
          </w:tcPr>
          <w:p w:rsidR="0055692F" w:rsidRPr="00660616" w:rsidRDefault="0055692F" w:rsidP="001605EB">
            <w:pPr>
              <w:autoSpaceDE w:val="0"/>
              <w:autoSpaceDN w:val="0"/>
              <w:adjustRightInd w:val="0"/>
              <w:jc w:val="both"/>
              <w:rPr>
                <w:kern w:val="2"/>
                <w:sz w:val="24"/>
                <w:szCs w:val="24"/>
              </w:rPr>
            </w:pPr>
            <w:r w:rsidRPr="00660616">
              <w:rPr>
                <w:kern w:val="2"/>
                <w:sz w:val="24"/>
                <w:szCs w:val="24"/>
              </w:rPr>
              <w:t>Организация вхождения и участия Ростовской области в движении «Ворлдскиллс Россия»</w:t>
            </w:r>
          </w:p>
        </w:tc>
        <w:tc>
          <w:tcPr>
            <w:tcW w:w="1418" w:type="dxa"/>
            <w:hideMark/>
          </w:tcPr>
          <w:p w:rsidR="0055692F" w:rsidRPr="00660616" w:rsidRDefault="0055692F" w:rsidP="00860FC7">
            <w:pPr>
              <w:jc w:val="center"/>
              <w:rPr>
                <w:kern w:val="2"/>
                <w:sz w:val="24"/>
                <w:szCs w:val="24"/>
              </w:rPr>
            </w:pPr>
            <w:r w:rsidRPr="00660616">
              <w:rPr>
                <w:kern w:val="2"/>
                <w:sz w:val="24"/>
                <w:szCs w:val="24"/>
              </w:rPr>
              <w:t>2015</w:t>
            </w:r>
            <w:r>
              <w:rPr>
                <w:kern w:val="2"/>
                <w:sz w:val="24"/>
                <w:szCs w:val="24"/>
              </w:rPr>
              <w:t xml:space="preserve"> –</w:t>
            </w:r>
            <w:r w:rsidRPr="00660616">
              <w:rPr>
                <w:kern w:val="2"/>
                <w:sz w:val="24"/>
                <w:szCs w:val="24"/>
              </w:rPr>
              <w:t>2020</w:t>
            </w:r>
          </w:p>
        </w:tc>
        <w:tc>
          <w:tcPr>
            <w:tcW w:w="2409" w:type="dxa"/>
            <w:hideMark/>
          </w:tcPr>
          <w:p w:rsidR="0055692F" w:rsidRPr="00660616" w:rsidRDefault="0055692F" w:rsidP="00860FC7">
            <w:pPr>
              <w:rPr>
                <w:kern w:val="2"/>
                <w:sz w:val="24"/>
                <w:szCs w:val="24"/>
              </w:rPr>
            </w:pPr>
            <w:r w:rsidRPr="00660616">
              <w:rPr>
                <w:kern w:val="2"/>
                <w:sz w:val="24"/>
                <w:szCs w:val="24"/>
              </w:rPr>
              <w:t>участие Ростовской области в движение «Ворлдскиллс Россия»</w:t>
            </w:r>
          </w:p>
        </w:tc>
        <w:tc>
          <w:tcPr>
            <w:tcW w:w="2410" w:type="dxa"/>
            <w:hideMark/>
          </w:tcPr>
          <w:p w:rsidR="0055692F" w:rsidRDefault="0055692F" w:rsidP="00860FC7">
            <w:pPr>
              <w:jc w:val="center"/>
              <w:rPr>
                <w:kern w:val="2"/>
                <w:sz w:val="24"/>
                <w:szCs w:val="24"/>
              </w:rPr>
            </w:pPr>
            <w:r w:rsidRPr="00660616">
              <w:rPr>
                <w:kern w:val="2"/>
                <w:sz w:val="24"/>
                <w:szCs w:val="24"/>
              </w:rPr>
              <w:t xml:space="preserve">министерство общего </w:t>
            </w:r>
          </w:p>
          <w:p w:rsidR="0055692F" w:rsidRPr="00660616" w:rsidRDefault="0055692F" w:rsidP="00860FC7">
            <w:pPr>
              <w:jc w:val="center"/>
              <w:rPr>
                <w:kern w:val="2"/>
                <w:sz w:val="24"/>
                <w:szCs w:val="24"/>
              </w:rPr>
            </w:pPr>
            <w:r w:rsidRPr="00660616">
              <w:rPr>
                <w:kern w:val="2"/>
                <w:sz w:val="24"/>
                <w:szCs w:val="24"/>
              </w:rPr>
              <w:t>и профессионального образования Ростовской области,</w:t>
            </w:r>
          </w:p>
          <w:p w:rsidR="0055692F" w:rsidRPr="00660616" w:rsidRDefault="0055692F" w:rsidP="00860FC7">
            <w:pPr>
              <w:jc w:val="center"/>
              <w:rPr>
                <w:kern w:val="2"/>
                <w:sz w:val="24"/>
                <w:szCs w:val="24"/>
              </w:rPr>
            </w:pPr>
            <w:r w:rsidRPr="00660616">
              <w:rPr>
                <w:kern w:val="2"/>
                <w:sz w:val="24"/>
                <w:szCs w:val="24"/>
              </w:rPr>
              <w:t>органы исполнительной власти Ростовской области</w:t>
            </w:r>
          </w:p>
        </w:tc>
        <w:tc>
          <w:tcPr>
            <w:tcW w:w="4537" w:type="dxa"/>
          </w:tcPr>
          <w:p w:rsidR="002541F2" w:rsidRPr="002541F2" w:rsidRDefault="002541F2" w:rsidP="002541F2">
            <w:pPr>
              <w:jc w:val="both"/>
              <w:rPr>
                <w:kern w:val="2"/>
                <w:sz w:val="24"/>
                <w:szCs w:val="24"/>
              </w:rPr>
            </w:pPr>
            <w:r w:rsidRPr="002541F2">
              <w:rPr>
                <w:kern w:val="2"/>
                <w:sz w:val="24"/>
                <w:szCs w:val="24"/>
              </w:rPr>
              <w:t>С целью создания инфраструктуры для массовой подготовки высококвалифицированных рабочих кадров по стандартам «Ворлдскиллс» в 2015 году проведены следующие мероприятия.</w:t>
            </w:r>
          </w:p>
          <w:p w:rsidR="002541F2" w:rsidRPr="002541F2" w:rsidRDefault="002541F2" w:rsidP="002541F2">
            <w:pPr>
              <w:jc w:val="both"/>
              <w:rPr>
                <w:kern w:val="2"/>
                <w:sz w:val="24"/>
                <w:szCs w:val="24"/>
              </w:rPr>
            </w:pPr>
            <w:r w:rsidRPr="002541F2">
              <w:rPr>
                <w:kern w:val="2"/>
                <w:sz w:val="24"/>
                <w:szCs w:val="24"/>
              </w:rPr>
              <w:t>В марте 2015 года на базе ГБПОУ РО «Таганрогский механический колледж» создан региональный координационный центр «Ворлдскиллс».</w:t>
            </w:r>
          </w:p>
          <w:p w:rsidR="002541F2" w:rsidRPr="002541F2" w:rsidRDefault="002541F2" w:rsidP="002541F2">
            <w:pPr>
              <w:jc w:val="both"/>
              <w:rPr>
                <w:kern w:val="2"/>
                <w:sz w:val="24"/>
                <w:szCs w:val="24"/>
              </w:rPr>
            </w:pPr>
            <w:r w:rsidRPr="002541F2">
              <w:rPr>
                <w:kern w:val="2"/>
                <w:sz w:val="24"/>
                <w:szCs w:val="24"/>
              </w:rPr>
              <w:t xml:space="preserve">В сентябре 2015 года Ростовская область вступила в движение «Ворлдскиллс Россия». </w:t>
            </w:r>
          </w:p>
          <w:p w:rsidR="002541F2" w:rsidRPr="002541F2" w:rsidRDefault="002541F2" w:rsidP="002541F2">
            <w:pPr>
              <w:jc w:val="both"/>
              <w:rPr>
                <w:kern w:val="2"/>
                <w:sz w:val="24"/>
                <w:szCs w:val="24"/>
              </w:rPr>
            </w:pPr>
            <w:r w:rsidRPr="002541F2">
              <w:rPr>
                <w:kern w:val="2"/>
                <w:sz w:val="24"/>
                <w:szCs w:val="24"/>
              </w:rPr>
              <w:t xml:space="preserve">Из внебюджетных средств профессиональных образовательных организаций произведена оплата вступительного взноса ассоциированного члена Союза «Агентство развития профессиональных сообществ и рабочих кадров Ворлдскиллс Россия» в размере 200 тысяч рублей. </w:t>
            </w:r>
          </w:p>
          <w:p w:rsidR="002541F2" w:rsidRPr="002541F2" w:rsidRDefault="002541F2" w:rsidP="002541F2">
            <w:pPr>
              <w:jc w:val="both"/>
              <w:rPr>
                <w:kern w:val="2"/>
                <w:sz w:val="24"/>
                <w:szCs w:val="24"/>
              </w:rPr>
            </w:pPr>
            <w:r w:rsidRPr="002541F2">
              <w:rPr>
                <w:kern w:val="2"/>
                <w:sz w:val="24"/>
                <w:szCs w:val="24"/>
              </w:rPr>
              <w:t xml:space="preserve">Утвержден План мероприятий («Дорожная карта») по реализации движения «Ворлдскиллс Россия» на территории Ростовской области на период 2015-2019 г.г., в который включены мероприятия по созданию специализированных центров компетенций, аккредитованных по стандартам «Ворлдскиллс». </w:t>
            </w:r>
          </w:p>
          <w:p w:rsidR="002541F2" w:rsidRPr="002541F2" w:rsidRDefault="002541F2" w:rsidP="002541F2">
            <w:pPr>
              <w:jc w:val="both"/>
              <w:rPr>
                <w:kern w:val="2"/>
                <w:sz w:val="24"/>
                <w:szCs w:val="24"/>
              </w:rPr>
            </w:pPr>
            <w:r w:rsidRPr="002541F2">
              <w:rPr>
                <w:kern w:val="2"/>
                <w:sz w:val="24"/>
                <w:szCs w:val="24"/>
              </w:rPr>
              <w:lastRenderedPageBreak/>
              <w:t>Определен перечень базовых предприятий, организаций, учреждений Ростовской области – социальных партнеров профессиональных образовательных организаций области, готовых включиться в выполнение мер по участию региона в движении «Ворлдскиллс Россия».</w:t>
            </w:r>
          </w:p>
          <w:p w:rsidR="0055692F" w:rsidRPr="00660616" w:rsidRDefault="002541F2" w:rsidP="002541F2">
            <w:pPr>
              <w:jc w:val="both"/>
              <w:rPr>
                <w:kern w:val="2"/>
                <w:sz w:val="24"/>
                <w:szCs w:val="24"/>
              </w:rPr>
            </w:pPr>
            <w:r w:rsidRPr="002541F2">
              <w:rPr>
                <w:kern w:val="2"/>
                <w:sz w:val="24"/>
                <w:szCs w:val="24"/>
              </w:rPr>
              <w:t>7-9 апреля 2016 года проведен Первый региональный чемпионат «Молодые профессионалы» (WorldSkills Russia) Ростовской области по 4 компетенциям.</w:t>
            </w:r>
          </w:p>
        </w:tc>
      </w:tr>
      <w:tr w:rsidR="0055692F" w:rsidRPr="00660616" w:rsidTr="002A0136">
        <w:tc>
          <w:tcPr>
            <w:tcW w:w="615" w:type="dxa"/>
            <w:hideMark/>
          </w:tcPr>
          <w:p w:rsidR="0055692F" w:rsidRPr="00660616" w:rsidRDefault="0055692F" w:rsidP="00860FC7">
            <w:pPr>
              <w:jc w:val="center"/>
              <w:rPr>
                <w:kern w:val="2"/>
                <w:sz w:val="24"/>
                <w:szCs w:val="24"/>
              </w:rPr>
            </w:pPr>
            <w:r w:rsidRPr="00660616">
              <w:rPr>
                <w:kern w:val="2"/>
                <w:sz w:val="24"/>
                <w:szCs w:val="24"/>
              </w:rPr>
              <w:lastRenderedPageBreak/>
              <w:t>46.</w:t>
            </w:r>
          </w:p>
        </w:tc>
        <w:tc>
          <w:tcPr>
            <w:tcW w:w="3553" w:type="dxa"/>
            <w:hideMark/>
          </w:tcPr>
          <w:p w:rsidR="0055692F" w:rsidRPr="00660616" w:rsidRDefault="0055692F" w:rsidP="00860FC7">
            <w:pPr>
              <w:autoSpaceDE w:val="0"/>
              <w:autoSpaceDN w:val="0"/>
              <w:adjustRightInd w:val="0"/>
              <w:rPr>
                <w:kern w:val="2"/>
                <w:sz w:val="24"/>
                <w:szCs w:val="24"/>
              </w:rPr>
            </w:pPr>
            <w:r w:rsidRPr="00660616">
              <w:rPr>
                <w:kern w:val="2"/>
                <w:sz w:val="24"/>
                <w:szCs w:val="24"/>
              </w:rPr>
              <w:t>Разработка плана мероприятий по созданию центра мониторинга и прогнозирования рынка труда в Ростовской области</w:t>
            </w:r>
          </w:p>
        </w:tc>
        <w:tc>
          <w:tcPr>
            <w:tcW w:w="1418" w:type="dxa"/>
            <w:hideMark/>
          </w:tcPr>
          <w:p w:rsidR="0055692F" w:rsidRPr="00294955" w:rsidRDefault="0055692F" w:rsidP="00860FC7">
            <w:pPr>
              <w:jc w:val="center"/>
              <w:rPr>
                <w:kern w:val="2"/>
                <w:sz w:val="24"/>
                <w:szCs w:val="24"/>
              </w:rPr>
            </w:pPr>
            <w:r w:rsidRPr="00294955">
              <w:rPr>
                <w:kern w:val="2"/>
                <w:sz w:val="24"/>
                <w:szCs w:val="24"/>
              </w:rPr>
              <w:t>2016 –2017</w:t>
            </w:r>
          </w:p>
        </w:tc>
        <w:tc>
          <w:tcPr>
            <w:tcW w:w="2409" w:type="dxa"/>
            <w:hideMark/>
          </w:tcPr>
          <w:p w:rsidR="0055692F" w:rsidRPr="00294955" w:rsidRDefault="0055692F" w:rsidP="00860FC7">
            <w:pPr>
              <w:rPr>
                <w:kern w:val="2"/>
                <w:sz w:val="24"/>
                <w:szCs w:val="24"/>
              </w:rPr>
            </w:pPr>
            <w:r w:rsidRPr="00294955">
              <w:rPr>
                <w:kern w:val="2"/>
                <w:sz w:val="24"/>
                <w:szCs w:val="24"/>
              </w:rPr>
              <w:t xml:space="preserve">координация деятельности </w:t>
            </w:r>
          </w:p>
          <w:p w:rsidR="0055692F" w:rsidRPr="00294955" w:rsidRDefault="0055692F" w:rsidP="00860FC7">
            <w:pPr>
              <w:rPr>
                <w:kern w:val="2"/>
                <w:sz w:val="24"/>
                <w:szCs w:val="24"/>
              </w:rPr>
            </w:pPr>
            <w:r w:rsidRPr="00294955">
              <w:rPr>
                <w:kern w:val="2"/>
                <w:sz w:val="24"/>
                <w:szCs w:val="24"/>
              </w:rPr>
              <w:t>всех участников трудового процесса;</w:t>
            </w:r>
          </w:p>
          <w:p w:rsidR="0055692F" w:rsidRPr="00294955" w:rsidRDefault="0055692F" w:rsidP="00860FC7">
            <w:pPr>
              <w:rPr>
                <w:kern w:val="2"/>
                <w:sz w:val="24"/>
                <w:szCs w:val="24"/>
              </w:rPr>
            </w:pPr>
            <w:r w:rsidRPr="00294955">
              <w:rPr>
                <w:kern w:val="2"/>
                <w:sz w:val="24"/>
                <w:szCs w:val="24"/>
              </w:rPr>
              <w:t>прогнозирование ситуации на рынке труда</w:t>
            </w:r>
          </w:p>
        </w:tc>
        <w:tc>
          <w:tcPr>
            <w:tcW w:w="2410" w:type="dxa"/>
            <w:hideMark/>
          </w:tcPr>
          <w:p w:rsidR="0055692F" w:rsidRPr="00294955" w:rsidRDefault="0055692F" w:rsidP="00860FC7">
            <w:pPr>
              <w:jc w:val="center"/>
              <w:rPr>
                <w:kern w:val="2"/>
                <w:sz w:val="24"/>
                <w:szCs w:val="24"/>
              </w:rPr>
            </w:pPr>
            <w:r w:rsidRPr="00294955">
              <w:rPr>
                <w:kern w:val="2"/>
                <w:sz w:val="24"/>
                <w:szCs w:val="24"/>
              </w:rPr>
              <w:t xml:space="preserve">управление государственной службы занятости населения </w:t>
            </w:r>
          </w:p>
          <w:p w:rsidR="0055692F" w:rsidRPr="00294955" w:rsidRDefault="0055692F" w:rsidP="00860FC7">
            <w:pPr>
              <w:jc w:val="center"/>
              <w:rPr>
                <w:kern w:val="2"/>
                <w:sz w:val="24"/>
                <w:szCs w:val="24"/>
              </w:rPr>
            </w:pPr>
            <w:r w:rsidRPr="00294955">
              <w:rPr>
                <w:kern w:val="2"/>
                <w:sz w:val="24"/>
                <w:szCs w:val="24"/>
              </w:rPr>
              <w:t>Ростовской области</w:t>
            </w:r>
          </w:p>
        </w:tc>
        <w:tc>
          <w:tcPr>
            <w:tcW w:w="4537" w:type="dxa"/>
          </w:tcPr>
          <w:p w:rsidR="0055692F" w:rsidRPr="00294955" w:rsidRDefault="00BD6145" w:rsidP="00BD6145">
            <w:pPr>
              <w:jc w:val="both"/>
              <w:rPr>
                <w:kern w:val="2"/>
                <w:sz w:val="24"/>
                <w:szCs w:val="24"/>
              </w:rPr>
            </w:pPr>
            <w:r w:rsidRPr="00294955">
              <w:rPr>
                <w:kern w:val="2"/>
                <w:sz w:val="24"/>
                <w:szCs w:val="24"/>
              </w:rPr>
              <w:t>Реализация мероприятия запланирована на 2016-2017 годы.</w:t>
            </w:r>
          </w:p>
        </w:tc>
      </w:tr>
      <w:tr w:rsidR="0055692F" w:rsidRPr="00660616" w:rsidTr="00860FC7">
        <w:tc>
          <w:tcPr>
            <w:tcW w:w="14942" w:type="dxa"/>
            <w:gridSpan w:val="6"/>
            <w:hideMark/>
          </w:tcPr>
          <w:p w:rsidR="0055692F" w:rsidRPr="00660616" w:rsidRDefault="0055692F" w:rsidP="00860FC7">
            <w:pPr>
              <w:tabs>
                <w:tab w:val="left" w:pos="347"/>
              </w:tabs>
              <w:jc w:val="center"/>
              <w:rPr>
                <w:kern w:val="2"/>
                <w:sz w:val="24"/>
                <w:szCs w:val="24"/>
              </w:rPr>
            </w:pPr>
            <w:r w:rsidRPr="00660616">
              <w:rPr>
                <w:kern w:val="2"/>
                <w:sz w:val="24"/>
                <w:szCs w:val="24"/>
              </w:rPr>
              <w:t xml:space="preserve">Мероприятия, направленные на решение задачи 7 «Повышение </w:t>
            </w:r>
            <w:r w:rsidRPr="00660616">
              <w:rPr>
                <w:kern w:val="2"/>
                <w:sz w:val="24"/>
                <w:szCs w:val="24"/>
              </w:rPr>
              <w:br/>
              <w:t>инвестиционной привлекательности муниципальных образований Ростовской области»</w:t>
            </w:r>
          </w:p>
        </w:tc>
      </w:tr>
      <w:tr w:rsidR="0055692F" w:rsidRPr="00660616" w:rsidTr="002A0136">
        <w:tc>
          <w:tcPr>
            <w:tcW w:w="615" w:type="dxa"/>
            <w:hideMark/>
          </w:tcPr>
          <w:p w:rsidR="0055692F" w:rsidRPr="00660616" w:rsidRDefault="0055692F" w:rsidP="00860FC7">
            <w:pPr>
              <w:jc w:val="center"/>
              <w:rPr>
                <w:kern w:val="2"/>
                <w:sz w:val="24"/>
                <w:szCs w:val="24"/>
              </w:rPr>
            </w:pPr>
            <w:r w:rsidRPr="00660616">
              <w:rPr>
                <w:kern w:val="2"/>
                <w:sz w:val="24"/>
                <w:szCs w:val="24"/>
              </w:rPr>
              <w:t>47.</w:t>
            </w:r>
          </w:p>
        </w:tc>
        <w:tc>
          <w:tcPr>
            <w:tcW w:w="3553" w:type="dxa"/>
          </w:tcPr>
          <w:p w:rsidR="0055692F" w:rsidRPr="00660616" w:rsidRDefault="0055692F" w:rsidP="001D73EF">
            <w:pPr>
              <w:tabs>
                <w:tab w:val="left" w:pos="224"/>
              </w:tabs>
              <w:jc w:val="both"/>
              <w:rPr>
                <w:kern w:val="2"/>
                <w:sz w:val="24"/>
                <w:szCs w:val="24"/>
              </w:rPr>
            </w:pPr>
            <w:r w:rsidRPr="00660616">
              <w:rPr>
                <w:kern w:val="2"/>
                <w:sz w:val="24"/>
                <w:szCs w:val="24"/>
              </w:rPr>
              <w:t>Актуализация данных по инвестиционным площадкам на территории Ростовской области</w:t>
            </w:r>
          </w:p>
          <w:p w:rsidR="0055692F" w:rsidRPr="00660616" w:rsidRDefault="0055692F" w:rsidP="001D73EF">
            <w:pPr>
              <w:tabs>
                <w:tab w:val="left" w:pos="224"/>
              </w:tabs>
              <w:jc w:val="both"/>
              <w:rPr>
                <w:kern w:val="2"/>
                <w:sz w:val="24"/>
                <w:szCs w:val="24"/>
              </w:rPr>
            </w:pPr>
          </w:p>
        </w:tc>
        <w:tc>
          <w:tcPr>
            <w:tcW w:w="1418" w:type="dxa"/>
            <w:hideMark/>
          </w:tcPr>
          <w:p w:rsidR="0055692F" w:rsidRPr="00660616" w:rsidRDefault="0055692F" w:rsidP="00860FC7">
            <w:pPr>
              <w:jc w:val="center"/>
              <w:rPr>
                <w:kern w:val="2"/>
                <w:sz w:val="24"/>
                <w:szCs w:val="24"/>
              </w:rPr>
            </w:pPr>
            <w:r w:rsidRPr="00660616">
              <w:rPr>
                <w:kern w:val="2"/>
                <w:sz w:val="24"/>
                <w:szCs w:val="24"/>
              </w:rPr>
              <w:t>2014 – 2020</w:t>
            </w:r>
          </w:p>
        </w:tc>
        <w:tc>
          <w:tcPr>
            <w:tcW w:w="2409" w:type="dxa"/>
            <w:hideMark/>
          </w:tcPr>
          <w:p w:rsidR="0055692F" w:rsidRPr="00660616" w:rsidRDefault="0055692F" w:rsidP="00860FC7">
            <w:pPr>
              <w:rPr>
                <w:kern w:val="2"/>
                <w:sz w:val="24"/>
                <w:szCs w:val="24"/>
              </w:rPr>
            </w:pPr>
            <w:r w:rsidRPr="00660616">
              <w:rPr>
                <w:kern w:val="2"/>
                <w:sz w:val="24"/>
                <w:szCs w:val="24"/>
              </w:rPr>
              <w:t>размещение на инвестиционном портале Ростовской области актуальных сведений по инвестиционным площадкам на территории Ростовской области</w:t>
            </w:r>
          </w:p>
        </w:tc>
        <w:tc>
          <w:tcPr>
            <w:tcW w:w="2410" w:type="dxa"/>
            <w:hideMark/>
          </w:tcPr>
          <w:p w:rsidR="0055692F" w:rsidRPr="00660616" w:rsidRDefault="0055692F" w:rsidP="00860FC7">
            <w:pPr>
              <w:jc w:val="center"/>
              <w:rPr>
                <w:kern w:val="2"/>
                <w:sz w:val="24"/>
                <w:szCs w:val="24"/>
              </w:rPr>
            </w:pPr>
            <w:r w:rsidRPr="00660616">
              <w:rPr>
                <w:kern w:val="2"/>
                <w:sz w:val="24"/>
                <w:szCs w:val="24"/>
              </w:rPr>
              <w:t xml:space="preserve">департамент инвестиций и предпринимательства </w:t>
            </w:r>
          </w:p>
          <w:p w:rsidR="0055692F" w:rsidRPr="00660616" w:rsidRDefault="0055692F" w:rsidP="00860FC7">
            <w:pPr>
              <w:jc w:val="center"/>
              <w:rPr>
                <w:kern w:val="2"/>
                <w:sz w:val="24"/>
                <w:szCs w:val="24"/>
              </w:rPr>
            </w:pPr>
            <w:r w:rsidRPr="00660616">
              <w:rPr>
                <w:kern w:val="2"/>
                <w:sz w:val="24"/>
                <w:szCs w:val="24"/>
              </w:rPr>
              <w:t xml:space="preserve">Ростовской области, </w:t>
            </w:r>
          </w:p>
          <w:p w:rsidR="0055692F" w:rsidRPr="00660616" w:rsidRDefault="0055692F" w:rsidP="00860FC7">
            <w:pPr>
              <w:jc w:val="center"/>
              <w:rPr>
                <w:kern w:val="2"/>
                <w:sz w:val="24"/>
                <w:szCs w:val="24"/>
              </w:rPr>
            </w:pPr>
            <w:r w:rsidRPr="00660616">
              <w:rPr>
                <w:kern w:val="2"/>
                <w:sz w:val="24"/>
                <w:szCs w:val="24"/>
              </w:rPr>
              <w:t>муниципальные образования Ростовской области</w:t>
            </w:r>
          </w:p>
        </w:tc>
        <w:tc>
          <w:tcPr>
            <w:tcW w:w="4537" w:type="dxa"/>
          </w:tcPr>
          <w:p w:rsidR="0055692F" w:rsidRPr="00660616" w:rsidRDefault="001D73EF" w:rsidP="00294955">
            <w:pPr>
              <w:jc w:val="both"/>
              <w:rPr>
                <w:kern w:val="2"/>
                <w:sz w:val="24"/>
                <w:szCs w:val="24"/>
              </w:rPr>
            </w:pPr>
            <w:r w:rsidRPr="001D73EF">
              <w:rPr>
                <w:kern w:val="2"/>
                <w:sz w:val="24"/>
                <w:szCs w:val="24"/>
              </w:rPr>
              <w:t>Актуализирована база данных инвестиционных площадок совместно с администрациями муниципальных образований Ростовской области. Сформированы 154 перспективные инвестиционные площадки на территории Ростовской области. Для информирования инвесторов паспорта площадок размещены на официальных сайтах администраций муниципальных образований Ростовской области в информационно-телекоммуникационной сети «Интернет».</w:t>
            </w:r>
          </w:p>
        </w:tc>
      </w:tr>
      <w:tr w:rsidR="0055692F" w:rsidRPr="00660616" w:rsidTr="002A0136">
        <w:tc>
          <w:tcPr>
            <w:tcW w:w="615" w:type="dxa"/>
            <w:hideMark/>
          </w:tcPr>
          <w:p w:rsidR="0055692F" w:rsidRPr="00660616" w:rsidRDefault="0055692F" w:rsidP="00860FC7">
            <w:pPr>
              <w:jc w:val="center"/>
              <w:rPr>
                <w:kern w:val="2"/>
                <w:sz w:val="24"/>
                <w:szCs w:val="24"/>
              </w:rPr>
            </w:pPr>
            <w:r w:rsidRPr="00660616">
              <w:rPr>
                <w:kern w:val="2"/>
                <w:sz w:val="24"/>
                <w:szCs w:val="24"/>
              </w:rPr>
              <w:t>48.</w:t>
            </w:r>
          </w:p>
        </w:tc>
        <w:tc>
          <w:tcPr>
            <w:tcW w:w="3553" w:type="dxa"/>
          </w:tcPr>
          <w:p w:rsidR="0055692F" w:rsidRPr="00660616" w:rsidRDefault="0055692F" w:rsidP="001D73EF">
            <w:pPr>
              <w:tabs>
                <w:tab w:val="left" w:pos="224"/>
              </w:tabs>
              <w:jc w:val="both"/>
              <w:rPr>
                <w:kern w:val="2"/>
                <w:sz w:val="24"/>
                <w:szCs w:val="24"/>
              </w:rPr>
            </w:pPr>
            <w:r w:rsidRPr="00660616">
              <w:rPr>
                <w:kern w:val="2"/>
                <w:sz w:val="24"/>
                <w:szCs w:val="24"/>
              </w:rPr>
              <w:t xml:space="preserve">Поощрение муниципальных образований по итогам рейтинговой оценки по </w:t>
            </w:r>
            <w:r w:rsidRPr="00660616">
              <w:rPr>
                <w:kern w:val="2"/>
                <w:sz w:val="24"/>
                <w:szCs w:val="24"/>
              </w:rPr>
              <w:lastRenderedPageBreak/>
              <w:t xml:space="preserve">привлечению инвестиций </w:t>
            </w:r>
          </w:p>
          <w:p w:rsidR="0055692F" w:rsidRPr="00660616" w:rsidRDefault="0055692F" w:rsidP="001D73EF">
            <w:pPr>
              <w:tabs>
                <w:tab w:val="left" w:pos="224"/>
              </w:tabs>
              <w:jc w:val="both"/>
              <w:rPr>
                <w:kern w:val="2"/>
                <w:sz w:val="24"/>
                <w:szCs w:val="24"/>
              </w:rPr>
            </w:pPr>
          </w:p>
        </w:tc>
        <w:tc>
          <w:tcPr>
            <w:tcW w:w="1418" w:type="dxa"/>
            <w:hideMark/>
          </w:tcPr>
          <w:p w:rsidR="0055692F" w:rsidRPr="00660616" w:rsidRDefault="0055692F" w:rsidP="00860FC7">
            <w:pPr>
              <w:jc w:val="center"/>
              <w:rPr>
                <w:kern w:val="2"/>
                <w:sz w:val="24"/>
                <w:szCs w:val="24"/>
              </w:rPr>
            </w:pPr>
            <w:r w:rsidRPr="00660616">
              <w:rPr>
                <w:kern w:val="2"/>
                <w:sz w:val="24"/>
                <w:szCs w:val="24"/>
              </w:rPr>
              <w:lastRenderedPageBreak/>
              <w:t>2014 – 2020</w:t>
            </w:r>
          </w:p>
        </w:tc>
        <w:tc>
          <w:tcPr>
            <w:tcW w:w="2409" w:type="dxa"/>
            <w:hideMark/>
          </w:tcPr>
          <w:p w:rsidR="0055692F" w:rsidRDefault="0055692F" w:rsidP="00860FC7">
            <w:pPr>
              <w:rPr>
                <w:kern w:val="2"/>
                <w:sz w:val="24"/>
                <w:szCs w:val="24"/>
              </w:rPr>
            </w:pPr>
            <w:r w:rsidRPr="00660616">
              <w:rPr>
                <w:kern w:val="2"/>
                <w:sz w:val="24"/>
                <w:szCs w:val="24"/>
              </w:rPr>
              <w:t xml:space="preserve">предоставление </w:t>
            </w:r>
          </w:p>
          <w:p w:rsidR="0055692F" w:rsidRPr="00660616" w:rsidRDefault="0055692F" w:rsidP="00860FC7">
            <w:pPr>
              <w:rPr>
                <w:kern w:val="2"/>
                <w:sz w:val="24"/>
                <w:szCs w:val="24"/>
              </w:rPr>
            </w:pPr>
            <w:r w:rsidRPr="00660616">
              <w:rPr>
                <w:kern w:val="2"/>
                <w:sz w:val="24"/>
                <w:szCs w:val="24"/>
              </w:rPr>
              <w:t xml:space="preserve">не менее 6 грантов городским округам и </w:t>
            </w:r>
            <w:r w:rsidRPr="00660616">
              <w:rPr>
                <w:kern w:val="2"/>
                <w:sz w:val="24"/>
                <w:szCs w:val="24"/>
              </w:rPr>
              <w:lastRenderedPageBreak/>
              <w:t>муниципальным районам Ростовской области</w:t>
            </w:r>
          </w:p>
        </w:tc>
        <w:tc>
          <w:tcPr>
            <w:tcW w:w="2410" w:type="dxa"/>
            <w:hideMark/>
          </w:tcPr>
          <w:p w:rsidR="0055692F" w:rsidRPr="00660616" w:rsidRDefault="0055692F" w:rsidP="00860FC7">
            <w:pPr>
              <w:jc w:val="center"/>
              <w:rPr>
                <w:kern w:val="2"/>
                <w:sz w:val="24"/>
                <w:szCs w:val="24"/>
              </w:rPr>
            </w:pPr>
            <w:r w:rsidRPr="00660616">
              <w:rPr>
                <w:kern w:val="2"/>
                <w:sz w:val="24"/>
                <w:szCs w:val="24"/>
              </w:rPr>
              <w:lastRenderedPageBreak/>
              <w:t xml:space="preserve">департамент инвестиций и предпринимательства </w:t>
            </w:r>
          </w:p>
          <w:p w:rsidR="0055692F" w:rsidRPr="00660616" w:rsidRDefault="0055692F" w:rsidP="00860FC7">
            <w:pPr>
              <w:jc w:val="center"/>
              <w:rPr>
                <w:kern w:val="2"/>
                <w:sz w:val="24"/>
                <w:szCs w:val="24"/>
              </w:rPr>
            </w:pPr>
            <w:r w:rsidRPr="00660616">
              <w:rPr>
                <w:kern w:val="2"/>
                <w:sz w:val="24"/>
                <w:szCs w:val="24"/>
              </w:rPr>
              <w:lastRenderedPageBreak/>
              <w:t>Ростовской области</w:t>
            </w:r>
          </w:p>
        </w:tc>
        <w:tc>
          <w:tcPr>
            <w:tcW w:w="4537" w:type="dxa"/>
          </w:tcPr>
          <w:p w:rsidR="008E7BB0" w:rsidRPr="008E7BB0" w:rsidRDefault="008E7BB0" w:rsidP="008E7BB0">
            <w:pPr>
              <w:jc w:val="both"/>
              <w:rPr>
                <w:kern w:val="2"/>
                <w:sz w:val="24"/>
                <w:szCs w:val="24"/>
              </w:rPr>
            </w:pPr>
            <w:r w:rsidRPr="008E7BB0">
              <w:rPr>
                <w:kern w:val="2"/>
                <w:sz w:val="24"/>
                <w:szCs w:val="24"/>
              </w:rPr>
              <w:lastRenderedPageBreak/>
              <w:t xml:space="preserve">Подведены итоги рейтинговой оценки деятельности муниципальных образований Ростовской области по </w:t>
            </w:r>
            <w:r w:rsidRPr="008E7BB0">
              <w:rPr>
                <w:kern w:val="2"/>
                <w:sz w:val="24"/>
                <w:szCs w:val="24"/>
              </w:rPr>
              <w:lastRenderedPageBreak/>
              <w:t>привлечению инвестиций в 2014 году в соответствии с постановлением Правительства Ростовской области от 07.03.2013 № 122 «О порядке предоставления межбюджетных трансфертов на поощрение муниципальных районов и городских округов по итогам рейтинговой оценки эффективности деятельности муниципальных образований Ростовской области по привлечению инвестиций». Победителями рейтинговой оценки стали: города Ростов-на-Дону, Новошахтинск, Азов; Азовский, Красносулинский, Сальский районы.</w:t>
            </w:r>
          </w:p>
          <w:p w:rsidR="0055692F" w:rsidRPr="00660616" w:rsidRDefault="008E7BB0" w:rsidP="008E7BB0">
            <w:pPr>
              <w:jc w:val="both"/>
              <w:rPr>
                <w:kern w:val="2"/>
                <w:sz w:val="24"/>
                <w:szCs w:val="24"/>
              </w:rPr>
            </w:pPr>
            <w:r w:rsidRPr="008E7BB0">
              <w:rPr>
                <w:kern w:val="2"/>
                <w:sz w:val="24"/>
                <w:szCs w:val="24"/>
              </w:rPr>
              <w:t>В соответствии с распоряжением Правительства Ростовской области от 07.10.2015 № 14 «О распределении грантов городским округам и муниципальным районам в 2015 году» 6 муниципалитетам области – победителям рейтинга предоставлены гранты на общую сумму 22 800 тыс. рублей.</w:t>
            </w:r>
          </w:p>
        </w:tc>
      </w:tr>
      <w:tr w:rsidR="0055692F" w:rsidRPr="00660616" w:rsidTr="002A0136">
        <w:tc>
          <w:tcPr>
            <w:tcW w:w="615" w:type="dxa"/>
            <w:hideMark/>
          </w:tcPr>
          <w:p w:rsidR="0055692F" w:rsidRPr="00660616" w:rsidRDefault="0055692F" w:rsidP="00860FC7">
            <w:pPr>
              <w:jc w:val="center"/>
              <w:rPr>
                <w:kern w:val="2"/>
                <w:sz w:val="24"/>
                <w:szCs w:val="24"/>
              </w:rPr>
            </w:pPr>
            <w:r w:rsidRPr="00660616">
              <w:rPr>
                <w:kern w:val="2"/>
                <w:sz w:val="24"/>
                <w:szCs w:val="24"/>
              </w:rPr>
              <w:lastRenderedPageBreak/>
              <w:t>49.</w:t>
            </w:r>
          </w:p>
        </w:tc>
        <w:tc>
          <w:tcPr>
            <w:tcW w:w="3553" w:type="dxa"/>
          </w:tcPr>
          <w:p w:rsidR="0055692F" w:rsidRPr="00660616" w:rsidRDefault="0055692F" w:rsidP="001D73EF">
            <w:pPr>
              <w:tabs>
                <w:tab w:val="left" w:pos="224"/>
              </w:tabs>
              <w:jc w:val="both"/>
              <w:rPr>
                <w:kern w:val="2"/>
                <w:sz w:val="24"/>
                <w:szCs w:val="24"/>
                <w:lang w:eastAsia="en-US"/>
              </w:rPr>
            </w:pPr>
            <w:r w:rsidRPr="001D73EF">
              <w:rPr>
                <w:kern w:val="2"/>
                <w:sz w:val="24"/>
                <w:szCs w:val="24"/>
                <w:lang w:eastAsia="en-US"/>
              </w:rPr>
              <w:t xml:space="preserve">Стимулирование органов местного самоуправления к наращиванию собственного экономического потенциала за счет </w:t>
            </w:r>
            <w:r w:rsidRPr="001D73EF">
              <w:rPr>
                <w:kern w:val="2"/>
                <w:sz w:val="24"/>
                <w:szCs w:val="24"/>
              </w:rPr>
              <w:t>выявления проблемных зон развития муниципальных образований, требующих приоритетного внимания местных администраций</w:t>
            </w:r>
          </w:p>
          <w:p w:rsidR="0055692F" w:rsidRPr="00660616" w:rsidRDefault="0055692F" w:rsidP="00860FC7">
            <w:pPr>
              <w:tabs>
                <w:tab w:val="left" w:pos="224"/>
              </w:tabs>
              <w:rPr>
                <w:kern w:val="2"/>
                <w:sz w:val="24"/>
                <w:szCs w:val="24"/>
              </w:rPr>
            </w:pPr>
          </w:p>
        </w:tc>
        <w:tc>
          <w:tcPr>
            <w:tcW w:w="1418" w:type="dxa"/>
            <w:hideMark/>
          </w:tcPr>
          <w:p w:rsidR="0055692F" w:rsidRPr="00660616" w:rsidRDefault="0055692F" w:rsidP="00860FC7">
            <w:pPr>
              <w:jc w:val="center"/>
              <w:rPr>
                <w:kern w:val="2"/>
                <w:sz w:val="24"/>
                <w:szCs w:val="24"/>
              </w:rPr>
            </w:pPr>
            <w:r w:rsidRPr="00660616">
              <w:rPr>
                <w:kern w:val="2"/>
                <w:sz w:val="24"/>
                <w:szCs w:val="24"/>
              </w:rPr>
              <w:t>2014 – 2020</w:t>
            </w:r>
          </w:p>
        </w:tc>
        <w:tc>
          <w:tcPr>
            <w:tcW w:w="2409" w:type="dxa"/>
            <w:hideMark/>
          </w:tcPr>
          <w:p w:rsidR="0055692F" w:rsidRPr="00660616" w:rsidRDefault="0055692F" w:rsidP="00860FC7">
            <w:pPr>
              <w:autoSpaceDE w:val="0"/>
              <w:autoSpaceDN w:val="0"/>
              <w:adjustRightInd w:val="0"/>
              <w:rPr>
                <w:bCs/>
                <w:kern w:val="2"/>
                <w:sz w:val="24"/>
                <w:szCs w:val="24"/>
                <w:lang/>
              </w:rPr>
            </w:pPr>
            <w:r w:rsidRPr="00660616">
              <w:rPr>
                <w:bCs/>
                <w:kern w:val="2"/>
                <w:sz w:val="24"/>
                <w:szCs w:val="24"/>
                <w:lang/>
              </w:rPr>
              <w:t>п</w:t>
            </w:r>
            <w:r w:rsidRPr="00660616">
              <w:rPr>
                <w:bCs/>
                <w:kern w:val="2"/>
                <w:sz w:val="24"/>
                <w:szCs w:val="24"/>
                <w:lang/>
              </w:rPr>
              <w:t>роведение оценки эффективности деятельности органов местного самоуправления</w:t>
            </w:r>
            <w:r w:rsidRPr="00660616">
              <w:rPr>
                <w:bCs/>
                <w:kern w:val="2"/>
                <w:sz w:val="24"/>
                <w:szCs w:val="24"/>
                <w:lang/>
              </w:rPr>
              <w:t>;</w:t>
            </w:r>
          </w:p>
          <w:p w:rsidR="0055692F" w:rsidRDefault="0055692F" w:rsidP="00860FC7">
            <w:pPr>
              <w:rPr>
                <w:kern w:val="2"/>
                <w:sz w:val="24"/>
                <w:szCs w:val="24"/>
              </w:rPr>
            </w:pPr>
            <w:r w:rsidRPr="00660616">
              <w:rPr>
                <w:kern w:val="2"/>
                <w:sz w:val="24"/>
                <w:szCs w:val="24"/>
              </w:rPr>
              <w:t xml:space="preserve">разработка и направление в муниципалитеты рекомендаций </w:t>
            </w:r>
          </w:p>
          <w:p w:rsidR="0055692F" w:rsidRDefault="0055692F" w:rsidP="00860FC7">
            <w:pPr>
              <w:rPr>
                <w:kern w:val="2"/>
                <w:sz w:val="24"/>
                <w:szCs w:val="24"/>
              </w:rPr>
            </w:pPr>
            <w:r w:rsidRPr="00660616">
              <w:rPr>
                <w:kern w:val="2"/>
                <w:sz w:val="24"/>
                <w:szCs w:val="24"/>
              </w:rPr>
              <w:t xml:space="preserve">с указанием мероприятий </w:t>
            </w:r>
          </w:p>
          <w:p w:rsidR="0055692F" w:rsidRPr="00660616" w:rsidRDefault="0055692F" w:rsidP="00860FC7">
            <w:pPr>
              <w:rPr>
                <w:kern w:val="2"/>
                <w:sz w:val="24"/>
                <w:szCs w:val="24"/>
                <w:lang/>
              </w:rPr>
            </w:pPr>
            <w:r w:rsidRPr="00660616">
              <w:rPr>
                <w:kern w:val="2"/>
                <w:sz w:val="24"/>
                <w:szCs w:val="24"/>
              </w:rPr>
              <w:t xml:space="preserve">по повышению результативности деятельности органов </w:t>
            </w:r>
            <w:r w:rsidRPr="00660616">
              <w:rPr>
                <w:kern w:val="2"/>
                <w:sz w:val="24"/>
                <w:szCs w:val="24"/>
              </w:rPr>
              <w:lastRenderedPageBreak/>
              <w:t>местного самоуправления</w:t>
            </w:r>
          </w:p>
        </w:tc>
        <w:tc>
          <w:tcPr>
            <w:tcW w:w="2410" w:type="dxa"/>
            <w:hideMark/>
          </w:tcPr>
          <w:p w:rsidR="0055692F" w:rsidRPr="00660616" w:rsidRDefault="0055692F" w:rsidP="00860FC7">
            <w:pPr>
              <w:jc w:val="center"/>
              <w:rPr>
                <w:kern w:val="2"/>
                <w:sz w:val="24"/>
                <w:szCs w:val="24"/>
              </w:rPr>
            </w:pPr>
            <w:r w:rsidRPr="00660616">
              <w:rPr>
                <w:kern w:val="2"/>
                <w:sz w:val="24"/>
                <w:szCs w:val="24"/>
              </w:rPr>
              <w:lastRenderedPageBreak/>
              <w:t xml:space="preserve">Правительство </w:t>
            </w:r>
          </w:p>
          <w:p w:rsidR="0055692F" w:rsidRPr="00660616" w:rsidRDefault="0055692F" w:rsidP="00860FC7">
            <w:pPr>
              <w:jc w:val="center"/>
              <w:rPr>
                <w:kern w:val="2"/>
                <w:sz w:val="24"/>
                <w:szCs w:val="24"/>
              </w:rPr>
            </w:pPr>
            <w:r w:rsidRPr="00660616">
              <w:rPr>
                <w:kern w:val="2"/>
                <w:sz w:val="24"/>
                <w:szCs w:val="24"/>
              </w:rPr>
              <w:t>Ростовской области</w:t>
            </w:r>
          </w:p>
          <w:p w:rsidR="0055692F" w:rsidRPr="00660616" w:rsidRDefault="0055692F" w:rsidP="00860FC7">
            <w:pPr>
              <w:jc w:val="center"/>
              <w:rPr>
                <w:kern w:val="2"/>
                <w:sz w:val="24"/>
                <w:szCs w:val="24"/>
              </w:rPr>
            </w:pPr>
            <w:r w:rsidRPr="00660616">
              <w:rPr>
                <w:kern w:val="2"/>
                <w:sz w:val="24"/>
                <w:szCs w:val="24"/>
              </w:rPr>
              <w:t>(управление региональной и муниципальной политики)</w:t>
            </w:r>
          </w:p>
        </w:tc>
        <w:tc>
          <w:tcPr>
            <w:tcW w:w="4537" w:type="dxa"/>
          </w:tcPr>
          <w:p w:rsidR="0067299E" w:rsidRPr="0067299E" w:rsidRDefault="0067299E" w:rsidP="0067299E">
            <w:pPr>
              <w:jc w:val="both"/>
              <w:rPr>
                <w:kern w:val="2"/>
                <w:sz w:val="24"/>
                <w:szCs w:val="24"/>
              </w:rPr>
            </w:pPr>
            <w:r w:rsidRPr="0067299E">
              <w:rPr>
                <w:kern w:val="2"/>
                <w:sz w:val="24"/>
                <w:szCs w:val="24"/>
              </w:rPr>
              <w:t xml:space="preserve">В соответствии с распоряжением Губернатора Ростовской области </w:t>
            </w:r>
            <w:r w:rsidR="001D73EF">
              <w:rPr>
                <w:kern w:val="2"/>
                <w:sz w:val="24"/>
                <w:szCs w:val="24"/>
              </w:rPr>
              <w:br/>
            </w:r>
            <w:r w:rsidRPr="0067299E">
              <w:rPr>
                <w:kern w:val="2"/>
                <w:sz w:val="24"/>
                <w:szCs w:val="24"/>
              </w:rPr>
              <w:t>от 14.03.2013 №</w:t>
            </w:r>
            <w:r w:rsidR="001D73EF">
              <w:rPr>
                <w:kern w:val="2"/>
                <w:sz w:val="24"/>
                <w:szCs w:val="24"/>
              </w:rPr>
              <w:t xml:space="preserve"> </w:t>
            </w:r>
            <w:r w:rsidRPr="0067299E">
              <w:rPr>
                <w:kern w:val="2"/>
                <w:sz w:val="24"/>
                <w:szCs w:val="24"/>
              </w:rPr>
              <w:t>39 «Об оценке эффективности деятельности органов местного самоуправления» проведена оценка эффективности деятельности органов местного самоуправления городских округов и муниципальных районов Ростовской области.</w:t>
            </w:r>
          </w:p>
          <w:p w:rsidR="0067299E" w:rsidRPr="0067299E" w:rsidRDefault="0067299E" w:rsidP="0067299E">
            <w:pPr>
              <w:jc w:val="both"/>
              <w:rPr>
                <w:kern w:val="2"/>
                <w:sz w:val="24"/>
                <w:szCs w:val="24"/>
              </w:rPr>
            </w:pPr>
            <w:r w:rsidRPr="0067299E">
              <w:rPr>
                <w:kern w:val="2"/>
                <w:sz w:val="24"/>
                <w:szCs w:val="24"/>
              </w:rPr>
              <w:t xml:space="preserve">По итогам оценки определены проблемные зоны развития муниципальных образований. Подготовлен Сводный доклад о результатах мониторинга эффективности </w:t>
            </w:r>
            <w:r w:rsidRPr="0067299E">
              <w:rPr>
                <w:kern w:val="2"/>
                <w:sz w:val="24"/>
                <w:szCs w:val="24"/>
              </w:rPr>
              <w:lastRenderedPageBreak/>
              <w:t>деятельности органов местного самоуправления городских округов и муниципальных районов Ростовской области за 2014 год (разработаны рекомендации, направленные на повышение результативности деятельности органов местного самоуправления). Доклад размещен на официальном сайте Правительства Ростовской области в разделе «Деятельность»/«Местное самоуправление»/ «Оценка эффективности деятельности органов местного самоуправления».</w:t>
            </w:r>
          </w:p>
          <w:p w:rsidR="0067299E" w:rsidRPr="0067299E" w:rsidRDefault="0067299E" w:rsidP="0067299E">
            <w:pPr>
              <w:jc w:val="both"/>
              <w:rPr>
                <w:kern w:val="2"/>
                <w:sz w:val="24"/>
                <w:szCs w:val="24"/>
              </w:rPr>
            </w:pPr>
            <w:r w:rsidRPr="0067299E">
              <w:rPr>
                <w:kern w:val="2"/>
                <w:sz w:val="24"/>
                <w:szCs w:val="24"/>
              </w:rPr>
              <w:t>Кроме того, в целях содействия достижению и поощрения достижения наилучших значений показателей деятельности 3 лучшим городским округам и 3 лучшим муниципальным районам предоставлены гранты в общем объеме 26800 тыс. рублей.</w:t>
            </w:r>
          </w:p>
          <w:p w:rsidR="0055692F" w:rsidRPr="00660616" w:rsidRDefault="0067299E" w:rsidP="0067299E">
            <w:pPr>
              <w:jc w:val="both"/>
              <w:rPr>
                <w:kern w:val="2"/>
                <w:sz w:val="24"/>
                <w:szCs w:val="24"/>
              </w:rPr>
            </w:pPr>
            <w:r w:rsidRPr="0067299E">
              <w:rPr>
                <w:kern w:val="2"/>
                <w:sz w:val="24"/>
                <w:szCs w:val="24"/>
              </w:rPr>
              <w:t xml:space="preserve">В соответствии с распоряжением Правительства Ростовской области от 16.01.2015 №10                       «Об изучении деятельности органов местного самоуправления муниципальных образований Ростовской области в 2015 году», в соответствии с утвержденным графиком проведено изучение деятельности органов местного самоуправления трех городских округов (г. Зверево, г. Донецк, г. Гуково) и трех муниципальных районов (Родионово-Несветайский, Красносулинский, Неклиновский) Ростовской области. По итогам изучения Правительством Ростовской области утверждены </w:t>
            </w:r>
            <w:r w:rsidRPr="0067299E">
              <w:rPr>
                <w:kern w:val="2"/>
                <w:sz w:val="24"/>
                <w:szCs w:val="24"/>
              </w:rPr>
              <w:lastRenderedPageBreak/>
              <w:t>рекомендации органам местного самоуправления, направленные на повышение результативности их деятельности</w:t>
            </w:r>
            <w:r>
              <w:rPr>
                <w:kern w:val="2"/>
                <w:sz w:val="24"/>
                <w:szCs w:val="24"/>
              </w:rPr>
              <w:t>.</w:t>
            </w:r>
          </w:p>
        </w:tc>
      </w:tr>
      <w:tr w:rsidR="0055692F" w:rsidRPr="00660616" w:rsidTr="002A0136">
        <w:tc>
          <w:tcPr>
            <w:tcW w:w="615" w:type="dxa"/>
            <w:hideMark/>
          </w:tcPr>
          <w:p w:rsidR="0055692F" w:rsidRPr="00660616" w:rsidRDefault="0055692F" w:rsidP="00860FC7">
            <w:pPr>
              <w:jc w:val="center"/>
              <w:rPr>
                <w:kern w:val="2"/>
                <w:sz w:val="24"/>
                <w:szCs w:val="24"/>
              </w:rPr>
            </w:pPr>
            <w:r w:rsidRPr="00660616">
              <w:rPr>
                <w:kern w:val="2"/>
                <w:sz w:val="24"/>
                <w:szCs w:val="24"/>
              </w:rPr>
              <w:lastRenderedPageBreak/>
              <w:t>50.</w:t>
            </w:r>
          </w:p>
        </w:tc>
        <w:tc>
          <w:tcPr>
            <w:tcW w:w="3553" w:type="dxa"/>
          </w:tcPr>
          <w:p w:rsidR="0055692F" w:rsidRPr="00660616" w:rsidRDefault="0055692F" w:rsidP="001D73EF">
            <w:pPr>
              <w:tabs>
                <w:tab w:val="left" w:pos="224"/>
              </w:tabs>
              <w:jc w:val="both"/>
              <w:rPr>
                <w:kern w:val="2"/>
                <w:sz w:val="24"/>
                <w:szCs w:val="24"/>
              </w:rPr>
            </w:pPr>
            <w:r w:rsidRPr="00660616">
              <w:rPr>
                <w:kern w:val="2"/>
                <w:sz w:val="24"/>
                <w:szCs w:val="24"/>
              </w:rPr>
              <w:t>Внедрение в муниципальных образованиях Ростовской области Атласа муниципальных практик, подготовленного АНО «Агентство стратегических инициатив по продвижению новых проектов»</w:t>
            </w:r>
          </w:p>
          <w:p w:rsidR="0055692F" w:rsidRPr="00660616" w:rsidRDefault="0055692F" w:rsidP="00860FC7">
            <w:pPr>
              <w:tabs>
                <w:tab w:val="left" w:pos="224"/>
              </w:tabs>
              <w:rPr>
                <w:kern w:val="2"/>
                <w:sz w:val="24"/>
                <w:szCs w:val="24"/>
              </w:rPr>
            </w:pPr>
          </w:p>
        </w:tc>
        <w:tc>
          <w:tcPr>
            <w:tcW w:w="1418" w:type="dxa"/>
            <w:hideMark/>
          </w:tcPr>
          <w:p w:rsidR="0055692F" w:rsidRPr="00660616" w:rsidRDefault="0055692F" w:rsidP="00860FC7">
            <w:pPr>
              <w:jc w:val="center"/>
              <w:rPr>
                <w:kern w:val="2"/>
                <w:sz w:val="24"/>
                <w:szCs w:val="24"/>
              </w:rPr>
            </w:pPr>
            <w:r w:rsidRPr="00660616">
              <w:rPr>
                <w:kern w:val="2"/>
                <w:sz w:val="24"/>
                <w:szCs w:val="24"/>
              </w:rPr>
              <w:t>2015 – 2020</w:t>
            </w:r>
          </w:p>
        </w:tc>
        <w:tc>
          <w:tcPr>
            <w:tcW w:w="2409" w:type="dxa"/>
            <w:hideMark/>
          </w:tcPr>
          <w:p w:rsidR="0055692F" w:rsidRDefault="0055692F" w:rsidP="00860FC7">
            <w:pPr>
              <w:rPr>
                <w:kern w:val="2"/>
                <w:sz w:val="24"/>
                <w:szCs w:val="24"/>
              </w:rPr>
            </w:pPr>
            <w:r w:rsidRPr="00660616">
              <w:rPr>
                <w:kern w:val="2"/>
                <w:sz w:val="24"/>
                <w:szCs w:val="24"/>
              </w:rPr>
              <w:t xml:space="preserve">внедрение в муниципальных образованиях Ростовской области успешных практик, направленных </w:t>
            </w:r>
          </w:p>
          <w:p w:rsidR="0055692F" w:rsidRDefault="0055692F" w:rsidP="00860FC7">
            <w:pPr>
              <w:rPr>
                <w:kern w:val="2"/>
                <w:sz w:val="24"/>
                <w:szCs w:val="24"/>
              </w:rPr>
            </w:pPr>
            <w:r w:rsidRPr="00660616">
              <w:rPr>
                <w:kern w:val="2"/>
                <w:sz w:val="24"/>
                <w:szCs w:val="24"/>
              </w:rPr>
              <w:t xml:space="preserve">на развитие и поддержку малого </w:t>
            </w:r>
          </w:p>
          <w:p w:rsidR="0055692F" w:rsidRPr="00660616" w:rsidRDefault="0055692F" w:rsidP="00860FC7">
            <w:pPr>
              <w:rPr>
                <w:kern w:val="2"/>
                <w:sz w:val="24"/>
                <w:szCs w:val="24"/>
              </w:rPr>
            </w:pPr>
            <w:r w:rsidRPr="00660616">
              <w:rPr>
                <w:kern w:val="2"/>
                <w:sz w:val="24"/>
                <w:szCs w:val="24"/>
              </w:rPr>
              <w:t>и среднего предприни</w:t>
            </w:r>
            <w:r>
              <w:rPr>
                <w:kern w:val="2"/>
                <w:sz w:val="24"/>
                <w:szCs w:val="24"/>
              </w:rPr>
              <w:t>-</w:t>
            </w:r>
            <w:r w:rsidRPr="00660616">
              <w:rPr>
                <w:kern w:val="2"/>
                <w:sz w:val="24"/>
                <w:szCs w:val="24"/>
              </w:rPr>
              <w:t>мательства</w:t>
            </w:r>
          </w:p>
        </w:tc>
        <w:tc>
          <w:tcPr>
            <w:tcW w:w="2410" w:type="dxa"/>
            <w:hideMark/>
          </w:tcPr>
          <w:p w:rsidR="0055692F" w:rsidRPr="00660616" w:rsidRDefault="0055692F" w:rsidP="00860FC7">
            <w:pPr>
              <w:jc w:val="center"/>
              <w:rPr>
                <w:kern w:val="2"/>
                <w:sz w:val="24"/>
                <w:szCs w:val="24"/>
              </w:rPr>
            </w:pPr>
            <w:r w:rsidRPr="00660616">
              <w:rPr>
                <w:kern w:val="2"/>
                <w:sz w:val="24"/>
                <w:szCs w:val="24"/>
              </w:rPr>
              <w:t xml:space="preserve">департамент инвестиций и предпринимательства </w:t>
            </w:r>
          </w:p>
          <w:p w:rsidR="0055692F" w:rsidRPr="00660616" w:rsidRDefault="0055692F" w:rsidP="00860FC7">
            <w:pPr>
              <w:jc w:val="center"/>
              <w:rPr>
                <w:kern w:val="2"/>
                <w:sz w:val="24"/>
                <w:szCs w:val="24"/>
              </w:rPr>
            </w:pPr>
            <w:r w:rsidRPr="00660616">
              <w:rPr>
                <w:kern w:val="2"/>
                <w:sz w:val="24"/>
                <w:szCs w:val="24"/>
              </w:rPr>
              <w:t xml:space="preserve">Ростовской области, </w:t>
            </w:r>
          </w:p>
          <w:p w:rsidR="0055692F" w:rsidRPr="00660616" w:rsidRDefault="0055692F" w:rsidP="00860FC7">
            <w:pPr>
              <w:jc w:val="center"/>
              <w:rPr>
                <w:kern w:val="2"/>
                <w:sz w:val="24"/>
                <w:szCs w:val="24"/>
              </w:rPr>
            </w:pPr>
            <w:r w:rsidRPr="00660616">
              <w:rPr>
                <w:kern w:val="2"/>
                <w:sz w:val="24"/>
                <w:szCs w:val="24"/>
              </w:rPr>
              <w:t>муниципальные образования Ростовской области</w:t>
            </w:r>
          </w:p>
        </w:tc>
        <w:tc>
          <w:tcPr>
            <w:tcW w:w="4537" w:type="dxa"/>
          </w:tcPr>
          <w:p w:rsidR="00436D6B" w:rsidRPr="00436D6B" w:rsidRDefault="00436D6B" w:rsidP="00436D6B">
            <w:pPr>
              <w:jc w:val="both"/>
              <w:rPr>
                <w:kern w:val="2"/>
                <w:sz w:val="24"/>
                <w:szCs w:val="24"/>
              </w:rPr>
            </w:pPr>
            <w:r w:rsidRPr="00436D6B">
              <w:rPr>
                <w:kern w:val="2"/>
                <w:sz w:val="24"/>
                <w:szCs w:val="24"/>
              </w:rPr>
              <w:t xml:space="preserve">Организована работа по отбору и внедрению муниципальными образованиями Ростовской области успешных практик, отобранных из Атласа успешных практики, разработанных Агентством стратегических инициатив. </w:t>
            </w:r>
          </w:p>
          <w:p w:rsidR="00436D6B" w:rsidRPr="00436D6B" w:rsidRDefault="00436D6B" w:rsidP="00436D6B">
            <w:pPr>
              <w:jc w:val="both"/>
              <w:rPr>
                <w:kern w:val="2"/>
                <w:sz w:val="24"/>
                <w:szCs w:val="24"/>
              </w:rPr>
            </w:pPr>
            <w:r w:rsidRPr="00436D6B">
              <w:rPr>
                <w:kern w:val="2"/>
                <w:sz w:val="24"/>
                <w:szCs w:val="24"/>
              </w:rPr>
              <w:t xml:space="preserve">Сформирован Перечень успешных практик, направленных на развитие и поддержку малого и среднего предпринимательства на муниципальном уровне в Ростовской области, включающий 149 практик. </w:t>
            </w:r>
          </w:p>
          <w:p w:rsidR="0055692F" w:rsidRPr="00660616" w:rsidRDefault="00436D6B" w:rsidP="00436D6B">
            <w:pPr>
              <w:jc w:val="both"/>
              <w:rPr>
                <w:kern w:val="2"/>
                <w:sz w:val="24"/>
                <w:szCs w:val="24"/>
              </w:rPr>
            </w:pPr>
            <w:r w:rsidRPr="00436D6B">
              <w:rPr>
                <w:kern w:val="2"/>
                <w:sz w:val="24"/>
                <w:szCs w:val="24"/>
              </w:rPr>
              <w:t>В соответствии с Перечнем поручений по результатам проведения заседания Совета по инвестициям при Губернаторе Ростовской области 24.11.2015 муниципальными образованиями Ростовской области разработаны положения о создании рабочих групп по внедрению успешных практик и дорожные карты по внедрению успешных практик.</w:t>
            </w:r>
          </w:p>
        </w:tc>
      </w:tr>
      <w:tr w:rsidR="0055692F" w:rsidRPr="00660616" w:rsidTr="00860FC7">
        <w:tc>
          <w:tcPr>
            <w:tcW w:w="14942" w:type="dxa"/>
            <w:gridSpan w:val="6"/>
            <w:hideMark/>
          </w:tcPr>
          <w:p w:rsidR="0055692F" w:rsidRDefault="0055692F" w:rsidP="00860FC7">
            <w:pPr>
              <w:tabs>
                <w:tab w:val="left" w:pos="400"/>
              </w:tabs>
              <w:jc w:val="center"/>
              <w:rPr>
                <w:kern w:val="2"/>
                <w:sz w:val="24"/>
                <w:szCs w:val="24"/>
              </w:rPr>
            </w:pPr>
            <w:r w:rsidRPr="00660616">
              <w:rPr>
                <w:kern w:val="2"/>
                <w:sz w:val="24"/>
                <w:szCs w:val="24"/>
              </w:rPr>
              <w:t xml:space="preserve">Мероприятия, направленные на решение задачи 8 </w:t>
            </w:r>
          </w:p>
          <w:p w:rsidR="0055692F" w:rsidRDefault="0055692F" w:rsidP="00860FC7">
            <w:pPr>
              <w:tabs>
                <w:tab w:val="left" w:pos="400"/>
              </w:tabs>
              <w:jc w:val="center"/>
              <w:rPr>
                <w:kern w:val="2"/>
                <w:sz w:val="24"/>
                <w:szCs w:val="24"/>
              </w:rPr>
            </w:pPr>
            <w:r w:rsidRPr="00660616">
              <w:rPr>
                <w:kern w:val="2"/>
                <w:sz w:val="24"/>
                <w:szCs w:val="24"/>
              </w:rPr>
              <w:t xml:space="preserve">«Развитие системы государственной поддержки </w:t>
            </w:r>
            <w:r w:rsidRPr="00660616">
              <w:rPr>
                <w:kern w:val="2"/>
                <w:sz w:val="24"/>
                <w:szCs w:val="24"/>
              </w:rPr>
              <w:br/>
              <w:t xml:space="preserve">инвестиционных проектов, в том числе за счет развития механизмов </w:t>
            </w:r>
          </w:p>
          <w:p w:rsidR="0055692F" w:rsidRPr="00660616" w:rsidRDefault="0055692F" w:rsidP="00860FC7">
            <w:pPr>
              <w:tabs>
                <w:tab w:val="left" w:pos="400"/>
              </w:tabs>
              <w:jc w:val="center"/>
              <w:rPr>
                <w:kern w:val="2"/>
                <w:sz w:val="24"/>
                <w:szCs w:val="24"/>
              </w:rPr>
            </w:pPr>
            <w:r w:rsidRPr="00660616">
              <w:rPr>
                <w:kern w:val="2"/>
                <w:sz w:val="24"/>
                <w:szCs w:val="24"/>
              </w:rPr>
              <w:t>государственно-частного партнерства, муниципально-частного партнерства»</w:t>
            </w:r>
          </w:p>
        </w:tc>
      </w:tr>
      <w:tr w:rsidR="0055692F" w:rsidRPr="00660616" w:rsidTr="002A0136">
        <w:tc>
          <w:tcPr>
            <w:tcW w:w="615" w:type="dxa"/>
            <w:hideMark/>
          </w:tcPr>
          <w:p w:rsidR="0055692F" w:rsidRPr="00660616" w:rsidRDefault="0055692F" w:rsidP="00860FC7">
            <w:pPr>
              <w:jc w:val="center"/>
              <w:rPr>
                <w:kern w:val="2"/>
                <w:sz w:val="24"/>
                <w:szCs w:val="24"/>
              </w:rPr>
            </w:pPr>
            <w:r w:rsidRPr="00660616">
              <w:rPr>
                <w:kern w:val="2"/>
                <w:sz w:val="24"/>
                <w:szCs w:val="24"/>
              </w:rPr>
              <w:t>51.</w:t>
            </w:r>
          </w:p>
        </w:tc>
        <w:tc>
          <w:tcPr>
            <w:tcW w:w="3553" w:type="dxa"/>
          </w:tcPr>
          <w:p w:rsidR="0055692F" w:rsidRPr="00660616" w:rsidRDefault="0055692F" w:rsidP="001D73EF">
            <w:pPr>
              <w:jc w:val="both"/>
              <w:rPr>
                <w:kern w:val="2"/>
                <w:sz w:val="24"/>
                <w:szCs w:val="24"/>
              </w:rPr>
            </w:pPr>
            <w:r w:rsidRPr="00660616">
              <w:rPr>
                <w:kern w:val="2"/>
                <w:sz w:val="24"/>
                <w:szCs w:val="24"/>
              </w:rPr>
              <w:t>Предоставление субсидий на возмещение затрат (расходов) по уплате процентов по кредитам коммерческих банков, предоставленным для нового строительства, реконструкции и технического перевооружения действующих предприятий</w:t>
            </w:r>
          </w:p>
          <w:p w:rsidR="0055692F" w:rsidRPr="00660616" w:rsidRDefault="0055692F" w:rsidP="001D73EF">
            <w:pPr>
              <w:jc w:val="both"/>
              <w:rPr>
                <w:kern w:val="2"/>
                <w:sz w:val="24"/>
                <w:szCs w:val="24"/>
              </w:rPr>
            </w:pPr>
          </w:p>
        </w:tc>
        <w:tc>
          <w:tcPr>
            <w:tcW w:w="1418" w:type="dxa"/>
            <w:hideMark/>
          </w:tcPr>
          <w:p w:rsidR="0055692F" w:rsidRPr="00660616" w:rsidRDefault="0055692F" w:rsidP="00860FC7">
            <w:pPr>
              <w:jc w:val="center"/>
              <w:rPr>
                <w:kern w:val="2"/>
                <w:sz w:val="24"/>
                <w:szCs w:val="24"/>
              </w:rPr>
            </w:pPr>
            <w:r w:rsidRPr="00660616">
              <w:rPr>
                <w:kern w:val="2"/>
                <w:sz w:val="24"/>
                <w:szCs w:val="24"/>
              </w:rPr>
              <w:lastRenderedPageBreak/>
              <w:t>2014 – 2020</w:t>
            </w:r>
          </w:p>
        </w:tc>
        <w:tc>
          <w:tcPr>
            <w:tcW w:w="2409" w:type="dxa"/>
            <w:hideMark/>
          </w:tcPr>
          <w:p w:rsidR="0055692F" w:rsidRPr="00660616" w:rsidRDefault="0055692F" w:rsidP="00860FC7">
            <w:pPr>
              <w:rPr>
                <w:kern w:val="2"/>
                <w:sz w:val="24"/>
                <w:szCs w:val="24"/>
              </w:rPr>
            </w:pPr>
            <w:r w:rsidRPr="00660616">
              <w:rPr>
                <w:kern w:val="2"/>
                <w:sz w:val="24"/>
                <w:szCs w:val="24"/>
              </w:rPr>
              <w:t xml:space="preserve">оказание государственной поддержки в виде предоставления субсидий не менее </w:t>
            </w:r>
            <w:r w:rsidRPr="00660616">
              <w:rPr>
                <w:kern w:val="2"/>
                <w:sz w:val="24"/>
                <w:szCs w:val="24"/>
              </w:rPr>
              <w:br/>
              <w:t xml:space="preserve">5 организациям для стимулирования их инвестиционной </w:t>
            </w:r>
            <w:r w:rsidRPr="00660616">
              <w:rPr>
                <w:kern w:val="2"/>
                <w:sz w:val="24"/>
                <w:szCs w:val="24"/>
              </w:rPr>
              <w:lastRenderedPageBreak/>
              <w:t>деятельности</w:t>
            </w:r>
          </w:p>
        </w:tc>
        <w:tc>
          <w:tcPr>
            <w:tcW w:w="2410" w:type="dxa"/>
            <w:hideMark/>
          </w:tcPr>
          <w:p w:rsidR="0055692F" w:rsidRPr="00660616" w:rsidRDefault="0055692F" w:rsidP="00860FC7">
            <w:pPr>
              <w:jc w:val="center"/>
              <w:rPr>
                <w:kern w:val="2"/>
                <w:sz w:val="24"/>
                <w:szCs w:val="24"/>
              </w:rPr>
            </w:pPr>
            <w:r w:rsidRPr="00660616">
              <w:rPr>
                <w:kern w:val="2"/>
                <w:sz w:val="24"/>
                <w:szCs w:val="24"/>
              </w:rPr>
              <w:lastRenderedPageBreak/>
              <w:t xml:space="preserve">департамент инвестиций и предпринимательства </w:t>
            </w:r>
          </w:p>
          <w:p w:rsidR="0055692F" w:rsidRPr="00660616" w:rsidRDefault="0055692F" w:rsidP="00860FC7">
            <w:pPr>
              <w:jc w:val="center"/>
              <w:rPr>
                <w:kern w:val="2"/>
                <w:sz w:val="24"/>
                <w:szCs w:val="24"/>
              </w:rPr>
            </w:pPr>
            <w:r w:rsidRPr="00660616">
              <w:rPr>
                <w:kern w:val="2"/>
                <w:sz w:val="24"/>
                <w:szCs w:val="24"/>
              </w:rPr>
              <w:t>Ростовской области</w:t>
            </w:r>
          </w:p>
        </w:tc>
        <w:tc>
          <w:tcPr>
            <w:tcW w:w="4537" w:type="dxa"/>
          </w:tcPr>
          <w:p w:rsidR="0055692F" w:rsidRPr="00660616" w:rsidRDefault="003337EA" w:rsidP="00CE5E41">
            <w:pPr>
              <w:jc w:val="both"/>
              <w:rPr>
                <w:kern w:val="2"/>
                <w:sz w:val="24"/>
                <w:szCs w:val="24"/>
              </w:rPr>
            </w:pPr>
            <w:r w:rsidRPr="003337EA">
              <w:rPr>
                <w:kern w:val="2"/>
                <w:sz w:val="24"/>
                <w:szCs w:val="24"/>
              </w:rPr>
              <w:t xml:space="preserve">В 2015 году субсидии предоставлены </w:t>
            </w:r>
            <w:r w:rsidR="001D73EF">
              <w:rPr>
                <w:kern w:val="2"/>
                <w:sz w:val="24"/>
                <w:szCs w:val="24"/>
              </w:rPr>
              <w:br/>
            </w:r>
            <w:r w:rsidRPr="003337EA">
              <w:rPr>
                <w:kern w:val="2"/>
                <w:sz w:val="24"/>
                <w:szCs w:val="24"/>
              </w:rPr>
              <w:t>4</w:t>
            </w:r>
            <w:r w:rsidR="00CE5E41">
              <w:rPr>
                <w:kern w:val="2"/>
                <w:sz w:val="24"/>
                <w:szCs w:val="24"/>
              </w:rPr>
              <w:t> </w:t>
            </w:r>
            <w:r w:rsidRPr="003337EA">
              <w:rPr>
                <w:kern w:val="2"/>
                <w:sz w:val="24"/>
                <w:szCs w:val="24"/>
              </w:rPr>
              <w:t xml:space="preserve">организациям-инвесторам </w:t>
            </w:r>
            <w:r w:rsidR="00CE5E41">
              <w:rPr>
                <w:kern w:val="2"/>
                <w:sz w:val="24"/>
                <w:szCs w:val="24"/>
              </w:rPr>
              <w:br/>
            </w:r>
            <w:r w:rsidRPr="003337EA">
              <w:rPr>
                <w:kern w:val="2"/>
                <w:sz w:val="24"/>
                <w:szCs w:val="24"/>
              </w:rPr>
              <w:t>(ОАО «НЗНП», ООО «Роузвуд Шиппинг», АО «Ростовводоканал», ЗАО «Меринос») на общую сумму 118,7 млн. рублей (в том числе исполнены расходные обязательства 2014 года в сумме 4 353,9 тыс. рублей).</w:t>
            </w:r>
          </w:p>
        </w:tc>
      </w:tr>
      <w:tr w:rsidR="0055692F" w:rsidRPr="00660616" w:rsidTr="002A0136">
        <w:tc>
          <w:tcPr>
            <w:tcW w:w="615" w:type="dxa"/>
            <w:hideMark/>
          </w:tcPr>
          <w:p w:rsidR="0055692F" w:rsidRPr="00660616" w:rsidRDefault="0055692F" w:rsidP="00860FC7">
            <w:pPr>
              <w:jc w:val="center"/>
              <w:rPr>
                <w:kern w:val="2"/>
                <w:sz w:val="24"/>
                <w:szCs w:val="24"/>
              </w:rPr>
            </w:pPr>
            <w:r w:rsidRPr="00660616">
              <w:rPr>
                <w:kern w:val="2"/>
                <w:sz w:val="24"/>
                <w:szCs w:val="24"/>
              </w:rPr>
              <w:lastRenderedPageBreak/>
              <w:t>52.</w:t>
            </w:r>
          </w:p>
        </w:tc>
        <w:tc>
          <w:tcPr>
            <w:tcW w:w="3553" w:type="dxa"/>
            <w:hideMark/>
          </w:tcPr>
          <w:p w:rsidR="0055692F" w:rsidRPr="00660616" w:rsidRDefault="0055692F" w:rsidP="001D73EF">
            <w:pPr>
              <w:jc w:val="both"/>
              <w:rPr>
                <w:kern w:val="2"/>
                <w:sz w:val="24"/>
                <w:szCs w:val="24"/>
              </w:rPr>
            </w:pPr>
            <w:r w:rsidRPr="00660616">
              <w:rPr>
                <w:kern w:val="2"/>
                <w:sz w:val="24"/>
                <w:szCs w:val="24"/>
              </w:rPr>
              <w:t>Предоставление организациям-инвесторам права на применение налоговых льгот, государственных гарантий Ростовской области</w:t>
            </w:r>
          </w:p>
        </w:tc>
        <w:tc>
          <w:tcPr>
            <w:tcW w:w="1418" w:type="dxa"/>
            <w:hideMark/>
          </w:tcPr>
          <w:p w:rsidR="0055692F" w:rsidRPr="00660616" w:rsidRDefault="0055692F" w:rsidP="00860FC7">
            <w:pPr>
              <w:jc w:val="center"/>
              <w:rPr>
                <w:kern w:val="2"/>
                <w:sz w:val="24"/>
                <w:szCs w:val="24"/>
              </w:rPr>
            </w:pPr>
            <w:r w:rsidRPr="00660616">
              <w:rPr>
                <w:kern w:val="2"/>
                <w:sz w:val="24"/>
                <w:szCs w:val="24"/>
              </w:rPr>
              <w:t>2014 – 2020</w:t>
            </w:r>
          </w:p>
        </w:tc>
        <w:tc>
          <w:tcPr>
            <w:tcW w:w="2409" w:type="dxa"/>
            <w:hideMark/>
          </w:tcPr>
          <w:p w:rsidR="0055692F" w:rsidRDefault="0055692F" w:rsidP="00860FC7">
            <w:pPr>
              <w:rPr>
                <w:kern w:val="2"/>
                <w:sz w:val="24"/>
                <w:szCs w:val="24"/>
              </w:rPr>
            </w:pPr>
            <w:r w:rsidRPr="00660616">
              <w:rPr>
                <w:kern w:val="2"/>
                <w:sz w:val="24"/>
                <w:szCs w:val="24"/>
              </w:rPr>
              <w:t xml:space="preserve">оказание государственной поддержки в виде предоставления налоговых льгот </w:t>
            </w:r>
          </w:p>
          <w:p w:rsidR="0055692F" w:rsidRPr="00660616" w:rsidRDefault="0055692F" w:rsidP="00860FC7">
            <w:pPr>
              <w:rPr>
                <w:kern w:val="2"/>
                <w:sz w:val="24"/>
                <w:szCs w:val="24"/>
              </w:rPr>
            </w:pPr>
            <w:r w:rsidRPr="00660616">
              <w:rPr>
                <w:kern w:val="2"/>
                <w:sz w:val="24"/>
                <w:szCs w:val="24"/>
              </w:rPr>
              <w:t>не менее 12 орга</w:t>
            </w:r>
            <w:r>
              <w:rPr>
                <w:kern w:val="2"/>
                <w:sz w:val="24"/>
                <w:szCs w:val="24"/>
              </w:rPr>
              <w:t>-</w:t>
            </w:r>
            <w:r w:rsidRPr="00660616">
              <w:rPr>
                <w:kern w:val="2"/>
                <w:sz w:val="24"/>
                <w:szCs w:val="24"/>
              </w:rPr>
              <w:t>низациям для стимулирования их инвестиционной деятельности</w:t>
            </w:r>
          </w:p>
        </w:tc>
        <w:tc>
          <w:tcPr>
            <w:tcW w:w="2410" w:type="dxa"/>
            <w:hideMark/>
          </w:tcPr>
          <w:p w:rsidR="0055692F" w:rsidRPr="00660616" w:rsidRDefault="0055692F" w:rsidP="00860FC7">
            <w:pPr>
              <w:jc w:val="center"/>
              <w:rPr>
                <w:kern w:val="2"/>
                <w:sz w:val="24"/>
                <w:szCs w:val="24"/>
              </w:rPr>
            </w:pPr>
            <w:r w:rsidRPr="00660616">
              <w:rPr>
                <w:kern w:val="2"/>
                <w:sz w:val="24"/>
                <w:szCs w:val="24"/>
              </w:rPr>
              <w:t xml:space="preserve">департамент инвестиций и предпринимательства </w:t>
            </w:r>
          </w:p>
          <w:p w:rsidR="0055692F" w:rsidRPr="00660616" w:rsidRDefault="0055692F" w:rsidP="00860FC7">
            <w:pPr>
              <w:jc w:val="center"/>
              <w:rPr>
                <w:kern w:val="2"/>
                <w:sz w:val="24"/>
                <w:szCs w:val="24"/>
              </w:rPr>
            </w:pPr>
            <w:r w:rsidRPr="00660616">
              <w:rPr>
                <w:kern w:val="2"/>
                <w:sz w:val="24"/>
                <w:szCs w:val="24"/>
              </w:rPr>
              <w:t>Ростовской области</w:t>
            </w:r>
          </w:p>
        </w:tc>
        <w:tc>
          <w:tcPr>
            <w:tcW w:w="4537" w:type="dxa"/>
          </w:tcPr>
          <w:p w:rsidR="006E2EE8" w:rsidRPr="006E2EE8" w:rsidRDefault="006E2EE8" w:rsidP="006E2EE8">
            <w:pPr>
              <w:jc w:val="both"/>
              <w:rPr>
                <w:kern w:val="2"/>
                <w:sz w:val="24"/>
                <w:szCs w:val="24"/>
              </w:rPr>
            </w:pPr>
            <w:r w:rsidRPr="006E2EE8">
              <w:rPr>
                <w:kern w:val="2"/>
                <w:sz w:val="24"/>
                <w:szCs w:val="24"/>
              </w:rPr>
              <w:t>В 2015 году заключено 18 новых инвестиционных договоров на предоставление льгот по региональным налогам с организациями-инвесторами, а также 15 дополнительных соглашений о внесении изменений в действующие инвестиционные договоры, что превышает аналогичный показатель 2014 года на 20 и 35 процентов</w:t>
            </w:r>
            <w:r w:rsidR="00CE5E41">
              <w:rPr>
                <w:kern w:val="2"/>
                <w:sz w:val="24"/>
                <w:szCs w:val="24"/>
              </w:rPr>
              <w:t>,</w:t>
            </w:r>
            <w:r w:rsidRPr="006E2EE8">
              <w:rPr>
                <w:kern w:val="2"/>
                <w:sz w:val="24"/>
                <w:szCs w:val="24"/>
              </w:rPr>
              <w:t xml:space="preserve"> соответственно.</w:t>
            </w:r>
          </w:p>
          <w:p w:rsidR="006E2EE8" w:rsidRPr="006E2EE8" w:rsidRDefault="006E2EE8" w:rsidP="006E2EE8">
            <w:pPr>
              <w:jc w:val="both"/>
              <w:rPr>
                <w:kern w:val="2"/>
                <w:sz w:val="24"/>
                <w:szCs w:val="24"/>
              </w:rPr>
            </w:pPr>
            <w:r w:rsidRPr="006E2EE8">
              <w:rPr>
                <w:kern w:val="2"/>
                <w:sz w:val="24"/>
                <w:szCs w:val="24"/>
              </w:rPr>
              <w:t>Количество действующих инвестиционных договоров, по состоянию на 31</w:t>
            </w:r>
            <w:r w:rsidR="00CE5E41">
              <w:rPr>
                <w:kern w:val="2"/>
                <w:sz w:val="24"/>
                <w:szCs w:val="24"/>
              </w:rPr>
              <w:t>.12.</w:t>
            </w:r>
            <w:r w:rsidRPr="006E2EE8">
              <w:rPr>
                <w:kern w:val="2"/>
                <w:sz w:val="24"/>
                <w:szCs w:val="24"/>
              </w:rPr>
              <w:t xml:space="preserve">2015, на предоставление льгот по налогам на имущество и прибыль организаций инвесторам составило 62 (по состоянию на </w:t>
            </w:r>
            <w:r w:rsidR="00CE5E41">
              <w:rPr>
                <w:kern w:val="2"/>
                <w:sz w:val="24"/>
                <w:szCs w:val="24"/>
              </w:rPr>
              <w:t>3</w:t>
            </w:r>
            <w:r w:rsidRPr="006E2EE8">
              <w:rPr>
                <w:kern w:val="2"/>
                <w:sz w:val="24"/>
                <w:szCs w:val="24"/>
              </w:rPr>
              <w:t>1</w:t>
            </w:r>
            <w:r w:rsidR="00CE5E41">
              <w:rPr>
                <w:kern w:val="2"/>
                <w:sz w:val="24"/>
                <w:szCs w:val="24"/>
              </w:rPr>
              <w:t>.12.</w:t>
            </w:r>
            <w:r w:rsidRPr="006E2EE8">
              <w:rPr>
                <w:kern w:val="2"/>
                <w:sz w:val="24"/>
                <w:szCs w:val="24"/>
              </w:rPr>
              <w:t>201</w:t>
            </w:r>
            <w:r w:rsidR="00CE5E41">
              <w:rPr>
                <w:kern w:val="2"/>
                <w:sz w:val="24"/>
                <w:szCs w:val="24"/>
              </w:rPr>
              <w:t>4</w:t>
            </w:r>
            <w:r w:rsidRPr="006E2EE8">
              <w:rPr>
                <w:kern w:val="2"/>
                <w:sz w:val="24"/>
                <w:szCs w:val="24"/>
              </w:rPr>
              <w:t xml:space="preserve"> – 54). </w:t>
            </w:r>
          </w:p>
          <w:p w:rsidR="0055692F" w:rsidRDefault="006E2EE8" w:rsidP="006E2EE8">
            <w:pPr>
              <w:jc w:val="both"/>
              <w:rPr>
                <w:kern w:val="2"/>
                <w:sz w:val="24"/>
                <w:szCs w:val="24"/>
              </w:rPr>
            </w:pPr>
            <w:r w:rsidRPr="006E2EE8">
              <w:rPr>
                <w:kern w:val="2"/>
                <w:sz w:val="24"/>
                <w:szCs w:val="24"/>
              </w:rPr>
              <w:t xml:space="preserve">Общий объем предоставленных налоговых льгот инвесторам за I полугодие 2015 г. составил 622 млн. рублей, что превышает аналогичный показатель 2014 года на </w:t>
            </w:r>
            <w:r w:rsidR="00CE5E41">
              <w:rPr>
                <w:kern w:val="2"/>
                <w:sz w:val="24"/>
                <w:szCs w:val="24"/>
              </w:rPr>
              <w:br/>
            </w:r>
            <w:r w:rsidRPr="006E2EE8">
              <w:rPr>
                <w:kern w:val="2"/>
                <w:sz w:val="24"/>
                <w:szCs w:val="24"/>
              </w:rPr>
              <w:t>7 процентов, из них: организациями-получателями налоговых льгот за данный период уплачено в консолидированный бюджет области порядка 2,5 млрд. рублей, что превышает в 4 раза объем оказанной государственной поддержки. Планируемый объем налоговых льгот инвесторам за 2015 год составил 1,4 млрд. рублей.</w:t>
            </w:r>
          </w:p>
          <w:p w:rsidR="006E2EE8" w:rsidRPr="00660616" w:rsidRDefault="006E2EE8" w:rsidP="006E2EE8">
            <w:pPr>
              <w:jc w:val="both"/>
              <w:rPr>
                <w:kern w:val="2"/>
                <w:sz w:val="24"/>
                <w:szCs w:val="24"/>
              </w:rPr>
            </w:pPr>
            <w:r w:rsidRPr="006E2EE8">
              <w:rPr>
                <w:kern w:val="2"/>
                <w:sz w:val="24"/>
                <w:szCs w:val="24"/>
              </w:rPr>
              <w:t xml:space="preserve">В соответствии с Областным законом от 02.07.2008 № 35-ЗС «О предоставлении государственных гарантий Ростовской области» в 2015 году действовали государственные гарантии </w:t>
            </w:r>
            <w:r w:rsidR="00F400DE">
              <w:rPr>
                <w:kern w:val="2"/>
                <w:sz w:val="24"/>
                <w:szCs w:val="24"/>
              </w:rPr>
              <w:br/>
            </w:r>
            <w:r w:rsidRPr="006E2EE8">
              <w:rPr>
                <w:kern w:val="2"/>
                <w:sz w:val="24"/>
                <w:szCs w:val="24"/>
              </w:rPr>
              <w:t>2 предприятиям, осуществляющим деятельность на территории Ростовской области: АО «Ростовводоканал» г. Ростов-</w:t>
            </w:r>
            <w:r w:rsidRPr="006E2EE8">
              <w:rPr>
                <w:kern w:val="2"/>
                <w:sz w:val="24"/>
                <w:szCs w:val="24"/>
              </w:rPr>
              <w:lastRenderedPageBreak/>
              <w:t>на-Дону, МУП «Управление Водоканал» г. Таганрог. Предложений по предоставлению новых государственных гарантий Ростовской области на 2016 – 2018 годы от областных органов исполнительной власти не поступило.</w:t>
            </w:r>
          </w:p>
        </w:tc>
      </w:tr>
      <w:tr w:rsidR="0055692F" w:rsidRPr="00660616" w:rsidTr="002A0136">
        <w:tc>
          <w:tcPr>
            <w:tcW w:w="615" w:type="dxa"/>
            <w:hideMark/>
          </w:tcPr>
          <w:p w:rsidR="0055692F" w:rsidRPr="00660616" w:rsidRDefault="0055692F" w:rsidP="00860FC7">
            <w:pPr>
              <w:jc w:val="center"/>
              <w:rPr>
                <w:kern w:val="2"/>
                <w:sz w:val="24"/>
                <w:szCs w:val="24"/>
              </w:rPr>
            </w:pPr>
            <w:r w:rsidRPr="00660616">
              <w:rPr>
                <w:kern w:val="2"/>
                <w:sz w:val="24"/>
                <w:szCs w:val="24"/>
              </w:rPr>
              <w:lastRenderedPageBreak/>
              <w:t>53.</w:t>
            </w:r>
          </w:p>
        </w:tc>
        <w:tc>
          <w:tcPr>
            <w:tcW w:w="3553" w:type="dxa"/>
            <w:hideMark/>
          </w:tcPr>
          <w:p w:rsidR="0055692F" w:rsidRPr="00660616" w:rsidRDefault="0055692F" w:rsidP="00F400DE">
            <w:pPr>
              <w:jc w:val="both"/>
              <w:rPr>
                <w:kern w:val="2"/>
                <w:sz w:val="24"/>
                <w:szCs w:val="24"/>
              </w:rPr>
            </w:pPr>
            <w:r w:rsidRPr="00660616">
              <w:rPr>
                <w:kern w:val="2"/>
                <w:sz w:val="24"/>
                <w:szCs w:val="24"/>
              </w:rPr>
              <w:t>Финансовая поддержка мероприятий государственно-частного партнерства по вопросам создания инженерной и транспортной инфраструктур для реализации инвестиционных проектов</w:t>
            </w:r>
          </w:p>
        </w:tc>
        <w:tc>
          <w:tcPr>
            <w:tcW w:w="1418" w:type="dxa"/>
            <w:hideMark/>
          </w:tcPr>
          <w:p w:rsidR="0055692F" w:rsidRPr="00660616" w:rsidRDefault="0055692F" w:rsidP="00860FC7">
            <w:pPr>
              <w:jc w:val="center"/>
              <w:rPr>
                <w:kern w:val="2"/>
                <w:sz w:val="24"/>
                <w:szCs w:val="24"/>
              </w:rPr>
            </w:pPr>
            <w:r w:rsidRPr="00660616">
              <w:rPr>
                <w:kern w:val="2"/>
                <w:sz w:val="24"/>
                <w:szCs w:val="24"/>
              </w:rPr>
              <w:t>2014 – 2020</w:t>
            </w:r>
          </w:p>
        </w:tc>
        <w:tc>
          <w:tcPr>
            <w:tcW w:w="2409" w:type="dxa"/>
            <w:hideMark/>
          </w:tcPr>
          <w:p w:rsidR="0055692F" w:rsidRDefault="0055692F" w:rsidP="00860FC7">
            <w:pPr>
              <w:rPr>
                <w:kern w:val="2"/>
                <w:sz w:val="24"/>
                <w:szCs w:val="24"/>
              </w:rPr>
            </w:pPr>
            <w:r w:rsidRPr="00660616">
              <w:rPr>
                <w:kern w:val="2"/>
                <w:sz w:val="24"/>
                <w:szCs w:val="24"/>
              </w:rPr>
              <w:t xml:space="preserve">субсидирование части затрат организаций-инвесторов на создание инженерной и транспортной инфраструктур </w:t>
            </w:r>
          </w:p>
          <w:p w:rsidR="0055692F" w:rsidRPr="00660616" w:rsidRDefault="0055692F" w:rsidP="00860FC7">
            <w:pPr>
              <w:rPr>
                <w:kern w:val="2"/>
                <w:sz w:val="24"/>
                <w:szCs w:val="24"/>
              </w:rPr>
            </w:pPr>
            <w:r w:rsidRPr="00660616">
              <w:rPr>
                <w:kern w:val="2"/>
                <w:sz w:val="24"/>
                <w:szCs w:val="24"/>
              </w:rPr>
              <w:t>для реализации инвестиционных проектов</w:t>
            </w:r>
          </w:p>
        </w:tc>
        <w:tc>
          <w:tcPr>
            <w:tcW w:w="2410" w:type="dxa"/>
            <w:hideMark/>
          </w:tcPr>
          <w:p w:rsidR="0055692F" w:rsidRPr="00660616" w:rsidRDefault="0055692F" w:rsidP="00860FC7">
            <w:pPr>
              <w:jc w:val="center"/>
              <w:rPr>
                <w:kern w:val="2"/>
                <w:sz w:val="24"/>
                <w:szCs w:val="24"/>
              </w:rPr>
            </w:pPr>
            <w:r w:rsidRPr="00660616">
              <w:rPr>
                <w:kern w:val="2"/>
                <w:sz w:val="24"/>
                <w:szCs w:val="24"/>
              </w:rPr>
              <w:t xml:space="preserve">департамент инвестиций и предпринимательства </w:t>
            </w:r>
          </w:p>
          <w:p w:rsidR="0055692F" w:rsidRPr="00660616" w:rsidRDefault="0055692F" w:rsidP="00860FC7">
            <w:pPr>
              <w:jc w:val="center"/>
              <w:rPr>
                <w:kern w:val="2"/>
                <w:sz w:val="24"/>
                <w:szCs w:val="24"/>
              </w:rPr>
            </w:pPr>
            <w:r w:rsidRPr="00660616">
              <w:rPr>
                <w:kern w:val="2"/>
                <w:sz w:val="24"/>
                <w:szCs w:val="24"/>
              </w:rPr>
              <w:t>Ростовской области,</w:t>
            </w:r>
          </w:p>
          <w:p w:rsidR="0055692F" w:rsidRDefault="0055692F" w:rsidP="00860FC7">
            <w:pPr>
              <w:jc w:val="center"/>
              <w:rPr>
                <w:kern w:val="2"/>
                <w:sz w:val="24"/>
                <w:szCs w:val="24"/>
              </w:rPr>
            </w:pPr>
            <w:r w:rsidRPr="00660616">
              <w:rPr>
                <w:kern w:val="2"/>
                <w:sz w:val="24"/>
                <w:szCs w:val="24"/>
              </w:rPr>
              <w:t xml:space="preserve">министерство промышленности </w:t>
            </w:r>
          </w:p>
          <w:p w:rsidR="0055692F" w:rsidRPr="00660616" w:rsidRDefault="0055692F" w:rsidP="00860FC7">
            <w:pPr>
              <w:jc w:val="center"/>
              <w:rPr>
                <w:kern w:val="2"/>
                <w:sz w:val="24"/>
                <w:szCs w:val="24"/>
              </w:rPr>
            </w:pPr>
            <w:r w:rsidRPr="00660616">
              <w:rPr>
                <w:kern w:val="2"/>
                <w:sz w:val="24"/>
                <w:szCs w:val="24"/>
              </w:rPr>
              <w:t>и энергетики Ростовской области,</w:t>
            </w:r>
          </w:p>
          <w:p w:rsidR="0055692F" w:rsidRPr="00660616" w:rsidRDefault="0055692F" w:rsidP="00860FC7">
            <w:pPr>
              <w:jc w:val="center"/>
              <w:rPr>
                <w:kern w:val="2"/>
                <w:sz w:val="24"/>
                <w:szCs w:val="24"/>
              </w:rPr>
            </w:pPr>
            <w:r w:rsidRPr="00660616">
              <w:rPr>
                <w:kern w:val="2"/>
                <w:sz w:val="24"/>
                <w:szCs w:val="24"/>
              </w:rPr>
              <w:t xml:space="preserve">министерство жилищно-коммунального хозяйства </w:t>
            </w:r>
          </w:p>
          <w:p w:rsidR="0055692F" w:rsidRPr="00660616" w:rsidRDefault="0055692F" w:rsidP="00860FC7">
            <w:pPr>
              <w:jc w:val="center"/>
              <w:rPr>
                <w:kern w:val="2"/>
                <w:sz w:val="24"/>
                <w:szCs w:val="24"/>
              </w:rPr>
            </w:pPr>
            <w:r w:rsidRPr="00660616">
              <w:rPr>
                <w:kern w:val="2"/>
                <w:sz w:val="24"/>
                <w:szCs w:val="24"/>
              </w:rPr>
              <w:t>Ростовской области, министерство транспорта Ростовской области</w:t>
            </w:r>
          </w:p>
        </w:tc>
        <w:tc>
          <w:tcPr>
            <w:tcW w:w="4537" w:type="dxa"/>
          </w:tcPr>
          <w:p w:rsidR="009640E8" w:rsidRPr="009640E8" w:rsidRDefault="009640E8" w:rsidP="009640E8">
            <w:pPr>
              <w:jc w:val="both"/>
              <w:rPr>
                <w:kern w:val="2"/>
                <w:sz w:val="24"/>
                <w:szCs w:val="24"/>
              </w:rPr>
            </w:pPr>
            <w:r w:rsidRPr="009640E8">
              <w:rPr>
                <w:kern w:val="2"/>
                <w:sz w:val="24"/>
                <w:szCs w:val="24"/>
              </w:rPr>
              <w:t xml:space="preserve">Осуществлялся прием заявок на участие в конкурсе на право заключения соглашений об участии сторон ГЧП в реализации инвестиционного проекта. </w:t>
            </w:r>
          </w:p>
          <w:p w:rsidR="009640E8" w:rsidRPr="009640E8" w:rsidRDefault="009640E8" w:rsidP="009640E8">
            <w:pPr>
              <w:jc w:val="both"/>
              <w:rPr>
                <w:kern w:val="2"/>
                <w:sz w:val="24"/>
                <w:szCs w:val="24"/>
              </w:rPr>
            </w:pPr>
            <w:r w:rsidRPr="009640E8">
              <w:rPr>
                <w:kern w:val="2"/>
                <w:sz w:val="24"/>
                <w:szCs w:val="24"/>
              </w:rPr>
              <w:t>По итогам заседания конкурсной комиссии по проведению конкурса на право заключения соглашений об участии сторон ГЧП в реализации инвестиционного проекта (далее – комиссия), состоявшегося 12</w:t>
            </w:r>
            <w:r w:rsidR="00CE078C">
              <w:rPr>
                <w:kern w:val="2"/>
                <w:sz w:val="24"/>
                <w:szCs w:val="24"/>
              </w:rPr>
              <w:t>.03.</w:t>
            </w:r>
            <w:r w:rsidRPr="009640E8">
              <w:rPr>
                <w:kern w:val="2"/>
                <w:sz w:val="24"/>
                <w:szCs w:val="24"/>
              </w:rPr>
              <w:t xml:space="preserve">2015, департаментом инвестиций и предпринимательства Ростовской области заключены дополнительные соглашения к действующим соглашениям с ОАО «ТАГМЕТ» и ООО «Гостиница «ЭРМИТАЖ» с целью предоставления субсидии во исполнение принятых ранее Правительством Ростовской области обязательств. В марте 2015 г. указанным организациям министерством промышленности и энергетики Ростовской области в рамках заключенных договоров предоставлены субсидии на общую сумму 36 985,9 тыс. рублей (исполнены расходные обязательства 2014 года). </w:t>
            </w:r>
          </w:p>
          <w:p w:rsidR="009640E8" w:rsidRPr="009640E8" w:rsidRDefault="009640E8" w:rsidP="009640E8">
            <w:pPr>
              <w:jc w:val="both"/>
              <w:rPr>
                <w:kern w:val="2"/>
                <w:sz w:val="24"/>
                <w:szCs w:val="24"/>
              </w:rPr>
            </w:pPr>
            <w:r w:rsidRPr="009640E8">
              <w:rPr>
                <w:kern w:val="2"/>
                <w:sz w:val="24"/>
                <w:szCs w:val="24"/>
              </w:rPr>
              <w:t>По итогам заседания комиссии 15</w:t>
            </w:r>
            <w:r w:rsidR="00CE078C">
              <w:rPr>
                <w:kern w:val="2"/>
                <w:sz w:val="24"/>
                <w:szCs w:val="24"/>
              </w:rPr>
              <w:t>.06.</w:t>
            </w:r>
            <w:r w:rsidRPr="009640E8">
              <w:rPr>
                <w:kern w:val="2"/>
                <w:sz w:val="24"/>
                <w:szCs w:val="24"/>
              </w:rPr>
              <w:t xml:space="preserve">2015 ООО «Эйр Продактс Газ» признано победителем конкурса в части софинансирования расходов администрации Азовского района Ростовской области на реализацию инвестиционного проекта ООО «Эйр </w:t>
            </w:r>
            <w:r w:rsidRPr="009640E8">
              <w:rPr>
                <w:kern w:val="2"/>
                <w:sz w:val="24"/>
                <w:szCs w:val="24"/>
              </w:rPr>
              <w:lastRenderedPageBreak/>
              <w:t xml:space="preserve">Продактс Газ» в размере 37 400,0 тыс. рублей. </w:t>
            </w:r>
          </w:p>
          <w:p w:rsidR="009640E8" w:rsidRPr="009640E8" w:rsidRDefault="009640E8" w:rsidP="009640E8">
            <w:pPr>
              <w:jc w:val="both"/>
              <w:rPr>
                <w:kern w:val="2"/>
                <w:sz w:val="24"/>
                <w:szCs w:val="24"/>
              </w:rPr>
            </w:pPr>
            <w:r w:rsidRPr="009640E8">
              <w:rPr>
                <w:kern w:val="2"/>
                <w:sz w:val="24"/>
                <w:szCs w:val="24"/>
              </w:rPr>
              <w:t xml:space="preserve">По итогам заседания комиссии </w:t>
            </w:r>
            <w:r w:rsidR="00CE078C">
              <w:rPr>
                <w:kern w:val="2"/>
                <w:sz w:val="24"/>
                <w:szCs w:val="24"/>
              </w:rPr>
              <w:t>0</w:t>
            </w:r>
            <w:r w:rsidRPr="009640E8">
              <w:rPr>
                <w:kern w:val="2"/>
                <w:sz w:val="24"/>
                <w:szCs w:val="24"/>
              </w:rPr>
              <w:t>5</w:t>
            </w:r>
            <w:r w:rsidR="00CE078C">
              <w:rPr>
                <w:kern w:val="2"/>
                <w:sz w:val="24"/>
                <w:szCs w:val="24"/>
              </w:rPr>
              <w:t>.10.</w:t>
            </w:r>
            <w:r w:rsidRPr="009640E8">
              <w:rPr>
                <w:kern w:val="2"/>
                <w:sz w:val="24"/>
                <w:szCs w:val="24"/>
              </w:rPr>
              <w:t xml:space="preserve">2015 победителем конкурса признано </w:t>
            </w:r>
            <w:r w:rsidR="00CE078C">
              <w:rPr>
                <w:kern w:val="2"/>
                <w:sz w:val="24"/>
                <w:szCs w:val="24"/>
              </w:rPr>
              <w:br/>
            </w:r>
            <w:r w:rsidRPr="009640E8">
              <w:rPr>
                <w:kern w:val="2"/>
                <w:sz w:val="24"/>
                <w:szCs w:val="24"/>
              </w:rPr>
              <w:t>ООО «МегаМаг». Организации предоставлена субсидия по подключению объекта капитального строительства к сетям водоотведения в размере 1520,1 тыс. рублей. Также принято решение об увеличении субсидии ООО «Гостиница «ЭРМИТАЖ» на 775,2 тыс. рублей. Субсидии организациям предоставлены.</w:t>
            </w:r>
          </w:p>
          <w:p w:rsidR="009640E8" w:rsidRPr="009640E8" w:rsidRDefault="009640E8" w:rsidP="009640E8">
            <w:pPr>
              <w:jc w:val="both"/>
              <w:rPr>
                <w:kern w:val="2"/>
                <w:sz w:val="24"/>
                <w:szCs w:val="24"/>
              </w:rPr>
            </w:pPr>
            <w:r w:rsidRPr="009640E8">
              <w:rPr>
                <w:kern w:val="2"/>
                <w:sz w:val="24"/>
                <w:szCs w:val="24"/>
              </w:rPr>
              <w:t xml:space="preserve">Технологическое присоединение объектов капитального строительства, являющихся неотъемлемой частью инвестиционных проектов ПАО «ТАГМЕТ», </w:t>
            </w:r>
            <w:r w:rsidR="00CE078C">
              <w:rPr>
                <w:kern w:val="2"/>
                <w:sz w:val="24"/>
                <w:szCs w:val="24"/>
              </w:rPr>
              <w:br/>
            </w:r>
            <w:r w:rsidRPr="009640E8">
              <w:rPr>
                <w:kern w:val="2"/>
                <w:sz w:val="24"/>
                <w:szCs w:val="24"/>
              </w:rPr>
              <w:t>ООО «Гостиница «ЭРМИТАЖ», осуществлено в полном объеме.</w:t>
            </w:r>
          </w:p>
          <w:p w:rsidR="0055692F" w:rsidRPr="00660616" w:rsidRDefault="009640E8" w:rsidP="00CE078C">
            <w:pPr>
              <w:jc w:val="both"/>
              <w:rPr>
                <w:kern w:val="2"/>
                <w:sz w:val="24"/>
                <w:szCs w:val="24"/>
              </w:rPr>
            </w:pPr>
            <w:r w:rsidRPr="009640E8">
              <w:rPr>
                <w:kern w:val="2"/>
                <w:sz w:val="24"/>
                <w:szCs w:val="24"/>
              </w:rPr>
              <w:t>По итогам заседания комиссии 22</w:t>
            </w:r>
            <w:r w:rsidR="00CE078C">
              <w:rPr>
                <w:kern w:val="2"/>
                <w:sz w:val="24"/>
                <w:szCs w:val="24"/>
              </w:rPr>
              <w:t>.12.</w:t>
            </w:r>
            <w:r w:rsidRPr="009640E8">
              <w:rPr>
                <w:kern w:val="2"/>
                <w:sz w:val="24"/>
                <w:szCs w:val="24"/>
              </w:rPr>
              <w:t xml:space="preserve">2015 заявки ООО «Завод ТермоПласт» и </w:t>
            </w:r>
            <w:r w:rsidR="00CE078C">
              <w:rPr>
                <w:kern w:val="2"/>
                <w:sz w:val="24"/>
                <w:szCs w:val="24"/>
              </w:rPr>
              <w:br/>
            </w:r>
            <w:r w:rsidRPr="009640E8">
              <w:rPr>
                <w:kern w:val="2"/>
                <w:sz w:val="24"/>
                <w:szCs w:val="24"/>
              </w:rPr>
              <w:t>ООО «Завод ТЕХНО» отклонены комиссией в связи с получением отрицательных заключений отраслевых министерств.</w:t>
            </w:r>
          </w:p>
        </w:tc>
      </w:tr>
      <w:tr w:rsidR="0055692F" w:rsidRPr="00660616" w:rsidTr="002A0136">
        <w:tc>
          <w:tcPr>
            <w:tcW w:w="615" w:type="dxa"/>
            <w:hideMark/>
          </w:tcPr>
          <w:p w:rsidR="0055692F" w:rsidRPr="00660616" w:rsidRDefault="0055692F" w:rsidP="00860FC7">
            <w:pPr>
              <w:jc w:val="center"/>
              <w:rPr>
                <w:kern w:val="2"/>
                <w:sz w:val="24"/>
                <w:szCs w:val="24"/>
              </w:rPr>
            </w:pPr>
            <w:r w:rsidRPr="00660616">
              <w:rPr>
                <w:kern w:val="2"/>
                <w:sz w:val="24"/>
                <w:szCs w:val="24"/>
              </w:rPr>
              <w:lastRenderedPageBreak/>
              <w:t>54.</w:t>
            </w:r>
          </w:p>
        </w:tc>
        <w:tc>
          <w:tcPr>
            <w:tcW w:w="3553" w:type="dxa"/>
          </w:tcPr>
          <w:p w:rsidR="0055692F" w:rsidRPr="00660616" w:rsidRDefault="0055692F" w:rsidP="00CE078C">
            <w:pPr>
              <w:tabs>
                <w:tab w:val="left" w:pos="224"/>
              </w:tabs>
              <w:jc w:val="both"/>
              <w:rPr>
                <w:kern w:val="2"/>
                <w:sz w:val="24"/>
                <w:szCs w:val="24"/>
              </w:rPr>
            </w:pPr>
            <w:r w:rsidRPr="008D0679">
              <w:rPr>
                <w:kern w:val="2"/>
                <w:sz w:val="24"/>
                <w:szCs w:val="24"/>
              </w:rPr>
              <w:t>Совершенствование нормативной правовой базы, регламентирующей осуществление инвестиционной и предпринимательской деятельности на территории Ростовской области</w:t>
            </w:r>
          </w:p>
          <w:p w:rsidR="0055692F" w:rsidRPr="00660616" w:rsidRDefault="0055692F" w:rsidP="00860FC7">
            <w:pPr>
              <w:tabs>
                <w:tab w:val="left" w:pos="224"/>
              </w:tabs>
              <w:rPr>
                <w:kern w:val="2"/>
                <w:sz w:val="24"/>
                <w:szCs w:val="24"/>
              </w:rPr>
            </w:pPr>
          </w:p>
        </w:tc>
        <w:tc>
          <w:tcPr>
            <w:tcW w:w="1418" w:type="dxa"/>
            <w:hideMark/>
          </w:tcPr>
          <w:p w:rsidR="0055692F" w:rsidRPr="00660616" w:rsidRDefault="0055692F" w:rsidP="00860FC7">
            <w:pPr>
              <w:jc w:val="center"/>
              <w:rPr>
                <w:kern w:val="2"/>
                <w:sz w:val="24"/>
                <w:szCs w:val="24"/>
              </w:rPr>
            </w:pPr>
            <w:r w:rsidRPr="00660616">
              <w:rPr>
                <w:kern w:val="2"/>
                <w:sz w:val="24"/>
                <w:szCs w:val="24"/>
              </w:rPr>
              <w:t>2014 – 2020</w:t>
            </w:r>
          </w:p>
        </w:tc>
        <w:tc>
          <w:tcPr>
            <w:tcW w:w="2409" w:type="dxa"/>
            <w:hideMark/>
          </w:tcPr>
          <w:p w:rsidR="0055692F" w:rsidRPr="00660616" w:rsidRDefault="0055692F" w:rsidP="00860FC7">
            <w:pPr>
              <w:rPr>
                <w:kern w:val="2"/>
                <w:sz w:val="24"/>
                <w:szCs w:val="24"/>
              </w:rPr>
            </w:pPr>
            <w:r w:rsidRPr="00660616">
              <w:rPr>
                <w:kern w:val="2"/>
                <w:sz w:val="24"/>
                <w:szCs w:val="24"/>
              </w:rPr>
              <w:t xml:space="preserve">подготовка не менее </w:t>
            </w:r>
          </w:p>
          <w:p w:rsidR="0055692F" w:rsidRDefault="0055692F" w:rsidP="00860FC7">
            <w:pPr>
              <w:rPr>
                <w:kern w:val="2"/>
                <w:sz w:val="24"/>
                <w:szCs w:val="24"/>
              </w:rPr>
            </w:pPr>
            <w:r w:rsidRPr="00660616">
              <w:rPr>
                <w:kern w:val="2"/>
                <w:sz w:val="24"/>
                <w:szCs w:val="24"/>
              </w:rPr>
              <w:t xml:space="preserve">2 проектов нормативных правовых актов о внесении изменений в действующее законодательство и/или принятие </w:t>
            </w:r>
          </w:p>
          <w:p w:rsidR="0055692F" w:rsidRPr="00660616" w:rsidRDefault="0055692F" w:rsidP="00860FC7">
            <w:pPr>
              <w:rPr>
                <w:kern w:val="2"/>
                <w:sz w:val="24"/>
                <w:szCs w:val="24"/>
              </w:rPr>
            </w:pPr>
            <w:r w:rsidRPr="00660616">
              <w:rPr>
                <w:kern w:val="2"/>
                <w:sz w:val="24"/>
                <w:szCs w:val="24"/>
              </w:rPr>
              <w:t xml:space="preserve">не менее </w:t>
            </w:r>
          </w:p>
          <w:p w:rsidR="0055692F" w:rsidRPr="00660616" w:rsidRDefault="0055692F" w:rsidP="00860FC7">
            <w:pPr>
              <w:rPr>
                <w:kern w:val="2"/>
                <w:sz w:val="24"/>
                <w:szCs w:val="24"/>
              </w:rPr>
            </w:pPr>
            <w:r w:rsidRPr="00660616">
              <w:rPr>
                <w:kern w:val="2"/>
                <w:sz w:val="24"/>
                <w:szCs w:val="24"/>
              </w:rPr>
              <w:t xml:space="preserve">одного нового нормативного правового акта </w:t>
            </w:r>
          </w:p>
        </w:tc>
        <w:tc>
          <w:tcPr>
            <w:tcW w:w="2410" w:type="dxa"/>
            <w:hideMark/>
          </w:tcPr>
          <w:p w:rsidR="0055692F" w:rsidRPr="00660616" w:rsidRDefault="0055692F" w:rsidP="00860FC7">
            <w:pPr>
              <w:jc w:val="center"/>
              <w:rPr>
                <w:kern w:val="2"/>
                <w:sz w:val="24"/>
                <w:szCs w:val="24"/>
              </w:rPr>
            </w:pPr>
            <w:r w:rsidRPr="00660616">
              <w:rPr>
                <w:kern w:val="2"/>
                <w:sz w:val="24"/>
                <w:szCs w:val="24"/>
              </w:rPr>
              <w:t xml:space="preserve">департамент инвестиций и предпринимательства </w:t>
            </w:r>
          </w:p>
          <w:p w:rsidR="0055692F" w:rsidRPr="00660616" w:rsidRDefault="0055692F" w:rsidP="00860FC7">
            <w:pPr>
              <w:jc w:val="center"/>
              <w:rPr>
                <w:kern w:val="2"/>
                <w:sz w:val="24"/>
                <w:szCs w:val="24"/>
              </w:rPr>
            </w:pPr>
            <w:r w:rsidRPr="00660616">
              <w:rPr>
                <w:kern w:val="2"/>
                <w:sz w:val="24"/>
                <w:szCs w:val="24"/>
              </w:rPr>
              <w:t xml:space="preserve">Ростовской области, </w:t>
            </w:r>
          </w:p>
          <w:p w:rsidR="0055692F" w:rsidRPr="00660616" w:rsidRDefault="0055692F" w:rsidP="00860FC7">
            <w:pPr>
              <w:jc w:val="center"/>
              <w:rPr>
                <w:kern w:val="2"/>
                <w:sz w:val="24"/>
                <w:szCs w:val="24"/>
              </w:rPr>
            </w:pPr>
            <w:r w:rsidRPr="00660616">
              <w:rPr>
                <w:kern w:val="2"/>
                <w:sz w:val="24"/>
                <w:szCs w:val="24"/>
              </w:rPr>
              <w:t>органы исполнительной власти Ростовской области</w:t>
            </w:r>
          </w:p>
        </w:tc>
        <w:tc>
          <w:tcPr>
            <w:tcW w:w="4537" w:type="dxa"/>
          </w:tcPr>
          <w:p w:rsidR="009640E8" w:rsidRPr="009640E8" w:rsidRDefault="009640E8" w:rsidP="009640E8">
            <w:pPr>
              <w:jc w:val="both"/>
              <w:rPr>
                <w:kern w:val="2"/>
                <w:sz w:val="24"/>
                <w:szCs w:val="24"/>
              </w:rPr>
            </w:pPr>
            <w:r w:rsidRPr="009640E8">
              <w:rPr>
                <w:kern w:val="2"/>
                <w:sz w:val="24"/>
                <w:szCs w:val="24"/>
              </w:rPr>
              <w:t>В целях совершенствования нормативной правовой базы, регламентирующей предоставление государственной поддержки, в 2015 году внесены изменения:</w:t>
            </w:r>
          </w:p>
          <w:p w:rsidR="009640E8" w:rsidRPr="009640E8" w:rsidRDefault="009640E8" w:rsidP="009640E8">
            <w:pPr>
              <w:jc w:val="both"/>
              <w:rPr>
                <w:kern w:val="2"/>
                <w:sz w:val="24"/>
                <w:szCs w:val="24"/>
              </w:rPr>
            </w:pPr>
            <w:r w:rsidRPr="009640E8">
              <w:rPr>
                <w:kern w:val="2"/>
                <w:sz w:val="24"/>
                <w:szCs w:val="24"/>
              </w:rPr>
              <w:t>в Областной закон от 01.10.2004 № 151-ЗС «Об инвестициях в Ростовской области» (Областной закон от 23.11.2015 № 447-ЗС);</w:t>
            </w:r>
          </w:p>
          <w:p w:rsidR="009640E8" w:rsidRPr="009640E8" w:rsidRDefault="009640E8" w:rsidP="009640E8">
            <w:pPr>
              <w:jc w:val="both"/>
              <w:rPr>
                <w:kern w:val="2"/>
                <w:sz w:val="24"/>
                <w:szCs w:val="24"/>
              </w:rPr>
            </w:pPr>
            <w:r w:rsidRPr="009640E8">
              <w:rPr>
                <w:kern w:val="2"/>
                <w:sz w:val="24"/>
                <w:szCs w:val="24"/>
              </w:rPr>
              <w:t xml:space="preserve">в постановление Правительства Ростовской области от 22.03.2012 № 218 «О порядке оказания государственной поддержки инвестиционной деятельности </w:t>
            </w:r>
            <w:r w:rsidRPr="009640E8">
              <w:rPr>
                <w:kern w:val="2"/>
                <w:sz w:val="24"/>
                <w:szCs w:val="24"/>
              </w:rPr>
              <w:lastRenderedPageBreak/>
              <w:t>организаций из областного бюджета» (постановления Правительства Ростовской области от 04.03.2015 № 147, от 22.05.2015 № 350, от 11.11.2015 № 78).</w:t>
            </w:r>
          </w:p>
          <w:p w:rsidR="009640E8" w:rsidRDefault="009640E8" w:rsidP="009640E8">
            <w:pPr>
              <w:jc w:val="both"/>
              <w:rPr>
                <w:kern w:val="2"/>
                <w:sz w:val="24"/>
                <w:szCs w:val="24"/>
              </w:rPr>
            </w:pPr>
            <w:r w:rsidRPr="009640E8">
              <w:rPr>
                <w:kern w:val="2"/>
                <w:sz w:val="24"/>
                <w:szCs w:val="24"/>
              </w:rPr>
              <w:t>В 2015 году разработано и принято постановление Правительства Ростовской области от 23.09.2015 № 603 «О сопровождении инвестиционных проектов на территории Ростовской области».</w:t>
            </w:r>
          </w:p>
          <w:p w:rsidR="00C8347D" w:rsidRDefault="00C8347D" w:rsidP="00C8347D">
            <w:pPr>
              <w:jc w:val="both"/>
              <w:rPr>
                <w:kern w:val="2"/>
                <w:sz w:val="24"/>
                <w:szCs w:val="24"/>
              </w:rPr>
            </w:pPr>
            <w:r w:rsidRPr="00C8347D">
              <w:rPr>
                <w:kern w:val="2"/>
                <w:sz w:val="24"/>
                <w:szCs w:val="24"/>
              </w:rPr>
              <w:t xml:space="preserve">В 2015 году принято постановление Правительства Ростовской области </w:t>
            </w:r>
            <w:r w:rsidR="008D0679">
              <w:rPr>
                <w:kern w:val="2"/>
                <w:sz w:val="24"/>
                <w:szCs w:val="24"/>
              </w:rPr>
              <w:br/>
            </w:r>
            <w:r w:rsidRPr="00C8347D">
              <w:rPr>
                <w:kern w:val="2"/>
                <w:sz w:val="24"/>
                <w:szCs w:val="24"/>
              </w:rPr>
              <w:t>от 18.09.2015 № 583 «О некоторых вопросах, связанных с размещением нестационарных торговых объектов на землях или земельных участках, находящихся в муниципальной собственности, а также на землях или земельных участках, государственная собственность на которые не разграничена», которое способствовало упрощению процедуры размещения нестационарных торговых объектов на территории Ростовской области и снижению издержек хозяйствующих субъектов при их размещении.</w:t>
            </w:r>
          </w:p>
          <w:p w:rsidR="00491D9D" w:rsidRPr="00491D9D" w:rsidRDefault="00491D9D" w:rsidP="00491D9D">
            <w:pPr>
              <w:jc w:val="both"/>
              <w:rPr>
                <w:kern w:val="2"/>
                <w:sz w:val="24"/>
                <w:szCs w:val="24"/>
              </w:rPr>
            </w:pPr>
            <w:r w:rsidRPr="00491D9D">
              <w:rPr>
                <w:kern w:val="2"/>
                <w:sz w:val="24"/>
                <w:szCs w:val="24"/>
              </w:rPr>
              <w:t>Разработана и дополнена нормативная правовая база по оказанию государствен</w:t>
            </w:r>
            <w:r w:rsidR="008D0679">
              <w:rPr>
                <w:kern w:val="2"/>
                <w:sz w:val="24"/>
                <w:szCs w:val="24"/>
              </w:rPr>
              <w:t>ной под</w:t>
            </w:r>
            <w:r w:rsidRPr="00491D9D">
              <w:rPr>
                <w:kern w:val="2"/>
                <w:sz w:val="24"/>
                <w:szCs w:val="24"/>
              </w:rPr>
              <w:t>держки сельхозтоваропроизводителям и организациям АПК Р</w:t>
            </w:r>
            <w:r w:rsidR="008D0679">
              <w:rPr>
                <w:kern w:val="2"/>
                <w:sz w:val="24"/>
                <w:szCs w:val="24"/>
              </w:rPr>
              <w:t>остовской области</w:t>
            </w:r>
            <w:r w:rsidRPr="00491D9D">
              <w:rPr>
                <w:kern w:val="2"/>
                <w:sz w:val="24"/>
                <w:szCs w:val="24"/>
              </w:rPr>
              <w:t xml:space="preserve">: </w:t>
            </w:r>
          </w:p>
          <w:p w:rsidR="00491D9D" w:rsidRPr="00660616" w:rsidRDefault="00491D9D" w:rsidP="00491D9D">
            <w:pPr>
              <w:jc w:val="both"/>
              <w:rPr>
                <w:kern w:val="2"/>
                <w:sz w:val="24"/>
                <w:szCs w:val="24"/>
              </w:rPr>
            </w:pPr>
            <w:r w:rsidRPr="00491D9D">
              <w:rPr>
                <w:kern w:val="2"/>
                <w:sz w:val="24"/>
                <w:szCs w:val="24"/>
              </w:rPr>
              <w:t xml:space="preserve">- внесены изменения в постановление Правительства Ростовской области </w:t>
            </w:r>
            <w:r w:rsidR="008D0679">
              <w:rPr>
                <w:kern w:val="2"/>
                <w:sz w:val="24"/>
                <w:szCs w:val="24"/>
              </w:rPr>
              <w:br/>
            </w:r>
            <w:r w:rsidRPr="00491D9D">
              <w:rPr>
                <w:kern w:val="2"/>
                <w:sz w:val="24"/>
                <w:szCs w:val="24"/>
              </w:rPr>
              <w:t>от 20.01.2012 №</w:t>
            </w:r>
            <w:r w:rsidR="008D0679">
              <w:rPr>
                <w:kern w:val="2"/>
                <w:sz w:val="24"/>
                <w:szCs w:val="24"/>
              </w:rPr>
              <w:t xml:space="preserve"> </w:t>
            </w:r>
            <w:r w:rsidRPr="00491D9D">
              <w:rPr>
                <w:kern w:val="2"/>
                <w:sz w:val="24"/>
                <w:szCs w:val="24"/>
              </w:rPr>
              <w:t xml:space="preserve">58 «О порядке предоставления субсидий на возмещение части затрат на уплату процентов по кредитам, полученным в российских кредитных организациях, и займам, </w:t>
            </w:r>
            <w:r w:rsidRPr="00491D9D">
              <w:rPr>
                <w:kern w:val="2"/>
                <w:sz w:val="24"/>
                <w:szCs w:val="24"/>
              </w:rPr>
              <w:lastRenderedPageBreak/>
              <w:t xml:space="preserve">полученным в сельскохозяйственных кредитных потребительских кооперативах» (постановления Правительства Ростовской области </w:t>
            </w:r>
            <w:r w:rsidR="008D0679">
              <w:rPr>
                <w:kern w:val="2"/>
                <w:sz w:val="24"/>
                <w:szCs w:val="24"/>
              </w:rPr>
              <w:br/>
            </w:r>
            <w:r w:rsidRPr="00491D9D">
              <w:rPr>
                <w:kern w:val="2"/>
                <w:sz w:val="24"/>
                <w:szCs w:val="24"/>
              </w:rPr>
              <w:t>от 18.03.2015 № 197, 09.04.2015 № 265, 30</w:t>
            </w:r>
            <w:r w:rsidR="008D0679">
              <w:rPr>
                <w:kern w:val="2"/>
                <w:sz w:val="24"/>
                <w:szCs w:val="24"/>
              </w:rPr>
              <w:t>.09.2015 № 8, 07.10.2015 № 25).</w:t>
            </w:r>
            <w:r w:rsidRPr="00491D9D">
              <w:rPr>
                <w:kern w:val="2"/>
                <w:sz w:val="24"/>
                <w:szCs w:val="24"/>
              </w:rPr>
              <w:t xml:space="preserve"> </w:t>
            </w:r>
          </w:p>
        </w:tc>
      </w:tr>
      <w:tr w:rsidR="0055692F" w:rsidRPr="00660616" w:rsidTr="002A0136">
        <w:tc>
          <w:tcPr>
            <w:tcW w:w="615" w:type="dxa"/>
            <w:hideMark/>
          </w:tcPr>
          <w:p w:rsidR="0055692F" w:rsidRPr="00660616" w:rsidRDefault="0055692F" w:rsidP="00860FC7">
            <w:pPr>
              <w:jc w:val="center"/>
              <w:rPr>
                <w:kern w:val="2"/>
                <w:sz w:val="24"/>
                <w:szCs w:val="24"/>
              </w:rPr>
            </w:pPr>
            <w:r w:rsidRPr="00660616">
              <w:rPr>
                <w:kern w:val="2"/>
                <w:sz w:val="24"/>
                <w:szCs w:val="24"/>
              </w:rPr>
              <w:lastRenderedPageBreak/>
              <w:t>55.</w:t>
            </w:r>
          </w:p>
        </w:tc>
        <w:tc>
          <w:tcPr>
            <w:tcW w:w="3553" w:type="dxa"/>
            <w:hideMark/>
          </w:tcPr>
          <w:p w:rsidR="0055692F" w:rsidRPr="00660616" w:rsidRDefault="0055692F" w:rsidP="0091769B">
            <w:pPr>
              <w:tabs>
                <w:tab w:val="left" w:pos="224"/>
              </w:tabs>
              <w:jc w:val="both"/>
              <w:rPr>
                <w:kern w:val="2"/>
                <w:sz w:val="24"/>
                <w:szCs w:val="24"/>
              </w:rPr>
            </w:pPr>
            <w:r w:rsidRPr="00660616">
              <w:rPr>
                <w:kern w:val="2"/>
                <w:sz w:val="24"/>
                <w:szCs w:val="24"/>
              </w:rPr>
              <w:t xml:space="preserve">Приведение нормативной правовой базы Ростовской области в сфере государственно-частного партнерства в соответствие с требованиями Федерального закона от 13.07.2015 </w:t>
            </w:r>
            <w:r w:rsidRPr="00660616">
              <w:rPr>
                <w:kern w:val="2"/>
                <w:sz w:val="24"/>
                <w:szCs w:val="24"/>
              </w:rPr>
              <w:br/>
              <w:t>№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tc>
        <w:tc>
          <w:tcPr>
            <w:tcW w:w="1418" w:type="dxa"/>
            <w:hideMark/>
          </w:tcPr>
          <w:p w:rsidR="0055692F" w:rsidRPr="0091769B" w:rsidRDefault="0055692F" w:rsidP="00860FC7">
            <w:pPr>
              <w:jc w:val="center"/>
              <w:rPr>
                <w:kern w:val="2"/>
                <w:sz w:val="24"/>
                <w:szCs w:val="24"/>
              </w:rPr>
            </w:pPr>
            <w:r w:rsidRPr="0091769B">
              <w:rPr>
                <w:kern w:val="2"/>
                <w:sz w:val="24"/>
                <w:szCs w:val="24"/>
              </w:rPr>
              <w:t>2016</w:t>
            </w:r>
          </w:p>
        </w:tc>
        <w:tc>
          <w:tcPr>
            <w:tcW w:w="2409" w:type="dxa"/>
            <w:hideMark/>
          </w:tcPr>
          <w:p w:rsidR="0055692F" w:rsidRPr="0091769B" w:rsidRDefault="0055692F" w:rsidP="00860FC7">
            <w:pPr>
              <w:rPr>
                <w:kern w:val="2"/>
                <w:sz w:val="24"/>
                <w:szCs w:val="24"/>
              </w:rPr>
            </w:pPr>
            <w:r w:rsidRPr="0091769B">
              <w:rPr>
                <w:kern w:val="2"/>
                <w:sz w:val="24"/>
                <w:szCs w:val="24"/>
              </w:rPr>
              <w:t>создание условий для реализации инвестиционных проектов на условиях государственно-частного партнерства</w:t>
            </w:r>
          </w:p>
        </w:tc>
        <w:tc>
          <w:tcPr>
            <w:tcW w:w="2410" w:type="dxa"/>
            <w:hideMark/>
          </w:tcPr>
          <w:p w:rsidR="0055692F" w:rsidRPr="0091769B" w:rsidRDefault="0055692F" w:rsidP="00860FC7">
            <w:pPr>
              <w:jc w:val="center"/>
              <w:rPr>
                <w:kern w:val="2"/>
                <w:sz w:val="24"/>
                <w:szCs w:val="24"/>
              </w:rPr>
            </w:pPr>
            <w:r w:rsidRPr="0091769B">
              <w:rPr>
                <w:kern w:val="2"/>
                <w:sz w:val="24"/>
                <w:szCs w:val="24"/>
              </w:rPr>
              <w:t xml:space="preserve">департамент инвестиций и предпринимательства </w:t>
            </w:r>
          </w:p>
          <w:p w:rsidR="0055692F" w:rsidRPr="0091769B" w:rsidRDefault="0055692F" w:rsidP="00860FC7">
            <w:pPr>
              <w:jc w:val="center"/>
              <w:rPr>
                <w:kern w:val="2"/>
                <w:sz w:val="24"/>
                <w:szCs w:val="24"/>
              </w:rPr>
            </w:pPr>
            <w:r w:rsidRPr="0091769B">
              <w:rPr>
                <w:kern w:val="2"/>
                <w:sz w:val="24"/>
                <w:szCs w:val="24"/>
              </w:rPr>
              <w:t>Ростовской области</w:t>
            </w:r>
          </w:p>
        </w:tc>
        <w:tc>
          <w:tcPr>
            <w:tcW w:w="4537" w:type="dxa"/>
          </w:tcPr>
          <w:p w:rsidR="0055692F" w:rsidRPr="0091769B" w:rsidRDefault="00A23334" w:rsidP="00A23334">
            <w:pPr>
              <w:jc w:val="both"/>
              <w:rPr>
                <w:kern w:val="2"/>
                <w:sz w:val="24"/>
                <w:szCs w:val="24"/>
              </w:rPr>
            </w:pPr>
            <w:r w:rsidRPr="0091769B">
              <w:rPr>
                <w:kern w:val="2"/>
                <w:sz w:val="24"/>
                <w:szCs w:val="24"/>
              </w:rPr>
              <w:t>Реализация мероприятия запланирована на 2016 год.</w:t>
            </w:r>
          </w:p>
        </w:tc>
      </w:tr>
      <w:tr w:rsidR="0055692F" w:rsidRPr="00660616" w:rsidTr="002A0136">
        <w:tc>
          <w:tcPr>
            <w:tcW w:w="615" w:type="dxa"/>
            <w:hideMark/>
          </w:tcPr>
          <w:p w:rsidR="0055692F" w:rsidRPr="00660616" w:rsidRDefault="0055692F" w:rsidP="00860FC7">
            <w:pPr>
              <w:jc w:val="center"/>
              <w:rPr>
                <w:kern w:val="2"/>
                <w:sz w:val="24"/>
                <w:szCs w:val="24"/>
              </w:rPr>
            </w:pPr>
            <w:r w:rsidRPr="00660616">
              <w:rPr>
                <w:kern w:val="2"/>
                <w:sz w:val="24"/>
                <w:szCs w:val="24"/>
              </w:rPr>
              <w:t>56.</w:t>
            </w:r>
          </w:p>
        </w:tc>
        <w:tc>
          <w:tcPr>
            <w:tcW w:w="3553" w:type="dxa"/>
            <w:hideMark/>
          </w:tcPr>
          <w:p w:rsidR="0055692F" w:rsidRPr="00660616" w:rsidRDefault="0055692F" w:rsidP="0091769B">
            <w:pPr>
              <w:tabs>
                <w:tab w:val="left" w:pos="224"/>
              </w:tabs>
              <w:jc w:val="both"/>
              <w:rPr>
                <w:kern w:val="2"/>
                <w:sz w:val="24"/>
                <w:szCs w:val="24"/>
              </w:rPr>
            </w:pPr>
            <w:r w:rsidRPr="00660616">
              <w:rPr>
                <w:kern w:val="2"/>
                <w:sz w:val="24"/>
                <w:szCs w:val="24"/>
              </w:rPr>
              <w:t>Реализация инвестиционных проектов на условиях государственно-частного партнерства, муниципально-частного партнерства</w:t>
            </w:r>
          </w:p>
        </w:tc>
        <w:tc>
          <w:tcPr>
            <w:tcW w:w="1418" w:type="dxa"/>
            <w:hideMark/>
          </w:tcPr>
          <w:p w:rsidR="0055692F" w:rsidRPr="00660616" w:rsidRDefault="0055692F" w:rsidP="00860FC7">
            <w:pPr>
              <w:jc w:val="center"/>
              <w:rPr>
                <w:kern w:val="2"/>
                <w:sz w:val="24"/>
                <w:szCs w:val="24"/>
              </w:rPr>
            </w:pPr>
            <w:r w:rsidRPr="00660616">
              <w:rPr>
                <w:kern w:val="2"/>
                <w:sz w:val="24"/>
                <w:szCs w:val="24"/>
              </w:rPr>
              <w:t>2014 – 2020</w:t>
            </w:r>
          </w:p>
        </w:tc>
        <w:tc>
          <w:tcPr>
            <w:tcW w:w="2409" w:type="dxa"/>
            <w:hideMark/>
          </w:tcPr>
          <w:p w:rsidR="0055692F" w:rsidRPr="00660616" w:rsidRDefault="0055692F" w:rsidP="00860FC7">
            <w:pPr>
              <w:rPr>
                <w:kern w:val="2"/>
                <w:sz w:val="24"/>
                <w:szCs w:val="24"/>
              </w:rPr>
            </w:pPr>
            <w:r w:rsidRPr="00660616">
              <w:rPr>
                <w:kern w:val="2"/>
                <w:sz w:val="24"/>
                <w:szCs w:val="24"/>
              </w:rPr>
              <w:t>привлечение внебюджетных источников для реализации инвестиционных проектов</w:t>
            </w:r>
          </w:p>
        </w:tc>
        <w:tc>
          <w:tcPr>
            <w:tcW w:w="2410" w:type="dxa"/>
            <w:hideMark/>
          </w:tcPr>
          <w:p w:rsidR="0055692F" w:rsidRPr="00660616" w:rsidRDefault="0055692F" w:rsidP="00860FC7">
            <w:pPr>
              <w:jc w:val="center"/>
              <w:rPr>
                <w:kern w:val="2"/>
                <w:sz w:val="24"/>
                <w:szCs w:val="24"/>
              </w:rPr>
            </w:pPr>
            <w:r w:rsidRPr="00660616">
              <w:rPr>
                <w:kern w:val="2"/>
                <w:sz w:val="24"/>
                <w:szCs w:val="24"/>
              </w:rPr>
              <w:t>органы исполнительной власти Ростовской области,</w:t>
            </w:r>
          </w:p>
          <w:p w:rsidR="0055692F" w:rsidRPr="00660616" w:rsidRDefault="0055692F" w:rsidP="00860FC7">
            <w:pPr>
              <w:jc w:val="center"/>
              <w:rPr>
                <w:kern w:val="2"/>
                <w:sz w:val="24"/>
                <w:szCs w:val="24"/>
              </w:rPr>
            </w:pPr>
            <w:r w:rsidRPr="00660616">
              <w:rPr>
                <w:kern w:val="2"/>
                <w:sz w:val="24"/>
                <w:szCs w:val="24"/>
              </w:rPr>
              <w:t>муниципальные образования Ростовской области</w:t>
            </w:r>
          </w:p>
        </w:tc>
        <w:tc>
          <w:tcPr>
            <w:tcW w:w="4537" w:type="dxa"/>
          </w:tcPr>
          <w:p w:rsidR="007657C9" w:rsidRPr="007657C9" w:rsidRDefault="007657C9" w:rsidP="007657C9">
            <w:pPr>
              <w:jc w:val="both"/>
              <w:rPr>
                <w:kern w:val="2"/>
                <w:sz w:val="24"/>
                <w:szCs w:val="24"/>
              </w:rPr>
            </w:pPr>
            <w:r w:rsidRPr="007657C9">
              <w:rPr>
                <w:kern w:val="2"/>
                <w:sz w:val="24"/>
                <w:szCs w:val="24"/>
              </w:rPr>
              <w:t xml:space="preserve">Реализация данного </w:t>
            </w:r>
            <w:r w:rsidRPr="0091769B">
              <w:rPr>
                <w:kern w:val="2"/>
                <w:sz w:val="24"/>
                <w:szCs w:val="24"/>
              </w:rPr>
              <w:t>мероприятия в 201</w:t>
            </w:r>
            <w:r w:rsidR="0091769B" w:rsidRPr="0091769B">
              <w:rPr>
                <w:kern w:val="2"/>
                <w:sz w:val="24"/>
                <w:szCs w:val="24"/>
              </w:rPr>
              <w:t>5</w:t>
            </w:r>
            <w:r w:rsidRPr="0091769B">
              <w:rPr>
                <w:kern w:val="2"/>
                <w:sz w:val="24"/>
                <w:szCs w:val="24"/>
              </w:rPr>
              <w:t xml:space="preserve"> году осуществлялась в соответствии с заключенным с Внешэкономбанком в 2013</w:t>
            </w:r>
            <w:r w:rsidRPr="007657C9">
              <w:rPr>
                <w:kern w:val="2"/>
                <w:sz w:val="24"/>
                <w:szCs w:val="24"/>
              </w:rPr>
              <w:t xml:space="preserve"> году государственным контрактом </w:t>
            </w:r>
            <w:r w:rsidR="0091769B">
              <w:rPr>
                <w:kern w:val="2"/>
                <w:sz w:val="24"/>
                <w:szCs w:val="24"/>
              </w:rPr>
              <w:br/>
            </w:r>
            <w:r w:rsidRPr="007657C9">
              <w:rPr>
                <w:kern w:val="2"/>
                <w:sz w:val="24"/>
                <w:szCs w:val="24"/>
              </w:rPr>
              <w:t>от 25.12.2013 №112, который состоит из 4-х этапов:</w:t>
            </w:r>
          </w:p>
          <w:p w:rsidR="007657C9" w:rsidRPr="007657C9" w:rsidRDefault="007657C9" w:rsidP="007657C9">
            <w:pPr>
              <w:jc w:val="both"/>
              <w:rPr>
                <w:kern w:val="2"/>
                <w:sz w:val="24"/>
                <w:szCs w:val="24"/>
              </w:rPr>
            </w:pPr>
            <w:r w:rsidRPr="007657C9">
              <w:rPr>
                <w:kern w:val="2"/>
                <w:sz w:val="24"/>
                <w:szCs w:val="24"/>
              </w:rPr>
              <w:t>I этап: «Определение условий и возможных вариантов формирования Проекта»;</w:t>
            </w:r>
          </w:p>
          <w:p w:rsidR="007657C9" w:rsidRPr="007657C9" w:rsidRDefault="007657C9" w:rsidP="007657C9">
            <w:pPr>
              <w:jc w:val="both"/>
              <w:rPr>
                <w:kern w:val="2"/>
                <w:sz w:val="24"/>
                <w:szCs w:val="24"/>
              </w:rPr>
            </w:pPr>
            <w:r w:rsidRPr="007657C9">
              <w:rPr>
                <w:kern w:val="2"/>
                <w:sz w:val="24"/>
                <w:szCs w:val="24"/>
              </w:rPr>
              <w:t>II этап: «Формирование Инвестиционного меморандума Проекта»;</w:t>
            </w:r>
          </w:p>
          <w:p w:rsidR="007657C9" w:rsidRPr="007657C9" w:rsidRDefault="007657C9" w:rsidP="007657C9">
            <w:pPr>
              <w:jc w:val="both"/>
              <w:rPr>
                <w:kern w:val="2"/>
                <w:sz w:val="24"/>
                <w:szCs w:val="24"/>
              </w:rPr>
            </w:pPr>
            <w:r w:rsidRPr="007657C9">
              <w:rPr>
                <w:kern w:val="2"/>
                <w:sz w:val="24"/>
                <w:szCs w:val="24"/>
              </w:rPr>
              <w:t>III этап: «Анализ рынка потенциальных участников Проекта и условий их привлечения в Проект»;</w:t>
            </w:r>
          </w:p>
          <w:p w:rsidR="007657C9" w:rsidRPr="001143C5" w:rsidRDefault="007657C9" w:rsidP="007657C9">
            <w:pPr>
              <w:jc w:val="both"/>
              <w:rPr>
                <w:kern w:val="2"/>
                <w:sz w:val="24"/>
                <w:szCs w:val="24"/>
              </w:rPr>
            </w:pPr>
            <w:r w:rsidRPr="001143C5">
              <w:rPr>
                <w:kern w:val="2"/>
                <w:sz w:val="24"/>
                <w:szCs w:val="24"/>
              </w:rPr>
              <w:t>IV этап: «Консультационное сопровождение конкурсных процедур».</w:t>
            </w:r>
          </w:p>
          <w:p w:rsidR="0055692F" w:rsidRPr="00660616" w:rsidRDefault="001143C5" w:rsidP="00DF3ABA">
            <w:pPr>
              <w:jc w:val="both"/>
              <w:rPr>
                <w:kern w:val="2"/>
                <w:sz w:val="24"/>
                <w:szCs w:val="24"/>
              </w:rPr>
            </w:pPr>
            <w:r w:rsidRPr="001143C5">
              <w:rPr>
                <w:sz w:val="24"/>
                <w:szCs w:val="24"/>
              </w:rPr>
              <w:lastRenderedPageBreak/>
              <w:t xml:space="preserve">В 2015 году Внешэкономбанком оказаны услуги по II, III этапам, которые приняты и оплачены в установленном порядке (акты приема-передачи услуг от 22.10.2015, от 23.12.2015). Решение об оказании услуг в рамках </w:t>
            </w:r>
            <w:r w:rsidRPr="001143C5">
              <w:rPr>
                <w:sz w:val="24"/>
                <w:szCs w:val="24"/>
                <w:lang w:val="en-US"/>
              </w:rPr>
              <w:t>IV</w:t>
            </w:r>
            <w:r w:rsidRPr="001143C5">
              <w:rPr>
                <w:sz w:val="24"/>
                <w:szCs w:val="24"/>
              </w:rPr>
              <w:t xml:space="preserve"> (заключительного) этапа государственного контракта, по состоянию на 31</w:t>
            </w:r>
            <w:r w:rsidR="00DF3ABA">
              <w:rPr>
                <w:sz w:val="24"/>
                <w:szCs w:val="24"/>
              </w:rPr>
              <w:t>.12.2</w:t>
            </w:r>
            <w:r w:rsidRPr="001143C5">
              <w:rPr>
                <w:sz w:val="24"/>
                <w:szCs w:val="24"/>
              </w:rPr>
              <w:t xml:space="preserve">015 не было принято в связи с </w:t>
            </w:r>
            <w:r w:rsidRPr="001143C5">
              <w:rPr>
                <w:rFonts w:eastAsia="Calibri"/>
                <w:sz w:val="24"/>
                <w:szCs w:val="24"/>
              </w:rPr>
              <w:t xml:space="preserve">планируемым расторжением государственного контракта с Внешэкономбанком по обоюдному соглашению Сторон. </w:t>
            </w:r>
            <w:r w:rsidRPr="001143C5">
              <w:rPr>
                <w:sz w:val="24"/>
                <w:szCs w:val="24"/>
              </w:rPr>
              <w:t xml:space="preserve">Соглашение о расторжении государственного контракта подписано </w:t>
            </w:r>
            <w:r w:rsidR="00DF3ABA">
              <w:rPr>
                <w:sz w:val="24"/>
                <w:szCs w:val="24"/>
              </w:rPr>
              <w:t>0</w:t>
            </w:r>
            <w:r w:rsidRPr="001143C5">
              <w:rPr>
                <w:sz w:val="24"/>
                <w:szCs w:val="24"/>
              </w:rPr>
              <w:t>1</w:t>
            </w:r>
            <w:r w:rsidR="00DF3ABA">
              <w:rPr>
                <w:sz w:val="24"/>
                <w:szCs w:val="24"/>
              </w:rPr>
              <w:t>.02.</w:t>
            </w:r>
            <w:r w:rsidRPr="001143C5">
              <w:rPr>
                <w:sz w:val="24"/>
                <w:szCs w:val="24"/>
              </w:rPr>
              <w:t>2016.</w:t>
            </w:r>
          </w:p>
        </w:tc>
      </w:tr>
    </w:tbl>
    <w:p w:rsidR="008E0A3B" w:rsidRDefault="008E0A3B" w:rsidP="008E0A3B">
      <w:pPr>
        <w:ind w:firstLine="709"/>
        <w:jc w:val="both"/>
        <w:rPr>
          <w:kern w:val="2"/>
          <w:sz w:val="28"/>
          <w:szCs w:val="28"/>
        </w:rPr>
      </w:pPr>
    </w:p>
    <w:p w:rsidR="009A1B34" w:rsidRDefault="009A1B34" w:rsidP="008E0A3B">
      <w:pPr>
        <w:ind w:firstLine="709"/>
        <w:jc w:val="both"/>
        <w:rPr>
          <w:kern w:val="2"/>
          <w:sz w:val="28"/>
          <w:szCs w:val="28"/>
        </w:rPr>
      </w:pPr>
    </w:p>
    <w:p w:rsidR="009A1B34" w:rsidRDefault="009A1B34" w:rsidP="009A1B34">
      <w:pPr>
        <w:jc w:val="right"/>
        <w:rPr>
          <w:sz w:val="28"/>
          <w:szCs w:val="28"/>
        </w:rPr>
      </w:pPr>
    </w:p>
    <w:p w:rsidR="009A1B34" w:rsidRDefault="009A1B34" w:rsidP="009A1B34">
      <w:pPr>
        <w:jc w:val="right"/>
        <w:rPr>
          <w:sz w:val="28"/>
          <w:szCs w:val="28"/>
        </w:rPr>
      </w:pPr>
    </w:p>
    <w:p w:rsidR="009A1B34" w:rsidRDefault="009A1B34" w:rsidP="009A1B34">
      <w:pPr>
        <w:jc w:val="right"/>
        <w:rPr>
          <w:sz w:val="28"/>
          <w:szCs w:val="28"/>
        </w:rPr>
      </w:pPr>
    </w:p>
    <w:p w:rsidR="009A1B34" w:rsidRDefault="009A1B34" w:rsidP="009A1B34">
      <w:pPr>
        <w:jc w:val="right"/>
        <w:rPr>
          <w:sz w:val="28"/>
          <w:szCs w:val="28"/>
        </w:rPr>
      </w:pPr>
    </w:p>
    <w:p w:rsidR="009A1B34" w:rsidRDefault="009A1B34" w:rsidP="009A1B34">
      <w:pPr>
        <w:jc w:val="right"/>
        <w:rPr>
          <w:sz w:val="28"/>
          <w:szCs w:val="28"/>
        </w:rPr>
      </w:pPr>
    </w:p>
    <w:p w:rsidR="009A1B34" w:rsidRDefault="009A1B34" w:rsidP="009A1B34">
      <w:pPr>
        <w:jc w:val="right"/>
        <w:rPr>
          <w:sz w:val="28"/>
          <w:szCs w:val="28"/>
        </w:rPr>
      </w:pPr>
    </w:p>
    <w:p w:rsidR="009A1B34" w:rsidRDefault="009A1B34" w:rsidP="009A1B34">
      <w:pPr>
        <w:jc w:val="right"/>
        <w:rPr>
          <w:sz w:val="28"/>
          <w:szCs w:val="28"/>
        </w:rPr>
      </w:pPr>
    </w:p>
    <w:p w:rsidR="009A1B34" w:rsidRDefault="009A1B34" w:rsidP="009A1B34">
      <w:pPr>
        <w:jc w:val="right"/>
        <w:rPr>
          <w:sz w:val="28"/>
          <w:szCs w:val="28"/>
        </w:rPr>
      </w:pPr>
    </w:p>
    <w:p w:rsidR="009A1B34" w:rsidRDefault="009A1B34" w:rsidP="009A1B34">
      <w:pPr>
        <w:jc w:val="right"/>
        <w:rPr>
          <w:sz w:val="28"/>
          <w:szCs w:val="28"/>
        </w:rPr>
      </w:pPr>
    </w:p>
    <w:p w:rsidR="009A1B34" w:rsidRDefault="009A1B34" w:rsidP="009A1B34">
      <w:pPr>
        <w:jc w:val="right"/>
        <w:rPr>
          <w:sz w:val="28"/>
          <w:szCs w:val="28"/>
        </w:rPr>
      </w:pPr>
    </w:p>
    <w:p w:rsidR="009A1B34" w:rsidRDefault="009A1B34" w:rsidP="009A1B34">
      <w:pPr>
        <w:jc w:val="right"/>
        <w:rPr>
          <w:sz w:val="28"/>
          <w:szCs w:val="28"/>
        </w:rPr>
      </w:pPr>
    </w:p>
    <w:p w:rsidR="009A1B34" w:rsidRDefault="009A1B34" w:rsidP="009A1B34">
      <w:pPr>
        <w:jc w:val="right"/>
        <w:rPr>
          <w:sz w:val="28"/>
          <w:szCs w:val="28"/>
        </w:rPr>
      </w:pPr>
    </w:p>
    <w:p w:rsidR="009A1B34" w:rsidRDefault="009A1B34" w:rsidP="009A1B34">
      <w:pPr>
        <w:jc w:val="right"/>
        <w:rPr>
          <w:sz w:val="28"/>
          <w:szCs w:val="28"/>
        </w:rPr>
      </w:pPr>
    </w:p>
    <w:p w:rsidR="009A1B34" w:rsidRDefault="009A1B34" w:rsidP="009A1B34">
      <w:pPr>
        <w:jc w:val="right"/>
        <w:rPr>
          <w:sz w:val="28"/>
          <w:szCs w:val="28"/>
        </w:rPr>
      </w:pPr>
    </w:p>
    <w:p w:rsidR="009A1B34" w:rsidRDefault="009A1B34" w:rsidP="009A1B34">
      <w:pPr>
        <w:jc w:val="right"/>
        <w:rPr>
          <w:sz w:val="28"/>
          <w:szCs w:val="28"/>
        </w:rPr>
      </w:pPr>
    </w:p>
    <w:p w:rsidR="009A1B34" w:rsidRDefault="009A1B34" w:rsidP="009A1B34">
      <w:pPr>
        <w:jc w:val="right"/>
        <w:rPr>
          <w:sz w:val="28"/>
          <w:szCs w:val="28"/>
        </w:rPr>
      </w:pPr>
    </w:p>
    <w:p w:rsidR="009A1B34" w:rsidRDefault="009A1B34" w:rsidP="009A1B34">
      <w:pPr>
        <w:jc w:val="right"/>
        <w:rPr>
          <w:sz w:val="28"/>
          <w:szCs w:val="28"/>
        </w:rPr>
      </w:pPr>
    </w:p>
    <w:p w:rsidR="009A1B34" w:rsidRDefault="009A1B34" w:rsidP="009A1B34">
      <w:pPr>
        <w:jc w:val="right"/>
        <w:rPr>
          <w:sz w:val="28"/>
          <w:szCs w:val="28"/>
        </w:rPr>
      </w:pPr>
      <w:r>
        <w:rPr>
          <w:sz w:val="28"/>
          <w:szCs w:val="28"/>
        </w:rPr>
        <w:lastRenderedPageBreak/>
        <w:t>Таблица № 2</w:t>
      </w:r>
    </w:p>
    <w:p w:rsidR="009A1B34" w:rsidRDefault="009A1B34" w:rsidP="009A1B34">
      <w:pPr>
        <w:jc w:val="right"/>
        <w:rPr>
          <w:sz w:val="28"/>
          <w:szCs w:val="28"/>
        </w:rPr>
      </w:pPr>
    </w:p>
    <w:p w:rsidR="009A1B34" w:rsidRPr="00C40697" w:rsidRDefault="009A1B34" w:rsidP="009A1B34">
      <w:pPr>
        <w:jc w:val="center"/>
        <w:rPr>
          <w:rFonts w:eastAsia="Calibri"/>
          <w:b/>
          <w:bCs/>
          <w:kern w:val="2"/>
          <w:sz w:val="28"/>
          <w:szCs w:val="28"/>
          <w:lang w:eastAsia="en-US"/>
        </w:rPr>
      </w:pPr>
      <w:r>
        <w:rPr>
          <w:rFonts w:eastAsia="Calibri"/>
          <w:b/>
          <w:bCs/>
          <w:kern w:val="2"/>
          <w:sz w:val="28"/>
          <w:szCs w:val="28"/>
          <w:lang w:eastAsia="en-US"/>
        </w:rPr>
        <w:t xml:space="preserve">ИНФОРМАЦИЯ </w:t>
      </w:r>
      <w:r w:rsidRPr="00C40697">
        <w:rPr>
          <w:rFonts w:eastAsia="Calibri"/>
          <w:b/>
          <w:bCs/>
          <w:kern w:val="2"/>
          <w:sz w:val="28"/>
          <w:szCs w:val="28"/>
          <w:lang w:eastAsia="en-US"/>
        </w:rPr>
        <w:t xml:space="preserve">О </w:t>
      </w:r>
      <w:r>
        <w:rPr>
          <w:rFonts w:eastAsia="Calibri"/>
          <w:b/>
          <w:bCs/>
          <w:kern w:val="2"/>
          <w:sz w:val="28"/>
          <w:szCs w:val="28"/>
          <w:lang w:eastAsia="en-US"/>
        </w:rPr>
        <w:t>ВЫПОЛНЕНИИ</w:t>
      </w:r>
      <w:r w:rsidRPr="00C40697">
        <w:rPr>
          <w:rFonts w:eastAsia="Calibri"/>
          <w:b/>
          <w:bCs/>
          <w:kern w:val="2"/>
          <w:sz w:val="28"/>
          <w:szCs w:val="28"/>
          <w:lang w:eastAsia="en-US"/>
        </w:rPr>
        <w:t xml:space="preserve"> ПОКАЗАТЕЛЕЙ</w:t>
      </w:r>
      <w:r>
        <w:rPr>
          <w:rFonts w:eastAsia="Calibri"/>
          <w:b/>
          <w:bCs/>
          <w:kern w:val="2"/>
          <w:sz w:val="28"/>
          <w:szCs w:val="28"/>
          <w:lang w:eastAsia="en-US"/>
        </w:rPr>
        <w:t>,</w:t>
      </w:r>
    </w:p>
    <w:p w:rsidR="009A1B34" w:rsidRDefault="009A1B34" w:rsidP="009A1B34">
      <w:pPr>
        <w:jc w:val="center"/>
        <w:rPr>
          <w:rFonts w:eastAsia="Calibri"/>
          <w:kern w:val="2"/>
          <w:sz w:val="28"/>
          <w:szCs w:val="28"/>
          <w:lang w:eastAsia="en-US"/>
        </w:rPr>
      </w:pPr>
      <w:r>
        <w:rPr>
          <w:rFonts w:eastAsia="Calibri"/>
          <w:kern w:val="2"/>
          <w:sz w:val="28"/>
          <w:szCs w:val="28"/>
          <w:lang w:eastAsia="en-US"/>
        </w:rPr>
        <w:t xml:space="preserve">направленных на достижение целей и решение задач </w:t>
      </w:r>
    </w:p>
    <w:p w:rsidR="009A1B34" w:rsidRDefault="009A1B34" w:rsidP="009A1B34">
      <w:pPr>
        <w:ind w:firstLine="709"/>
        <w:jc w:val="center"/>
        <w:rPr>
          <w:bCs/>
          <w:kern w:val="2"/>
          <w:sz w:val="28"/>
          <w:szCs w:val="28"/>
          <w:lang/>
        </w:rPr>
      </w:pPr>
      <w:r w:rsidRPr="00C570C5">
        <w:rPr>
          <w:rFonts w:eastAsia="Calibri"/>
          <w:kern w:val="2"/>
          <w:sz w:val="28"/>
          <w:szCs w:val="28"/>
          <w:lang w:eastAsia="en-US"/>
        </w:rPr>
        <w:t xml:space="preserve">Стратегии </w:t>
      </w:r>
      <w:r w:rsidRPr="00C570C5">
        <w:rPr>
          <w:bCs/>
          <w:kern w:val="2"/>
          <w:sz w:val="28"/>
          <w:szCs w:val="28"/>
          <w:lang/>
        </w:rPr>
        <w:t>инвестиционного развития Ростовской области до 2020 года</w:t>
      </w:r>
    </w:p>
    <w:p w:rsidR="009A1B34" w:rsidRDefault="009A1B34" w:rsidP="009A1B34">
      <w:pPr>
        <w:ind w:firstLine="709"/>
        <w:jc w:val="center"/>
        <w:rPr>
          <w:bCs/>
          <w:kern w:val="2"/>
          <w:sz w:val="28"/>
          <w:szCs w:val="28"/>
          <w:lang/>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624"/>
        <w:gridCol w:w="6236"/>
        <w:gridCol w:w="1703"/>
        <w:gridCol w:w="1560"/>
        <w:gridCol w:w="4535"/>
      </w:tblGrid>
      <w:tr w:rsidR="009A1B34" w:rsidRPr="00F1781F" w:rsidTr="00DF7A14">
        <w:trPr>
          <w:tblHeader/>
        </w:trPr>
        <w:tc>
          <w:tcPr>
            <w:tcW w:w="213" w:type="pct"/>
            <w:tcBorders>
              <w:top w:val="single" w:sz="4" w:space="0" w:color="auto"/>
              <w:left w:val="single" w:sz="4" w:space="0" w:color="auto"/>
              <w:bottom w:val="single" w:sz="4" w:space="0" w:color="auto"/>
              <w:right w:val="single" w:sz="4" w:space="0" w:color="auto"/>
            </w:tcBorders>
            <w:hideMark/>
          </w:tcPr>
          <w:p w:rsidR="009A1B34" w:rsidRPr="00F1781F" w:rsidRDefault="009A1B34" w:rsidP="00DF7A14">
            <w:pPr>
              <w:widowControl w:val="0"/>
              <w:jc w:val="center"/>
              <w:rPr>
                <w:kern w:val="2"/>
                <w:sz w:val="24"/>
                <w:szCs w:val="24"/>
              </w:rPr>
            </w:pPr>
            <w:r w:rsidRPr="00F1781F">
              <w:rPr>
                <w:kern w:val="2"/>
                <w:sz w:val="24"/>
                <w:szCs w:val="24"/>
              </w:rPr>
              <w:t>№</w:t>
            </w:r>
            <w:r w:rsidRPr="00F1781F">
              <w:rPr>
                <w:kern w:val="2"/>
                <w:sz w:val="24"/>
                <w:szCs w:val="24"/>
              </w:rPr>
              <w:br/>
              <w:t>п/п</w:t>
            </w:r>
          </w:p>
        </w:tc>
        <w:tc>
          <w:tcPr>
            <w:tcW w:w="2127" w:type="pct"/>
            <w:tcBorders>
              <w:top w:val="single" w:sz="4" w:space="0" w:color="auto"/>
              <w:left w:val="single" w:sz="4" w:space="0" w:color="auto"/>
              <w:bottom w:val="single" w:sz="4" w:space="0" w:color="auto"/>
              <w:right w:val="single" w:sz="4" w:space="0" w:color="auto"/>
            </w:tcBorders>
            <w:hideMark/>
          </w:tcPr>
          <w:p w:rsidR="009A1B34" w:rsidRPr="00F1781F" w:rsidRDefault="009A1B34" w:rsidP="00DF7A14">
            <w:pPr>
              <w:widowControl w:val="0"/>
              <w:jc w:val="center"/>
              <w:rPr>
                <w:bCs/>
                <w:kern w:val="2"/>
                <w:sz w:val="24"/>
                <w:szCs w:val="24"/>
              </w:rPr>
            </w:pPr>
            <w:r w:rsidRPr="00F1781F">
              <w:rPr>
                <w:bCs/>
                <w:kern w:val="2"/>
                <w:sz w:val="24"/>
                <w:szCs w:val="24"/>
              </w:rPr>
              <w:t xml:space="preserve">Наименование </w:t>
            </w:r>
          </w:p>
          <w:p w:rsidR="009A1B34" w:rsidRPr="00F1781F" w:rsidRDefault="009A1B34" w:rsidP="00DF7A14">
            <w:pPr>
              <w:widowControl w:val="0"/>
              <w:jc w:val="center"/>
              <w:rPr>
                <w:bCs/>
                <w:kern w:val="2"/>
                <w:sz w:val="24"/>
                <w:szCs w:val="24"/>
              </w:rPr>
            </w:pPr>
            <w:r w:rsidRPr="00F1781F">
              <w:rPr>
                <w:bCs/>
                <w:kern w:val="2"/>
                <w:sz w:val="24"/>
                <w:szCs w:val="24"/>
              </w:rPr>
              <w:t>целевого индикатора</w:t>
            </w:r>
          </w:p>
        </w:tc>
        <w:tc>
          <w:tcPr>
            <w:tcW w:w="581" w:type="pct"/>
            <w:tcBorders>
              <w:top w:val="single" w:sz="4" w:space="0" w:color="auto"/>
              <w:left w:val="single" w:sz="4" w:space="0" w:color="auto"/>
              <w:bottom w:val="single" w:sz="4" w:space="0" w:color="auto"/>
              <w:right w:val="single" w:sz="4" w:space="0" w:color="auto"/>
            </w:tcBorders>
            <w:hideMark/>
          </w:tcPr>
          <w:p w:rsidR="009A1B34" w:rsidRPr="00F1781F" w:rsidRDefault="009A1B34" w:rsidP="00DF7A14">
            <w:pPr>
              <w:widowControl w:val="0"/>
              <w:jc w:val="center"/>
              <w:rPr>
                <w:rFonts w:eastAsia="Calibri"/>
                <w:bCs/>
                <w:kern w:val="2"/>
                <w:sz w:val="24"/>
                <w:szCs w:val="24"/>
                <w:lang w:eastAsia="en-US"/>
              </w:rPr>
            </w:pPr>
            <w:r w:rsidRPr="00F1781F">
              <w:rPr>
                <w:rFonts w:eastAsia="Calibri"/>
                <w:bCs/>
                <w:kern w:val="2"/>
                <w:sz w:val="24"/>
                <w:szCs w:val="24"/>
                <w:lang w:eastAsia="en-US"/>
              </w:rPr>
              <w:t>2015 год</w:t>
            </w:r>
          </w:p>
          <w:p w:rsidR="009A1B34" w:rsidRPr="00F1781F" w:rsidRDefault="009A1B34" w:rsidP="00DF7A14">
            <w:pPr>
              <w:widowControl w:val="0"/>
              <w:jc w:val="center"/>
              <w:rPr>
                <w:rFonts w:eastAsia="Calibri"/>
                <w:bCs/>
                <w:kern w:val="2"/>
                <w:sz w:val="24"/>
                <w:szCs w:val="24"/>
                <w:lang w:eastAsia="en-US"/>
              </w:rPr>
            </w:pPr>
            <w:r w:rsidRPr="00F1781F">
              <w:rPr>
                <w:rFonts w:eastAsia="Calibri"/>
                <w:bCs/>
                <w:kern w:val="2"/>
                <w:sz w:val="24"/>
                <w:szCs w:val="24"/>
                <w:lang w:eastAsia="en-US"/>
              </w:rPr>
              <w:t>(план)</w:t>
            </w:r>
          </w:p>
        </w:tc>
        <w:tc>
          <w:tcPr>
            <w:tcW w:w="532" w:type="pct"/>
            <w:tcBorders>
              <w:top w:val="single" w:sz="4" w:space="0" w:color="auto"/>
              <w:left w:val="single" w:sz="4" w:space="0" w:color="auto"/>
              <w:bottom w:val="single" w:sz="4" w:space="0" w:color="auto"/>
              <w:right w:val="single" w:sz="4" w:space="0" w:color="auto"/>
            </w:tcBorders>
          </w:tcPr>
          <w:p w:rsidR="009A1B34" w:rsidRPr="00F1781F" w:rsidRDefault="009A1B34" w:rsidP="00DF7A14">
            <w:pPr>
              <w:widowControl w:val="0"/>
              <w:jc w:val="center"/>
              <w:rPr>
                <w:rFonts w:eastAsia="Calibri"/>
                <w:bCs/>
                <w:kern w:val="2"/>
                <w:sz w:val="24"/>
                <w:szCs w:val="24"/>
                <w:lang w:eastAsia="en-US"/>
              </w:rPr>
            </w:pPr>
            <w:r w:rsidRPr="00F1781F">
              <w:rPr>
                <w:rFonts w:eastAsia="Calibri"/>
                <w:bCs/>
                <w:kern w:val="2"/>
                <w:sz w:val="24"/>
                <w:szCs w:val="24"/>
                <w:lang w:eastAsia="en-US"/>
              </w:rPr>
              <w:t>2015 год</w:t>
            </w:r>
          </w:p>
          <w:p w:rsidR="009A1B34" w:rsidRPr="00F1781F" w:rsidRDefault="009A1B34" w:rsidP="00DF7A14">
            <w:pPr>
              <w:widowControl w:val="0"/>
              <w:jc w:val="center"/>
              <w:rPr>
                <w:bCs/>
                <w:kern w:val="2"/>
                <w:sz w:val="24"/>
                <w:szCs w:val="24"/>
              </w:rPr>
            </w:pPr>
            <w:r w:rsidRPr="00F1781F">
              <w:rPr>
                <w:rFonts w:eastAsia="Calibri"/>
                <w:bCs/>
                <w:kern w:val="2"/>
                <w:sz w:val="24"/>
                <w:szCs w:val="24"/>
                <w:lang w:eastAsia="en-US"/>
              </w:rPr>
              <w:t>(факт)</w:t>
            </w:r>
          </w:p>
        </w:tc>
        <w:tc>
          <w:tcPr>
            <w:tcW w:w="1547" w:type="pct"/>
            <w:tcBorders>
              <w:top w:val="single" w:sz="4" w:space="0" w:color="auto"/>
              <w:left w:val="single" w:sz="4" w:space="0" w:color="auto"/>
              <w:bottom w:val="single" w:sz="4" w:space="0" w:color="auto"/>
              <w:right w:val="single" w:sz="4" w:space="0" w:color="auto"/>
            </w:tcBorders>
            <w:hideMark/>
          </w:tcPr>
          <w:p w:rsidR="009A1B34" w:rsidRPr="00F1781F" w:rsidRDefault="009A1B34" w:rsidP="00DF7A14">
            <w:pPr>
              <w:widowControl w:val="0"/>
              <w:jc w:val="center"/>
              <w:rPr>
                <w:rFonts w:eastAsia="Calibri"/>
                <w:bCs/>
                <w:kern w:val="2"/>
                <w:sz w:val="24"/>
                <w:szCs w:val="24"/>
                <w:lang w:eastAsia="en-US"/>
              </w:rPr>
            </w:pPr>
            <w:r w:rsidRPr="00F1781F">
              <w:rPr>
                <w:kern w:val="2"/>
                <w:sz w:val="24"/>
                <w:szCs w:val="24"/>
              </w:rPr>
              <w:t>Орган исполнительной власти Ростовской области, ответственный за достижение показателя</w:t>
            </w:r>
          </w:p>
        </w:tc>
      </w:tr>
    </w:tbl>
    <w:p w:rsidR="009A1B34" w:rsidRPr="00C8133D" w:rsidRDefault="009A1B34" w:rsidP="009A1B34">
      <w:pPr>
        <w:widowControl w:val="0"/>
        <w:rPr>
          <w:kern w:val="2"/>
          <w:sz w:val="2"/>
          <w:szCs w:val="2"/>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624"/>
        <w:gridCol w:w="6236"/>
        <w:gridCol w:w="1703"/>
        <w:gridCol w:w="1560"/>
        <w:gridCol w:w="4535"/>
      </w:tblGrid>
      <w:tr w:rsidR="009A1B34" w:rsidRPr="00F1781F" w:rsidTr="00DF7A14">
        <w:trPr>
          <w:tblHeader/>
        </w:trPr>
        <w:tc>
          <w:tcPr>
            <w:tcW w:w="213" w:type="pct"/>
            <w:tcBorders>
              <w:top w:val="single" w:sz="4" w:space="0" w:color="auto"/>
              <w:left w:val="single" w:sz="4" w:space="0" w:color="auto"/>
              <w:bottom w:val="single" w:sz="4" w:space="0" w:color="auto"/>
              <w:right w:val="single" w:sz="4" w:space="0" w:color="auto"/>
            </w:tcBorders>
            <w:hideMark/>
          </w:tcPr>
          <w:p w:rsidR="009A1B34" w:rsidRPr="00F1781F" w:rsidRDefault="009A1B34" w:rsidP="00DF7A14">
            <w:pPr>
              <w:widowControl w:val="0"/>
              <w:jc w:val="center"/>
              <w:rPr>
                <w:kern w:val="2"/>
                <w:sz w:val="24"/>
                <w:szCs w:val="24"/>
              </w:rPr>
            </w:pPr>
            <w:r w:rsidRPr="00F1781F">
              <w:rPr>
                <w:kern w:val="2"/>
                <w:sz w:val="24"/>
                <w:szCs w:val="24"/>
              </w:rPr>
              <w:t>1</w:t>
            </w:r>
          </w:p>
        </w:tc>
        <w:tc>
          <w:tcPr>
            <w:tcW w:w="2127" w:type="pct"/>
            <w:tcBorders>
              <w:top w:val="single" w:sz="4" w:space="0" w:color="auto"/>
              <w:left w:val="single" w:sz="4" w:space="0" w:color="auto"/>
              <w:bottom w:val="single" w:sz="4" w:space="0" w:color="auto"/>
              <w:right w:val="single" w:sz="4" w:space="0" w:color="auto"/>
            </w:tcBorders>
            <w:hideMark/>
          </w:tcPr>
          <w:p w:rsidR="009A1B34" w:rsidRPr="00F1781F" w:rsidRDefault="009A1B34" w:rsidP="00DF7A14">
            <w:pPr>
              <w:widowControl w:val="0"/>
              <w:jc w:val="center"/>
              <w:rPr>
                <w:bCs/>
                <w:kern w:val="2"/>
                <w:sz w:val="24"/>
                <w:szCs w:val="24"/>
              </w:rPr>
            </w:pPr>
            <w:r w:rsidRPr="00F1781F">
              <w:rPr>
                <w:bCs/>
                <w:kern w:val="2"/>
                <w:sz w:val="24"/>
                <w:szCs w:val="24"/>
              </w:rPr>
              <w:t>2</w:t>
            </w:r>
          </w:p>
        </w:tc>
        <w:tc>
          <w:tcPr>
            <w:tcW w:w="581" w:type="pct"/>
            <w:tcBorders>
              <w:top w:val="single" w:sz="4" w:space="0" w:color="auto"/>
              <w:left w:val="single" w:sz="4" w:space="0" w:color="auto"/>
              <w:bottom w:val="single" w:sz="4" w:space="0" w:color="auto"/>
              <w:right w:val="single" w:sz="4" w:space="0" w:color="auto"/>
            </w:tcBorders>
            <w:hideMark/>
          </w:tcPr>
          <w:p w:rsidR="009A1B34" w:rsidRPr="00F1781F" w:rsidRDefault="009A1B34" w:rsidP="00DF7A14">
            <w:pPr>
              <w:widowControl w:val="0"/>
              <w:jc w:val="center"/>
              <w:rPr>
                <w:rFonts w:eastAsia="Calibri"/>
                <w:bCs/>
                <w:kern w:val="2"/>
                <w:sz w:val="24"/>
                <w:szCs w:val="24"/>
                <w:lang w:eastAsia="en-US"/>
              </w:rPr>
            </w:pPr>
            <w:r w:rsidRPr="00F1781F">
              <w:rPr>
                <w:rFonts w:eastAsia="Calibri"/>
                <w:bCs/>
                <w:kern w:val="2"/>
                <w:sz w:val="24"/>
                <w:szCs w:val="24"/>
                <w:lang w:eastAsia="en-US"/>
              </w:rPr>
              <w:t>3</w:t>
            </w:r>
          </w:p>
        </w:tc>
        <w:tc>
          <w:tcPr>
            <w:tcW w:w="532" w:type="pct"/>
            <w:tcBorders>
              <w:top w:val="single" w:sz="4" w:space="0" w:color="auto"/>
              <w:left w:val="single" w:sz="4" w:space="0" w:color="auto"/>
              <w:bottom w:val="single" w:sz="4" w:space="0" w:color="auto"/>
              <w:right w:val="single" w:sz="4" w:space="0" w:color="auto"/>
            </w:tcBorders>
          </w:tcPr>
          <w:p w:rsidR="009A1B34" w:rsidRPr="00F1781F" w:rsidRDefault="009A1B34" w:rsidP="00DF7A14">
            <w:pPr>
              <w:widowControl w:val="0"/>
              <w:jc w:val="center"/>
              <w:rPr>
                <w:rFonts w:eastAsia="Calibri"/>
                <w:bCs/>
                <w:kern w:val="2"/>
                <w:sz w:val="24"/>
                <w:szCs w:val="24"/>
                <w:lang w:eastAsia="en-US"/>
              </w:rPr>
            </w:pPr>
            <w:r w:rsidRPr="00F1781F">
              <w:rPr>
                <w:rFonts w:eastAsia="Calibri"/>
                <w:bCs/>
                <w:kern w:val="2"/>
                <w:sz w:val="24"/>
                <w:szCs w:val="24"/>
                <w:lang w:eastAsia="en-US"/>
              </w:rPr>
              <w:t>4</w:t>
            </w:r>
          </w:p>
        </w:tc>
        <w:tc>
          <w:tcPr>
            <w:tcW w:w="1547" w:type="pct"/>
            <w:tcBorders>
              <w:top w:val="single" w:sz="4" w:space="0" w:color="auto"/>
              <w:left w:val="single" w:sz="4" w:space="0" w:color="auto"/>
              <w:bottom w:val="single" w:sz="4" w:space="0" w:color="auto"/>
              <w:right w:val="single" w:sz="4" w:space="0" w:color="auto"/>
            </w:tcBorders>
            <w:hideMark/>
          </w:tcPr>
          <w:p w:rsidR="009A1B34" w:rsidRPr="00F1781F" w:rsidRDefault="009A1B34" w:rsidP="00DF7A14">
            <w:pPr>
              <w:widowControl w:val="0"/>
              <w:jc w:val="center"/>
              <w:rPr>
                <w:rFonts w:eastAsia="Calibri"/>
                <w:bCs/>
                <w:kern w:val="2"/>
                <w:sz w:val="24"/>
                <w:szCs w:val="24"/>
                <w:lang w:eastAsia="en-US"/>
              </w:rPr>
            </w:pPr>
            <w:r w:rsidRPr="00F1781F">
              <w:rPr>
                <w:rFonts w:eastAsia="Calibri"/>
                <w:bCs/>
                <w:kern w:val="2"/>
                <w:sz w:val="24"/>
                <w:szCs w:val="24"/>
                <w:lang w:eastAsia="en-US"/>
              </w:rPr>
              <w:t>5</w:t>
            </w:r>
          </w:p>
        </w:tc>
      </w:tr>
      <w:tr w:rsidR="009A1B34" w:rsidRPr="00F1781F" w:rsidTr="00DF7A14">
        <w:tc>
          <w:tcPr>
            <w:tcW w:w="213" w:type="pct"/>
            <w:tcBorders>
              <w:top w:val="single" w:sz="4" w:space="0" w:color="auto"/>
              <w:left w:val="single" w:sz="4" w:space="0" w:color="auto"/>
              <w:bottom w:val="single" w:sz="4" w:space="0" w:color="auto"/>
              <w:right w:val="single" w:sz="4" w:space="0" w:color="auto"/>
            </w:tcBorders>
            <w:hideMark/>
          </w:tcPr>
          <w:p w:rsidR="009A1B34" w:rsidRPr="00F1781F" w:rsidRDefault="009A1B34" w:rsidP="00DF7A14">
            <w:pPr>
              <w:widowControl w:val="0"/>
              <w:jc w:val="center"/>
              <w:rPr>
                <w:rFonts w:eastAsia="Calibri"/>
                <w:bCs/>
                <w:kern w:val="2"/>
                <w:sz w:val="24"/>
                <w:szCs w:val="24"/>
                <w:lang w:eastAsia="en-US"/>
              </w:rPr>
            </w:pPr>
            <w:r w:rsidRPr="00F1781F">
              <w:rPr>
                <w:rFonts w:eastAsia="Calibri"/>
                <w:bCs/>
                <w:kern w:val="2"/>
                <w:sz w:val="24"/>
                <w:szCs w:val="24"/>
                <w:lang w:eastAsia="en-US"/>
              </w:rPr>
              <w:t>1.</w:t>
            </w:r>
          </w:p>
        </w:tc>
        <w:tc>
          <w:tcPr>
            <w:tcW w:w="2127" w:type="pct"/>
            <w:tcBorders>
              <w:top w:val="single" w:sz="4" w:space="0" w:color="auto"/>
              <w:left w:val="single" w:sz="4" w:space="0" w:color="auto"/>
              <w:bottom w:val="single" w:sz="4" w:space="0" w:color="auto"/>
              <w:right w:val="single" w:sz="4" w:space="0" w:color="auto"/>
            </w:tcBorders>
            <w:hideMark/>
          </w:tcPr>
          <w:p w:rsidR="009A1B34" w:rsidRPr="00F1781F" w:rsidRDefault="009A1B34" w:rsidP="00DF7A14">
            <w:pPr>
              <w:widowControl w:val="0"/>
              <w:autoSpaceDE w:val="0"/>
              <w:autoSpaceDN w:val="0"/>
              <w:adjustRightInd w:val="0"/>
              <w:rPr>
                <w:kern w:val="2"/>
                <w:sz w:val="24"/>
                <w:szCs w:val="24"/>
              </w:rPr>
            </w:pPr>
            <w:r w:rsidRPr="00F1781F">
              <w:rPr>
                <w:kern w:val="2"/>
                <w:sz w:val="24"/>
                <w:szCs w:val="24"/>
              </w:rPr>
              <w:t>Объем инвестиций за счет всех источников финансирования в действующих ценах (млн. рублей)</w:t>
            </w:r>
          </w:p>
        </w:tc>
        <w:tc>
          <w:tcPr>
            <w:tcW w:w="581" w:type="pct"/>
            <w:tcBorders>
              <w:top w:val="single" w:sz="4" w:space="0" w:color="auto"/>
              <w:left w:val="single" w:sz="4" w:space="0" w:color="auto"/>
              <w:bottom w:val="single" w:sz="4" w:space="0" w:color="auto"/>
              <w:right w:val="single" w:sz="4" w:space="0" w:color="auto"/>
            </w:tcBorders>
            <w:shd w:val="clear" w:color="auto" w:fill="FFFFFF"/>
            <w:hideMark/>
          </w:tcPr>
          <w:p w:rsidR="009A1B34" w:rsidRPr="00F1781F" w:rsidRDefault="009A1B34" w:rsidP="00DF7A14">
            <w:pPr>
              <w:widowControl w:val="0"/>
              <w:jc w:val="center"/>
              <w:rPr>
                <w:spacing w:val="-10"/>
                <w:kern w:val="2"/>
                <w:sz w:val="24"/>
                <w:szCs w:val="24"/>
              </w:rPr>
            </w:pPr>
            <w:r w:rsidRPr="00F1781F">
              <w:rPr>
                <w:spacing w:val="-10"/>
                <w:kern w:val="2"/>
                <w:sz w:val="24"/>
                <w:szCs w:val="24"/>
              </w:rPr>
              <w:t>270 000,0</w:t>
            </w:r>
          </w:p>
        </w:tc>
        <w:tc>
          <w:tcPr>
            <w:tcW w:w="532" w:type="pct"/>
            <w:tcBorders>
              <w:top w:val="single" w:sz="4" w:space="0" w:color="auto"/>
              <w:left w:val="single" w:sz="4" w:space="0" w:color="auto"/>
              <w:bottom w:val="single" w:sz="4" w:space="0" w:color="auto"/>
              <w:right w:val="single" w:sz="4" w:space="0" w:color="auto"/>
            </w:tcBorders>
            <w:shd w:val="clear" w:color="auto" w:fill="FFFFFF"/>
          </w:tcPr>
          <w:p w:rsidR="009A1B34" w:rsidRPr="00326CAF" w:rsidRDefault="009A1B34" w:rsidP="00DF7A14">
            <w:pPr>
              <w:widowControl w:val="0"/>
              <w:jc w:val="center"/>
              <w:rPr>
                <w:kern w:val="2"/>
                <w:sz w:val="24"/>
                <w:szCs w:val="24"/>
              </w:rPr>
            </w:pPr>
            <w:r w:rsidRPr="00326CAF">
              <w:rPr>
                <w:kern w:val="2"/>
                <w:sz w:val="24"/>
                <w:szCs w:val="24"/>
              </w:rPr>
              <w:t>291 029,4</w:t>
            </w:r>
          </w:p>
        </w:tc>
        <w:tc>
          <w:tcPr>
            <w:tcW w:w="1547" w:type="pct"/>
            <w:tcBorders>
              <w:top w:val="single" w:sz="4" w:space="0" w:color="auto"/>
              <w:left w:val="single" w:sz="4" w:space="0" w:color="auto"/>
              <w:bottom w:val="single" w:sz="4" w:space="0" w:color="auto"/>
              <w:right w:val="single" w:sz="4" w:space="0" w:color="auto"/>
            </w:tcBorders>
            <w:shd w:val="clear" w:color="auto" w:fill="FFFFFF"/>
          </w:tcPr>
          <w:p w:rsidR="009A1B34" w:rsidRPr="00B337F8" w:rsidRDefault="009A1B34" w:rsidP="00DF7A14">
            <w:pPr>
              <w:widowControl w:val="0"/>
              <w:jc w:val="center"/>
              <w:rPr>
                <w:kern w:val="2"/>
                <w:sz w:val="24"/>
                <w:szCs w:val="24"/>
              </w:rPr>
            </w:pPr>
            <w:r w:rsidRPr="00B337F8">
              <w:rPr>
                <w:kern w:val="2"/>
                <w:sz w:val="24"/>
                <w:szCs w:val="24"/>
              </w:rPr>
              <w:t>департамент инвестиций и предпринимательства</w:t>
            </w:r>
          </w:p>
          <w:p w:rsidR="009A1B34" w:rsidRPr="00F1781F" w:rsidRDefault="009A1B34" w:rsidP="00DF7A14">
            <w:pPr>
              <w:widowControl w:val="0"/>
              <w:jc w:val="center"/>
              <w:rPr>
                <w:rFonts w:eastAsia="Calibri"/>
                <w:kern w:val="2"/>
                <w:sz w:val="24"/>
                <w:szCs w:val="24"/>
                <w:lang w:eastAsia="en-US"/>
              </w:rPr>
            </w:pPr>
            <w:r w:rsidRPr="00B337F8">
              <w:rPr>
                <w:kern w:val="2"/>
                <w:sz w:val="24"/>
                <w:szCs w:val="24"/>
              </w:rPr>
              <w:t>Ростовской области</w:t>
            </w:r>
          </w:p>
        </w:tc>
      </w:tr>
      <w:tr w:rsidR="009A1B34" w:rsidRPr="00F1781F" w:rsidTr="00DF7A14">
        <w:tc>
          <w:tcPr>
            <w:tcW w:w="213" w:type="pct"/>
            <w:tcBorders>
              <w:top w:val="single" w:sz="4" w:space="0" w:color="auto"/>
              <w:left w:val="single" w:sz="4" w:space="0" w:color="auto"/>
              <w:bottom w:val="single" w:sz="4" w:space="0" w:color="auto"/>
              <w:right w:val="single" w:sz="4" w:space="0" w:color="auto"/>
            </w:tcBorders>
            <w:hideMark/>
          </w:tcPr>
          <w:p w:rsidR="009A1B34" w:rsidRPr="00F1781F" w:rsidRDefault="009A1B34" w:rsidP="00DF7A14">
            <w:pPr>
              <w:widowControl w:val="0"/>
              <w:jc w:val="center"/>
              <w:rPr>
                <w:rFonts w:eastAsia="Calibri"/>
                <w:bCs/>
                <w:kern w:val="2"/>
                <w:sz w:val="24"/>
                <w:szCs w:val="24"/>
                <w:lang w:eastAsia="en-US"/>
              </w:rPr>
            </w:pPr>
            <w:r w:rsidRPr="00F1781F">
              <w:rPr>
                <w:rFonts w:eastAsia="Calibri"/>
                <w:bCs/>
                <w:kern w:val="2"/>
                <w:sz w:val="24"/>
                <w:szCs w:val="24"/>
                <w:lang w:eastAsia="en-US"/>
              </w:rPr>
              <w:t>2.</w:t>
            </w:r>
          </w:p>
        </w:tc>
        <w:tc>
          <w:tcPr>
            <w:tcW w:w="2127" w:type="pct"/>
            <w:tcBorders>
              <w:top w:val="single" w:sz="4" w:space="0" w:color="auto"/>
              <w:left w:val="single" w:sz="4" w:space="0" w:color="auto"/>
              <w:bottom w:val="single" w:sz="4" w:space="0" w:color="auto"/>
              <w:right w:val="single" w:sz="4" w:space="0" w:color="auto"/>
            </w:tcBorders>
            <w:hideMark/>
          </w:tcPr>
          <w:p w:rsidR="009A1B34" w:rsidRPr="00F1781F" w:rsidRDefault="009A1B34" w:rsidP="00DF7A14">
            <w:pPr>
              <w:widowControl w:val="0"/>
              <w:rPr>
                <w:rFonts w:eastAsia="Calibri"/>
                <w:bCs/>
                <w:kern w:val="2"/>
                <w:sz w:val="24"/>
                <w:szCs w:val="24"/>
                <w:lang w:eastAsia="en-US"/>
              </w:rPr>
            </w:pPr>
            <w:r w:rsidRPr="00F1781F">
              <w:rPr>
                <w:rFonts w:eastAsia="Calibri"/>
                <w:bCs/>
                <w:kern w:val="2"/>
                <w:sz w:val="24"/>
                <w:szCs w:val="24"/>
                <w:lang w:eastAsia="en-US"/>
              </w:rPr>
              <w:t>Объем инвестиций за счет всех источников финансирования в процентах к предыдущему году в сопоставимых ценах</w:t>
            </w:r>
          </w:p>
        </w:tc>
        <w:tc>
          <w:tcPr>
            <w:tcW w:w="581" w:type="pct"/>
            <w:tcBorders>
              <w:top w:val="single" w:sz="4" w:space="0" w:color="auto"/>
              <w:left w:val="single" w:sz="4" w:space="0" w:color="auto"/>
              <w:bottom w:val="single" w:sz="4" w:space="0" w:color="auto"/>
              <w:right w:val="single" w:sz="4" w:space="0" w:color="auto"/>
            </w:tcBorders>
            <w:shd w:val="clear" w:color="auto" w:fill="FFFFFF"/>
            <w:hideMark/>
          </w:tcPr>
          <w:p w:rsidR="009A1B34" w:rsidRPr="00F1781F" w:rsidRDefault="009A1B34" w:rsidP="00DF7A14">
            <w:pPr>
              <w:widowControl w:val="0"/>
              <w:jc w:val="center"/>
              <w:rPr>
                <w:rFonts w:eastAsia="Calibri"/>
                <w:bCs/>
                <w:kern w:val="2"/>
                <w:sz w:val="24"/>
                <w:szCs w:val="24"/>
                <w:lang w:eastAsia="en-US"/>
              </w:rPr>
            </w:pPr>
            <w:r w:rsidRPr="00F1781F">
              <w:rPr>
                <w:rFonts w:eastAsia="Calibri"/>
                <w:bCs/>
                <w:kern w:val="2"/>
                <w:sz w:val="24"/>
                <w:szCs w:val="24"/>
                <w:lang w:eastAsia="en-US"/>
              </w:rPr>
              <w:t>94,5</w:t>
            </w:r>
          </w:p>
        </w:tc>
        <w:tc>
          <w:tcPr>
            <w:tcW w:w="532" w:type="pct"/>
            <w:tcBorders>
              <w:top w:val="single" w:sz="4" w:space="0" w:color="auto"/>
              <w:left w:val="single" w:sz="4" w:space="0" w:color="auto"/>
              <w:bottom w:val="single" w:sz="4" w:space="0" w:color="auto"/>
              <w:right w:val="single" w:sz="4" w:space="0" w:color="auto"/>
            </w:tcBorders>
            <w:shd w:val="clear" w:color="auto" w:fill="FFFFFF"/>
          </w:tcPr>
          <w:p w:rsidR="009A1B34" w:rsidRPr="00326CAF" w:rsidRDefault="009A1B34" w:rsidP="00DF7A14">
            <w:pPr>
              <w:widowControl w:val="0"/>
              <w:jc w:val="center"/>
              <w:rPr>
                <w:kern w:val="2"/>
                <w:sz w:val="24"/>
                <w:szCs w:val="24"/>
              </w:rPr>
            </w:pPr>
            <w:r w:rsidRPr="00326CAF">
              <w:rPr>
                <w:kern w:val="2"/>
                <w:sz w:val="24"/>
                <w:szCs w:val="24"/>
              </w:rPr>
              <w:t>98,1</w:t>
            </w:r>
          </w:p>
        </w:tc>
        <w:tc>
          <w:tcPr>
            <w:tcW w:w="1547" w:type="pct"/>
            <w:tcBorders>
              <w:top w:val="single" w:sz="4" w:space="0" w:color="auto"/>
              <w:left w:val="single" w:sz="4" w:space="0" w:color="auto"/>
              <w:bottom w:val="single" w:sz="4" w:space="0" w:color="auto"/>
              <w:right w:val="single" w:sz="4" w:space="0" w:color="auto"/>
            </w:tcBorders>
            <w:shd w:val="clear" w:color="auto" w:fill="FFFFFF"/>
          </w:tcPr>
          <w:p w:rsidR="009A1B34" w:rsidRPr="00B337F8" w:rsidRDefault="009A1B34" w:rsidP="00DF7A14">
            <w:pPr>
              <w:widowControl w:val="0"/>
              <w:jc w:val="center"/>
              <w:rPr>
                <w:kern w:val="2"/>
                <w:sz w:val="24"/>
                <w:szCs w:val="24"/>
              </w:rPr>
            </w:pPr>
            <w:r w:rsidRPr="00B337F8">
              <w:rPr>
                <w:kern w:val="2"/>
                <w:sz w:val="24"/>
                <w:szCs w:val="24"/>
              </w:rPr>
              <w:t>департамент инвестиций и предпринимательства</w:t>
            </w:r>
          </w:p>
          <w:p w:rsidR="009A1B34" w:rsidRPr="00F1781F" w:rsidRDefault="009A1B34" w:rsidP="00DF7A14">
            <w:pPr>
              <w:widowControl w:val="0"/>
              <w:jc w:val="center"/>
              <w:rPr>
                <w:rFonts w:eastAsia="Calibri"/>
                <w:bCs/>
                <w:kern w:val="2"/>
                <w:sz w:val="24"/>
                <w:szCs w:val="24"/>
                <w:lang w:eastAsia="en-US"/>
              </w:rPr>
            </w:pPr>
            <w:r w:rsidRPr="00B337F8">
              <w:rPr>
                <w:kern w:val="2"/>
                <w:sz w:val="24"/>
                <w:szCs w:val="24"/>
              </w:rPr>
              <w:t>Ростовской области</w:t>
            </w:r>
          </w:p>
        </w:tc>
      </w:tr>
      <w:tr w:rsidR="009A1B34" w:rsidRPr="00F1781F" w:rsidTr="00DF7A14">
        <w:tc>
          <w:tcPr>
            <w:tcW w:w="213" w:type="pct"/>
            <w:tcBorders>
              <w:top w:val="single" w:sz="4" w:space="0" w:color="auto"/>
              <w:left w:val="single" w:sz="4" w:space="0" w:color="auto"/>
              <w:bottom w:val="single" w:sz="4" w:space="0" w:color="auto"/>
              <w:right w:val="single" w:sz="4" w:space="0" w:color="auto"/>
            </w:tcBorders>
            <w:hideMark/>
          </w:tcPr>
          <w:p w:rsidR="009A1B34" w:rsidRPr="00F1781F" w:rsidRDefault="009A1B34" w:rsidP="00DF7A14">
            <w:pPr>
              <w:widowControl w:val="0"/>
              <w:jc w:val="center"/>
              <w:rPr>
                <w:kern w:val="2"/>
                <w:sz w:val="24"/>
                <w:szCs w:val="24"/>
              </w:rPr>
            </w:pPr>
            <w:r>
              <w:rPr>
                <w:kern w:val="2"/>
                <w:sz w:val="24"/>
                <w:szCs w:val="24"/>
              </w:rPr>
              <w:t>3</w:t>
            </w:r>
            <w:r w:rsidRPr="00F1781F">
              <w:rPr>
                <w:kern w:val="2"/>
                <w:sz w:val="24"/>
                <w:szCs w:val="24"/>
              </w:rPr>
              <w:t>.</w:t>
            </w:r>
          </w:p>
        </w:tc>
        <w:tc>
          <w:tcPr>
            <w:tcW w:w="2127" w:type="pct"/>
            <w:tcBorders>
              <w:top w:val="single" w:sz="4" w:space="0" w:color="auto"/>
              <w:left w:val="single" w:sz="4" w:space="0" w:color="auto"/>
              <w:bottom w:val="single" w:sz="4" w:space="0" w:color="auto"/>
              <w:right w:val="single" w:sz="4" w:space="0" w:color="auto"/>
            </w:tcBorders>
            <w:hideMark/>
          </w:tcPr>
          <w:p w:rsidR="009A1B34" w:rsidRPr="00C20EDF" w:rsidRDefault="009A1B34" w:rsidP="00DF7A14">
            <w:pPr>
              <w:widowControl w:val="0"/>
              <w:autoSpaceDE w:val="0"/>
              <w:autoSpaceDN w:val="0"/>
              <w:adjustRightInd w:val="0"/>
              <w:rPr>
                <w:kern w:val="2"/>
                <w:sz w:val="24"/>
                <w:szCs w:val="24"/>
              </w:rPr>
            </w:pPr>
            <w:r w:rsidRPr="00C20EDF">
              <w:rPr>
                <w:kern w:val="2"/>
                <w:sz w:val="24"/>
                <w:szCs w:val="24"/>
                <w:lang w:eastAsia="en-US"/>
              </w:rPr>
              <w:t>Доля среднесписочной численности работников (без внешних совместителей) малых и средних предприятий в среднесписочной численности (без внешних совместителей) всех предприятий и организаций (процентов)</w:t>
            </w:r>
          </w:p>
        </w:tc>
        <w:tc>
          <w:tcPr>
            <w:tcW w:w="581" w:type="pct"/>
            <w:tcBorders>
              <w:top w:val="single" w:sz="4" w:space="0" w:color="auto"/>
              <w:left w:val="single" w:sz="4" w:space="0" w:color="auto"/>
              <w:bottom w:val="single" w:sz="4" w:space="0" w:color="auto"/>
              <w:right w:val="single" w:sz="4" w:space="0" w:color="auto"/>
            </w:tcBorders>
            <w:hideMark/>
          </w:tcPr>
          <w:p w:rsidR="009A1B34" w:rsidRPr="00C20EDF" w:rsidRDefault="009A1B34" w:rsidP="00DF7A14">
            <w:pPr>
              <w:widowControl w:val="0"/>
              <w:autoSpaceDE w:val="0"/>
              <w:autoSpaceDN w:val="0"/>
              <w:adjustRightInd w:val="0"/>
              <w:jc w:val="center"/>
              <w:rPr>
                <w:kern w:val="2"/>
                <w:sz w:val="24"/>
                <w:szCs w:val="24"/>
                <w:lang w:eastAsia="en-US"/>
              </w:rPr>
            </w:pPr>
            <w:r w:rsidRPr="00C20EDF">
              <w:rPr>
                <w:kern w:val="2"/>
                <w:sz w:val="24"/>
                <w:szCs w:val="24"/>
                <w:lang w:eastAsia="en-US"/>
              </w:rPr>
              <w:t>28,3</w:t>
            </w:r>
          </w:p>
        </w:tc>
        <w:tc>
          <w:tcPr>
            <w:tcW w:w="532" w:type="pct"/>
            <w:tcBorders>
              <w:top w:val="single" w:sz="4" w:space="0" w:color="auto"/>
              <w:left w:val="single" w:sz="4" w:space="0" w:color="auto"/>
              <w:bottom w:val="single" w:sz="4" w:space="0" w:color="auto"/>
              <w:right w:val="single" w:sz="4" w:space="0" w:color="auto"/>
            </w:tcBorders>
          </w:tcPr>
          <w:p w:rsidR="009A1B34" w:rsidRPr="00C20EDF" w:rsidRDefault="009A1B34" w:rsidP="00DF7A14">
            <w:pPr>
              <w:widowControl w:val="0"/>
              <w:autoSpaceDE w:val="0"/>
              <w:autoSpaceDN w:val="0"/>
              <w:adjustRightInd w:val="0"/>
              <w:jc w:val="center"/>
              <w:rPr>
                <w:kern w:val="2"/>
                <w:sz w:val="24"/>
                <w:szCs w:val="24"/>
              </w:rPr>
            </w:pPr>
            <w:r w:rsidRPr="00C20EDF">
              <w:rPr>
                <w:kern w:val="2"/>
                <w:sz w:val="24"/>
                <w:szCs w:val="24"/>
                <w:lang w:eastAsia="en-US"/>
              </w:rPr>
              <w:t>27,5</w:t>
            </w:r>
          </w:p>
        </w:tc>
        <w:tc>
          <w:tcPr>
            <w:tcW w:w="1547" w:type="pct"/>
            <w:tcBorders>
              <w:top w:val="single" w:sz="4" w:space="0" w:color="auto"/>
              <w:left w:val="single" w:sz="4" w:space="0" w:color="auto"/>
              <w:bottom w:val="single" w:sz="4" w:space="0" w:color="auto"/>
              <w:right w:val="single" w:sz="4" w:space="0" w:color="auto"/>
            </w:tcBorders>
          </w:tcPr>
          <w:p w:rsidR="009A1B34" w:rsidRPr="00B337F8" w:rsidRDefault="009A1B34" w:rsidP="00DF7A14">
            <w:pPr>
              <w:widowControl w:val="0"/>
              <w:jc w:val="center"/>
              <w:rPr>
                <w:kern w:val="2"/>
                <w:sz w:val="24"/>
                <w:szCs w:val="24"/>
              </w:rPr>
            </w:pPr>
            <w:r w:rsidRPr="00B337F8">
              <w:rPr>
                <w:kern w:val="2"/>
                <w:sz w:val="24"/>
                <w:szCs w:val="24"/>
              </w:rPr>
              <w:t>департамент инвестиций и предпринимательства</w:t>
            </w:r>
          </w:p>
          <w:p w:rsidR="009A1B34" w:rsidRPr="00F1781F" w:rsidRDefault="009A1B34" w:rsidP="00DF7A14">
            <w:pPr>
              <w:widowControl w:val="0"/>
              <w:autoSpaceDE w:val="0"/>
              <w:autoSpaceDN w:val="0"/>
              <w:adjustRightInd w:val="0"/>
              <w:jc w:val="center"/>
              <w:rPr>
                <w:kern w:val="2"/>
                <w:sz w:val="24"/>
                <w:szCs w:val="24"/>
                <w:lang w:eastAsia="en-US"/>
              </w:rPr>
            </w:pPr>
            <w:r w:rsidRPr="00B337F8">
              <w:rPr>
                <w:kern w:val="2"/>
                <w:sz w:val="24"/>
                <w:szCs w:val="24"/>
              </w:rPr>
              <w:t>Ростовской области</w:t>
            </w:r>
          </w:p>
        </w:tc>
      </w:tr>
      <w:tr w:rsidR="009A1B34" w:rsidRPr="00F1781F" w:rsidTr="00DF7A14">
        <w:tc>
          <w:tcPr>
            <w:tcW w:w="213" w:type="pct"/>
            <w:tcBorders>
              <w:top w:val="single" w:sz="4" w:space="0" w:color="auto"/>
              <w:left w:val="single" w:sz="4" w:space="0" w:color="auto"/>
              <w:bottom w:val="single" w:sz="4" w:space="0" w:color="auto"/>
              <w:right w:val="single" w:sz="4" w:space="0" w:color="auto"/>
            </w:tcBorders>
            <w:hideMark/>
          </w:tcPr>
          <w:p w:rsidR="009A1B34" w:rsidRPr="00F1781F" w:rsidRDefault="009A1B34" w:rsidP="00DF7A14">
            <w:pPr>
              <w:widowControl w:val="0"/>
              <w:jc w:val="center"/>
              <w:rPr>
                <w:kern w:val="2"/>
                <w:sz w:val="24"/>
                <w:szCs w:val="24"/>
                <w:highlight w:val="yellow"/>
              </w:rPr>
            </w:pPr>
            <w:r>
              <w:rPr>
                <w:kern w:val="2"/>
                <w:sz w:val="24"/>
                <w:szCs w:val="24"/>
              </w:rPr>
              <w:t>4</w:t>
            </w:r>
            <w:r w:rsidRPr="00F1781F">
              <w:rPr>
                <w:kern w:val="2"/>
                <w:sz w:val="24"/>
                <w:szCs w:val="24"/>
              </w:rPr>
              <w:t>.</w:t>
            </w:r>
          </w:p>
        </w:tc>
        <w:tc>
          <w:tcPr>
            <w:tcW w:w="2127" w:type="pct"/>
            <w:tcBorders>
              <w:top w:val="single" w:sz="4" w:space="0" w:color="auto"/>
              <w:left w:val="single" w:sz="4" w:space="0" w:color="auto"/>
              <w:bottom w:val="single" w:sz="4" w:space="0" w:color="auto"/>
              <w:right w:val="single" w:sz="4" w:space="0" w:color="auto"/>
            </w:tcBorders>
            <w:hideMark/>
          </w:tcPr>
          <w:p w:rsidR="009A1B34" w:rsidRPr="00C20EDF" w:rsidRDefault="009A1B34" w:rsidP="00DF7A14">
            <w:pPr>
              <w:widowControl w:val="0"/>
              <w:autoSpaceDE w:val="0"/>
              <w:autoSpaceDN w:val="0"/>
              <w:adjustRightInd w:val="0"/>
              <w:rPr>
                <w:kern w:val="2"/>
                <w:sz w:val="24"/>
                <w:szCs w:val="24"/>
              </w:rPr>
            </w:pPr>
            <w:r w:rsidRPr="00C20EDF">
              <w:rPr>
                <w:kern w:val="2"/>
                <w:sz w:val="24"/>
                <w:szCs w:val="24"/>
                <w:lang w:eastAsia="en-US"/>
              </w:rPr>
              <w:t>Количество субъектов МСП в расчете на 1 тыс. человек населения Ростовской области (единиц)</w:t>
            </w:r>
          </w:p>
        </w:tc>
        <w:tc>
          <w:tcPr>
            <w:tcW w:w="581" w:type="pct"/>
            <w:tcBorders>
              <w:top w:val="single" w:sz="4" w:space="0" w:color="auto"/>
              <w:left w:val="single" w:sz="4" w:space="0" w:color="auto"/>
              <w:bottom w:val="single" w:sz="4" w:space="0" w:color="auto"/>
              <w:right w:val="single" w:sz="4" w:space="0" w:color="auto"/>
            </w:tcBorders>
            <w:hideMark/>
          </w:tcPr>
          <w:p w:rsidR="009A1B34" w:rsidRPr="00C20EDF" w:rsidRDefault="009A1B34" w:rsidP="00DF7A14">
            <w:pPr>
              <w:widowControl w:val="0"/>
              <w:autoSpaceDE w:val="0"/>
              <w:autoSpaceDN w:val="0"/>
              <w:adjustRightInd w:val="0"/>
              <w:jc w:val="center"/>
              <w:rPr>
                <w:kern w:val="2"/>
                <w:sz w:val="24"/>
                <w:szCs w:val="24"/>
                <w:lang w:eastAsia="en-US"/>
              </w:rPr>
            </w:pPr>
            <w:r w:rsidRPr="00C20EDF">
              <w:rPr>
                <w:kern w:val="2"/>
                <w:sz w:val="24"/>
                <w:szCs w:val="24"/>
                <w:lang w:eastAsia="en-US"/>
              </w:rPr>
              <w:t>13,0</w:t>
            </w:r>
          </w:p>
        </w:tc>
        <w:tc>
          <w:tcPr>
            <w:tcW w:w="532" w:type="pct"/>
            <w:tcBorders>
              <w:top w:val="single" w:sz="4" w:space="0" w:color="auto"/>
              <w:left w:val="single" w:sz="4" w:space="0" w:color="auto"/>
              <w:bottom w:val="single" w:sz="4" w:space="0" w:color="auto"/>
              <w:right w:val="single" w:sz="4" w:space="0" w:color="auto"/>
            </w:tcBorders>
          </w:tcPr>
          <w:p w:rsidR="009A1B34" w:rsidRPr="00C20EDF" w:rsidRDefault="009A1B34" w:rsidP="00DF7A14">
            <w:pPr>
              <w:widowControl w:val="0"/>
              <w:autoSpaceDE w:val="0"/>
              <w:autoSpaceDN w:val="0"/>
              <w:adjustRightInd w:val="0"/>
              <w:jc w:val="center"/>
              <w:rPr>
                <w:kern w:val="2"/>
                <w:sz w:val="24"/>
                <w:szCs w:val="24"/>
              </w:rPr>
            </w:pPr>
            <w:r w:rsidRPr="00C20EDF">
              <w:rPr>
                <w:kern w:val="2"/>
                <w:sz w:val="24"/>
                <w:szCs w:val="24"/>
                <w:lang w:eastAsia="en-US"/>
              </w:rPr>
              <w:t>13,1</w:t>
            </w:r>
          </w:p>
        </w:tc>
        <w:tc>
          <w:tcPr>
            <w:tcW w:w="1547" w:type="pct"/>
            <w:tcBorders>
              <w:top w:val="single" w:sz="4" w:space="0" w:color="auto"/>
              <w:left w:val="single" w:sz="4" w:space="0" w:color="auto"/>
              <w:bottom w:val="single" w:sz="4" w:space="0" w:color="auto"/>
              <w:right w:val="single" w:sz="4" w:space="0" w:color="auto"/>
            </w:tcBorders>
          </w:tcPr>
          <w:p w:rsidR="009A1B34" w:rsidRPr="00B337F8" w:rsidRDefault="009A1B34" w:rsidP="00DF7A14">
            <w:pPr>
              <w:widowControl w:val="0"/>
              <w:jc w:val="center"/>
              <w:rPr>
                <w:kern w:val="2"/>
                <w:sz w:val="24"/>
                <w:szCs w:val="24"/>
              </w:rPr>
            </w:pPr>
            <w:r w:rsidRPr="00B337F8">
              <w:rPr>
                <w:kern w:val="2"/>
                <w:sz w:val="24"/>
                <w:szCs w:val="24"/>
              </w:rPr>
              <w:t>департамент инвестиций и предпринимательства</w:t>
            </w:r>
          </w:p>
          <w:p w:rsidR="009A1B34" w:rsidRPr="00F1781F" w:rsidRDefault="009A1B34" w:rsidP="00DF7A14">
            <w:pPr>
              <w:widowControl w:val="0"/>
              <w:autoSpaceDE w:val="0"/>
              <w:autoSpaceDN w:val="0"/>
              <w:adjustRightInd w:val="0"/>
              <w:jc w:val="center"/>
              <w:rPr>
                <w:kern w:val="2"/>
                <w:sz w:val="24"/>
                <w:szCs w:val="24"/>
                <w:lang w:eastAsia="en-US"/>
              </w:rPr>
            </w:pPr>
            <w:r w:rsidRPr="00B337F8">
              <w:rPr>
                <w:kern w:val="2"/>
                <w:sz w:val="24"/>
                <w:szCs w:val="24"/>
              </w:rPr>
              <w:t>Ростовской области</w:t>
            </w:r>
          </w:p>
        </w:tc>
      </w:tr>
      <w:tr w:rsidR="009A1B34" w:rsidRPr="00F1781F" w:rsidTr="00DF7A14">
        <w:tc>
          <w:tcPr>
            <w:tcW w:w="213" w:type="pct"/>
            <w:tcBorders>
              <w:top w:val="single" w:sz="4" w:space="0" w:color="auto"/>
              <w:left w:val="single" w:sz="4" w:space="0" w:color="auto"/>
              <w:bottom w:val="single" w:sz="4" w:space="0" w:color="auto"/>
              <w:right w:val="single" w:sz="4" w:space="0" w:color="auto"/>
            </w:tcBorders>
            <w:hideMark/>
          </w:tcPr>
          <w:p w:rsidR="009A1B34" w:rsidRPr="00F1781F" w:rsidRDefault="009A1B34" w:rsidP="00DF7A14">
            <w:pPr>
              <w:widowControl w:val="0"/>
              <w:jc w:val="center"/>
              <w:rPr>
                <w:kern w:val="2"/>
                <w:sz w:val="24"/>
                <w:szCs w:val="24"/>
              </w:rPr>
            </w:pPr>
            <w:r>
              <w:rPr>
                <w:kern w:val="2"/>
                <w:sz w:val="24"/>
                <w:szCs w:val="24"/>
              </w:rPr>
              <w:t>5</w:t>
            </w:r>
            <w:r w:rsidRPr="00F1781F">
              <w:rPr>
                <w:kern w:val="2"/>
                <w:sz w:val="24"/>
                <w:szCs w:val="24"/>
              </w:rPr>
              <w:t>.</w:t>
            </w:r>
          </w:p>
        </w:tc>
        <w:tc>
          <w:tcPr>
            <w:tcW w:w="2127" w:type="pct"/>
            <w:tcBorders>
              <w:top w:val="single" w:sz="4" w:space="0" w:color="auto"/>
              <w:left w:val="single" w:sz="4" w:space="0" w:color="auto"/>
              <w:bottom w:val="single" w:sz="4" w:space="0" w:color="auto"/>
              <w:right w:val="single" w:sz="4" w:space="0" w:color="auto"/>
            </w:tcBorders>
            <w:hideMark/>
          </w:tcPr>
          <w:p w:rsidR="009A1B34" w:rsidRPr="00C20EDF" w:rsidRDefault="009A1B34" w:rsidP="00DF7A14">
            <w:pPr>
              <w:widowControl w:val="0"/>
              <w:tabs>
                <w:tab w:val="center" w:pos="4153"/>
                <w:tab w:val="right" w:pos="8306"/>
              </w:tabs>
              <w:autoSpaceDE w:val="0"/>
              <w:autoSpaceDN w:val="0"/>
              <w:adjustRightInd w:val="0"/>
              <w:rPr>
                <w:kern w:val="2"/>
                <w:sz w:val="24"/>
                <w:szCs w:val="24"/>
                <w:lang w:eastAsia="en-US"/>
              </w:rPr>
            </w:pPr>
            <w:r w:rsidRPr="00C20EDF">
              <w:rPr>
                <w:kern w:val="2"/>
                <w:sz w:val="24"/>
                <w:szCs w:val="24"/>
                <w:lang w:eastAsia="en-US"/>
              </w:rPr>
              <w:t xml:space="preserve">Доля государственных и муниципальных услуг, предоставляемых на базе МФЦ Ростовской области с использованием интегрированной информационной системы единой сети МФЦ Ростовской области, </w:t>
            </w:r>
          </w:p>
          <w:p w:rsidR="009A1B34" w:rsidRPr="00C20EDF" w:rsidRDefault="009A1B34" w:rsidP="00DF7A14">
            <w:pPr>
              <w:widowControl w:val="0"/>
              <w:tabs>
                <w:tab w:val="center" w:pos="4153"/>
                <w:tab w:val="right" w:pos="8306"/>
              </w:tabs>
              <w:autoSpaceDE w:val="0"/>
              <w:autoSpaceDN w:val="0"/>
              <w:adjustRightInd w:val="0"/>
              <w:rPr>
                <w:kern w:val="2"/>
                <w:sz w:val="24"/>
                <w:szCs w:val="24"/>
              </w:rPr>
            </w:pPr>
            <w:r w:rsidRPr="00C20EDF">
              <w:rPr>
                <w:kern w:val="2"/>
                <w:sz w:val="24"/>
                <w:szCs w:val="24"/>
                <w:lang w:eastAsia="en-US"/>
              </w:rPr>
              <w:t>от общего числа государственных и муниципальных услуг, предоставляемых в МФЦ (процентов)</w:t>
            </w:r>
          </w:p>
        </w:tc>
        <w:tc>
          <w:tcPr>
            <w:tcW w:w="581" w:type="pct"/>
            <w:tcBorders>
              <w:top w:val="single" w:sz="4" w:space="0" w:color="auto"/>
              <w:left w:val="single" w:sz="4" w:space="0" w:color="auto"/>
              <w:bottom w:val="single" w:sz="4" w:space="0" w:color="auto"/>
              <w:right w:val="single" w:sz="4" w:space="0" w:color="auto"/>
            </w:tcBorders>
            <w:hideMark/>
          </w:tcPr>
          <w:p w:rsidR="009A1B34" w:rsidRPr="00C20EDF" w:rsidRDefault="009A1B34" w:rsidP="00DF7A14">
            <w:pPr>
              <w:widowControl w:val="0"/>
              <w:autoSpaceDE w:val="0"/>
              <w:autoSpaceDN w:val="0"/>
              <w:adjustRightInd w:val="0"/>
              <w:jc w:val="center"/>
              <w:rPr>
                <w:kern w:val="2"/>
                <w:sz w:val="24"/>
                <w:szCs w:val="24"/>
              </w:rPr>
            </w:pPr>
            <w:r w:rsidRPr="00C20EDF">
              <w:rPr>
                <w:kern w:val="2"/>
                <w:sz w:val="24"/>
                <w:szCs w:val="24"/>
              </w:rPr>
              <w:t>90,0</w:t>
            </w:r>
          </w:p>
        </w:tc>
        <w:tc>
          <w:tcPr>
            <w:tcW w:w="532" w:type="pct"/>
            <w:tcBorders>
              <w:top w:val="single" w:sz="4" w:space="0" w:color="auto"/>
              <w:left w:val="single" w:sz="4" w:space="0" w:color="auto"/>
              <w:bottom w:val="single" w:sz="4" w:space="0" w:color="auto"/>
              <w:right w:val="single" w:sz="4" w:space="0" w:color="auto"/>
            </w:tcBorders>
          </w:tcPr>
          <w:p w:rsidR="009A1B34" w:rsidRPr="00C20EDF" w:rsidRDefault="009A1B34" w:rsidP="00DF7A14">
            <w:pPr>
              <w:widowControl w:val="0"/>
              <w:autoSpaceDE w:val="0"/>
              <w:autoSpaceDN w:val="0"/>
              <w:adjustRightInd w:val="0"/>
              <w:jc w:val="center"/>
              <w:rPr>
                <w:kern w:val="2"/>
                <w:sz w:val="24"/>
                <w:szCs w:val="24"/>
              </w:rPr>
            </w:pPr>
            <w:r w:rsidRPr="00C20EDF">
              <w:rPr>
                <w:kern w:val="2"/>
                <w:sz w:val="24"/>
                <w:szCs w:val="24"/>
              </w:rPr>
              <w:t>90,0</w:t>
            </w:r>
          </w:p>
        </w:tc>
        <w:tc>
          <w:tcPr>
            <w:tcW w:w="1547" w:type="pct"/>
            <w:tcBorders>
              <w:top w:val="single" w:sz="4" w:space="0" w:color="auto"/>
              <w:left w:val="single" w:sz="4" w:space="0" w:color="auto"/>
              <w:bottom w:val="single" w:sz="4" w:space="0" w:color="auto"/>
              <w:right w:val="single" w:sz="4" w:space="0" w:color="auto"/>
            </w:tcBorders>
          </w:tcPr>
          <w:p w:rsidR="009A1B34" w:rsidRPr="00F1781F" w:rsidRDefault="009A1B34" w:rsidP="00DF7A14">
            <w:pPr>
              <w:widowControl w:val="0"/>
              <w:jc w:val="center"/>
              <w:rPr>
                <w:kern w:val="2"/>
                <w:sz w:val="24"/>
                <w:szCs w:val="24"/>
              </w:rPr>
            </w:pPr>
            <w:r w:rsidRPr="00B337F8">
              <w:rPr>
                <w:rFonts w:eastAsia="Calibri"/>
                <w:kern w:val="2"/>
                <w:sz w:val="24"/>
                <w:szCs w:val="24"/>
                <w:lang w:eastAsia="en-US"/>
              </w:rPr>
              <w:t>управление инноваций в органах власти Правительства</w:t>
            </w:r>
            <w:r>
              <w:rPr>
                <w:rFonts w:eastAsia="Calibri"/>
                <w:kern w:val="2"/>
                <w:sz w:val="24"/>
                <w:szCs w:val="24"/>
                <w:lang w:eastAsia="en-US"/>
              </w:rPr>
              <w:t xml:space="preserve"> </w:t>
            </w:r>
            <w:r w:rsidRPr="00B337F8">
              <w:rPr>
                <w:rFonts w:eastAsia="Calibri"/>
                <w:kern w:val="2"/>
                <w:sz w:val="24"/>
                <w:szCs w:val="24"/>
                <w:lang w:eastAsia="en-US"/>
              </w:rPr>
              <w:t>Ростовской области</w:t>
            </w:r>
          </w:p>
        </w:tc>
      </w:tr>
      <w:tr w:rsidR="009A1B34" w:rsidRPr="00F1781F" w:rsidTr="00DF7A14">
        <w:tc>
          <w:tcPr>
            <w:tcW w:w="213" w:type="pct"/>
            <w:tcBorders>
              <w:top w:val="single" w:sz="4" w:space="0" w:color="auto"/>
              <w:left w:val="single" w:sz="4" w:space="0" w:color="auto"/>
              <w:bottom w:val="single" w:sz="4" w:space="0" w:color="auto"/>
              <w:right w:val="single" w:sz="4" w:space="0" w:color="auto"/>
            </w:tcBorders>
            <w:hideMark/>
          </w:tcPr>
          <w:p w:rsidR="009A1B34" w:rsidRPr="00F1781F" w:rsidRDefault="009A1B34" w:rsidP="00DF7A14">
            <w:pPr>
              <w:widowControl w:val="0"/>
              <w:jc w:val="center"/>
              <w:rPr>
                <w:kern w:val="2"/>
                <w:sz w:val="24"/>
                <w:szCs w:val="24"/>
              </w:rPr>
            </w:pPr>
            <w:r>
              <w:rPr>
                <w:kern w:val="2"/>
                <w:sz w:val="24"/>
                <w:szCs w:val="24"/>
              </w:rPr>
              <w:t>6</w:t>
            </w:r>
            <w:r w:rsidRPr="00F1781F">
              <w:rPr>
                <w:kern w:val="2"/>
                <w:sz w:val="24"/>
                <w:szCs w:val="24"/>
              </w:rPr>
              <w:t>.</w:t>
            </w:r>
          </w:p>
        </w:tc>
        <w:tc>
          <w:tcPr>
            <w:tcW w:w="2127" w:type="pct"/>
            <w:tcBorders>
              <w:top w:val="single" w:sz="4" w:space="0" w:color="auto"/>
              <w:left w:val="single" w:sz="4" w:space="0" w:color="auto"/>
              <w:bottom w:val="single" w:sz="4" w:space="0" w:color="auto"/>
              <w:right w:val="single" w:sz="4" w:space="0" w:color="auto"/>
            </w:tcBorders>
            <w:hideMark/>
          </w:tcPr>
          <w:p w:rsidR="009A1B34" w:rsidRPr="00C20EDF" w:rsidRDefault="009A1B34" w:rsidP="00DF7A14">
            <w:pPr>
              <w:widowControl w:val="0"/>
              <w:tabs>
                <w:tab w:val="center" w:pos="4153"/>
                <w:tab w:val="right" w:pos="8306"/>
              </w:tabs>
              <w:autoSpaceDE w:val="0"/>
              <w:autoSpaceDN w:val="0"/>
              <w:adjustRightInd w:val="0"/>
              <w:rPr>
                <w:kern w:val="2"/>
                <w:sz w:val="24"/>
                <w:szCs w:val="24"/>
              </w:rPr>
            </w:pPr>
            <w:r w:rsidRPr="00C20EDF">
              <w:rPr>
                <w:kern w:val="2"/>
                <w:sz w:val="24"/>
                <w:szCs w:val="24"/>
                <w:lang w:eastAsia="en-US"/>
              </w:rPr>
              <w:t>Количество государственных и муниципальных услуг, предоставляемых на базе МФЦ Ростовской области (</w:t>
            </w:r>
            <w:r w:rsidRPr="00C20EDF">
              <w:rPr>
                <w:kern w:val="2"/>
                <w:sz w:val="24"/>
                <w:szCs w:val="24"/>
              </w:rPr>
              <w:t>единиц</w:t>
            </w:r>
            <w:r w:rsidRPr="00C20EDF">
              <w:rPr>
                <w:kern w:val="2"/>
                <w:sz w:val="24"/>
                <w:szCs w:val="24"/>
                <w:lang w:eastAsia="en-US"/>
              </w:rPr>
              <w:t>)</w:t>
            </w:r>
          </w:p>
        </w:tc>
        <w:tc>
          <w:tcPr>
            <w:tcW w:w="581" w:type="pct"/>
            <w:tcBorders>
              <w:top w:val="single" w:sz="4" w:space="0" w:color="auto"/>
              <w:left w:val="single" w:sz="4" w:space="0" w:color="auto"/>
              <w:bottom w:val="single" w:sz="4" w:space="0" w:color="auto"/>
              <w:right w:val="single" w:sz="4" w:space="0" w:color="auto"/>
            </w:tcBorders>
            <w:hideMark/>
          </w:tcPr>
          <w:p w:rsidR="009A1B34" w:rsidRPr="00C20EDF" w:rsidRDefault="009A1B34" w:rsidP="00DF7A14">
            <w:pPr>
              <w:widowControl w:val="0"/>
              <w:autoSpaceDE w:val="0"/>
              <w:autoSpaceDN w:val="0"/>
              <w:adjustRightInd w:val="0"/>
              <w:jc w:val="center"/>
              <w:rPr>
                <w:kern w:val="2"/>
                <w:sz w:val="24"/>
                <w:szCs w:val="24"/>
              </w:rPr>
            </w:pPr>
            <w:r w:rsidRPr="00C20EDF">
              <w:rPr>
                <w:kern w:val="2"/>
                <w:sz w:val="24"/>
                <w:szCs w:val="24"/>
              </w:rPr>
              <w:t>200</w:t>
            </w:r>
          </w:p>
        </w:tc>
        <w:tc>
          <w:tcPr>
            <w:tcW w:w="532" w:type="pct"/>
            <w:tcBorders>
              <w:top w:val="single" w:sz="4" w:space="0" w:color="auto"/>
              <w:left w:val="single" w:sz="4" w:space="0" w:color="auto"/>
              <w:bottom w:val="single" w:sz="4" w:space="0" w:color="auto"/>
              <w:right w:val="single" w:sz="4" w:space="0" w:color="auto"/>
            </w:tcBorders>
          </w:tcPr>
          <w:p w:rsidR="009A1B34" w:rsidRPr="00C20EDF" w:rsidRDefault="009A1B34" w:rsidP="00DF7A14">
            <w:pPr>
              <w:widowControl w:val="0"/>
              <w:autoSpaceDE w:val="0"/>
              <w:autoSpaceDN w:val="0"/>
              <w:adjustRightInd w:val="0"/>
              <w:jc w:val="center"/>
              <w:rPr>
                <w:kern w:val="2"/>
                <w:sz w:val="24"/>
                <w:szCs w:val="24"/>
              </w:rPr>
            </w:pPr>
            <w:r w:rsidRPr="00C20EDF">
              <w:rPr>
                <w:kern w:val="2"/>
                <w:sz w:val="24"/>
                <w:szCs w:val="24"/>
              </w:rPr>
              <w:t>200</w:t>
            </w:r>
          </w:p>
        </w:tc>
        <w:tc>
          <w:tcPr>
            <w:tcW w:w="1547" w:type="pct"/>
            <w:tcBorders>
              <w:top w:val="single" w:sz="4" w:space="0" w:color="auto"/>
              <w:left w:val="single" w:sz="4" w:space="0" w:color="auto"/>
              <w:bottom w:val="single" w:sz="4" w:space="0" w:color="auto"/>
              <w:right w:val="single" w:sz="4" w:space="0" w:color="auto"/>
            </w:tcBorders>
          </w:tcPr>
          <w:p w:rsidR="009A1B34" w:rsidRPr="00F1781F" w:rsidRDefault="009A1B34" w:rsidP="00DF7A14">
            <w:pPr>
              <w:widowControl w:val="0"/>
              <w:jc w:val="center"/>
              <w:rPr>
                <w:kern w:val="2"/>
                <w:sz w:val="24"/>
                <w:szCs w:val="24"/>
              </w:rPr>
            </w:pPr>
            <w:r w:rsidRPr="00B337F8">
              <w:rPr>
                <w:rFonts w:eastAsia="Calibri"/>
                <w:kern w:val="2"/>
                <w:sz w:val="24"/>
                <w:szCs w:val="24"/>
                <w:lang w:eastAsia="en-US"/>
              </w:rPr>
              <w:t>управление инноваций в органах власти Правительства</w:t>
            </w:r>
            <w:r>
              <w:rPr>
                <w:rFonts w:eastAsia="Calibri"/>
                <w:kern w:val="2"/>
                <w:sz w:val="24"/>
                <w:szCs w:val="24"/>
                <w:lang w:eastAsia="en-US"/>
              </w:rPr>
              <w:t xml:space="preserve"> </w:t>
            </w:r>
            <w:r w:rsidRPr="00B337F8">
              <w:rPr>
                <w:rFonts w:eastAsia="Calibri"/>
                <w:kern w:val="2"/>
                <w:sz w:val="24"/>
                <w:szCs w:val="24"/>
                <w:lang w:eastAsia="en-US"/>
              </w:rPr>
              <w:t>Ростовской области</w:t>
            </w:r>
          </w:p>
        </w:tc>
      </w:tr>
      <w:tr w:rsidR="009A1B34" w:rsidRPr="00F1781F" w:rsidTr="00DF7A14">
        <w:tc>
          <w:tcPr>
            <w:tcW w:w="213" w:type="pct"/>
            <w:tcBorders>
              <w:top w:val="single" w:sz="4" w:space="0" w:color="auto"/>
              <w:left w:val="single" w:sz="4" w:space="0" w:color="auto"/>
              <w:bottom w:val="single" w:sz="4" w:space="0" w:color="auto"/>
              <w:right w:val="single" w:sz="4" w:space="0" w:color="auto"/>
            </w:tcBorders>
            <w:hideMark/>
          </w:tcPr>
          <w:p w:rsidR="009A1B34" w:rsidRPr="00F1781F" w:rsidRDefault="009A1B34" w:rsidP="00DF7A14">
            <w:pPr>
              <w:widowControl w:val="0"/>
              <w:jc w:val="center"/>
              <w:rPr>
                <w:kern w:val="2"/>
                <w:sz w:val="24"/>
                <w:szCs w:val="24"/>
              </w:rPr>
            </w:pPr>
            <w:r>
              <w:rPr>
                <w:kern w:val="2"/>
                <w:sz w:val="24"/>
                <w:szCs w:val="24"/>
              </w:rPr>
              <w:t>7</w:t>
            </w:r>
            <w:r w:rsidRPr="00F1781F">
              <w:rPr>
                <w:kern w:val="2"/>
                <w:sz w:val="24"/>
                <w:szCs w:val="24"/>
              </w:rPr>
              <w:t>.</w:t>
            </w:r>
          </w:p>
        </w:tc>
        <w:tc>
          <w:tcPr>
            <w:tcW w:w="2127" w:type="pct"/>
            <w:tcBorders>
              <w:top w:val="single" w:sz="4" w:space="0" w:color="auto"/>
              <w:left w:val="single" w:sz="4" w:space="0" w:color="auto"/>
              <w:bottom w:val="single" w:sz="4" w:space="0" w:color="auto"/>
              <w:right w:val="single" w:sz="4" w:space="0" w:color="auto"/>
            </w:tcBorders>
            <w:hideMark/>
          </w:tcPr>
          <w:p w:rsidR="009A1B34" w:rsidRPr="00C20EDF" w:rsidRDefault="009A1B34" w:rsidP="00DF7A14">
            <w:pPr>
              <w:widowControl w:val="0"/>
              <w:autoSpaceDE w:val="0"/>
              <w:autoSpaceDN w:val="0"/>
              <w:adjustRightInd w:val="0"/>
              <w:rPr>
                <w:kern w:val="2"/>
                <w:sz w:val="24"/>
                <w:szCs w:val="24"/>
              </w:rPr>
            </w:pPr>
            <w:r w:rsidRPr="00C20EDF">
              <w:rPr>
                <w:bCs/>
                <w:kern w:val="2"/>
                <w:sz w:val="24"/>
                <w:szCs w:val="24"/>
              </w:rPr>
              <w:t>Уровень безработицы в среднем за год (процентов)</w:t>
            </w:r>
          </w:p>
        </w:tc>
        <w:tc>
          <w:tcPr>
            <w:tcW w:w="581" w:type="pct"/>
            <w:tcBorders>
              <w:top w:val="single" w:sz="4" w:space="0" w:color="auto"/>
              <w:left w:val="single" w:sz="4" w:space="0" w:color="auto"/>
              <w:bottom w:val="single" w:sz="4" w:space="0" w:color="auto"/>
              <w:right w:val="single" w:sz="4" w:space="0" w:color="auto"/>
            </w:tcBorders>
            <w:hideMark/>
          </w:tcPr>
          <w:p w:rsidR="009A1B34" w:rsidRPr="00C20EDF" w:rsidRDefault="009A1B34" w:rsidP="00DF7A14">
            <w:pPr>
              <w:widowControl w:val="0"/>
              <w:jc w:val="center"/>
              <w:rPr>
                <w:kern w:val="2"/>
                <w:sz w:val="24"/>
                <w:szCs w:val="24"/>
              </w:rPr>
            </w:pPr>
            <w:r w:rsidRPr="00C20EDF">
              <w:rPr>
                <w:kern w:val="2"/>
                <w:sz w:val="24"/>
                <w:szCs w:val="24"/>
              </w:rPr>
              <w:t>7,2</w:t>
            </w:r>
          </w:p>
        </w:tc>
        <w:tc>
          <w:tcPr>
            <w:tcW w:w="532" w:type="pct"/>
            <w:tcBorders>
              <w:top w:val="single" w:sz="4" w:space="0" w:color="auto"/>
              <w:left w:val="single" w:sz="4" w:space="0" w:color="auto"/>
              <w:bottom w:val="single" w:sz="4" w:space="0" w:color="auto"/>
              <w:right w:val="single" w:sz="4" w:space="0" w:color="auto"/>
            </w:tcBorders>
          </w:tcPr>
          <w:p w:rsidR="009A1B34" w:rsidRPr="00C20EDF" w:rsidRDefault="009A1B34" w:rsidP="00DF7A14">
            <w:pPr>
              <w:widowControl w:val="0"/>
              <w:jc w:val="center"/>
              <w:rPr>
                <w:kern w:val="2"/>
                <w:sz w:val="24"/>
                <w:szCs w:val="24"/>
              </w:rPr>
            </w:pPr>
            <w:r w:rsidRPr="00C20EDF">
              <w:rPr>
                <w:kern w:val="2"/>
                <w:sz w:val="24"/>
                <w:szCs w:val="24"/>
              </w:rPr>
              <w:t>6,1</w:t>
            </w:r>
          </w:p>
        </w:tc>
        <w:tc>
          <w:tcPr>
            <w:tcW w:w="1547" w:type="pct"/>
            <w:tcBorders>
              <w:top w:val="single" w:sz="4" w:space="0" w:color="auto"/>
              <w:left w:val="single" w:sz="4" w:space="0" w:color="auto"/>
              <w:bottom w:val="single" w:sz="4" w:space="0" w:color="auto"/>
              <w:right w:val="single" w:sz="4" w:space="0" w:color="auto"/>
            </w:tcBorders>
          </w:tcPr>
          <w:p w:rsidR="009A1B34" w:rsidRPr="00F1781F" w:rsidRDefault="009A1B34" w:rsidP="00DF7A14">
            <w:pPr>
              <w:widowControl w:val="0"/>
              <w:jc w:val="center"/>
              <w:rPr>
                <w:kern w:val="2"/>
                <w:sz w:val="24"/>
                <w:szCs w:val="24"/>
              </w:rPr>
            </w:pPr>
            <w:r w:rsidRPr="00B337F8">
              <w:rPr>
                <w:kern w:val="2"/>
                <w:sz w:val="24"/>
                <w:szCs w:val="24"/>
              </w:rPr>
              <w:t>управление государственной службы занятости населения Ростовской области</w:t>
            </w:r>
          </w:p>
        </w:tc>
      </w:tr>
      <w:tr w:rsidR="009A1B34" w:rsidRPr="00F1781F" w:rsidTr="00DF7A14">
        <w:tc>
          <w:tcPr>
            <w:tcW w:w="213" w:type="pct"/>
            <w:tcBorders>
              <w:top w:val="single" w:sz="4" w:space="0" w:color="auto"/>
              <w:left w:val="single" w:sz="4" w:space="0" w:color="auto"/>
              <w:bottom w:val="single" w:sz="4" w:space="0" w:color="auto"/>
              <w:right w:val="single" w:sz="4" w:space="0" w:color="auto"/>
            </w:tcBorders>
            <w:hideMark/>
          </w:tcPr>
          <w:p w:rsidR="009A1B34" w:rsidRPr="00F1781F" w:rsidRDefault="009A1B34" w:rsidP="00DF7A14">
            <w:pPr>
              <w:widowControl w:val="0"/>
              <w:jc w:val="center"/>
              <w:rPr>
                <w:kern w:val="2"/>
                <w:sz w:val="24"/>
                <w:szCs w:val="24"/>
              </w:rPr>
            </w:pPr>
            <w:r>
              <w:rPr>
                <w:kern w:val="2"/>
                <w:sz w:val="24"/>
                <w:szCs w:val="24"/>
              </w:rPr>
              <w:t>8</w:t>
            </w:r>
            <w:r w:rsidRPr="00F1781F">
              <w:rPr>
                <w:kern w:val="2"/>
                <w:sz w:val="24"/>
                <w:szCs w:val="24"/>
              </w:rPr>
              <w:t>.</w:t>
            </w:r>
          </w:p>
        </w:tc>
        <w:tc>
          <w:tcPr>
            <w:tcW w:w="2127" w:type="pct"/>
            <w:tcBorders>
              <w:top w:val="single" w:sz="4" w:space="0" w:color="auto"/>
              <w:left w:val="single" w:sz="4" w:space="0" w:color="auto"/>
              <w:bottom w:val="single" w:sz="4" w:space="0" w:color="auto"/>
              <w:right w:val="single" w:sz="4" w:space="0" w:color="auto"/>
            </w:tcBorders>
            <w:hideMark/>
          </w:tcPr>
          <w:p w:rsidR="009A1B34" w:rsidRPr="00C20EDF" w:rsidRDefault="009A1B34" w:rsidP="00DF7A14">
            <w:pPr>
              <w:widowControl w:val="0"/>
              <w:autoSpaceDE w:val="0"/>
              <w:autoSpaceDN w:val="0"/>
              <w:adjustRightInd w:val="0"/>
              <w:rPr>
                <w:kern w:val="2"/>
                <w:sz w:val="24"/>
                <w:szCs w:val="24"/>
              </w:rPr>
            </w:pPr>
            <w:r w:rsidRPr="00C20EDF">
              <w:rPr>
                <w:kern w:val="2"/>
                <w:sz w:val="24"/>
                <w:szCs w:val="24"/>
              </w:rPr>
              <w:t>Индекс физического объ</w:t>
            </w:r>
            <w:r w:rsidRPr="00C20EDF">
              <w:rPr>
                <w:kern w:val="2"/>
                <w:sz w:val="24"/>
                <w:szCs w:val="24"/>
              </w:rPr>
              <w:softHyphen/>
              <w:t>ема инвестиций в основ</w:t>
            </w:r>
            <w:r w:rsidRPr="00C20EDF">
              <w:rPr>
                <w:kern w:val="2"/>
                <w:sz w:val="24"/>
                <w:szCs w:val="24"/>
              </w:rPr>
              <w:softHyphen/>
              <w:t>ной ка</w:t>
            </w:r>
            <w:r w:rsidRPr="00C20EDF">
              <w:rPr>
                <w:kern w:val="2"/>
                <w:sz w:val="24"/>
                <w:szCs w:val="24"/>
              </w:rPr>
              <w:softHyphen/>
            </w:r>
            <w:r w:rsidRPr="00C20EDF">
              <w:rPr>
                <w:kern w:val="2"/>
                <w:sz w:val="24"/>
                <w:szCs w:val="24"/>
              </w:rPr>
              <w:lastRenderedPageBreak/>
              <w:t>питал сельского хо</w:t>
            </w:r>
            <w:r w:rsidRPr="00C20EDF">
              <w:rPr>
                <w:kern w:val="2"/>
                <w:sz w:val="24"/>
                <w:szCs w:val="24"/>
              </w:rPr>
              <w:softHyphen/>
              <w:t>зяйства (процентов)</w:t>
            </w:r>
          </w:p>
        </w:tc>
        <w:tc>
          <w:tcPr>
            <w:tcW w:w="581" w:type="pct"/>
            <w:tcBorders>
              <w:top w:val="single" w:sz="4" w:space="0" w:color="auto"/>
              <w:left w:val="single" w:sz="4" w:space="0" w:color="auto"/>
              <w:bottom w:val="single" w:sz="4" w:space="0" w:color="auto"/>
              <w:right w:val="single" w:sz="4" w:space="0" w:color="auto"/>
            </w:tcBorders>
            <w:hideMark/>
          </w:tcPr>
          <w:p w:rsidR="009A1B34" w:rsidRPr="00C20EDF" w:rsidRDefault="009A1B34" w:rsidP="00DF7A14">
            <w:pPr>
              <w:widowControl w:val="0"/>
              <w:jc w:val="center"/>
              <w:rPr>
                <w:kern w:val="2"/>
                <w:sz w:val="24"/>
                <w:szCs w:val="24"/>
              </w:rPr>
            </w:pPr>
            <w:r w:rsidRPr="00C20EDF">
              <w:rPr>
                <w:kern w:val="2"/>
                <w:sz w:val="24"/>
                <w:szCs w:val="24"/>
              </w:rPr>
              <w:lastRenderedPageBreak/>
              <w:t>100,3</w:t>
            </w:r>
          </w:p>
        </w:tc>
        <w:tc>
          <w:tcPr>
            <w:tcW w:w="532" w:type="pct"/>
            <w:tcBorders>
              <w:top w:val="single" w:sz="4" w:space="0" w:color="auto"/>
              <w:left w:val="single" w:sz="4" w:space="0" w:color="auto"/>
              <w:bottom w:val="single" w:sz="4" w:space="0" w:color="auto"/>
              <w:right w:val="single" w:sz="4" w:space="0" w:color="auto"/>
            </w:tcBorders>
          </w:tcPr>
          <w:p w:rsidR="009A1B34" w:rsidRPr="00C20EDF" w:rsidRDefault="009A1B34" w:rsidP="00DF7A14">
            <w:pPr>
              <w:widowControl w:val="0"/>
              <w:autoSpaceDE w:val="0"/>
              <w:autoSpaceDN w:val="0"/>
              <w:adjustRightInd w:val="0"/>
              <w:jc w:val="center"/>
              <w:rPr>
                <w:kern w:val="2"/>
                <w:sz w:val="24"/>
                <w:szCs w:val="24"/>
              </w:rPr>
            </w:pPr>
            <w:r w:rsidRPr="00C20EDF">
              <w:rPr>
                <w:kern w:val="2"/>
                <w:sz w:val="24"/>
                <w:szCs w:val="24"/>
              </w:rPr>
              <w:t>129,9</w:t>
            </w:r>
          </w:p>
        </w:tc>
        <w:tc>
          <w:tcPr>
            <w:tcW w:w="1547" w:type="pct"/>
            <w:tcBorders>
              <w:top w:val="single" w:sz="4" w:space="0" w:color="auto"/>
              <w:left w:val="single" w:sz="4" w:space="0" w:color="auto"/>
              <w:bottom w:val="single" w:sz="4" w:space="0" w:color="auto"/>
              <w:right w:val="single" w:sz="4" w:space="0" w:color="auto"/>
            </w:tcBorders>
          </w:tcPr>
          <w:p w:rsidR="009A1B34" w:rsidRPr="00B337F8" w:rsidRDefault="009A1B34" w:rsidP="00DF7A14">
            <w:pPr>
              <w:widowControl w:val="0"/>
              <w:jc w:val="center"/>
              <w:rPr>
                <w:kern w:val="2"/>
                <w:sz w:val="24"/>
                <w:szCs w:val="24"/>
              </w:rPr>
            </w:pPr>
            <w:r w:rsidRPr="00B337F8">
              <w:rPr>
                <w:rFonts w:eastAsia="Calibri"/>
                <w:kern w:val="2"/>
                <w:sz w:val="24"/>
                <w:szCs w:val="24"/>
                <w:lang w:eastAsia="en-US"/>
              </w:rPr>
              <w:t xml:space="preserve">министерство сельского хозяйства и </w:t>
            </w:r>
            <w:r w:rsidRPr="00B337F8">
              <w:rPr>
                <w:rFonts w:eastAsia="Calibri"/>
                <w:kern w:val="2"/>
                <w:sz w:val="24"/>
                <w:szCs w:val="24"/>
                <w:lang w:eastAsia="en-US"/>
              </w:rPr>
              <w:lastRenderedPageBreak/>
              <w:t>продовольствия Ростовской области</w:t>
            </w:r>
          </w:p>
        </w:tc>
      </w:tr>
      <w:tr w:rsidR="009A1B34" w:rsidRPr="00F1781F" w:rsidTr="00DF7A14">
        <w:tc>
          <w:tcPr>
            <w:tcW w:w="213" w:type="pct"/>
            <w:tcBorders>
              <w:top w:val="single" w:sz="4" w:space="0" w:color="auto"/>
              <w:left w:val="single" w:sz="4" w:space="0" w:color="auto"/>
              <w:bottom w:val="single" w:sz="4" w:space="0" w:color="auto"/>
              <w:right w:val="single" w:sz="4" w:space="0" w:color="auto"/>
            </w:tcBorders>
            <w:hideMark/>
          </w:tcPr>
          <w:p w:rsidR="009A1B34" w:rsidRPr="00F1781F" w:rsidRDefault="009A1B34" w:rsidP="00DF7A14">
            <w:pPr>
              <w:widowControl w:val="0"/>
              <w:jc w:val="center"/>
              <w:rPr>
                <w:kern w:val="2"/>
                <w:sz w:val="24"/>
                <w:szCs w:val="24"/>
              </w:rPr>
            </w:pPr>
            <w:r>
              <w:rPr>
                <w:kern w:val="2"/>
                <w:sz w:val="24"/>
                <w:szCs w:val="24"/>
              </w:rPr>
              <w:lastRenderedPageBreak/>
              <w:t>9</w:t>
            </w:r>
            <w:r w:rsidRPr="00F1781F">
              <w:rPr>
                <w:kern w:val="2"/>
                <w:sz w:val="24"/>
                <w:szCs w:val="24"/>
              </w:rPr>
              <w:t>.</w:t>
            </w:r>
          </w:p>
        </w:tc>
        <w:tc>
          <w:tcPr>
            <w:tcW w:w="2127" w:type="pct"/>
            <w:tcBorders>
              <w:top w:val="single" w:sz="4" w:space="0" w:color="auto"/>
              <w:left w:val="single" w:sz="4" w:space="0" w:color="auto"/>
              <w:bottom w:val="single" w:sz="4" w:space="0" w:color="auto"/>
              <w:right w:val="single" w:sz="4" w:space="0" w:color="auto"/>
            </w:tcBorders>
            <w:hideMark/>
          </w:tcPr>
          <w:p w:rsidR="009A1B34" w:rsidRPr="00C20EDF" w:rsidRDefault="009A1B34" w:rsidP="00DF7A14">
            <w:pPr>
              <w:widowControl w:val="0"/>
              <w:autoSpaceDE w:val="0"/>
              <w:autoSpaceDN w:val="0"/>
              <w:adjustRightInd w:val="0"/>
              <w:rPr>
                <w:kern w:val="2"/>
                <w:sz w:val="24"/>
                <w:szCs w:val="24"/>
              </w:rPr>
            </w:pPr>
            <w:r w:rsidRPr="00C20EDF">
              <w:rPr>
                <w:kern w:val="2"/>
                <w:sz w:val="24"/>
                <w:szCs w:val="24"/>
              </w:rPr>
              <w:t>Количество действующих санкционированных и законсервированных объектов размещения твердых бытовых отходов (объектов)</w:t>
            </w:r>
          </w:p>
        </w:tc>
        <w:tc>
          <w:tcPr>
            <w:tcW w:w="581" w:type="pct"/>
            <w:tcBorders>
              <w:top w:val="single" w:sz="4" w:space="0" w:color="auto"/>
              <w:left w:val="single" w:sz="4" w:space="0" w:color="auto"/>
              <w:bottom w:val="single" w:sz="4" w:space="0" w:color="auto"/>
              <w:right w:val="single" w:sz="4" w:space="0" w:color="auto"/>
            </w:tcBorders>
            <w:hideMark/>
          </w:tcPr>
          <w:p w:rsidR="009A1B34" w:rsidRPr="00C20EDF" w:rsidRDefault="009A1B34" w:rsidP="00DF7A14">
            <w:pPr>
              <w:widowControl w:val="0"/>
              <w:jc w:val="center"/>
              <w:rPr>
                <w:kern w:val="2"/>
                <w:sz w:val="24"/>
                <w:szCs w:val="24"/>
              </w:rPr>
            </w:pPr>
            <w:r w:rsidRPr="00C20EDF">
              <w:rPr>
                <w:kern w:val="2"/>
                <w:sz w:val="24"/>
                <w:szCs w:val="24"/>
              </w:rPr>
              <w:t>518</w:t>
            </w:r>
          </w:p>
        </w:tc>
        <w:tc>
          <w:tcPr>
            <w:tcW w:w="532" w:type="pct"/>
            <w:tcBorders>
              <w:top w:val="single" w:sz="4" w:space="0" w:color="auto"/>
              <w:left w:val="single" w:sz="4" w:space="0" w:color="auto"/>
              <w:bottom w:val="single" w:sz="4" w:space="0" w:color="auto"/>
              <w:right w:val="single" w:sz="4" w:space="0" w:color="auto"/>
            </w:tcBorders>
          </w:tcPr>
          <w:p w:rsidR="009A1B34" w:rsidRPr="00C20EDF" w:rsidRDefault="009A1B34" w:rsidP="00DF7A14">
            <w:pPr>
              <w:widowControl w:val="0"/>
              <w:jc w:val="center"/>
              <w:rPr>
                <w:kern w:val="2"/>
                <w:sz w:val="24"/>
                <w:szCs w:val="24"/>
              </w:rPr>
            </w:pPr>
            <w:r w:rsidRPr="00C20EDF">
              <w:rPr>
                <w:kern w:val="2"/>
                <w:sz w:val="24"/>
                <w:szCs w:val="24"/>
              </w:rPr>
              <w:t>458</w:t>
            </w:r>
          </w:p>
        </w:tc>
        <w:tc>
          <w:tcPr>
            <w:tcW w:w="1547" w:type="pct"/>
            <w:tcBorders>
              <w:top w:val="single" w:sz="4" w:space="0" w:color="auto"/>
              <w:left w:val="single" w:sz="4" w:space="0" w:color="auto"/>
              <w:bottom w:val="single" w:sz="4" w:space="0" w:color="auto"/>
              <w:right w:val="single" w:sz="4" w:space="0" w:color="auto"/>
            </w:tcBorders>
          </w:tcPr>
          <w:p w:rsidR="009A1B34" w:rsidRPr="00AB396B" w:rsidRDefault="009A1B34" w:rsidP="00DF7A14">
            <w:pPr>
              <w:widowControl w:val="0"/>
              <w:jc w:val="center"/>
              <w:rPr>
                <w:kern w:val="2"/>
                <w:sz w:val="24"/>
                <w:szCs w:val="24"/>
              </w:rPr>
            </w:pPr>
            <w:r w:rsidRPr="00B337F8">
              <w:rPr>
                <w:rFonts w:eastAsia="Calibri"/>
                <w:kern w:val="2"/>
                <w:sz w:val="24"/>
                <w:szCs w:val="24"/>
                <w:lang w:eastAsia="en-US"/>
              </w:rPr>
              <w:t xml:space="preserve">министерство </w:t>
            </w:r>
            <w:r w:rsidRPr="00B337F8">
              <w:rPr>
                <w:kern w:val="2"/>
                <w:sz w:val="24"/>
                <w:szCs w:val="24"/>
              </w:rPr>
              <w:t>жилищно-коммунального хозяйства</w:t>
            </w:r>
            <w:r>
              <w:rPr>
                <w:kern w:val="2"/>
                <w:sz w:val="24"/>
                <w:szCs w:val="24"/>
              </w:rPr>
              <w:t xml:space="preserve"> </w:t>
            </w:r>
            <w:r w:rsidRPr="00B337F8">
              <w:rPr>
                <w:kern w:val="2"/>
                <w:sz w:val="24"/>
                <w:szCs w:val="24"/>
              </w:rPr>
              <w:t>Ростовской области</w:t>
            </w:r>
          </w:p>
        </w:tc>
      </w:tr>
      <w:tr w:rsidR="009A1B34" w:rsidRPr="00F1781F" w:rsidTr="00DF7A14">
        <w:tc>
          <w:tcPr>
            <w:tcW w:w="213" w:type="pct"/>
            <w:tcBorders>
              <w:top w:val="single" w:sz="4" w:space="0" w:color="auto"/>
              <w:left w:val="single" w:sz="4" w:space="0" w:color="auto"/>
              <w:bottom w:val="single" w:sz="4" w:space="0" w:color="auto"/>
              <w:right w:val="single" w:sz="4" w:space="0" w:color="auto"/>
            </w:tcBorders>
            <w:hideMark/>
          </w:tcPr>
          <w:p w:rsidR="009A1B34" w:rsidRPr="00F1781F" w:rsidRDefault="009A1B34" w:rsidP="00DF7A14">
            <w:pPr>
              <w:widowControl w:val="0"/>
              <w:jc w:val="center"/>
              <w:rPr>
                <w:kern w:val="2"/>
                <w:sz w:val="24"/>
                <w:szCs w:val="24"/>
              </w:rPr>
            </w:pPr>
            <w:r w:rsidRPr="00F1781F">
              <w:rPr>
                <w:kern w:val="2"/>
                <w:sz w:val="24"/>
                <w:szCs w:val="24"/>
              </w:rPr>
              <w:t>1</w:t>
            </w:r>
            <w:r>
              <w:rPr>
                <w:kern w:val="2"/>
                <w:sz w:val="24"/>
                <w:szCs w:val="24"/>
              </w:rPr>
              <w:t>0</w:t>
            </w:r>
            <w:r w:rsidRPr="00F1781F">
              <w:rPr>
                <w:kern w:val="2"/>
                <w:sz w:val="24"/>
                <w:szCs w:val="24"/>
              </w:rPr>
              <w:t>.</w:t>
            </w:r>
          </w:p>
        </w:tc>
        <w:tc>
          <w:tcPr>
            <w:tcW w:w="2127" w:type="pct"/>
            <w:tcBorders>
              <w:top w:val="single" w:sz="4" w:space="0" w:color="auto"/>
              <w:left w:val="single" w:sz="4" w:space="0" w:color="auto"/>
              <w:bottom w:val="single" w:sz="4" w:space="0" w:color="auto"/>
              <w:right w:val="single" w:sz="4" w:space="0" w:color="auto"/>
            </w:tcBorders>
            <w:hideMark/>
          </w:tcPr>
          <w:p w:rsidR="009A1B34" w:rsidRPr="00C20EDF" w:rsidRDefault="009A1B34" w:rsidP="00DF7A14">
            <w:pPr>
              <w:widowControl w:val="0"/>
              <w:autoSpaceDE w:val="0"/>
              <w:autoSpaceDN w:val="0"/>
              <w:adjustRightInd w:val="0"/>
              <w:rPr>
                <w:kern w:val="2"/>
                <w:sz w:val="24"/>
                <w:szCs w:val="24"/>
              </w:rPr>
            </w:pPr>
            <w:r w:rsidRPr="00C20EDF">
              <w:rPr>
                <w:kern w:val="2"/>
                <w:sz w:val="24"/>
                <w:szCs w:val="24"/>
              </w:rPr>
              <w:t>Объем отгруженной инновационной продукции (товаров, работ, услуг) в действующих ценах (млн. рублей)</w:t>
            </w:r>
          </w:p>
        </w:tc>
        <w:tc>
          <w:tcPr>
            <w:tcW w:w="581" w:type="pct"/>
            <w:tcBorders>
              <w:top w:val="single" w:sz="4" w:space="0" w:color="auto"/>
              <w:left w:val="single" w:sz="4" w:space="0" w:color="auto"/>
              <w:bottom w:val="single" w:sz="4" w:space="0" w:color="auto"/>
              <w:right w:val="single" w:sz="4" w:space="0" w:color="auto"/>
            </w:tcBorders>
            <w:hideMark/>
          </w:tcPr>
          <w:p w:rsidR="009A1B34" w:rsidRPr="001F541B" w:rsidRDefault="009A1B34" w:rsidP="00DF7A14">
            <w:pPr>
              <w:widowControl w:val="0"/>
              <w:autoSpaceDE w:val="0"/>
              <w:autoSpaceDN w:val="0"/>
              <w:adjustRightInd w:val="0"/>
              <w:jc w:val="center"/>
              <w:rPr>
                <w:rFonts w:eastAsia="Calibri"/>
                <w:kern w:val="2"/>
                <w:sz w:val="24"/>
                <w:szCs w:val="24"/>
                <w:lang w:eastAsia="en-US"/>
              </w:rPr>
            </w:pPr>
            <w:r w:rsidRPr="001F541B">
              <w:rPr>
                <w:rFonts w:eastAsia="Calibri"/>
                <w:kern w:val="2"/>
                <w:sz w:val="24"/>
                <w:szCs w:val="24"/>
                <w:lang w:eastAsia="en-US"/>
              </w:rPr>
              <w:t>68000,0</w:t>
            </w:r>
          </w:p>
        </w:tc>
        <w:tc>
          <w:tcPr>
            <w:tcW w:w="532" w:type="pct"/>
            <w:tcBorders>
              <w:top w:val="single" w:sz="4" w:space="0" w:color="auto"/>
              <w:left w:val="single" w:sz="4" w:space="0" w:color="auto"/>
              <w:bottom w:val="single" w:sz="4" w:space="0" w:color="auto"/>
              <w:right w:val="single" w:sz="4" w:space="0" w:color="auto"/>
            </w:tcBorders>
          </w:tcPr>
          <w:p w:rsidR="009A1B34" w:rsidRPr="001F541B" w:rsidRDefault="009A1B34" w:rsidP="00DF7A14">
            <w:pPr>
              <w:widowControl w:val="0"/>
              <w:jc w:val="center"/>
              <w:rPr>
                <w:kern w:val="2"/>
                <w:sz w:val="24"/>
                <w:szCs w:val="24"/>
              </w:rPr>
            </w:pPr>
            <w:r w:rsidRPr="001F541B">
              <w:rPr>
                <w:kern w:val="2"/>
                <w:sz w:val="24"/>
                <w:szCs w:val="24"/>
              </w:rPr>
              <w:t>102645,6*</w:t>
            </w:r>
          </w:p>
        </w:tc>
        <w:tc>
          <w:tcPr>
            <w:tcW w:w="1547" w:type="pct"/>
            <w:tcBorders>
              <w:top w:val="single" w:sz="4" w:space="0" w:color="auto"/>
              <w:left w:val="single" w:sz="4" w:space="0" w:color="auto"/>
              <w:bottom w:val="single" w:sz="4" w:space="0" w:color="auto"/>
              <w:right w:val="single" w:sz="4" w:space="0" w:color="auto"/>
            </w:tcBorders>
          </w:tcPr>
          <w:p w:rsidR="009A1B34" w:rsidRPr="00B337F8" w:rsidRDefault="009A1B34" w:rsidP="00DF7A14">
            <w:pPr>
              <w:widowControl w:val="0"/>
              <w:jc w:val="center"/>
              <w:rPr>
                <w:kern w:val="2"/>
                <w:sz w:val="24"/>
                <w:szCs w:val="24"/>
              </w:rPr>
            </w:pPr>
            <w:r w:rsidRPr="00B337F8">
              <w:rPr>
                <w:kern w:val="2"/>
                <w:sz w:val="24"/>
                <w:szCs w:val="24"/>
              </w:rPr>
              <w:t>департамент инвестиций и предпринимательства</w:t>
            </w:r>
          </w:p>
          <w:p w:rsidR="009A1B34" w:rsidRPr="00AB396B" w:rsidRDefault="009A1B34" w:rsidP="00DF7A14">
            <w:pPr>
              <w:widowControl w:val="0"/>
              <w:ind w:left="-57" w:right="-57"/>
              <w:jc w:val="center"/>
              <w:rPr>
                <w:kern w:val="2"/>
                <w:sz w:val="24"/>
                <w:szCs w:val="24"/>
              </w:rPr>
            </w:pPr>
            <w:r w:rsidRPr="00B337F8">
              <w:rPr>
                <w:kern w:val="2"/>
                <w:sz w:val="24"/>
                <w:szCs w:val="24"/>
              </w:rPr>
              <w:t>Ростовской области</w:t>
            </w:r>
          </w:p>
        </w:tc>
      </w:tr>
      <w:tr w:rsidR="009A1B34" w:rsidRPr="00F1781F" w:rsidTr="00DF7A14">
        <w:tc>
          <w:tcPr>
            <w:tcW w:w="213" w:type="pct"/>
            <w:tcBorders>
              <w:top w:val="single" w:sz="4" w:space="0" w:color="auto"/>
              <w:left w:val="single" w:sz="4" w:space="0" w:color="auto"/>
              <w:bottom w:val="single" w:sz="4" w:space="0" w:color="auto"/>
              <w:right w:val="single" w:sz="4" w:space="0" w:color="auto"/>
            </w:tcBorders>
            <w:hideMark/>
          </w:tcPr>
          <w:p w:rsidR="009A1B34" w:rsidRPr="00F1781F" w:rsidRDefault="009A1B34" w:rsidP="00DF7A14">
            <w:pPr>
              <w:widowControl w:val="0"/>
              <w:jc w:val="center"/>
              <w:rPr>
                <w:kern w:val="2"/>
                <w:sz w:val="24"/>
                <w:szCs w:val="24"/>
              </w:rPr>
            </w:pPr>
            <w:r w:rsidRPr="00F1781F">
              <w:rPr>
                <w:kern w:val="2"/>
                <w:sz w:val="24"/>
                <w:szCs w:val="24"/>
              </w:rPr>
              <w:t>1</w:t>
            </w:r>
            <w:r>
              <w:rPr>
                <w:kern w:val="2"/>
                <w:sz w:val="24"/>
                <w:szCs w:val="24"/>
              </w:rPr>
              <w:t>1</w:t>
            </w:r>
            <w:r w:rsidRPr="00F1781F">
              <w:rPr>
                <w:kern w:val="2"/>
                <w:sz w:val="24"/>
                <w:szCs w:val="24"/>
              </w:rPr>
              <w:t>.</w:t>
            </w:r>
          </w:p>
        </w:tc>
        <w:tc>
          <w:tcPr>
            <w:tcW w:w="2127" w:type="pct"/>
            <w:tcBorders>
              <w:top w:val="single" w:sz="4" w:space="0" w:color="auto"/>
              <w:left w:val="single" w:sz="4" w:space="0" w:color="auto"/>
              <w:bottom w:val="single" w:sz="4" w:space="0" w:color="auto"/>
              <w:right w:val="single" w:sz="4" w:space="0" w:color="auto"/>
            </w:tcBorders>
            <w:hideMark/>
          </w:tcPr>
          <w:p w:rsidR="009A1B34" w:rsidRPr="00C20EDF" w:rsidRDefault="009A1B34" w:rsidP="00DF7A14">
            <w:pPr>
              <w:widowControl w:val="0"/>
              <w:autoSpaceDE w:val="0"/>
              <w:autoSpaceDN w:val="0"/>
              <w:adjustRightInd w:val="0"/>
              <w:rPr>
                <w:bCs/>
                <w:kern w:val="2"/>
                <w:sz w:val="24"/>
                <w:szCs w:val="24"/>
              </w:rPr>
            </w:pPr>
            <w:r w:rsidRPr="00C20EDF">
              <w:rPr>
                <w:bCs/>
                <w:kern w:val="2"/>
                <w:sz w:val="24"/>
                <w:szCs w:val="24"/>
              </w:rPr>
              <w:t xml:space="preserve">Доля численности высококвалифицированных </w:t>
            </w:r>
          </w:p>
          <w:p w:rsidR="009A1B34" w:rsidRPr="00C20EDF" w:rsidRDefault="009A1B34" w:rsidP="00DF7A14">
            <w:pPr>
              <w:widowControl w:val="0"/>
              <w:autoSpaceDE w:val="0"/>
              <w:autoSpaceDN w:val="0"/>
              <w:adjustRightInd w:val="0"/>
              <w:rPr>
                <w:bCs/>
                <w:kern w:val="2"/>
                <w:sz w:val="24"/>
                <w:szCs w:val="24"/>
              </w:rPr>
            </w:pPr>
            <w:r w:rsidRPr="00C20EDF">
              <w:rPr>
                <w:bCs/>
                <w:kern w:val="2"/>
                <w:sz w:val="24"/>
                <w:szCs w:val="24"/>
              </w:rPr>
              <w:t>работников в общей численности квалифицированных работников в регионе (процентов)</w:t>
            </w:r>
          </w:p>
        </w:tc>
        <w:tc>
          <w:tcPr>
            <w:tcW w:w="581" w:type="pct"/>
            <w:tcBorders>
              <w:top w:val="single" w:sz="4" w:space="0" w:color="auto"/>
              <w:left w:val="single" w:sz="4" w:space="0" w:color="auto"/>
              <w:bottom w:val="single" w:sz="4" w:space="0" w:color="auto"/>
              <w:right w:val="single" w:sz="4" w:space="0" w:color="auto"/>
            </w:tcBorders>
            <w:hideMark/>
          </w:tcPr>
          <w:p w:rsidR="009A1B34" w:rsidRPr="00C20EDF" w:rsidRDefault="009A1B34" w:rsidP="00DF7A14">
            <w:pPr>
              <w:widowControl w:val="0"/>
              <w:jc w:val="center"/>
              <w:rPr>
                <w:bCs/>
                <w:kern w:val="2"/>
                <w:sz w:val="24"/>
                <w:szCs w:val="24"/>
                <w:lang w:eastAsia="en-US"/>
              </w:rPr>
            </w:pPr>
            <w:r w:rsidRPr="00C20EDF">
              <w:rPr>
                <w:bCs/>
                <w:kern w:val="2"/>
                <w:sz w:val="24"/>
                <w:szCs w:val="24"/>
                <w:lang w:eastAsia="en-US"/>
              </w:rPr>
              <w:t>30,8</w:t>
            </w:r>
          </w:p>
        </w:tc>
        <w:tc>
          <w:tcPr>
            <w:tcW w:w="532" w:type="pct"/>
            <w:tcBorders>
              <w:top w:val="single" w:sz="4" w:space="0" w:color="auto"/>
              <w:left w:val="single" w:sz="4" w:space="0" w:color="auto"/>
              <w:bottom w:val="single" w:sz="4" w:space="0" w:color="auto"/>
              <w:right w:val="single" w:sz="4" w:space="0" w:color="auto"/>
            </w:tcBorders>
          </w:tcPr>
          <w:p w:rsidR="009A1B34" w:rsidRPr="00C20EDF" w:rsidRDefault="009A1B34" w:rsidP="00DF7A14">
            <w:pPr>
              <w:widowControl w:val="0"/>
              <w:autoSpaceDE w:val="0"/>
              <w:autoSpaceDN w:val="0"/>
              <w:adjustRightInd w:val="0"/>
              <w:jc w:val="center"/>
              <w:rPr>
                <w:kern w:val="2"/>
                <w:sz w:val="24"/>
                <w:szCs w:val="24"/>
              </w:rPr>
            </w:pPr>
            <w:r w:rsidRPr="00C20EDF">
              <w:rPr>
                <w:kern w:val="2"/>
                <w:sz w:val="24"/>
                <w:szCs w:val="24"/>
              </w:rPr>
              <w:t>29,9</w:t>
            </w:r>
          </w:p>
        </w:tc>
        <w:tc>
          <w:tcPr>
            <w:tcW w:w="1547" w:type="pct"/>
            <w:tcBorders>
              <w:top w:val="single" w:sz="4" w:space="0" w:color="auto"/>
              <w:left w:val="single" w:sz="4" w:space="0" w:color="auto"/>
              <w:bottom w:val="single" w:sz="4" w:space="0" w:color="auto"/>
              <w:right w:val="single" w:sz="4" w:space="0" w:color="auto"/>
            </w:tcBorders>
          </w:tcPr>
          <w:p w:rsidR="009A1B34" w:rsidRPr="00F1781F" w:rsidRDefault="009A1B34" w:rsidP="00DF7A14">
            <w:pPr>
              <w:widowControl w:val="0"/>
              <w:jc w:val="center"/>
              <w:rPr>
                <w:kern w:val="2"/>
                <w:sz w:val="24"/>
                <w:szCs w:val="24"/>
              </w:rPr>
            </w:pPr>
            <w:r>
              <w:rPr>
                <w:kern w:val="2"/>
                <w:sz w:val="24"/>
                <w:szCs w:val="24"/>
              </w:rPr>
              <w:t>министерство труда и социального развития Ростовской области</w:t>
            </w:r>
          </w:p>
        </w:tc>
      </w:tr>
      <w:tr w:rsidR="009A1B34" w:rsidRPr="00F1781F" w:rsidTr="00DF7A14">
        <w:tc>
          <w:tcPr>
            <w:tcW w:w="213" w:type="pct"/>
            <w:tcBorders>
              <w:top w:val="single" w:sz="4" w:space="0" w:color="auto"/>
              <w:left w:val="single" w:sz="4" w:space="0" w:color="auto"/>
              <w:bottom w:val="single" w:sz="4" w:space="0" w:color="auto"/>
              <w:right w:val="single" w:sz="4" w:space="0" w:color="auto"/>
            </w:tcBorders>
            <w:hideMark/>
          </w:tcPr>
          <w:p w:rsidR="009A1B34" w:rsidRPr="00F1781F" w:rsidRDefault="009A1B34" w:rsidP="00DF7A14">
            <w:pPr>
              <w:widowControl w:val="0"/>
              <w:jc w:val="center"/>
              <w:rPr>
                <w:kern w:val="2"/>
                <w:sz w:val="24"/>
                <w:szCs w:val="24"/>
              </w:rPr>
            </w:pPr>
            <w:r w:rsidRPr="00F1781F">
              <w:rPr>
                <w:kern w:val="2"/>
                <w:sz w:val="24"/>
                <w:szCs w:val="24"/>
              </w:rPr>
              <w:t>1</w:t>
            </w:r>
            <w:r>
              <w:rPr>
                <w:kern w:val="2"/>
                <w:sz w:val="24"/>
                <w:szCs w:val="24"/>
              </w:rPr>
              <w:t>2</w:t>
            </w:r>
            <w:r w:rsidRPr="00F1781F">
              <w:rPr>
                <w:kern w:val="2"/>
                <w:sz w:val="24"/>
                <w:szCs w:val="24"/>
              </w:rPr>
              <w:t>.</w:t>
            </w:r>
          </w:p>
        </w:tc>
        <w:tc>
          <w:tcPr>
            <w:tcW w:w="2127" w:type="pct"/>
            <w:tcBorders>
              <w:top w:val="single" w:sz="4" w:space="0" w:color="auto"/>
              <w:left w:val="single" w:sz="4" w:space="0" w:color="auto"/>
              <w:bottom w:val="single" w:sz="4" w:space="0" w:color="auto"/>
              <w:right w:val="single" w:sz="4" w:space="0" w:color="auto"/>
            </w:tcBorders>
            <w:hideMark/>
          </w:tcPr>
          <w:p w:rsidR="009A1B34" w:rsidRPr="00C20EDF" w:rsidRDefault="009A1B34" w:rsidP="00DF7A14">
            <w:pPr>
              <w:widowControl w:val="0"/>
              <w:autoSpaceDE w:val="0"/>
              <w:autoSpaceDN w:val="0"/>
              <w:adjustRightInd w:val="0"/>
              <w:rPr>
                <w:kern w:val="2"/>
                <w:sz w:val="24"/>
                <w:szCs w:val="24"/>
              </w:rPr>
            </w:pPr>
            <w:r w:rsidRPr="00C20EDF">
              <w:rPr>
                <w:kern w:val="2"/>
                <w:sz w:val="24"/>
                <w:szCs w:val="24"/>
              </w:rPr>
              <w:t>Доля протяженности автомобильных дорог общего пользования региональ</w:t>
            </w:r>
            <w:r w:rsidRPr="00C20EDF">
              <w:rPr>
                <w:kern w:val="2"/>
                <w:sz w:val="24"/>
                <w:szCs w:val="24"/>
              </w:rPr>
              <w:softHyphen/>
              <w:t>ного и межмуниципального значения, отвечающих нормативным требова</w:t>
            </w:r>
            <w:r w:rsidRPr="00C20EDF">
              <w:rPr>
                <w:kern w:val="2"/>
                <w:sz w:val="24"/>
                <w:szCs w:val="24"/>
              </w:rPr>
              <w:softHyphen/>
              <w:t>ниям, в общей протяженности автомо</w:t>
            </w:r>
            <w:r w:rsidRPr="00C20EDF">
              <w:rPr>
                <w:kern w:val="2"/>
                <w:sz w:val="24"/>
                <w:szCs w:val="24"/>
              </w:rPr>
              <w:softHyphen/>
              <w:t>бильных дорог общего пользования регионального значения (процентов)</w:t>
            </w:r>
          </w:p>
        </w:tc>
        <w:tc>
          <w:tcPr>
            <w:tcW w:w="581" w:type="pct"/>
            <w:tcBorders>
              <w:top w:val="single" w:sz="4" w:space="0" w:color="auto"/>
              <w:left w:val="single" w:sz="4" w:space="0" w:color="auto"/>
              <w:bottom w:val="single" w:sz="4" w:space="0" w:color="auto"/>
              <w:right w:val="single" w:sz="4" w:space="0" w:color="auto"/>
            </w:tcBorders>
            <w:hideMark/>
          </w:tcPr>
          <w:p w:rsidR="009A1B34" w:rsidRPr="00C20EDF" w:rsidRDefault="009A1B34" w:rsidP="00DF7A14">
            <w:pPr>
              <w:widowControl w:val="0"/>
              <w:jc w:val="center"/>
              <w:rPr>
                <w:kern w:val="2"/>
                <w:sz w:val="24"/>
                <w:szCs w:val="24"/>
              </w:rPr>
            </w:pPr>
            <w:r w:rsidRPr="00C20EDF">
              <w:rPr>
                <w:kern w:val="2"/>
                <w:sz w:val="24"/>
                <w:szCs w:val="24"/>
              </w:rPr>
              <w:t>50,7</w:t>
            </w:r>
          </w:p>
        </w:tc>
        <w:tc>
          <w:tcPr>
            <w:tcW w:w="532" w:type="pct"/>
            <w:tcBorders>
              <w:top w:val="single" w:sz="4" w:space="0" w:color="auto"/>
              <w:left w:val="single" w:sz="4" w:space="0" w:color="auto"/>
              <w:bottom w:val="single" w:sz="4" w:space="0" w:color="auto"/>
              <w:right w:val="single" w:sz="4" w:space="0" w:color="auto"/>
            </w:tcBorders>
          </w:tcPr>
          <w:p w:rsidR="009A1B34" w:rsidRPr="00C20EDF" w:rsidRDefault="009A1B34" w:rsidP="00DF7A14">
            <w:pPr>
              <w:widowControl w:val="0"/>
              <w:jc w:val="center"/>
              <w:rPr>
                <w:kern w:val="2"/>
                <w:sz w:val="24"/>
                <w:szCs w:val="24"/>
              </w:rPr>
            </w:pPr>
            <w:r w:rsidRPr="00C20EDF">
              <w:rPr>
                <w:kern w:val="2"/>
                <w:sz w:val="24"/>
                <w:szCs w:val="24"/>
              </w:rPr>
              <w:t>50,7</w:t>
            </w:r>
          </w:p>
        </w:tc>
        <w:tc>
          <w:tcPr>
            <w:tcW w:w="1547" w:type="pct"/>
            <w:tcBorders>
              <w:top w:val="single" w:sz="4" w:space="0" w:color="auto"/>
              <w:left w:val="single" w:sz="4" w:space="0" w:color="auto"/>
              <w:bottom w:val="single" w:sz="4" w:space="0" w:color="auto"/>
              <w:right w:val="single" w:sz="4" w:space="0" w:color="auto"/>
            </w:tcBorders>
          </w:tcPr>
          <w:p w:rsidR="009A1B34" w:rsidRPr="00B337F8" w:rsidRDefault="009A1B34" w:rsidP="00DF7A14">
            <w:pPr>
              <w:widowControl w:val="0"/>
              <w:jc w:val="center"/>
              <w:rPr>
                <w:kern w:val="2"/>
                <w:sz w:val="24"/>
                <w:szCs w:val="24"/>
              </w:rPr>
            </w:pPr>
            <w:r w:rsidRPr="00B337F8">
              <w:rPr>
                <w:kern w:val="2"/>
                <w:sz w:val="24"/>
                <w:szCs w:val="24"/>
              </w:rPr>
              <w:t>министерство транспорта</w:t>
            </w:r>
          </w:p>
          <w:p w:rsidR="009A1B34" w:rsidRPr="00F1781F" w:rsidRDefault="009A1B34" w:rsidP="00DF7A14">
            <w:pPr>
              <w:widowControl w:val="0"/>
              <w:jc w:val="center"/>
              <w:rPr>
                <w:kern w:val="2"/>
                <w:sz w:val="24"/>
                <w:szCs w:val="24"/>
              </w:rPr>
            </w:pPr>
            <w:r w:rsidRPr="00B337F8">
              <w:rPr>
                <w:kern w:val="2"/>
                <w:sz w:val="24"/>
                <w:szCs w:val="24"/>
              </w:rPr>
              <w:t>Ростовской области</w:t>
            </w:r>
          </w:p>
        </w:tc>
      </w:tr>
      <w:tr w:rsidR="009A1B34" w:rsidRPr="00F1781F" w:rsidTr="00DF7A14">
        <w:tc>
          <w:tcPr>
            <w:tcW w:w="213" w:type="pct"/>
            <w:tcBorders>
              <w:top w:val="single" w:sz="4" w:space="0" w:color="auto"/>
              <w:left w:val="single" w:sz="4" w:space="0" w:color="auto"/>
              <w:bottom w:val="single" w:sz="4" w:space="0" w:color="auto"/>
              <w:right w:val="single" w:sz="4" w:space="0" w:color="auto"/>
            </w:tcBorders>
            <w:hideMark/>
          </w:tcPr>
          <w:p w:rsidR="009A1B34" w:rsidRPr="00F1781F" w:rsidRDefault="009A1B34" w:rsidP="00DF7A14">
            <w:pPr>
              <w:widowControl w:val="0"/>
              <w:jc w:val="center"/>
              <w:rPr>
                <w:kern w:val="2"/>
                <w:sz w:val="24"/>
                <w:szCs w:val="24"/>
              </w:rPr>
            </w:pPr>
            <w:r>
              <w:rPr>
                <w:kern w:val="2"/>
                <w:sz w:val="24"/>
                <w:szCs w:val="24"/>
              </w:rPr>
              <w:t>13</w:t>
            </w:r>
            <w:r w:rsidRPr="00F1781F">
              <w:rPr>
                <w:kern w:val="2"/>
                <w:sz w:val="24"/>
                <w:szCs w:val="24"/>
              </w:rPr>
              <w:t>.</w:t>
            </w:r>
          </w:p>
        </w:tc>
        <w:tc>
          <w:tcPr>
            <w:tcW w:w="2127" w:type="pct"/>
            <w:tcBorders>
              <w:top w:val="single" w:sz="4" w:space="0" w:color="auto"/>
              <w:left w:val="single" w:sz="4" w:space="0" w:color="auto"/>
              <w:bottom w:val="single" w:sz="4" w:space="0" w:color="auto"/>
              <w:right w:val="single" w:sz="4" w:space="0" w:color="auto"/>
            </w:tcBorders>
            <w:hideMark/>
          </w:tcPr>
          <w:p w:rsidR="009A1B34" w:rsidRPr="00C20EDF" w:rsidRDefault="009A1B34" w:rsidP="00DF7A14">
            <w:pPr>
              <w:widowControl w:val="0"/>
              <w:rPr>
                <w:kern w:val="2"/>
                <w:sz w:val="24"/>
                <w:szCs w:val="24"/>
              </w:rPr>
            </w:pPr>
            <w:r w:rsidRPr="00C20EDF">
              <w:rPr>
                <w:kern w:val="2"/>
                <w:sz w:val="24"/>
                <w:szCs w:val="24"/>
              </w:rPr>
              <w:t xml:space="preserve">Энергоемкость валового регионального продукта </w:t>
            </w:r>
          </w:p>
          <w:p w:rsidR="009A1B34" w:rsidRPr="00C20EDF" w:rsidRDefault="009A1B34" w:rsidP="00DF7A14">
            <w:pPr>
              <w:widowControl w:val="0"/>
              <w:rPr>
                <w:kern w:val="2"/>
                <w:sz w:val="24"/>
                <w:szCs w:val="24"/>
              </w:rPr>
            </w:pPr>
            <w:r w:rsidRPr="00C20EDF">
              <w:rPr>
                <w:kern w:val="2"/>
                <w:sz w:val="24"/>
                <w:szCs w:val="24"/>
              </w:rPr>
              <w:t>(кг условного топлива / 10 тыс. рублей)</w:t>
            </w:r>
          </w:p>
        </w:tc>
        <w:tc>
          <w:tcPr>
            <w:tcW w:w="581" w:type="pct"/>
            <w:tcBorders>
              <w:top w:val="single" w:sz="4" w:space="0" w:color="auto"/>
              <w:left w:val="single" w:sz="4" w:space="0" w:color="auto"/>
              <w:bottom w:val="single" w:sz="4" w:space="0" w:color="auto"/>
              <w:right w:val="single" w:sz="4" w:space="0" w:color="auto"/>
            </w:tcBorders>
            <w:hideMark/>
          </w:tcPr>
          <w:p w:rsidR="009A1B34" w:rsidRPr="00C20EDF" w:rsidRDefault="009A1B34" w:rsidP="00DF7A14">
            <w:pPr>
              <w:widowControl w:val="0"/>
              <w:jc w:val="center"/>
              <w:rPr>
                <w:kern w:val="2"/>
                <w:sz w:val="24"/>
                <w:szCs w:val="24"/>
              </w:rPr>
            </w:pPr>
            <w:r w:rsidRPr="00C20EDF">
              <w:rPr>
                <w:kern w:val="2"/>
                <w:sz w:val="24"/>
                <w:szCs w:val="24"/>
              </w:rPr>
              <w:t>128,6</w:t>
            </w:r>
          </w:p>
        </w:tc>
        <w:tc>
          <w:tcPr>
            <w:tcW w:w="532" w:type="pct"/>
            <w:tcBorders>
              <w:top w:val="single" w:sz="4" w:space="0" w:color="auto"/>
              <w:left w:val="single" w:sz="4" w:space="0" w:color="auto"/>
              <w:bottom w:val="single" w:sz="4" w:space="0" w:color="auto"/>
              <w:right w:val="single" w:sz="4" w:space="0" w:color="auto"/>
            </w:tcBorders>
          </w:tcPr>
          <w:p w:rsidR="009A1B34" w:rsidRPr="00C20EDF" w:rsidRDefault="009A1B34" w:rsidP="00DF7A14">
            <w:pPr>
              <w:widowControl w:val="0"/>
              <w:jc w:val="center"/>
              <w:rPr>
                <w:kern w:val="2"/>
                <w:sz w:val="24"/>
                <w:szCs w:val="24"/>
              </w:rPr>
            </w:pPr>
            <w:r w:rsidRPr="00C20EDF">
              <w:rPr>
                <w:kern w:val="2"/>
                <w:sz w:val="24"/>
                <w:szCs w:val="24"/>
              </w:rPr>
              <w:t>128,6</w:t>
            </w:r>
          </w:p>
        </w:tc>
        <w:tc>
          <w:tcPr>
            <w:tcW w:w="1547" w:type="pct"/>
            <w:tcBorders>
              <w:top w:val="single" w:sz="4" w:space="0" w:color="auto"/>
              <w:left w:val="single" w:sz="4" w:space="0" w:color="auto"/>
              <w:bottom w:val="single" w:sz="4" w:space="0" w:color="auto"/>
              <w:right w:val="single" w:sz="4" w:space="0" w:color="auto"/>
            </w:tcBorders>
          </w:tcPr>
          <w:p w:rsidR="009A1B34" w:rsidRPr="00F1781F" w:rsidRDefault="009A1B34" w:rsidP="00DF7A14">
            <w:pPr>
              <w:widowControl w:val="0"/>
              <w:autoSpaceDE w:val="0"/>
              <w:autoSpaceDN w:val="0"/>
              <w:adjustRightInd w:val="0"/>
              <w:jc w:val="center"/>
              <w:rPr>
                <w:kern w:val="2"/>
                <w:sz w:val="24"/>
                <w:szCs w:val="24"/>
              </w:rPr>
            </w:pPr>
            <w:r w:rsidRPr="00875A72">
              <w:rPr>
                <w:kern w:val="2"/>
                <w:sz w:val="24"/>
                <w:szCs w:val="24"/>
              </w:rPr>
              <w:t>министерство промышленности и энергетики Ростовской области</w:t>
            </w:r>
          </w:p>
        </w:tc>
      </w:tr>
      <w:tr w:rsidR="009A1B34" w:rsidRPr="00F1781F" w:rsidTr="00DF7A14">
        <w:tc>
          <w:tcPr>
            <w:tcW w:w="213" w:type="pct"/>
            <w:tcBorders>
              <w:top w:val="single" w:sz="4" w:space="0" w:color="auto"/>
              <w:left w:val="single" w:sz="4" w:space="0" w:color="auto"/>
              <w:bottom w:val="single" w:sz="4" w:space="0" w:color="auto"/>
              <w:right w:val="single" w:sz="4" w:space="0" w:color="auto"/>
            </w:tcBorders>
            <w:hideMark/>
          </w:tcPr>
          <w:p w:rsidR="009A1B34" w:rsidRPr="00F1781F" w:rsidRDefault="009A1B34" w:rsidP="00DF7A14">
            <w:pPr>
              <w:widowControl w:val="0"/>
              <w:spacing w:line="228" w:lineRule="auto"/>
              <w:jc w:val="center"/>
              <w:rPr>
                <w:kern w:val="2"/>
                <w:sz w:val="24"/>
                <w:szCs w:val="24"/>
              </w:rPr>
            </w:pPr>
            <w:r>
              <w:rPr>
                <w:kern w:val="2"/>
                <w:sz w:val="24"/>
                <w:szCs w:val="24"/>
              </w:rPr>
              <w:t>14</w:t>
            </w:r>
            <w:r w:rsidRPr="00F1781F">
              <w:rPr>
                <w:kern w:val="2"/>
                <w:sz w:val="24"/>
                <w:szCs w:val="24"/>
              </w:rPr>
              <w:t>.</w:t>
            </w:r>
          </w:p>
        </w:tc>
        <w:tc>
          <w:tcPr>
            <w:tcW w:w="2127" w:type="pct"/>
            <w:tcBorders>
              <w:top w:val="single" w:sz="4" w:space="0" w:color="auto"/>
              <w:left w:val="single" w:sz="4" w:space="0" w:color="auto"/>
              <w:bottom w:val="single" w:sz="4" w:space="0" w:color="auto"/>
              <w:right w:val="single" w:sz="4" w:space="0" w:color="auto"/>
            </w:tcBorders>
            <w:hideMark/>
          </w:tcPr>
          <w:p w:rsidR="009A1B34" w:rsidRPr="00C20EDF" w:rsidRDefault="009A1B34" w:rsidP="00DF7A14">
            <w:pPr>
              <w:widowControl w:val="0"/>
              <w:autoSpaceDE w:val="0"/>
              <w:autoSpaceDN w:val="0"/>
              <w:adjustRightInd w:val="0"/>
              <w:spacing w:line="228" w:lineRule="auto"/>
              <w:rPr>
                <w:kern w:val="2"/>
                <w:sz w:val="24"/>
                <w:szCs w:val="24"/>
              </w:rPr>
            </w:pPr>
            <w:r w:rsidRPr="00C20EDF">
              <w:rPr>
                <w:kern w:val="2"/>
                <w:sz w:val="24"/>
                <w:szCs w:val="24"/>
              </w:rPr>
              <w:t>Предельное количество этапов, необходимых для технологического присоединения (единиц)</w:t>
            </w:r>
          </w:p>
          <w:p w:rsidR="009A1B34" w:rsidRPr="00C20EDF" w:rsidRDefault="009A1B34" w:rsidP="00DF7A14">
            <w:pPr>
              <w:widowControl w:val="0"/>
              <w:autoSpaceDE w:val="0"/>
              <w:autoSpaceDN w:val="0"/>
              <w:adjustRightInd w:val="0"/>
              <w:spacing w:line="228" w:lineRule="auto"/>
              <w:rPr>
                <w:kern w:val="2"/>
                <w:sz w:val="24"/>
                <w:szCs w:val="24"/>
              </w:rPr>
            </w:pPr>
          </w:p>
        </w:tc>
        <w:tc>
          <w:tcPr>
            <w:tcW w:w="581" w:type="pct"/>
            <w:tcBorders>
              <w:top w:val="single" w:sz="4" w:space="0" w:color="auto"/>
              <w:left w:val="single" w:sz="4" w:space="0" w:color="auto"/>
              <w:bottom w:val="single" w:sz="4" w:space="0" w:color="auto"/>
              <w:right w:val="single" w:sz="4" w:space="0" w:color="auto"/>
            </w:tcBorders>
            <w:hideMark/>
          </w:tcPr>
          <w:p w:rsidR="009A1B34" w:rsidRPr="00C20EDF" w:rsidRDefault="009A1B34" w:rsidP="00DF7A14">
            <w:pPr>
              <w:widowControl w:val="0"/>
              <w:spacing w:line="228" w:lineRule="auto"/>
              <w:jc w:val="center"/>
              <w:rPr>
                <w:kern w:val="2"/>
                <w:sz w:val="24"/>
                <w:szCs w:val="24"/>
              </w:rPr>
            </w:pPr>
            <w:r w:rsidRPr="00C20EDF">
              <w:rPr>
                <w:kern w:val="2"/>
                <w:sz w:val="24"/>
                <w:szCs w:val="24"/>
              </w:rPr>
              <w:t>4</w:t>
            </w:r>
          </w:p>
        </w:tc>
        <w:tc>
          <w:tcPr>
            <w:tcW w:w="532" w:type="pct"/>
            <w:tcBorders>
              <w:top w:val="single" w:sz="4" w:space="0" w:color="auto"/>
              <w:left w:val="single" w:sz="4" w:space="0" w:color="auto"/>
              <w:bottom w:val="single" w:sz="4" w:space="0" w:color="auto"/>
              <w:right w:val="single" w:sz="4" w:space="0" w:color="auto"/>
            </w:tcBorders>
          </w:tcPr>
          <w:p w:rsidR="009A1B34" w:rsidRPr="00C20EDF" w:rsidRDefault="009A1B34" w:rsidP="00DF7A14">
            <w:pPr>
              <w:widowControl w:val="0"/>
              <w:spacing w:line="228" w:lineRule="auto"/>
              <w:jc w:val="center"/>
              <w:rPr>
                <w:kern w:val="2"/>
                <w:sz w:val="24"/>
                <w:szCs w:val="24"/>
              </w:rPr>
            </w:pPr>
            <w:r w:rsidRPr="00C20EDF">
              <w:rPr>
                <w:kern w:val="2"/>
                <w:sz w:val="24"/>
                <w:szCs w:val="24"/>
              </w:rPr>
              <w:t>4</w:t>
            </w:r>
          </w:p>
        </w:tc>
        <w:tc>
          <w:tcPr>
            <w:tcW w:w="1547" w:type="pct"/>
            <w:tcBorders>
              <w:top w:val="single" w:sz="4" w:space="0" w:color="auto"/>
              <w:left w:val="single" w:sz="4" w:space="0" w:color="auto"/>
              <w:bottom w:val="single" w:sz="4" w:space="0" w:color="auto"/>
              <w:right w:val="single" w:sz="4" w:space="0" w:color="auto"/>
            </w:tcBorders>
          </w:tcPr>
          <w:p w:rsidR="009A1B34" w:rsidRPr="00F1781F" w:rsidRDefault="009A1B34" w:rsidP="00DF7A14">
            <w:pPr>
              <w:widowControl w:val="0"/>
              <w:spacing w:line="228" w:lineRule="auto"/>
              <w:jc w:val="center"/>
              <w:rPr>
                <w:kern w:val="2"/>
                <w:sz w:val="24"/>
                <w:szCs w:val="24"/>
              </w:rPr>
            </w:pPr>
            <w:r w:rsidRPr="00875A72">
              <w:rPr>
                <w:kern w:val="2"/>
                <w:sz w:val="24"/>
                <w:szCs w:val="24"/>
              </w:rPr>
              <w:t>министерство промышленности и энергетики Ростовской области</w:t>
            </w:r>
          </w:p>
        </w:tc>
      </w:tr>
      <w:tr w:rsidR="009A1B34" w:rsidRPr="00F1781F" w:rsidTr="00DF7A14">
        <w:tc>
          <w:tcPr>
            <w:tcW w:w="213" w:type="pct"/>
            <w:tcBorders>
              <w:top w:val="single" w:sz="4" w:space="0" w:color="auto"/>
              <w:left w:val="single" w:sz="4" w:space="0" w:color="auto"/>
              <w:bottom w:val="single" w:sz="4" w:space="0" w:color="auto"/>
              <w:right w:val="single" w:sz="4" w:space="0" w:color="auto"/>
            </w:tcBorders>
            <w:hideMark/>
          </w:tcPr>
          <w:p w:rsidR="009A1B34" w:rsidRPr="00F1781F" w:rsidRDefault="009A1B34" w:rsidP="00DF7A14">
            <w:pPr>
              <w:widowControl w:val="0"/>
              <w:spacing w:line="228" w:lineRule="auto"/>
              <w:jc w:val="center"/>
              <w:rPr>
                <w:kern w:val="2"/>
                <w:sz w:val="24"/>
                <w:szCs w:val="24"/>
              </w:rPr>
            </w:pPr>
            <w:r>
              <w:rPr>
                <w:kern w:val="2"/>
                <w:sz w:val="24"/>
                <w:szCs w:val="24"/>
              </w:rPr>
              <w:t>15</w:t>
            </w:r>
            <w:r w:rsidRPr="00F1781F">
              <w:rPr>
                <w:kern w:val="2"/>
                <w:sz w:val="24"/>
                <w:szCs w:val="24"/>
              </w:rPr>
              <w:t>.</w:t>
            </w:r>
          </w:p>
        </w:tc>
        <w:tc>
          <w:tcPr>
            <w:tcW w:w="2127" w:type="pct"/>
            <w:tcBorders>
              <w:top w:val="single" w:sz="4" w:space="0" w:color="auto"/>
              <w:left w:val="single" w:sz="4" w:space="0" w:color="auto"/>
              <w:bottom w:val="single" w:sz="4" w:space="0" w:color="auto"/>
              <w:right w:val="single" w:sz="4" w:space="0" w:color="auto"/>
            </w:tcBorders>
            <w:hideMark/>
          </w:tcPr>
          <w:p w:rsidR="009A1B34" w:rsidRPr="00C20EDF" w:rsidRDefault="009A1B34" w:rsidP="00DF7A14">
            <w:pPr>
              <w:widowControl w:val="0"/>
              <w:autoSpaceDE w:val="0"/>
              <w:autoSpaceDN w:val="0"/>
              <w:adjustRightInd w:val="0"/>
              <w:spacing w:line="228" w:lineRule="auto"/>
              <w:rPr>
                <w:kern w:val="2"/>
                <w:sz w:val="24"/>
                <w:szCs w:val="24"/>
              </w:rPr>
            </w:pPr>
            <w:r w:rsidRPr="00C20EDF">
              <w:rPr>
                <w:kern w:val="2"/>
                <w:sz w:val="24"/>
                <w:szCs w:val="24"/>
              </w:rPr>
              <w:t>Уровень развития государственно-частного партнерства в Ростовской области (процентов)</w:t>
            </w:r>
          </w:p>
        </w:tc>
        <w:tc>
          <w:tcPr>
            <w:tcW w:w="581" w:type="pct"/>
            <w:tcBorders>
              <w:top w:val="single" w:sz="4" w:space="0" w:color="auto"/>
              <w:left w:val="single" w:sz="4" w:space="0" w:color="auto"/>
              <w:bottom w:val="single" w:sz="4" w:space="0" w:color="auto"/>
              <w:right w:val="single" w:sz="4" w:space="0" w:color="auto"/>
            </w:tcBorders>
            <w:hideMark/>
          </w:tcPr>
          <w:p w:rsidR="009A1B34" w:rsidRPr="00C20EDF" w:rsidRDefault="009A1B34" w:rsidP="00DF7A14">
            <w:pPr>
              <w:widowControl w:val="0"/>
              <w:spacing w:line="228" w:lineRule="auto"/>
              <w:jc w:val="center"/>
              <w:rPr>
                <w:kern w:val="2"/>
                <w:sz w:val="24"/>
                <w:szCs w:val="24"/>
              </w:rPr>
            </w:pPr>
            <w:r w:rsidRPr="00C20EDF">
              <w:rPr>
                <w:kern w:val="2"/>
                <w:sz w:val="24"/>
                <w:szCs w:val="24"/>
              </w:rPr>
              <w:t>44,7</w:t>
            </w:r>
          </w:p>
        </w:tc>
        <w:tc>
          <w:tcPr>
            <w:tcW w:w="532" w:type="pct"/>
            <w:tcBorders>
              <w:top w:val="single" w:sz="4" w:space="0" w:color="auto"/>
              <w:left w:val="single" w:sz="4" w:space="0" w:color="auto"/>
              <w:bottom w:val="single" w:sz="4" w:space="0" w:color="auto"/>
              <w:right w:val="single" w:sz="4" w:space="0" w:color="auto"/>
            </w:tcBorders>
          </w:tcPr>
          <w:p w:rsidR="009A1B34" w:rsidRPr="00C20EDF" w:rsidRDefault="009A1B34" w:rsidP="00DF7A14">
            <w:pPr>
              <w:widowControl w:val="0"/>
              <w:spacing w:line="228" w:lineRule="auto"/>
              <w:jc w:val="center"/>
              <w:rPr>
                <w:kern w:val="2"/>
                <w:sz w:val="24"/>
                <w:szCs w:val="24"/>
              </w:rPr>
            </w:pPr>
            <w:r w:rsidRPr="00C20EDF">
              <w:rPr>
                <w:kern w:val="2"/>
                <w:sz w:val="24"/>
                <w:szCs w:val="24"/>
              </w:rPr>
              <w:t>27,7</w:t>
            </w:r>
          </w:p>
        </w:tc>
        <w:tc>
          <w:tcPr>
            <w:tcW w:w="1547" w:type="pct"/>
            <w:tcBorders>
              <w:top w:val="single" w:sz="4" w:space="0" w:color="auto"/>
              <w:left w:val="single" w:sz="4" w:space="0" w:color="auto"/>
              <w:bottom w:val="single" w:sz="4" w:space="0" w:color="auto"/>
              <w:right w:val="single" w:sz="4" w:space="0" w:color="auto"/>
            </w:tcBorders>
          </w:tcPr>
          <w:p w:rsidR="009A1B34" w:rsidRPr="00B337F8" w:rsidRDefault="009A1B34" w:rsidP="00DF7A14">
            <w:pPr>
              <w:widowControl w:val="0"/>
              <w:jc w:val="center"/>
              <w:rPr>
                <w:kern w:val="2"/>
                <w:sz w:val="24"/>
                <w:szCs w:val="24"/>
              </w:rPr>
            </w:pPr>
            <w:r w:rsidRPr="00B337F8">
              <w:rPr>
                <w:kern w:val="2"/>
                <w:sz w:val="24"/>
                <w:szCs w:val="24"/>
              </w:rPr>
              <w:t>департамент инвестиций и предпринимательства</w:t>
            </w:r>
          </w:p>
          <w:p w:rsidR="009A1B34" w:rsidRPr="00F1781F" w:rsidRDefault="009A1B34" w:rsidP="00DF7A14">
            <w:pPr>
              <w:widowControl w:val="0"/>
              <w:spacing w:line="228" w:lineRule="auto"/>
              <w:jc w:val="center"/>
              <w:rPr>
                <w:kern w:val="2"/>
                <w:sz w:val="24"/>
                <w:szCs w:val="24"/>
              </w:rPr>
            </w:pPr>
            <w:r w:rsidRPr="00B337F8">
              <w:rPr>
                <w:kern w:val="2"/>
                <w:sz w:val="24"/>
                <w:szCs w:val="24"/>
              </w:rPr>
              <w:t>Ростовской области</w:t>
            </w:r>
          </w:p>
        </w:tc>
      </w:tr>
      <w:tr w:rsidR="009A1B34" w:rsidRPr="00F1781F" w:rsidTr="00DF7A14">
        <w:tc>
          <w:tcPr>
            <w:tcW w:w="213" w:type="pct"/>
            <w:tcBorders>
              <w:top w:val="single" w:sz="4" w:space="0" w:color="auto"/>
              <w:left w:val="single" w:sz="4" w:space="0" w:color="auto"/>
              <w:bottom w:val="single" w:sz="4" w:space="0" w:color="auto"/>
              <w:right w:val="single" w:sz="4" w:space="0" w:color="auto"/>
            </w:tcBorders>
            <w:hideMark/>
          </w:tcPr>
          <w:p w:rsidR="009A1B34" w:rsidRPr="00F1781F" w:rsidRDefault="009A1B34" w:rsidP="00DF7A14">
            <w:pPr>
              <w:widowControl w:val="0"/>
              <w:spacing w:line="228" w:lineRule="auto"/>
              <w:jc w:val="center"/>
              <w:rPr>
                <w:kern w:val="2"/>
                <w:sz w:val="24"/>
                <w:szCs w:val="24"/>
              </w:rPr>
            </w:pPr>
            <w:r>
              <w:rPr>
                <w:kern w:val="2"/>
                <w:sz w:val="24"/>
                <w:szCs w:val="24"/>
              </w:rPr>
              <w:t>16</w:t>
            </w:r>
            <w:r w:rsidRPr="00F1781F">
              <w:rPr>
                <w:kern w:val="2"/>
                <w:sz w:val="24"/>
                <w:szCs w:val="24"/>
              </w:rPr>
              <w:t>.</w:t>
            </w:r>
          </w:p>
        </w:tc>
        <w:tc>
          <w:tcPr>
            <w:tcW w:w="2127" w:type="pct"/>
            <w:tcBorders>
              <w:top w:val="single" w:sz="4" w:space="0" w:color="auto"/>
              <w:left w:val="single" w:sz="4" w:space="0" w:color="auto"/>
              <w:bottom w:val="single" w:sz="4" w:space="0" w:color="auto"/>
              <w:right w:val="single" w:sz="4" w:space="0" w:color="auto"/>
            </w:tcBorders>
            <w:hideMark/>
          </w:tcPr>
          <w:p w:rsidR="009A1B34" w:rsidRPr="00F1781F" w:rsidRDefault="009A1B34" w:rsidP="00DF7A14">
            <w:pPr>
              <w:widowControl w:val="0"/>
              <w:autoSpaceDE w:val="0"/>
              <w:autoSpaceDN w:val="0"/>
              <w:adjustRightInd w:val="0"/>
              <w:spacing w:line="228" w:lineRule="auto"/>
              <w:rPr>
                <w:kern w:val="2"/>
                <w:sz w:val="24"/>
                <w:szCs w:val="24"/>
              </w:rPr>
            </w:pPr>
            <w:r w:rsidRPr="00F1781F">
              <w:rPr>
                <w:kern w:val="2"/>
                <w:sz w:val="24"/>
                <w:szCs w:val="24"/>
              </w:rPr>
              <w:t>Предельное количество процедур, необходимых для получения разрешения на строительство эталонного объекта капитального строительства непроизводственного назначения (единиц)</w:t>
            </w:r>
          </w:p>
        </w:tc>
        <w:tc>
          <w:tcPr>
            <w:tcW w:w="581" w:type="pct"/>
            <w:tcBorders>
              <w:top w:val="single" w:sz="4" w:space="0" w:color="auto"/>
              <w:left w:val="single" w:sz="4" w:space="0" w:color="auto"/>
              <w:bottom w:val="single" w:sz="4" w:space="0" w:color="auto"/>
              <w:right w:val="single" w:sz="4" w:space="0" w:color="auto"/>
            </w:tcBorders>
            <w:hideMark/>
          </w:tcPr>
          <w:p w:rsidR="009A1B34" w:rsidRPr="00F1781F" w:rsidRDefault="009A1B34" w:rsidP="00DF7A14">
            <w:pPr>
              <w:widowControl w:val="0"/>
              <w:spacing w:line="228" w:lineRule="auto"/>
              <w:jc w:val="center"/>
              <w:rPr>
                <w:kern w:val="2"/>
                <w:sz w:val="24"/>
                <w:szCs w:val="24"/>
              </w:rPr>
            </w:pPr>
            <w:r w:rsidRPr="00F1781F">
              <w:rPr>
                <w:kern w:val="2"/>
                <w:sz w:val="24"/>
                <w:szCs w:val="24"/>
              </w:rPr>
              <w:t>15</w:t>
            </w:r>
          </w:p>
        </w:tc>
        <w:tc>
          <w:tcPr>
            <w:tcW w:w="532" w:type="pct"/>
            <w:tcBorders>
              <w:top w:val="single" w:sz="4" w:space="0" w:color="auto"/>
              <w:left w:val="single" w:sz="4" w:space="0" w:color="auto"/>
              <w:bottom w:val="single" w:sz="4" w:space="0" w:color="auto"/>
              <w:right w:val="single" w:sz="4" w:space="0" w:color="auto"/>
            </w:tcBorders>
          </w:tcPr>
          <w:p w:rsidR="009A1B34" w:rsidRPr="00326CAF" w:rsidRDefault="009A1B34" w:rsidP="00DF7A14">
            <w:pPr>
              <w:widowControl w:val="0"/>
              <w:spacing w:line="228" w:lineRule="auto"/>
              <w:jc w:val="center"/>
              <w:rPr>
                <w:kern w:val="2"/>
                <w:sz w:val="24"/>
                <w:szCs w:val="24"/>
              </w:rPr>
            </w:pPr>
            <w:r w:rsidRPr="00326CAF">
              <w:rPr>
                <w:kern w:val="2"/>
                <w:sz w:val="24"/>
                <w:szCs w:val="24"/>
              </w:rPr>
              <w:t>15</w:t>
            </w:r>
          </w:p>
        </w:tc>
        <w:tc>
          <w:tcPr>
            <w:tcW w:w="1547" w:type="pct"/>
            <w:tcBorders>
              <w:top w:val="single" w:sz="4" w:space="0" w:color="auto"/>
              <w:left w:val="single" w:sz="4" w:space="0" w:color="auto"/>
              <w:bottom w:val="single" w:sz="4" w:space="0" w:color="auto"/>
              <w:right w:val="single" w:sz="4" w:space="0" w:color="auto"/>
            </w:tcBorders>
          </w:tcPr>
          <w:p w:rsidR="009A1B34" w:rsidRPr="00F1781F" w:rsidRDefault="009A1B34" w:rsidP="00DF7A14">
            <w:pPr>
              <w:widowControl w:val="0"/>
              <w:autoSpaceDE w:val="0"/>
              <w:autoSpaceDN w:val="0"/>
              <w:adjustRightInd w:val="0"/>
              <w:spacing w:line="228" w:lineRule="auto"/>
              <w:jc w:val="center"/>
              <w:rPr>
                <w:kern w:val="2"/>
                <w:sz w:val="24"/>
                <w:szCs w:val="24"/>
              </w:rPr>
            </w:pPr>
            <w:r>
              <w:rPr>
                <w:kern w:val="2"/>
                <w:sz w:val="24"/>
                <w:szCs w:val="24"/>
              </w:rPr>
              <w:t>министерство строительства, архитектуры и территориального развития Ростовской области</w:t>
            </w:r>
          </w:p>
        </w:tc>
      </w:tr>
      <w:tr w:rsidR="009A1B34" w:rsidRPr="00F1781F" w:rsidTr="00DF7A14">
        <w:tc>
          <w:tcPr>
            <w:tcW w:w="213" w:type="pct"/>
            <w:tcBorders>
              <w:top w:val="single" w:sz="4" w:space="0" w:color="auto"/>
              <w:left w:val="single" w:sz="4" w:space="0" w:color="auto"/>
              <w:bottom w:val="single" w:sz="4" w:space="0" w:color="auto"/>
              <w:right w:val="single" w:sz="4" w:space="0" w:color="auto"/>
            </w:tcBorders>
            <w:hideMark/>
          </w:tcPr>
          <w:p w:rsidR="009A1B34" w:rsidRPr="00F1781F" w:rsidRDefault="009A1B34" w:rsidP="00DF7A14">
            <w:pPr>
              <w:widowControl w:val="0"/>
              <w:jc w:val="center"/>
              <w:rPr>
                <w:kern w:val="2"/>
                <w:sz w:val="24"/>
                <w:szCs w:val="24"/>
              </w:rPr>
            </w:pPr>
            <w:r>
              <w:rPr>
                <w:kern w:val="2"/>
                <w:sz w:val="24"/>
                <w:szCs w:val="24"/>
              </w:rPr>
              <w:t>17</w:t>
            </w:r>
            <w:r w:rsidRPr="00F1781F">
              <w:rPr>
                <w:kern w:val="2"/>
                <w:sz w:val="24"/>
                <w:szCs w:val="24"/>
              </w:rPr>
              <w:t>.</w:t>
            </w:r>
          </w:p>
        </w:tc>
        <w:tc>
          <w:tcPr>
            <w:tcW w:w="2127" w:type="pct"/>
            <w:tcBorders>
              <w:top w:val="single" w:sz="4" w:space="0" w:color="auto"/>
              <w:left w:val="single" w:sz="4" w:space="0" w:color="auto"/>
              <w:bottom w:val="single" w:sz="4" w:space="0" w:color="auto"/>
              <w:right w:val="single" w:sz="4" w:space="0" w:color="auto"/>
            </w:tcBorders>
            <w:hideMark/>
          </w:tcPr>
          <w:p w:rsidR="009A1B34" w:rsidRPr="00F1781F" w:rsidRDefault="009A1B34" w:rsidP="00DF7A14">
            <w:pPr>
              <w:widowControl w:val="0"/>
              <w:autoSpaceDE w:val="0"/>
              <w:autoSpaceDN w:val="0"/>
              <w:adjustRightInd w:val="0"/>
              <w:rPr>
                <w:kern w:val="2"/>
                <w:sz w:val="24"/>
                <w:szCs w:val="24"/>
              </w:rPr>
            </w:pPr>
            <w:r w:rsidRPr="00F1781F">
              <w:rPr>
                <w:kern w:val="2"/>
                <w:sz w:val="24"/>
                <w:szCs w:val="24"/>
              </w:rPr>
              <w:t>Доля муниципальных образований Ростовской области с утвержденными документами территориального планирования и градостроительного зонирования в общем количестве муниципалитетов (процентов)</w:t>
            </w:r>
          </w:p>
        </w:tc>
        <w:tc>
          <w:tcPr>
            <w:tcW w:w="581" w:type="pct"/>
            <w:tcBorders>
              <w:top w:val="single" w:sz="4" w:space="0" w:color="auto"/>
              <w:left w:val="single" w:sz="4" w:space="0" w:color="auto"/>
              <w:bottom w:val="single" w:sz="4" w:space="0" w:color="auto"/>
              <w:right w:val="single" w:sz="4" w:space="0" w:color="auto"/>
            </w:tcBorders>
            <w:hideMark/>
          </w:tcPr>
          <w:p w:rsidR="009A1B34" w:rsidRPr="00F1781F" w:rsidRDefault="009A1B34" w:rsidP="00DF7A14">
            <w:pPr>
              <w:widowControl w:val="0"/>
              <w:jc w:val="center"/>
              <w:rPr>
                <w:kern w:val="2"/>
                <w:sz w:val="24"/>
                <w:szCs w:val="24"/>
              </w:rPr>
            </w:pPr>
            <w:r w:rsidRPr="00F1781F">
              <w:rPr>
                <w:kern w:val="2"/>
                <w:sz w:val="24"/>
                <w:szCs w:val="24"/>
              </w:rPr>
              <w:t>100</w:t>
            </w:r>
          </w:p>
        </w:tc>
        <w:tc>
          <w:tcPr>
            <w:tcW w:w="532" w:type="pct"/>
            <w:tcBorders>
              <w:top w:val="single" w:sz="4" w:space="0" w:color="auto"/>
              <w:left w:val="single" w:sz="4" w:space="0" w:color="auto"/>
              <w:bottom w:val="single" w:sz="4" w:space="0" w:color="auto"/>
              <w:right w:val="single" w:sz="4" w:space="0" w:color="auto"/>
            </w:tcBorders>
          </w:tcPr>
          <w:p w:rsidR="009A1B34" w:rsidRPr="00326CAF" w:rsidRDefault="009A1B34" w:rsidP="00DF7A14">
            <w:pPr>
              <w:widowControl w:val="0"/>
              <w:jc w:val="center"/>
              <w:rPr>
                <w:kern w:val="2"/>
                <w:sz w:val="24"/>
                <w:szCs w:val="24"/>
              </w:rPr>
            </w:pPr>
            <w:r w:rsidRPr="00326CAF">
              <w:rPr>
                <w:kern w:val="2"/>
                <w:sz w:val="24"/>
                <w:szCs w:val="24"/>
              </w:rPr>
              <w:t>100</w:t>
            </w:r>
          </w:p>
        </w:tc>
        <w:tc>
          <w:tcPr>
            <w:tcW w:w="1547" w:type="pct"/>
            <w:tcBorders>
              <w:top w:val="single" w:sz="4" w:space="0" w:color="auto"/>
              <w:left w:val="single" w:sz="4" w:space="0" w:color="auto"/>
              <w:bottom w:val="single" w:sz="4" w:space="0" w:color="auto"/>
              <w:right w:val="single" w:sz="4" w:space="0" w:color="auto"/>
            </w:tcBorders>
          </w:tcPr>
          <w:p w:rsidR="009A1B34" w:rsidRPr="00F1781F" w:rsidRDefault="009A1B34" w:rsidP="00DF7A14">
            <w:pPr>
              <w:widowControl w:val="0"/>
              <w:jc w:val="center"/>
              <w:rPr>
                <w:kern w:val="2"/>
                <w:sz w:val="24"/>
                <w:szCs w:val="24"/>
              </w:rPr>
            </w:pPr>
            <w:r>
              <w:rPr>
                <w:kern w:val="2"/>
                <w:sz w:val="24"/>
                <w:szCs w:val="24"/>
              </w:rPr>
              <w:t>министерство строительства, архитектуры и территориального развития Ростовской области</w:t>
            </w:r>
          </w:p>
        </w:tc>
      </w:tr>
    </w:tbl>
    <w:p w:rsidR="009A1B34" w:rsidRPr="001E2D64" w:rsidRDefault="009A1B34" w:rsidP="009A1B34">
      <w:pPr>
        <w:widowControl w:val="0"/>
        <w:ind w:firstLine="709"/>
        <w:jc w:val="both"/>
        <w:rPr>
          <w:kern w:val="2"/>
          <w:sz w:val="28"/>
          <w:szCs w:val="28"/>
        </w:rPr>
      </w:pPr>
      <w:r w:rsidRPr="001E2D64">
        <w:rPr>
          <w:kern w:val="2"/>
          <w:sz w:val="28"/>
          <w:szCs w:val="28"/>
        </w:rPr>
        <w:t>Примечание.</w:t>
      </w:r>
    </w:p>
    <w:p w:rsidR="009A1B34" w:rsidRPr="001E2D64" w:rsidRDefault="009A1B34" w:rsidP="009A1B34">
      <w:pPr>
        <w:widowControl w:val="0"/>
        <w:ind w:firstLine="709"/>
        <w:jc w:val="both"/>
        <w:rPr>
          <w:kern w:val="2"/>
          <w:sz w:val="28"/>
          <w:szCs w:val="28"/>
        </w:rPr>
      </w:pPr>
      <w:r w:rsidRPr="001E2D64">
        <w:rPr>
          <w:kern w:val="2"/>
          <w:sz w:val="28"/>
          <w:szCs w:val="28"/>
        </w:rPr>
        <w:t>Использованы сокращения:</w:t>
      </w:r>
    </w:p>
    <w:p w:rsidR="009A1B34" w:rsidRPr="001E2D64" w:rsidRDefault="009A1B34" w:rsidP="009A1B34">
      <w:pPr>
        <w:widowControl w:val="0"/>
        <w:ind w:firstLine="709"/>
        <w:jc w:val="both"/>
        <w:rPr>
          <w:kern w:val="2"/>
          <w:sz w:val="28"/>
          <w:szCs w:val="28"/>
        </w:rPr>
      </w:pPr>
      <w:r w:rsidRPr="001E2D64">
        <w:rPr>
          <w:kern w:val="2"/>
          <w:sz w:val="28"/>
          <w:szCs w:val="28"/>
        </w:rPr>
        <w:t>МСП – малое и среднее предпринимательство;</w:t>
      </w:r>
    </w:p>
    <w:p w:rsidR="009A1B34" w:rsidRPr="001E2D64" w:rsidRDefault="009A1B34" w:rsidP="009A1B34">
      <w:pPr>
        <w:widowControl w:val="0"/>
        <w:ind w:firstLine="709"/>
        <w:jc w:val="both"/>
        <w:rPr>
          <w:kern w:val="2"/>
          <w:sz w:val="28"/>
          <w:szCs w:val="28"/>
        </w:rPr>
      </w:pPr>
      <w:r w:rsidRPr="001E2D64">
        <w:rPr>
          <w:kern w:val="2"/>
          <w:sz w:val="28"/>
          <w:szCs w:val="28"/>
        </w:rPr>
        <w:t xml:space="preserve">МФЦ </w:t>
      </w:r>
      <w:r>
        <w:rPr>
          <w:kern w:val="2"/>
          <w:sz w:val="28"/>
          <w:szCs w:val="28"/>
        </w:rPr>
        <w:t>–</w:t>
      </w:r>
      <w:r w:rsidRPr="001E2D64">
        <w:rPr>
          <w:kern w:val="2"/>
          <w:sz w:val="28"/>
          <w:szCs w:val="28"/>
        </w:rPr>
        <w:t xml:space="preserve"> многофункциональный центр.</w:t>
      </w:r>
      <w:r>
        <w:rPr>
          <w:kern w:val="2"/>
          <w:sz w:val="28"/>
          <w:szCs w:val="28"/>
        </w:rPr>
        <w:t xml:space="preserve"> </w:t>
      </w:r>
    </w:p>
    <w:p w:rsidR="009A1B34" w:rsidRPr="001E2D64" w:rsidRDefault="009A1B34" w:rsidP="009A1B34">
      <w:pPr>
        <w:widowControl w:val="0"/>
        <w:rPr>
          <w:kern w:val="2"/>
          <w:sz w:val="28"/>
          <w:szCs w:val="28"/>
        </w:rPr>
      </w:pPr>
      <w:r w:rsidRPr="00BF4074">
        <w:rPr>
          <w:sz w:val="28"/>
          <w:szCs w:val="28"/>
        </w:rPr>
        <w:t>*предварительная оценка 2015 года</w:t>
      </w:r>
    </w:p>
    <w:sectPr w:rsidR="009A1B34" w:rsidRPr="001E2D64" w:rsidSect="0055692F">
      <w:footerReference w:type="default" r:id="rId9"/>
      <w:pgSz w:w="16838" w:h="11906" w:orient="landscape"/>
      <w:pgMar w:top="567" w:right="1134" w:bottom="709" w:left="1134" w:header="708" w:footer="24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7A14" w:rsidRDefault="00DF7A14" w:rsidP="0055692F">
      <w:r>
        <w:separator/>
      </w:r>
    </w:p>
  </w:endnote>
  <w:endnote w:type="continuationSeparator" w:id="1">
    <w:p w:rsidR="00DF7A14" w:rsidRDefault="00DF7A14" w:rsidP="005569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panose1 w:val="02020603050405020304"/>
    <w:charset w:val="00"/>
    <w:family w:val="roman"/>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onsolas">
    <w:panose1 w:val="020B0609020204030204"/>
    <w:charset w:val="CC"/>
    <w:family w:val="modern"/>
    <w:pitch w:val="fixed"/>
    <w:sig w:usb0="A00002EF" w:usb1="4000204B" w:usb2="00000000" w:usb3="00000000" w:csb0="0000009F" w:csb1="00000000"/>
  </w:font>
  <w:font w:name="Calibri Light">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92F" w:rsidRDefault="0055692F">
    <w:pPr>
      <w:pStyle w:val="aa"/>
      <w:jc w:val="right"/>
    </w:pPr>
    <w:fldSimple w:instr="PAGE   \* MERGEFORMAT">
      <w:r w:rsidR="004C7D1A">
        <w:rPr>
          <w:noProof/>
        </w:rPr>
        <w:t>2</w:t>
      </w:r>
    </w:fldSimple>
  </w:p>
  <w:p w:rsidR="0055692F" w:rsidRDefault="0055692F">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7A14" w:rsidRDefault="00DF7A14" w:rsidP="0055692F">
      <w:r>
        <w:separator/>
      </w:r>
    </w:p>
  </w:footnote>
  <w:footnote w:type="continuationSeparator" w:id="1">
    <w:p w:rsidR="00DF7A14" w:rsidRDefault="00DF7A14" w:rsidP="005569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2F7281E6"/>
    <w:lvl w:ilvl="0">
      <w:start w:val="1"/>
      <w:numFmt w:val="decimal"/>
      <w:pStyle w:val="2"/>
      <w:lvlText w:val="%1."/>
      <w:lvlJc w:val="left"/>
      <w:pPr>
        <w:tabs>
          <w:tab w:val="num" w:pos="643"/>
        </w:tabs>
        <w:ind w:left="643" w:hanging="360"/>
      </w:pPr>
    </w:lvl>
  </w:abstractNum>
  <w:abstractNum w:abstractNumId="1">
    <w:nsid w:val="FFFFFF89"/>
    <w:multiLevelType w:val="singleLevel"/>
    <w:tmpl w:val="7A1E4200"/>
    <w:lvl w:ilvl="0">
      <w:start w:val="1"/>
      <w:numFmt w:val="bullet"/>
      <w:pStyle w:val="a"/>
      <w:lvlText w:val=""/>
      <w:lvlJc w:val="left"/>
      <w:pPr>
        <w:tabs>
          <w:tab w:val="num" w:pos="360"/>
        </w:tabs>
        <w:ind w:left="360" w:hanging="360"/>
      </w:pPr>
      <w:rPr>
        <w:rFonts w:ascii="Symbol" w:hAnsi="Symbol" w:hint="default"/>
      </w:rPr>
    </w:lvl>
  </w:abstractNum>
  <w:abstractNum w:abstractNumId="2">
    <w:nsid w:val="25BD06EC"/>
    <w:multiLevelType w:val="multilevel"/>
    <w:tmpl w:val="B1D275C4"/>
    <w:lvl w:ilvl="0">
      <w:start w:val="1"/>
      <w:numFmt w:val="decimal"/>
      <w:pStyle w:val="a0"/>
      <w:suff w:val="space"/>
      <w:lvlText w:val="%1."/>
      <w:lvlJc w:val="left"/>
      <w:pPr>
        <w:ind w:left="21" w:firstLine="720"/>
      </w:pPr>
    </w:lvl>
    <w:lvl w:ilvl="1">
      <w:start w:val="1"/>
      <w:numFmt w:val="decimal"/>
      <w:suff w:val="space"/>
      <w:lvlText w:val="%1.%2."/>
      <w:lvlJc w:val="left"/>
      <w:pPr>
        <w:ind w:left="0" w:firstLine="720"/>
      </w:pPr>
    </w:lvl>
    <w:lvl w:ilvl="2">
      <w:start w:val="1"/>
      <w:numFmt w:val="decimal"/>
      <w:suff w:val="space"/>
      <w:lvlText w:val="%1.%2.%3."/>
      <w:lvlJc w:val="left"/>
      <w:pPr>
        <w:ind w:left="0" w:firstLine="720"/>
      </w:pPr>
    </w:lvl>
    <w:lvl w:ilvl="3">
      <w:start w:val="1"/>
      <w:numFmt w:val="decimal"/>
      <w:suff w:val="space"/>
      <w:lvlText w:val="%1.%2.%3.%4."/>
      <w:lvlJc w:val="left"/>
      <w:pPr>
        <w:ind w:left="0" w:firstLine="720"/>
      </w:pPr>
    </w:lvl>
    <w:lvl w:ilvl="4">
      <w:start w:val="1"/>
      <w:numFmt w:val="decimal"/>
      <w:suff w:val="space"/>
      <w:lvlText w:val="%1.%2.%3.%4.%5."/>
      <w:lvlJc w:val="left"/>
      <w:pPr>
        <w:ind w:left="0" w:firstLine="720"/>
      </w:pPr>
    </w:lvl>
    <w:lvl w:ilvl="5">
      <w:start w:val="1"/>
      <w:numFmt w:val="decimal"/>
      <w:suff w:val="space"/>
      <w:lvlText w:val="%1.%2.%3.%4.%5.%6."/>
      <w:lvlJc w:val="left"/>
      <w:pPr>
        <w:ind w:left="0" w:firstLine="720"/>
      </w:pPr>
    </w:lvl>
    <w:lvl w:ilvl="6">
      <w:start w:val="1"/>
      <w:numFmt w:val="decimal"/>
      <w:suff w:val="space"/>
      <w:lvlText w:val="%1.%2.%3.%4.%5.%6.%7."/>
      <w:lvlJc w:val="left"/>
      <w:pPr>
        <w:ind w:left="0" w:firstLine="720"/>
      </w:pPr>
    </w:lvl>
    <w:lvl w:ilvl="7">
      <w:start w:val="1"/>
      <w:numFmt w:val="decimal"/>
      <w:suff w:val="space"/>
      <w:lvlText w:val="%1.%2.%3.%4.%5.%6.%7.%8."/>
      <w:lvlJc w:val="left"/>
      <w:pPr>
        <w:ind w:left="0" w:firstLine="720"/>
      </w:pPr>
    </w:lvl>
    <w:lvl w:ilvl="8">
      <w:start w:val="1"/>
      <w:numFmt w:val="decimal"/>
      <w:suff w:val="space"/>
      <w:lvlText w:val="%1.%2.%3.%4.%5.%6.%7.%8.%9."/>
      <w:lvlJc w:val="left"/>
      <w:pPr>
        <w:ind w:left="0" w:firstLine="720"/>
      </w:pPr>
    </w:lvl>
  </w:abstractNum>
  <w:abstractNum w:abstractNumId="3">
    <w:nsid w:val="34416FC3"/>
    <w:multiLevelType w:val="hybridMultilevel"/>
    <w:tmpl w:val="55F05734"/>
    <w:lvl w:ilvl="0" w:tplc="E9F8761A">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7CA4638"/>
    <w:multiLevelType w:val="hybridMultilevel"/>
    <w:tmpl w:val="1562AB76"/>
    <w:lvl w:ilvl="0" w:tplc="21B0CC0A">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C5B1688"/>
    <w:multiLevelType w:val="hybridMultilevel"/>
    <w:tmpl w:val="49DA9AEA"/>
    <w:lvl w:ilvl="0" w:tplc="7E921484">
      <w:start w:val="1"/>
      <w:numFmt w:val="bullet"/>
      <w:pStyle w:val="1"/>
      <w:lvlText w:val="−"/>
      <w:lvlJc w:val="left"/>
      <w:pPr>
        <w:ind w:left="720" w:hanging="360"/>
      </w:pPr>
      <w:rPr>
        <w:rFonts w:ascii="Calibri" w:hAnsi="Calibri"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6">
    <w:nsid w:val="6488709B"/>
    <w:multiLevelType w:val="hybridMultilevel"/>
    <w:tmpl w:val="9CC009BC"/>
    <w:lvl w:ilvl="0" w:tplc="E58CC918">
      <w:start w:val="1"/>
      <w:numFmt w:val="bullet"/>
      <w:pStyle w:val="a1"/>
      <w:lvlText w:val=""/>
      <w:lvlJc w:val="left"/>
      <w:pPr>
        <w:ind w:left="928" w:hanging="360"/>
      </w:pPr>
      <w:rPr>
        <w:rFonts w:ascii="Symbol" w:hAnsi="Symbol" w:hint="default"/>
        <w:sz w:val="16"/>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65DE3495"/>
    <w:multiLevelType w:val="multilevel"/>
    <w:tmpl w:val="888260D4"/>
    <w:lvl w:ilvl="0">
      <w:start w:val="1"/>
      <w:numFmt w:val="decimal"/>
      <w:suff w:val="space"/>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rsids>
    <w:rsidRoot w:val="008E0A3B"/>
    <w:rsid w:val="00000EC4"/>
    <w:rsid w:val="00002DBD"/>
    <w:rsid w:val="0000403F"/>
    <w:rsid w:val="00006398"/>
    <w:rsid w:val="00012140"/>
    <w:rsid w:val="00014A26"/>
    <w:rsid w:val="00015ADE"/>
    <w:rsid w:val="0001656D"/>
    <w:rsid w:val="000219FE"/>
    <w:rsid w:val="00023D4E"/>
    <w:rsid w:val="00024611"/>
    <w:rsid w:val="00025BE6"/>
    <w:rsid w:val="00027AE4"/>
    <w:rsid w:val="00031D32"/>
    <w:rsid w:val="00040D72"/>
    <w:rsid w:val="00046C4D"/>
    <w:rsid w:val="0004777F"/>
    <w:rsid w:val="00050681"/>
    <w:rsid w:val="0005278B"/>
    <w:rsid w:val="00054476"/>
    <w:rsid w:val="000560A4"/>
    <w:rsid w:val="0006064B"/>
    <w:rsid w:val="000654D4"/>
    <w:rsid w:val="0006752C"/>
    <w:rsid w:val="00074CC9"/>
    <w:rsid w:val="000751A4"/>
    <w:rsid w:val="000755CF"/>
    <w:rsid w:val="0008094B"/>
    <w:rsid w:val="00080DC4"/>
    <w:rsid w:val="0008163A"/>
    <w:rsid w:val="000829A3"/>
    <w:rsid w:val="00085B49"/>
    <w:rsid w:val="000873C5"/>
    <w:rsid w:val="0009101F"/>
    <w:rsid w:val="000936C6"/>
    <w:rsid w:val="000A1FA9"/>
    <w:rsid w:val="000A22A4"/>
    <w:rsid w:val="000A22C6"/>
    <w:rsid w:val="000A3B9D"/>
    <w:rsid w:val="000A57E5"/>
    <w:rsid w:val="000A5E81"/>
    <w:rsid w:val="000A68F4"/>
    <w:rsid w:val="000B0055"/>
    <w:rsid w:val="000B1CF5"/>
    <w:rsid w:val="000B21C1"/>
    <w:rsid w:val="000B4D22"/>
    <w:rsid w:val="000B5445"/>
    <w:rsid w:val="000B5D76"/>
    <w:rsid w:val="000B61BC"/>
    <w:rsid w:val="000B7569"/>
    <w:rsid w:val="000C0EEE"/>
    <w:rsid w:val="000C11FE"/>
    <w:rsid w:val="000C1907"/>
    <w:rsid w:val="000C216F"/>
    <w:rsid w:val="000C2F50"/>
    <w:rsid w:val="000C5393"/>
    <w:rsid w:val="000C5A44"/>
    <w:rsid w:val="000C66D0"/>
    <w:rsid w:val="000C6A07"/>
    <w:rsid w:val="000D1B22"/>
    <w:rsid w:val="000E365F"/>
    <w:rsid w:val="000E4099"/>
    <w:rsid w:val="000E50DC"/>
    <w:rsid w:val="000E6226"/>
    <w:rsid w:val="000E7C37"/>
    <w:rsid w:val="000F19BC"/>
    <w:rsid w:val="000F723B"/>
    <w:rsid w:val="00100DF3"/>
    <w:rsid w:val="001011A0"/>
    <w:rsid w:val="00102078"/>
    <w:rsid w:val="00104200"/>
    <w:rsid w:val="00105B9B"/>
    <w:rsid w:val="0010642F"/>
    <w:rsid w:val="00107190"/>
    <w:rsid w:val="001114EB"/>
    <w:rsid w:val="00113783"/>
    <w:rsid w:val="001143C5"/>
    <w:rsid w:val="00123006"/>
    <w:rsid w:val="00127B7A"/>
    <w:rsid w:val="00131CA8"/>
    <w:rsid w:val="001330CC"/>
    <w:rsid w:val="00136555"/>
    <w:rsid w:val="001377D4"/>
    <w:rsid w:val="00137B46"/>
    <w:rsid w:val="00137BBA"/>
    <w:rsid w:val="00141ACB"/>
    <w:rsid w:val="00147E10"/>
    <w:rsid w:val="00151569"/>
    <w:rsid w:val="00152EBB"/>
    <w:rsid w:val="001605EB"/>
    <w:rsid w:val="00160C26"/>
    <w:rsid w:val="00161940"/>
    <w:rsid w:val="00162061"/>
    <w:rsid w:val="0016219C"/>
    <w:rsid w:val="001623A5"/>
    <w:rsid w:val="00162EB7"/>
    <w:rsid w:val="00163250"/>
    <w:rsid w:val="00164839"/>
    <w:rsid w:val="0016490E"/>
    <w:rsid w:val="001652CF"/>
    <w:rsid w:val="00166828"/>
    <w:rsid w:val="00166C94"/>
    <w:rsid w:val="0017396A"/>
    <w:rsid w:val="00173BA6"/>
    <w:rsid w:val="00175259"/>
    <w:rsid w:val="00175526"/>
    <w:rsid w:val="001763B4"/>
    <w:rsid w:val="00176CDF"/>
    <w:rsid w:val="00177CE0"/>
    <w:rsid w:val="0018298D"/>
    <w:rsid w:val="00183B1F"/>
    <w:rsid w:val="00184469"/>
    <w:rsid w:val="0019220D"/>
    <w:rsid w:val="001928FE"/>
    <w:rsid w:val="001934B8"/>
    <w:rsid w:val="00197679"/>
    <w:rsid w:val="001A1C14"/>
    <w:rsid w:val="001A276E"/>
    <w:rsid w:val="001A4D1D"/>
    <w:rsid w:val="001A552C"/>
    <w:rsid w:val="001A5627"/>
    <w:rsid w:val="001A6C41"/>
    <w:rsid w:val="001A7695"/>
    <w:rsid w:val="001B0D12"/>
    <w:rsid w:val="001B4C35"/>
    <w:rsid w:val="001C17A3"/>
    <w:rsid w:val="001C34CC"/>
    <w:rsid w:val="001C418D"/>
    <w:rsid w:val="001C4428"/>
    <w:rsid w:val="001C48CA"/>
    <w:rsid w:val="001D1472"/>
    <w:rsid w:val="001D5463"/>
    <w:rsid w:val="001D73EF"/>
    <w:rsid w:val="001D765E"/>
    <w:rsid w:val="001D79EE"/>
    <w:rsid w:val="001E643E"/>
    <w:rsid w:val="001E714B"/>
    <w:rsid w:val="001E793D"/>
    <w:rsid w:val="001F0CD2"/>
    <w:rsid w:val="001F1AEF"/>
    <w:rsid w:val="001F541B"/>
    <w:rsid w:val="00201066"/>
    <w:rsid w:val="00201E8C"/>
    <w:rsid w:val="00203C18"/>
    <w:rsid w:val="00206485"/>
    <w:rsid w:val="0021107D"/>
    <w:rsid w:val="00211CC1"/>
    <w:rsid w:val="002129D8"/>
    <w:rsid w:val="00212C74"/>
    <w:rsid w:val="00212D5A"/>
    <w:rsid w:val="00212E08"/>
    <w:rsid w:val="00215104"/>
    <w:rsid w:val="00217FA1"/>
    <w:rsid w:val="00222C49"/>
    <w:rsid w:val="00223EA6"/>
    <w:rsid w:val="00224E49"/>
    <w:rsid w:val="00225A7A"/>
    <w:rsid w:val="00225E65"/>
    <w:rsid w:val="002279B6"/>
    <w:rsid w:val="0023065B"/>
    <w:rsid w:val="00235ACD"/>
    <w:rsid w:val="00235DA8"/>
    <w:rsid w:val="00235EFF"/>
    <w:rsid w:val="00236F50"/>
    <w:rsid w:val="0024038F"/>
    <w:rsid w:val="0024511D"/>
    <w:rsid w:val="0024664F"/>
    <w:rsid w:val="00250A1E"/>
    <w:rsid w:val="0025309E"/>
    <w:rsid w:val="002533BC"/>
    <w:rsid w:val="002541F2"/>
    <w:rsid w:val="002548F8"/>
    <w:rsid w:val="00256F94"/>
    <w:rsid w:val="0025700E"/>
    <w:rsid w:val="0026101F"/>
    <w:rsid w:val="00262A19"/>
    <w:rsid w:val="002643AA"/>
    <w:rsid w:val="00267B0C"/>
    <w:rsid w:val="00267EA5"/>
    <w:rsid w:val="002730E6"/>
    <w:rsid w:val="002743DB"/>
    <w:rsid w:val="0027535F"/>
    <w:rsid w:val="00276F8A"/>
    <w:rsid w:val="00281B89"/>
    <w:rsid w:val="00282485"/>
    <w:rsid w:val="0028641E"/>
    <w:rsid w:val="00293CD5"/>
    <w:rsid w:val="00294955"/>
    <w:rsid w:val="002A00F1"/>
    <w:rsid w:val="002A0136"/>
    <w:rsid w:val="002A1F9F"/>
    <w:rsid w:val="002A22C1"/>
    <w:rsid w:val="002A2685"/>
    <w:rsid w:val="002A4260"/>
    <w:rsid w:val="002A6BBB"/>
    <w:rsid w:val="002B1EA9"/>
    <w:rsid w:val="002B32B8"/>
    <w:rsid w:val="002B37A1"/>
    <w:rsid w:val="002B40F0"/>
    <w:rsid w:val="002B4A6A"/>
    <w:rsid w:val="002B7EDE"/>
    <w:rsid w:val="002C1B99"/>
    <w:rsid w:val="002C3253"/>
    <w:rsid w:val="002C3CA7"/>
    <w:rsid w:val="002C413E"/>
    <w:rsid w:val="002C4C8D"/>
    <w:rsid w:val="002C586C"/>
    <w:rsid w:val="002C6BBF"/>
    <w:rsid w:val="002C7629"/>
    <w:rsid w:val="002D1EFD"/>
    <w:rsid w:val="002D1F55"/>
    <w:rsid w:val="002D4B2B"/>
    <w:rsid w:val="002D6B37"/>
    <w:rsid w:val="002D79FE"/>
    <w:rsid w:val="002E2292"/>
    <w:rsid w:val="002E23A9"/>
    <w:rsid w:val="002E23D1"/>
    <w:rsid w:val="002E494B"/>
    <w:rsid w:val="002E4BB4"/>
    <w:rsid w:val="002E5143"/>
    <w:rsid w:val="002E555E"/>
    <w:rsid w:val="002E79D9"/>
    <w:rsid w:val="002F1412"/>
    <w:rsid w:val="002F534B"/>
    <w:rsid w:val="002F7570"/>
    <w:rsid w:val="00300CEA"/>
    <w:rsid w:val="00301C17"/>
    <w:rsid w:val="00302E5E"/>
    <w:rsid w:val="00303885"/>
    <w:rsid w:val="00305A06"/>
    <w:rsid w:val="00311DF7"/>
    <w:rsid w:val="00311F1E"/>
    <w:rsid w:val="0031304A"/>
    <w:rsid w:val="00314970"/>
    <w:rsid w:val="00314B9A"/>
    <w:rsid w:val="003155A8"/>
    <w:rsid w:val="00316314"/>
    <w:rsid w:val="00320530"/>
    <w:rsid w:val="0032267A"/>
    <w:rsid w:val="00325F10"/>
    <w:rsid w:val="00325F17"/>
    <w:rsid w:val="0032629A"/>
    <w:rsid w:val="003275F8"/>
    <w:rsid w:val="00330D1B"/>
    <w:rsid w:val="003337EA"/>
    <w:rsid w:val="003347A5"/>
    <w:rsid w:val="00334B3F"/>
    <w:rsid w:val="0033551E"/>
    <w:rsid w:val="00335640"/>
    <w:rsid w:val="00336EC8"/>
    <w:rsid w:val="003411D6"/>
    <w:rsid w:val="00343AB5"/>
    <w:rsid w:val="00344F5A"/>
    <w:rsid w:val="003451C7"/>
    <w:rsid w:val="00346177"/>
    <w:rsid w:val="00347111"/>
    <w:rsid w:val="003521B8"/>
    <w:rsid w:val="00353058"/>
    <w:rsid w:val="00354F15"/>
    <w:rsid w:val="003557C8"/>
    <w:rsid w:val="003613FE"/>
    <w:rsid w:val="00362FD2"/>
    <w:rsid w:val="00364047"/>
    <w:rsid w:val="00364D4E"/>
    <w:rsid w:val="003713DE"/>
    <w:rsid w:val="003714A8"/>
    <w:rsid w:val="00374335"/>
    <w:rsid w:val="0037449A"/>
    <w:rsid w:val="00374C48"/>
    <w:rsid w:val="0037641A"/>
    <w:rsid w:val="00376A15"/>
    <w:rsid w:val="00377F9B"/>
    <w:rsid w:val="0039013C"/>
    <w:rsid w:val="003939F9"/>
    <w:rsid w:val="00394349"/>
    <w:rsid w:val="003A0C42"/>
    <w:rsid w:val="003A0CC7"/>
    <w:rsid w:val="003A2F2D"/>
    <w:rsid w:val="003A495D"/>
    <w:rsid w:val="003B385A"/>
    <w:rsid w:val="003B5D5F"/>
    <w:rsid w:val="003B5FA8"/>
    <w:rsid w:val="003B7923"/>
    <w:rsid w:val="003C03EA"/>
    <w:rsid w:val="003C0B76"/>
    <w:rsid w:val="003C3F78"/>
    <w:rsid w:val="003C7A44"/>
    <w:rsid w:val="003D4126"/>
    <w:rsid w:val="003E34BB"/>
    <w:rsid w:val="003E578A"/>
    <w:rsid w:val="003E6C6D"/>
    <w:rsid w:val="003E76BE"/>
    <w:rsid w:val="003F014F"/>
    <w:rsid w:val="003F07D7"/>
    <w:rsid w:val="003F0E85"/>
    <w:rsid w:val="003F2626"/>
    <w:rsid w:val="003F2DCC"/>
    <w:rsid w:val="003F4314"/>
    <w:rsid w:val="003F4AE1"/>
    <w:rsid w:val="003F58D8"/>
    <w:rsid w:val="003F77EF"/>
    <w:rsid w:val="00400D17"/>
    <w:rsid w:val="00400D7D"/>
    <w:rsid w:val="00403DD1"/>
    <w:rsid w:val="00404574"/>
    <w:rsid w:val="004070D5"/>
    <w:rsid w:val="00410650"/>
    <w:rsid w:val="004140EC"/>
    <w:rsid w:val="00416EA0"/>
    <w:rsid w:val="0041713E"/>
    <w:rsid w:val="00417874"/>
    <w:rsid w:val="00417A68"/>
    <w:rsid w:val="004205F2"/>
    <w:rsid w:val="004206C5"/>
    <w:rsid w:val="004212BF"/>
    <w:rsid w:val="004218DB"/>
    <w:rsid w:val="00421BFD"/>
    <w:rsid w:val="0042287E"/>
    <w:rsid w:val="00424862"/>
    <w:rsid w:val="00426BDD"/>
    <w:rsid w:val="00434491"/>
    <w:rsid w:val="00434874"/>
    <w:rsid w:val="00434D65"/>
    <w:rsid w:val="00435B10"/>
    <w:rsid w:val="00436D6B"/>
    <w:rsid w:val="004371C0"/>
    <w:rsid w:val="004412A7"/>
    <w:rsid w:val="00441C20"/>
    <w:rsid w:val="00441C8E"/>
    <w:rsid w:val="0044336F"/>
    <w:rsid w:val="004476A5"/>
    <w:rsid w:val="00451B10"/>
    <w:rsid w:val="00454BFC"/>
    <w:rsid w:val="00456949"/>
    <w:rsid w:val="004575B8"/>
    <w:rsid w:val="00460EF4"/>
    <w:rsid w:val="00463398"/>
    <w:rsid w:val="00465CDD"/>
    <w:rsid w:val="0046679D"/>
    <w:rsid w:val="004706E8"/>
    <w:rsid w:val="0047264B"/>
    <w:rsid w:val="0047769B"/>
    <w:rsid w:val="00480DC2"/>
    <w:rsid w:val="004833F8"/>
    <w:rsid w:val="0048563B"/>
    <w:rsid w:val="00490C17"/>
    <w:rsid w:val="00490C97"/>
    <w:rsid w:val="00491D9D"/>
    <w:rsid w:val="00492A2E"/>
    <w:rsid w:val="004A6BFC"/>
    <w:rsid w:val="004A7062"/>
    <w:rsid w:val="004B49A8"/>
    <w:rsid w:val="004B57E7"/>
    <w:rsid w:val="004B6A75"/>
    <w:rsid w:val="004B7DE9"/>
    <w:rsid w:val="004C01C7"/>
    <w:rsid w:val="004C0ED9"/>
    <w:rsid w:val="004C3BAC"/>
    <w:rsid w:val="004C7D1A"/>
    <w:rsid w:val="004D1BD9"/>
    <w:rsid w:val="004D235A"/>
    <w:rsid w:val="004D276C"/>
    <w:rsid w:val="004D333F"/>
    <w:rsid w:val="004D47BB"/>
    <w:rsid w:val="004D6B6C"/>
    <w:rsid w:val="004E10B8"/>
    <w:rsid w:val="004E7B7D"/>
    <w:rsid w:val="004F34D5"/>
    <w:rsid w:val="004F3D07"/>
    <w:rsid w:val="004F41C0"/>
    <w:rsid w:val="004F6D28"/>
    <w:rsid w:val="004F74D2"/>
    <w:rsid w:val="00500F74"/>
    <w:rsid w:val="00503621"/>
    <w:rsid w:val="00503CF4"/>
    <w:rsid w:val="005043CB"/>
    <w:rsid w:val="005049DD"/>
    <w:rsid w:val="005057EC"/>
    <w:rsid w:val="005075DE"/>
    <w:rsid w:val="005119B2"/>
    <w:rsid w:val="00513A02"/>
    <w:rsid w:val="00514EED"/>
    <w:rsid w:val="00520792"/>
    <w:rsid w:val="00520C11"/>
    <w:rsid w:val="005239B5"/>
    <w:rsid w:val="0053108A"/>
    <w:rsid w:val="0053485C"/>
    <w:rsid w:val="00535F17"/>
    <w:rsid w:val="0053638D"/>
    <w:rsid w:val="005369D5"/>
    <w:rsid w:val="00540C41"/>
    <w:rsid w:val="00540EAE"/>
    <w:rsid w:val="005419CD"/>
    <w:rsid w:val="00546C8C"/>
    <w:rsid w:val="00546FAA"/>
    <w:rsid w:val="005511DF"/>
    <w:rsid w:val="0055692F"/>
    <w:rsid w:val="0056132F"/>
    <w:rsid w:val="005633D0"/>
    <w:rsid w:val="00567611"/>
    <w:rsid w:val="00571ED2"/>
    <w:rsid w:val="0057224C"/>
    <w:rsid w:val="00573115"/>
    <w:rsid w:val="005732E9"/>
    <w:rsid w:val="00573FF4"/>
    <w:rsid w:val="0057514D"/>
    <w:rsid w:val="00576C47"/>
    <w:rsid w:val="005809D6"/>
    <w:rsid w:val="00580E34"/>
    <w:rsid w:val="00582F6A"/>
    <w:rsid w:val="005916A2"/>
    <w:rsid w:val="005A637B"/>
    <w:rsid w:val="005A64D3"/>
    <w:rsid w:val="005A7DF7"/>
    <w:rsid w:val="005B01C1"/>
    <w:rsid w:val="005B0915"/>
    <w:rsid w:val="005B2493"/>
    <w:rsid w:val="005B2DA4"/>
    <w:rsid w:val="005B3592"/>
    <w:rsid w:val="005B3D11"/>
    <w:rsid w:val="005B7131"/>
    <w:rsid w:val="005C23F5"/>
    <w:rsid w:val="005C3D24"/>
    <w:rsid w:val="005C5DC0"/>
    <w:rsid w:val="005C6F9A"/>
    <w:rsid w:val="005C79C1"/>
    <w:rsid w:val="005D3DDD"/>
    <w:rsid w:val="005D42D4"/>
    <w:rsid w:val="005D58FB"/>
    <w:rsid w:val="005D69E9"/>
    <w:rsid w:val="005E4394"/>
    <w:rsid w:val="005E4440"/>
    <w:rsid w:val="005E4F51"/>
    <w:rsid w:val="005E5438"/>
    <w:rsid w:val="005E656E"/>
    <w:rsid w:val="005E7741"/>
    <w:rsid w:val="005F385C"/>
    <w:rsid w:val="005F4F6F"/>
    <w:rsid w:val="006004AE"/>
    <w:rsid w:val="00604A2B"/>
    <w:rsid w:val="00604FCC"/>
    <w:rsid w:val="00605E6C"/>
    <w:rsid w:val="0061022D"/>
    <w:rsid w:val="00610F63"/>
    <w:rsid w:val="006146DA"/>
    <w:rsid w:val="00614A63"/>
    <w:rsid w:val="00614D1E"/>
    <w:rsid w:val="006155E6"/>
    <w:rsid w:val="0062208F"/>
    <w:rsid w:val="00623344"/>
    <w:rsid w:val="006324F7"/>
    <w:rsid w:val="00633DE2"/>
    <w:rsid w:val="00635F1D"/>
    <w:rsid w:val="006375BA"/>
    <w:rsid w:val="00643712"/>
    <w:rsid w:val="0064407B"/>
    <w:rsid w:val="006458BD"/>
    <w:rsid w:val="00647651"/>
    <w:rsid w:val="0065071F"/>
    <w:rsid w:val="0065144E"/>
    <w:rsid w:val="00652B3A"/>
    <w:rsid w:val="00657791"/>
    <w:rsid w:val="00657B21"/>
    <w:rsid w:val="006621FB"/>
    <w:rsid w:val="00662221"/>
    <w:rsid w:val="0066256E"/>
    <w:rsid w:val="00666A06"/>
    <w:rsid w:val="00666E45"/>
    <w:rsid w:val="0066799A"/>
    <w:rsid w:val="00670A50"/>
    <w:rsid w:val="00672712"/>
    <w:rsid w:val="0067299E"/>
    <w:rsid w:val="00675523"/>
    <w:rsid w:val="00677F0C"/>
    <w:rsid w:val="00680670"/>
    <w:rsid w:val="00681897"/>
    <w:rsid w:val="00681927"/>
    <w:rsid w:val="0068271B"/>
    <w:rsid w:val="006904E1"/>
    <w:rsid w:val="00694792"/>
    <w:rsid w:val="00695E57"/>
    <w:rsid w:val="00697E2F"/>
    <w:rsid w:val="006B1BFF"/>
    <w:rsid w:val="006B349F"/>
    <w:rsid w:val="006B7E51"/>
    <w:rsid w:val="006C3F82"/>
    <w:rsid w:val="006C4524"/>
    <w:rsid w:val="006C5D4B"/>
    <w:rsid w:val="006C5DE3"/>
    <w:rsid w:val="006D0ED6"/>
    <w:rsid w:val="006D2346"/>
    <w:rsid w:val="006D3FB9"/>
    <w:rsid w:val="006D4EC9"/>
    <w:rsid w:val="006D755F"/>
    <w:rsid w:val="006E046C"/>
    <w:rsid w:val="006E0764"/>
    <w:rsid w:val="006E13F7"/>
    <w:rsid w:val="006E2EE8"/>
    <w:rsid w:val="006E4174"/>
    <w:rsid w:val="006E42EC"/>
    <w:rsid w:val="006E4C94"/>
    <w:rsid w:val="006E560A"/>
    <w:rsid w:val="006F6967"/>
    <w:rsid w:val="006F6FF6"/>
    <w:rsid w:val="006F766E"/>
    <w:rsid w:val="00701346"/>
    <w:rsid w:val="00704268"/>
    <w:rsid w:val="00704781"/>
    <w:rsid w:val="007060AA"/>
    <w:rsid w:val="0071515F"/>
    <w:rsid w:val="00715A9A"/>
    <w:rsid w:val="00717AF0"/>
    <w:rsid w:val="0072083B"/>
    <w:rsid w:val="00722EBE"/>
    <w:rsid w:val="00724B6A"/>
    <w:rsid w:val="0072582B"/>
    <w:rsid w:val="00727A5B"/>
    <w:rsid w:val="007313AA"/>
    <w:rsid w:val="007323B8"/>
    <w:rsid w:val="007352E7"/>
    <w:rsid w:val="00737DB9"/>
    <w:rsid w:val="00740062"/>
    <w:rsid w:val="00741C47"/>
    <w:rsid w:val="00741EF8"/>
    <w:rsid w:val="00744278"/>
    <w:rsid w:val="007465A6"/>
    <w:rsid w:val="00747C90"/>
    <w:rsid w:val="00753A4C"/>
    <w:rsid w:val="00753E0C"/>
    <w:rsid w:val="007616E4"/>
    <w:rsid w:val="007629EE"/>
    <w:rsid w:val="007634CC"/>
    <w:rsid w:val="00764F43"/>
    <w:rsid w:val="00765030"/>
    <w:rsid w:val="007657C9"/>
    <w:rsid w:val="007670C4"/>
    <w:rsid w:val="0076714D"/>
    <w:rsid w:val="00770DE5"/>
    <w:rsid w:val="007723EC"/>
    <w:rsid w:val="00773141"/>
    <w:rsid w:val="007761F5"/>
    <w:rsid w:val="0078173C"/>
    <w:rsid w:val="00782397"/>
    <w:rsid w:val="00782A50"/>
    <w:rsid w:val="00784F78"/>
    <w:rsid w:val="00785119"/>
    <w:rsid w:val="007878CD"/>
    <w:rsid w:val="00790355"/>
    <w:rsid w:val="00790465"/>
    <w:rsid w:val="00791186"/>
    <w:rsid w:val="0079480A"/>
    <w:rsid w:val="00794AB0"/>
    <w:rsid w:val="00794E57"/>
    <w:rsid w:val="007A07E6"/>
    <w:rsid w:val="007A1225"/>
    <w:rsid w:val="007A4090"/>
    <w:rsid w:val="007A6934"/>
    <w:rsid w:val="007A6D81"/>
    <w:rsid w:val="007B27B7"/>
    <w:rsid w:val="007B2CA6"/>
    <w:rsid w:val="007B56F7"/>
    <w:rsid w:val="007B601F"/>
    <w:rsid w:val="007C102C"/>
    <w:rsid w:val="007C2630"/>
    <w:rsid w:val="007C2837"/>
    <w:rsid w:val="007C5D61"/>
    <w:rsid w:val="007C6B76"/>
    <w:rsid w:val="007D43B0"/>
    <w:rsid w:val="007D77A7"/>
    <w:rsid w:val="007E2908"/>
    <w:rsid w:val="007E465A"/>
    <w:rsid w:val="007E4709"/>
    <w:rsid w:val="007E4909"/>
    <w:rsid w:val="007E5C10"/>
    <w:rsid w:val="007E6E54"/>
    <w:rsid w:val="007E7363"/>
    <w:rsid w:val="007F1104"/>
    <w:rsid w:val="007F3BE9"/>
    <w:rsid w:val="008039C6"/>
    <w:rsid w:val="008109D5"/>
    <w:rsid w:val="00811F0D"/>
    <w:rsid w:val="00812355"/>
    <w:rsid w:val="00813006"/>
    <w:rsid w:val="008152E4"/>
    <w:rsid w:val="008177AC"/>
    <w:rsid w:val="00820FC1"/>
    <w:rsid w:val="008211C3"/>
    <w:rsid w:val="00826B8F"/>
    <w:rsid w:val="008301ED"/>
    <w:rsid w:val="00830E2E"/>
    <w:rsid w:val="00830F80"/>
    <w:rsid w:val="0083270E"/>
    <w:rsid w:val="008332EB"/>
    <w:rsid w:val="00833354"/>
    <w:rsid w:val="0083433A"/>
    <w:rsid w:val="00836124"/>
    <w:rsid w:val="00836997"/>
    <w:rsid w:val="0083701C"/>
    <w:rsid w:val="008379BB"/>
    <w:rsid w:val="00841925"/>
    <w:rsid w:val="00845B55"/>
    <w:rsid w:val="008479EC"/>
    <w:rsid w:val="008570B3"/>
    <w:rsid w:val="00860FC7"/>
    <w:rsid w:val="0086246D"/>
    <w:rsid w:val="00862ABC"/>
    <w:rsid w:val="0086511F"/>
    <w:rsid w:val="00865CB6"/>
    <w:rsid w:val="00865E20"/>
    <w:rsid w:val="00870B61"/>
    <w:rsid w:val="0087131E"/>
    <w:rsid w:val="00872221"/>
    <w:rsid w:val="00874557"/>
    <w:rsid w:val="00874803"/>
    <w:rsid w:val="00874C8C"/>
    <w:rsid w:val="00875E5D"/>
    <w:rsid w:val="00880616"/>
    <w:rsid w:val="00883024"/>
    <w:rsid w:val="0088591E"/>
    <w:rsid w:val="00885C28"/>
    <w:rsid w:val="00887908"/>
    <w:rsid w:val="00891E2C"/>
    <w:rsid w:val="008954FC"/>
    <w:rsid w:val="00895898"/>
    <w:rsid w:val="00896048"/>
    <w:rsid w:val="008A1621"/>
    <w:rsid w:val="008A2E6E"/>
    <w:rsid w:val="008A43D7"/>
    <w:rsid w:val="008A77F3"/>
    <w:rsid w:val="008B791A"/>
    <w:rsid w:val="008C07DF"/>
    <w:rsid w:val="008C1595"/>
    <w:rsid w:val="008C5DFC"/>
    <w:rsid w:val="008C5FFE"/>
    <w:rsid w:val="008D0679"/>
    <w:rsid w:val="008D3506"/>
    <w:rsid w:val="008D622A"/>
    <w:rsid w:val="008E0A3B"/>
    <w:rsid w:val="008E0E9B"/>
    <w:rsid w:val="008E1AE0"/>
    <w:rsid w:val="008E6A4C"/>
    <w:rsid w:val="008E7BB0"/>
    <w:rsid w:val="008F0232"/>
    <w:rsid w:val="008F06E8"/>
    <w:rsid w:val="008F0E8A"/>
    <w:rsid w:val="008F18A6"/>
    <w:rsid w:val="008F3886"/>
    <w:rsid w:val="008F46E6"/>
    <w:rsid w:val="00900427"/>
    <w:rsid w:val="00900E22"/>
    <w:rsid w:val="00903488"/>
    <w:rsid w:val="009078F2"/>
    <w:rsid w:val="0090794F"/>
    <w:rsid w:val="00907E41"/>
    <w:rsid w:val="00910B1F"/>
    <w:rsid w:val="00915221"/>
    <w:rsid w:val="0091769B"/>
    <w:rsid w:val="00922550"/>
    <w:rsid w:val="00923EF6"/>
    <w:rsid w:val="00924225"/>
    <w:rsid w:val="00924BE7"/>
    <w:rsid w:val="00926DA0"/>
    <w:rsid w:val="009300D1"/>
    <w:rsid w:val="00932641"/>
    <w:rsid w:val="00932D80"/>
    <w:rsid w:val="00934E9B"/>
    <w:rsid w:val="00935A0C"/>
    <w:rsid w:val="009361F9"/>
    <w:rsid w:val="00941378"/>
    <w:rsid w:val="00942E92"/>
    <w:rsid w:val="00944B2C"/>
    <w:rsid w:val="00945C44"/>
    <w:rsid w:val="00950DCA"/>
    <w:rsid w:val="009640E8"/>
    <w:rsid w:val="00973F10"/>
    <w:rsid w:val="009751C8"/>
    <w:rsid w:val="00976317"/>
    <w:rsid w:val="00982685"/>
    <w:rsid w:val="00984B77"/>
    <w:rsid w:val="00984DF5"/>
    <w:rsid w:val="00986400"/>
    <w:rsid w:val="009876EA"/>
    <w:rsid w:val="00990672"/>
    <w:rsid w:val="00990E16"/>
    <w:rsid w:val="0099143E"/>
    <w:rsid w:val="009930F8"/>
    <w:rsid w:val="00994307"/>
    <w:rsid w:val="009946D9"/>
    <w:rsid w:val="00994E0E"/>
    <w:rsid w:val="00996550"/>
    <w:rsid w:val="009A1B34"/>
    <w:rsid w:val="009A3159"/>
    <w:rsid w:val="009A62E4"/>
    <w:rsid w:val="009A6535"/>
    <w:rsid w:val="009B00D4"/>
    <w:rsid w:val="009B7AC2"/>
    <w:rsid w:val="009C03FC"/>
    <w:rsid w:val="009C1141"/>
    <w:rsid w:val="009C6882"/>
    <w:rsid w:val="009D0453"/>
    <w:rsid w:val="009D16C9"/>
    <w:rsid w:val="009D2621"/>
    <w:rsid w:val="009D2E0F"/>
    <w:rsid w:val="009D5BE1"/>
    <w:rsid w:val="009D7655"/>
    <w:rsid w:val="009D7C72"/>
    <w:rsid w:val="009E6C8E"/>
    <w:rsid w:val="009F1878"/>
    <w:rsid w:val="009F1B8A"/>
    <w:rsid w:val="009F1C26"/>
    <w:rsid w:val="009F33B2"/>
    <w:rsid w:val="009F40D7"/>
    <w:rsid w:val="009F432E"/>
    <w:rsid w:val="009F4881"/>
    <w:rsid w:val="00A01288"/>
    <w:rsid w:val="00A01AA5"/>
    <w:rsid w:val="00A101B9"/>
    <w:rsid w:val="00A128AE"/>
    <w:rsid w:val="00A13A33"/>
    <w:rsid w:val="00A1408D"/>
    <w:rsid w:val="00A154FA"/>
    <w:rsid w:val="00A158B0"/>
    <w:rsid w:val="00A23334"/>
    <w:rsid w:val="00A252F9"/>
    <w:rsid w:val="00A30455"/>
    <w:rsid w:val="00A32A0B"/>
    <w:rsid w:val="00A3495B"/>
    <w:rsid w:val="00A356E0"/>
    <w:rsid w:val="00A3624F"/>
    <w:rsid w:val="00A368C5"/>
    <w:rsid w:val="00A36BB3"/>
    <w:rsid w:val="00A41108"/>
    <w:rsid w:val="00A4223A"/>
    <w:rsid w:val="00A45219"/>
    <w:rsid w:val="00A4692F"/>
    <w:rsid w:val="00A502F7"/>
    <w:rsid w:val="00A52C01"/>
    <w:rsid w:val="00A52D85"/>
    <w:rsid w:val="00A53672"/>
    <w:rsid w:val="00A5466A"/>
    <w:rsid w:val="00A54747"/>
    <w:rsid w:val="00A55280"/>
    <w:rsid w:val="00A60B48"/>
    <w:rsid w:val="00A61A2D"/>
    <w:rsid w:val="00A6382B"/>
    <w:rsid w:val="00A63AF4"/>
    <w:rsid w:val="00A63EDF"/>
    <w:rsid w:val="00A65E2B"/>
    <w:rsid w:val="00A6656D"/>
    <w:rsid w:val="00A70457"/>
    <w:rsid w:val="00A71EAD"/>
    <w:rsid w:val="00A7462C"/>
    <w:rsid w:val="00A757EC"/>
    <w:rsid w:val="00A809A2"/>
    <w:rsid w:val="00A80E48"/>
    <w:rsid w:val="00A8410F"/>
    <w:rsid w:val="00A844F6"/>
    <w:rsid w:val="00A8587B"/>
    <w:rsid w:val="00A87E1D"/>
    <w:rsid w:val="00A90B30"/>
    <w:rsid w:val="00A90FD3"/>
    <w:rsid w:val="00A9370E"/>
    <w:rsid w:val="00AA0128"/>
    <w:rsid w:val="00AA0F82"/>
    <w:rsid w:val="00AA163A"/>
    <w:rsid w:val="00AA3BE6"/>
    <w:rsid w:val="00AA50AB"/>
    <w:rsid w:val="00AA578B"/>
    <w:rsid w:val="00AA5F5B"/>
    <w:rsid w:val="00AA6E46"/>
    <w:rsid w:val="00AB2CC7"/>
    <w:rsid w:val="00AB3047"/>
    <w:rsid w:val="00AB5C79"/>
    <w:rsid w:val="00AB7E39"/>
    <w:rsid w:val="00AC0571"/>
    <w:rsid w:val="00AC132D"/>
    <w:rsid w:val="00AC2C76"/>
    <w:rsid w:val="00AC4272"/>
    <w:rsid w:val="00AC4846"/>
    <w:rsid w:val="00AC61C4"/>
    <w:rsid w:val="00AD121B"/>
    <w:rsid w:val="00AE33DD"/>
    <w:rsid w:val="00AE3BCD"/>
    <w:rsid w:val="00AE4838"/>
    <w:rsid w:val="00AE584C"/>
    <w:rsid w:val="00AE6B21"/>
    <w:rsid w:val="00AE6DE6"/>
    <w:rsid w:val="00AF2207"/>
    <w:rsid w:val="00B0586C"/>
    <w:rsid w:val="00B06321"/>
    <w:rsid w:val="00B06431"/>
    <w:rsid w:val="00B1191C"/>
    <w:rsid w:val="00B13890"/>
    <w:rsid w:val="00B15DD2"/>
    <w:rsid w:val="00B1760B"/>
    <w:rsid w:val="00B20838"/>
    <w:rsid w:val="00B211EE"/>
    <w:rsid w:val="00B21C5D"/>
    <w:rsid w:val="00B25346"/>
    <w:rsid w:val="00B25D3B"/>
    <w:rsid w:val="00B26767"/>
    <w:rsid w:val="00B329CC"/>
    <w:rsid w:val="00B33036"/>
    <w:rsid w:val="00B331C5"/>
    <w:rsid w:val="00B37988"/>
    <w:rsid w:val="00B37CEB"/>
    <w:rsid w:val="00B413CB"/>
    <w:rsid w:val="00B44361"/>
    <w:rsid w:val="00B500A2"/>
    <w:rsid w:val="00B51408"/>
    <w:rsid w:val="00B53D93"/>
    <w:rsid w:val="00B53F97"/>
    <w:rsid w:val="00B54BE4"/>
    <w:rsid w:val="00B55E66"/>
    <w:rsid w:val="00B56F47"/>
    <w:rsid w:val="00B61387"/>
    <w:rsid w:val="00B62531"/>
    <w:rsid w:val="00B63F79"/>
    <w:rsid w:val="00B6458C"/>
    <w:rsid w:val="00B65E2C"/>
    <w:rsid w:val="00B66D88"/>
    <w:rsid w:val="00B6760B"/>
    <w:rsid w:val="00B67C43"/>
    <w:rsid w:val="00B7046C"/>
    <w:rsid w:val="00B71498"/>
    <w:rsid w:val="00B71C07"/>
    <w:rsid w:val="00B729EF"/>
    <w:rsid w:val="00B754BC"/>
    <w:rsid w:val="00B76FEC"/>
    <w:rsid w:val="00B773D6"/>
    <w:rsid w:val="00B807F9"/>
    <w:rsid w:val="00B80C8D"/>
    <w:rsid w:val="00B81F28"/>
    <w:rsid w:val="00B86D0D"/>
    <w:rsid w:val="00B873DE"/>
    <w:rsid w:val="00B913E8"/>
    <w:rsid w:val="00B9171F"/>
    <w:rsid w:val="00B9294A"/>
    <w:rsid w:val="00B95547"/>
    <w:rsid w:val="00BA5086"/>
    <w:rsid w:val="00BA6C2D"/>
    <w:rsid w:val="00BB0499"/>
    <w:rsid w:val="00BB0BBE"/>
    <w:rsid w:val="00BB51E5"/>
    <w:rsid w:val="00BB5FF7"/>
    <w:rsid w:val="00BB629E"/>
    <w:rsid w:val="00BC0F34"/>
    <w:rsid w:val="00BC25AB"/>
    <w:rsid w:val="00BC3EAB"/>
    <w:rsid w:val="00BC4715"/>
    <w:rsid w:val="00BD1686"/>
    <w:rsid w:val="00BD5190"/>
    <w:rsid w:val="00BD5CCD"/>
    <w:rsid w:val="00BD6145"/>
    <w:rsid w:val="00BD723B"/>
    <w:rsid w:val="00BE0452"/>
    <w:rsid w:val="00BE2BC0"/>
    <w:rsid w:val="00BE48B7"/>
    <w:rsid w:val="00BE4F07"/>
    <w:rsid w:val="00BE5314"/>
    <w:rsid w:val="00BE546F"/>
    <w:rsid w:val="00BE7D7A"/>
    <w:rsid w:val="00BF2781"/>
    <w:rsid w:val="00BF5AD8"/>
    <w:rsid w:val="00BF6170"/>
    <w:rsid w:val="00C00E5D"/>
    <w:rsid w:val="00C025FC"/>
    <w:rsid w:val="00C027D2"/>
    <w:rsid w:val="00C03584"/>
    <w:rsid w:val="00C04620"/>
    <w:rsid w:val="00C04F8A"/>
    <w:rsid w:val="00C06691"/>
    <w:rsid w:val="00C10E54"/>
    <w:rsid w:val="00C11D91"/>
    <w:rsid w:val="00C12EE8"/>
    <w:rsid w:val="00C13A53"/>
    <w:rsid w:val="00C1414A"/>
    <w:rsid w:val="00C1503F"/>
    <w:rsid w:val="00C22D0D"/>
    <w:rsid w:val="00C23F9B"/>
    <w:rsid w:val="00C254F0"/>
    <w:rsid w:val="00C3042B"/>
    <w:rsid w:val="00C3096E"/>
    <w:rsid w:val="00C31415"/>
    <w:rsid w:val="00C31F9E"/>
    <w:rsid w:val="00C3343E"/>
    <w:rsid w:val="00C34C74"/>
    <w:rsid w:val="00C35822"/>
    <w:rsid w:val="00C362F5"/>
    <w:rsid w:val="00C404B3"/>
    <w:rsid w:val="00C41445"/>
    <w:rsid w:val="00C459D9"/>
    <w:rsid w:val="00C46D05"/>
    <w:rsid w:val="00C530BC"/>
    <w:rsid w:val="00C54267"/>
    <w:rsid w:val="00C60571"/>
    <w:rsid w:val="00C60787"/>
    <w:rsid w:val="00C62B3B"/>
    <w:rsid w:val="00C6379F"/>
    <w:rsid w:val="00C6614E"/>
    <w:rsid w:val="00C73FF1"/>
    <w:rsid w:val="00C74B2E"/>
    <w:rsid w:val="00C75A2A"/>
    <w:rsid w:val="00C82697"/>
    <w:rsid w:val="00C8347D"/>
    <w:rsid w:val="00C84CD6"/>
    <w:rsid w:val="00C8549B"/>
    <w:rsid w:val="00C87B6A"/>
    <w:rsid w:val="00C87E59"/>
    <w:rsid w:val="00C9258C"/>
    <w:rsid w:val="00C927BF"/>
    <w:rsid w:val="00C93DAF"/>
    <w:rsid w:val="00C94098"/>
    <w:rsid w:val="00C947FE"/>
    <w:rsid w:val="00C9622B"/>
    <w:rsid w:val="00CA166E"/>
    <w:rsid w:val="00CA1956"/>
    <w:rsid w:val="00CA29E9"/>
    <w:rsid w:val="00CA5B15"/>
    <w:rsid w:val="00CA7E81"/>
    <w:rsid w:val="00CB2E17"/>
    <w:rsid w:val="00CB4A6A"/>
    <w:rsid w:val="00CB4BB0"/>
    <w:rsid w:val="00CB4F67"/>
    <w:rsid w:val="00CB5881"/>
    <w:rsid w:val="00CD16B0"/>
    <w:rsid w:val="00CD214B"/>
    <w:rsid w:val="00CD31CC"/>
    <w:rsid w:val="00CD346A"/>
    <w:rsid w:val="00CD50AE"/>
    <w:rsid w:val="00CD5827"/>
    <w:rsid w:val="00CD72A3"/>
    <w:rsid w:val="00CE078C"/>
    <w:rsid w:val="00CE115F"/>
    <w:rsid w:val="00CE1D28"/>
    <w:rsid w:val="00CE3114"/>
    <w:rsid w:val="00CE3184"/>
    <w:rsid w:val="00CE369B"/>
    <w:rsid w:val="00CE37B6"/>
    <w:rsid w:val="00CE5E41"/>
    <w:rsid w:val="00CE72E4"/>
    <w:rsid w:val="00CF0FB4"/>
    <w:rsid w:val="00CF3981"/>
    <w:rsid w:val="00CF4C27"/>
    <w:rsid w:val="00CF5C48"/>
    <w:rsid w:val="00D04EF0"/>
    <w:rsid w:val="00D07115"/>
    <w:rsid w:val="00D10839"/>
    <w:rsid w:val="00D122F2"/>
    <w:rsid w:val="00D13223"/>
    <w:rsid w:val="00D139D3"/>
    <w:rsid w:val="00D15F11"/>
    <w:rsid w:val="00D2602C"/>
    <w:rsid w:val="00D26DC6"/>
    <w:rsid w:val="00D27BCD"/>
    <w:rsid w:val="00D300C6"/>
    <w:rsid w:val="00D33C68"/>
    <w:rsid w:val="00D37309"/>
    <w:rsid w:val="00D377B3"/>
    <w:rsid w:val="00D404B1"/>
    <w:rsid w:val="00D41A8D"/>
    <w:rsid w:val="00D43CF8"/>
    <w:rsid w:val="00D477FC"/>
    <w:rsid w:val="00D4783F"/>
    <w:rsid w:val="00D47A34"/>
    <w:rsid w:val="00D47A8F"/>
    <w:rsid w:val="00D50903"/>
    <w:rsid w:val="00D52274"/>
    <w:rsid w:val="00D5305F"/>
    <w:rsid w:val="00D56BF9"/>
    <w:rsid w:val="00D57555"/>
    <w:rsid w:val="00D618EE"/>
    <w:rsid w:val="00D633B0"/>
    <w:rsid w:val="00D63C39"/>
    <w:rsid w:val="00D65DDE"/>
    <w:rsid w:val="00D66A01"/>
    <w:rsid w:val="00D70E90"/>
    <w:rsid w:val="00D725FB"/>
    <w:rsid w:val="00D75C8F"/>
    <w:rsid w:val="00D75E8F"/>
    <w:rsid w:val="00D81B87"/>
    <w:rsid w:val="00D81D52"/>
    <w:rsid w:val="00D84311"/>
    <w:rsid w:val="00D84932"/>
    <w:rsid w:val="00D87791"/>
    <w:rsid w:val="00D91B49"/>
    <w:rsid w:val="00D930CD"/>
    <w:rsid w:val="00D93C7C"/>
    <w:rsid w:val="00D949B5"/>
    <w:rsid w:val="00D96B86"/>
    <w:rsid w:val="00D96F0A"/>
    <w:rsid w:val="00DA3C2B"/>
    <w:rsid w:val="00DB0425"/>
    <w:rsid w:val="00DB2338"/>
    <w:rsid w:val="00DB2865"/>
    <w:rsid w:val="00DB37DE"/>
    <w:rsid w:val="00DB4972"/>
    <w:rsid w:val="00DB63AA"/>
    <w:rsid w:val="00DC0C54"/>
    <w:rsid w:val="00DC198A"/>
    <w:rsid w:val="00DC417F"/>
    <w:rsid w:val="00DC4645"/>
    <w:rsid w:val="00DC4C32"/>
    <w:rsid w:val="00DC6173"/>
    <w:rsid w:val="00DC729F"/>
    <w:rsid w:val="00DC744B"/>
    <w:rsid w:val="00DD2CA0"/>
    <w:rsid w:val="00DD3869"/>
    <w:rsid w:val="00DD40E5"/>
    <w:rsid w:val="00DD4CB4"/>
    <w:rsid w:val="00DD593A"/>
    <w:rsid w:val="00DE2556"/>
    <w:rsid w:val="00DE7694"/>
    <w:rsid w:val="00DF3ABA"/>
    <w:rsid w:val="00DF6A0C"/>
    <w:rsid w:val="00DF7A14"/>
    <w:rsid w:val="00E00016"/>
    <w:rsid w:val="00E0050A"/>
    <w:rsid w:val="00E019BA"/>
    <w:rsid w:val="00E025C7"/>
    <w:rsid w:val="00E114C5"/>
    <w:rsid w:val="00E130C4"/>
    <w:rsid w:val="00E143BD"/>
    <w:rsid w:val="00E20946"/>
    <w:rsid w:val="00E21290"/>
    <w:rsid w:val="00E21DE5"/>
    <w:rsid w:val="00E2333C"/>
    <w:rsid w:val="00E26948"/>
    <w:rsid w:val="00E309B6"/>
    <w:rsid w:val="00E328BD"/>
    <w:rsid w:val="00E32B45"/>
    <w:rsid w:val="00E33FAF"/>
    <w:rsid w:val="00E3552B"/>
    <w:rsid w:val="00E4264F"/>
    <w:rsid w:val="00E42B9E"/>
    <w:rsid w:val="00E43E49"/>
    <w:rsid w:val="00E445A8"/>
    <w:rsid w:val="00E5067E"/>
    <w:rsid w:val="00E57468"/>
    <w:rsid w:val="00E61ED6"/>
    <w:rsid w:val="00E62FA9"/>
    <w:rsid w:val="00E65DCD"/>
    <w:rsid w:val="00E665DF"/>
    <w:rsid w:val="00E672B0"/>
    <w:rsid w:val="00E7314F"/>
    <w:rsid w:val="00E73B0C"/>
    <w:rsid w:val="00E73C8A"/>
    <w:rsid w:val="00E73F1C"/>
    <w:rsid w:val="00E74363"/>
    <w:rsid w:val="00E760F0"/>
    <w:rsid w:val="00E7683D"/>
    <w:rsid w:val="00E76E2E"/>
    <w:rsid w:val="00E8120C"/>
    <w:rsid w:val="00E8184C"/>
    <w:rsid w:val="00E83991"/>
    <w:rsid w:val="00E84B6A"/>
    <w:rsid w:val="00E9300C"/>
    <w:rsid w:val="00E93605"/>
    <w:rsid w:val="00E97981"/>
    <w:rsid w:val="00EA0207"/>
    <w:rsid w:val="00EA1F9A"/>
    <w:rsid w:val="00EA3E1E"/>
    <w:rsid w:val="00EA6B9A"/>
    <w:rsid w:val="00EB0A96"/>
    <w:rsid w:val="00EB4FF4"/>
    <w:rsid w:val="00EB5CF4"/>
    <w:rsid w:val="00EC33B6"/>
    <w:rsid w:val="00EC3407"/>
    <w:rsid w:val="00EC4340"/>
    <w:rsid w:val="00EC47D5"/>
    <w:rsid w:val="00EC5672"/>
    <w:rsid w:val="00EC770B"/>
    <w:rsid w:val="00ED20CD"/>
    <w:rsid w:val="00ED2455"/>
    <w:rsid w:val="00ED3CDA"/>
    <w:rsid w:val="00ED4244"/>
    <w:rsid w:val="00ED4E60"/>
    <w:rsid w:val="00ED7648"/>
    <w:rsid w:val="00EE566B"/>
    <w:rsid w:val="00EE7360"/>
    <w:rsid w:val="00EE76E1"/>
    <w:rsid w:val="00EF155E"/>
    <w:rsid w:val="00EF4306"/>
    <w:rsid w:val="00EF55E6"/>
    <w:rsid w:val="00F0197F"/>
    <w:rsid w:val="00F03852"/>
    <w:rsid w:val="00F05888"/>
    <w:rsid w:val="00F10695"/>
    <w:rsid w:val="00F1434F"/>
    <w:rsid w:val="00F171A0"/>
    <w:rsid w:val="00F17698"/>
    <w:rsid w:val="00F20881"/>
    <w:rsid w:val="00F30ECF"/>
    <w:rsid w:val="00F30FFD"/>
    <w:rsid w:val="00F33AB6"/>
    <w:rsid w:val="00F343F0"/>
    <w:rsid w:val="00F376D0"/>
    <w:rsid w:val="00F37979"/>
    <w:rsid w:val="00F400DE"/>
    <w:rsid w:val="00F51E95"/>
    <w:rsid w:val="00F55575"/>
    <w:rsid w:val="00F559FE"/>
    <w:rsid w:val="00F57BDA"/>
    <w:rsid w:val="00F57F66"/>
    <w:rsid w:val="00F62490"/>
    <w:rsid w:val="00F65C47"/>
    <w:rsid w:val="00F66A87"/>
    <w:rsid w:val="00F71AEC"/>
    <w:rsid w:val="00F72827"/>
    <w:rsid w:val="00F74D3C"/>
    <w:rsid w:val="00F7638D"/>
    <w:rsid w:val="00F81F88"/>
    <w:rsid w:val="00F824AC"/>
    <w:rsid w:val="00F82840"/>
    <w:rsid w:val="00F8290D"/>
    <w:rsid w:val="00F85A07"/>
    <w:rsid w:val="00F87A33"/>
    <w:rsid w:val="00F87D5D"/>
    <w:rsid w:val="00F9038D"/>
    <w:rsid w:val="00F933EB"/>
    <w:rsid w:val="00F9440E"/>
    <w:rsid w:val="00F961ED"/>
    <w:rsid w:val="00FA01C9"/>
    <w:rsid w:val="00FA08BF"/>
    <w:rsid w:val="00FA136F"/>
    <w:rsid w:val="00FA2430"/>
    <w:rsid w:val="00FA3113"/>
    <w:rsid w:val="00FA3F8E"/>
    <w:rsid w:val="00FA6065"/>
    <w:rsid w:val="00FA70AA"/>
    <w:rsid w:val="00FA745C"/>
    <w:rsid w:val="00FA79CB"/>
    <w:rsid w:val="00FB0C74"/>
    <w:rsid w:val="00FB0CAD"/>
    <w:rsid w:val="00FB3C9C"/>
    <w:rsid w:val="00FB4507"/>
    <w:rsid w:val="00FB602E"/>
    <w:rsid w:val="00FB7173"/>
    <w:rsid w:val="00FC1B31"/>
    <w:rsid w:val="00FC282E"/>
    <w:rsid w:val="00FC6D2E"/>
    <w:rsid w:val="00FC7D82"/>
    <w:rsid w:val="00FD132C"/>
    <w:rsid w:val="00FD1CFC"/>
    <w:rsid w:val="00FD1DEB"/>
    <w:rsid w:val="00FD71C5"/>
    <w:rsid w:val="00FD73C2"/>
    <w:rsid w:val="00FE045C"/>
    <w:rsid w:val="00FE21BA"/>
    <w:rsid w:val="00FE5134"/>
    <w:rsid w:val="00FE63D9"/>
    <w:rsid w:val="00FF4CA2"/>
    <w:rsid w:val="00FF50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Normal (Web)" w:uiPriority="0" w:qFormat="1"/>
    <w:lsdException w:name="HTML Cite"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8E0A3B"/>
    <w:rPr>
      <w:rFonts w:ascii="Times New Roman" w:eastAsia="Times New Roman" w:hAnsi="Times New Roman"/>
    </w:rPr>
  </w:style>
  <w:style w:type="paragraph" w:styleId="10">
    <w:name w:val="heading 1"/>
    <w:basedOn w:val="a2"/>
    <w:next w:val="a2"/>
    <w:link w:val="11"/>
    <w:uiPriority w:val="99"/>
    <w:qFormat/>
    <w:rsid w:val="008E0A3B"/>
    <w:pPr>
      <w:keepNext/>
      <w:spacing w:line="220" w:lineRule="exact"/>
      <w:jc w:val="center"/>
      <w:outlineLvl w:val="0"/>
    </w:pPr>
    <w:rPr>
      <w:rFonts w:ascii="AG Souvenir" w:hAnsi="AG Souvenir"/>
      <w:b/>
      <w:spacing w:val="38"/>
      <w:sz w:val="28"/>
    </w:rPr>
  </w:style>
  <w:style w:type="paragraph" w:styleId="20">
    <w:name w:val="heading 2"/>
    <w:basedOn w:val="a2"/>
    <w:next w:val="a2"/>
    <w:link w:val="21"/>
    <w:uiPriority w:val="99"/>
    <w:qFormat/>
    <w:rsid w:val="008E0A3B"/>
    <w:pPr>
      <w:keepNext/>
      <w:ind w:left="709"/>
      <w:outlineLvl w:val="1"/>
    </w:pPr>
    <w:rPr>
      <w:sz w:val="28"/>
    </w:rPr>
  </w:style>
  <w:style w:type="paragraph" w:styleId="3">
    <w:name w:val="heading 3"/>
    <w:basedOn w:val="20"/>
    <w:next w:val="a2"/>
    <w:link w:val="30"/>
    <w:semiHidden/>
    <w:unhideWhenUsed/>
    <w:qFormat/>
    <w:rsid w:val="008E0A3B"/>
    <w:pPr>
      <w:keepNext w:val="0"/>
      <w:widowControl w:val="0"/>
      <w:autoSpaceDE w:val="0"/>
      <w:autoSpaceDN w:val="0"/>
      <w:adjustRightInd w:val="0"/>
      <w:ind w:left="0"/>
      <w:jc w:val="both"/>
      <w:outlineLvl w:val="2"/>
    </w:pPr>
    <w:rPr>
      <w:rFonts w:ascii="Arial" w:hAnsi="Arial" w:cs="Arial"/>
      <w:sz w:val="24"/>
      <w:szCs w:val="24"/>
    </w:rPr>
  </w:style>
  <w:style w:type="paragraph" w:styleId="4">
    <w:name w:val="heading 4"/>
    <w:basedOn w:val="3"/>
    <w:next w:val="a2"/>
    <w:link w:val="40"/>
    <w:semiHidden/>
    <w:unhideWhenUsed/>
    <w:qFormat/>
    <w:rsid w:val="008E0A3B"/>
    <w:pPr>
      <w:outlineLvl w:val="3"/>
    </w:pPr>
  </w:style>
  <w:style w:type="paragraph" w:styleId="5">
    <w:name w:val="heading 5"/>
    <w:basedOn w:val="a2"/>
    <w:next w:val="a2"/>
    <w:link w:val="50"/>
    <w:semiHidden/>
    <w:unhideWhenUsed/>
    <w:qFormat/>
    <w:rsid w:val="008E0A3B"/>
    <w:pPr>
      <w:spacing w:before="240" w:after="60"/>
      <w:outlineLvl w:val="4"/>
    </w:pPr>
    <w:rPr>
      <w:rFonts w:ascii="Arial" w:hAnsi="Arial" w:cs="Arial"/>
      <w:b/>
      <w:bCs/>
      <w:i/>
      <w:iCs/>
      <w:sz w:val="26"/>
      <w:szCs w:val="26"/>
    </w:rPr>
  </w:style>
  <w:style w:type="paragraph" w:styleId="6">
    <w:name w:val="heading 6"/>
    <w:basedOn w:val="a2"/>
    <w:next w:val="a2"/>
    <w:link w:val="60"/>
    <w:semiHidden/>
    <w:unhideWhenUsed/>
    <w:qFormat/>
    <w:rsid w:val="008E0A3B"/>
    <w:pPr>
      <w:spacing w:before="240" w:after="60"/>
      <w:outlineLvl w:val="5"/>
    </w:pPr>
    <w:rPr>
      <w:rFonts w:ascii="Calibri" w:hAnsi="Calibri"/>
      <w:b/>
      <w:bCs/>
      <w:sz w:val="22"/>
      <w:szCs w:val="22"/>
    </w:rPr>
  </w:style>
  <w:style w:type="paragraph" w:styleId="7">
    <w:name w:val="heading 7"/>
    <w:basedOn w:val="a2"/>
    <w:next w:val="a2"/>
    <w:link w:val="70"/>
    <w:semiHidden/>
    <w:unhideWhenUsed/>
    <w:qFormat/>
    <w:rsid w:val="008E0A3B"/>
    <w:pPr>
      <w:keepNext/>
      <w:keepLines/>
      <w:spacing w:before="200"/>
      <w:outlineLvl w:val="6"/>
    </w:pPr>
    <w:rPr>
      <w:rFonts w:ascii="Cambria" w:hAnsi="Cambria"/>
      <w:i/>
      <w:iCs/>
      <w:color w:val="404040"/>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link w:val="10"/>
    <w:uiPriority w:val="99"/>
    <w:rsid w:val="008E0A3B"/>
    <w:rPr>
      <w:rFonts w:ascii="AG Souvenir" w:eastAsia="Times New Roman" w:hAnsi="AG Souvenir" w:cs="Times New Roman"/>
      <w:b/>
      <w:spacing w:val="38"/>
      <w:sz w:val="28"/>
      <w:szCs w:val="20"/>
      <w:lang w:eastAsia="ru-RU"/>
    </w:rPr>
  </w:style>
  <w:style w:type="character" w:customStyle="1" w:styleId="21">
    <w:name w:val="Заголовок 2 Знак"/>
    <w:link w:val="20"/>
    <w:uiPriority w:val="99"/>
    <w:rsid w:val="008E0A3B"/>
    <w:rPr>
      <w:rFonts w:ascii="Times New Roman" w:eastAsia="Times New Roman" w:hAnsi="Times New Roman" w:cs="Times New Roman"/>
      <w:sz w:val="28"/>
      <w:szCs w:val="20"/>
      <w:lang w:eastAsia="ru-RU"/>
    </w:rPr>
  </w:style>
  <w:style w:type="character" w:customStyle="1" w:styleId="30">
    <w:name w:val="Заголовок 3 Знак"/>
    <w:link w:val="3"/>
    <w:semiHidden/>
    <w:rsid w:val="008E0A3B"/>
    <w:rPr>
      <w:rFonts w:ascii="Arial" w:eastAsia="Times New Roman" w:hAnsi="Arial" w:cs="Arial"/>
      <w:sz w:val="24"/>
      <w:szCs w:val="24"/>
      <w:lang w:eastAsia="ru-RU"/>
    </w:rPr>
  </w:style>
  <w:style w:type="character" w:customStyle="1" w:styleId="40">
    <w:name w:val="Заголовок 4 Знак"/>
    <w:link w:val="4"/>
    <w:semiHidden/>
    <w:rsid w:val="008E0A3B"/>
    <w:rPr>
      <w:rFonts w:ascii="Arial" w:eastAsia="Times New Roman" w:hAnsi="Arial" w:cs="Arial"/>
      <w:sz w:val="24"/>
      <w:szCs w:val="24"/>
      <w:lang w:eastAsia="ru-RU"/>
    </w:rPr>
  </w:style>
  <w:style w:type="character" w:customStyle="1" w:styleId="50">
    <w:name w:val="Заголовок 5 Знак"/>
    <w:link w:val="5"/>
    <w:semiHidden/>
    <w:rsid w:val="008E0A3B"/>
    <w:rPr>
      <w:rFonts w:ascii="Arial" w:eastAsia="Times New Roman" w:hAnsi="Arial" w:cs="Arial"/>
      <w:b/>
      <w:bCs/>
      <w:i/>
      <w:iCs/>
      <w:sz w:val="26"/>
      <w:szCs w:val="26"/>
      <w:lang w:eastAsia="ru-RU"/>
    </w:rPr>
  </w:style>
  <w:style w:type="character" w:customStyle="1" w:styleId="60">
    <w:name w:val="Заголовок 6 Знак"/>
    <w:link w:val="6"/>
    <w:semiHidden/>
    <w:rsid w:val="008E0A3B"/>
    <w:rPr>
      <w:rFonts w:ascii="Calibri" w:eastAsia="Times New Roman" w:hAnsi="Calibri" w:cs="Times New Roman"/>
      <w:b/>
      <w:bCs/>
      <w:lang w:eastAsia="ru-RU"/>
    </w:rPr>
  </w:style>
  <w:style w:type="character" w:customStyle="1" w:styleId="70">
    <w:name w:val="Заголовок 7 Знак"/>
    <w:link w:val="7"/>
    <w:semiHidden/>
    <w:rsid w:val="008E0A3B"/>
    <w:rPr>
      <w:rFonts w:ascii="Cambria" w:eastAsia="Times New Roman" w:hAnsi="Cambria" w:cs="Times New Roman"/>
      <w:i/>
      <w:iCs/>
      <w:color w:val="404040"/>
      <w:sz w:val="20"/>
      <w:szCs w:val="20"/>
      <w:lang w:eastAsia="ru-RU"/>
    </w:rPr>
  </w:style>
  <w:style w:type="paragraph" w:styleId="a6">
    <w:name w:val="Body Text"/>
    <w:basedOn w:val="a2"/>
    <w:link w:val="12"/>
    <w:uiPriority w:val="99"/>
    <w:rsid w:val="008E0A3B"/>
    <w:rPr>
      <w:sz w:val="28"/>
    </w:rPr>
  </w:style>
  <w:style w:type="character" w:customStyle="1" w:styleId="a7">
    <w:name w:val="Основной текст Знак"/>
    <w:uiPriority w:val="99"/>
    <w:semiHidden/>
    <w:rsid w:val="008E0A3B"/>
    <w:rPr>
      <w:rFonts w:ascii="Times New Roman" w:eastAsia="Times New Roman" w:hAnsi="Times New Roman" w:cs="Times New Roman"/>
      <w:sz w:val="20"/>
      <w:szCs w:val="20"/>
      <w:lang w:eastAsia="ru-RU"/>
    </w:rPr>
  </w:style>
  <w:style w:type="paragraph" w:styleId="a8">
    <w:name w:val="Body Text Indent"/>
    <w:basedOn w:val="a2"/>
    <w:link w:val="a9"/>
    <w:rsid w:val="008E0A3B"/>
    <w:pPr>
      <w:ind w:firstLine="709"/>
      <w:jc w:val="both"/>
    </w:pPr>
    <w:rPr>
      <w:sz w:val="28"/>
    </w:rPr>
  </w:style>
  <w:style w:type="character" w:customStyle="1" w:styleId="a9">
    <w:name w:val="Основной текст с отступом Знак"/>
    <w:link w:val="a8"/>
    <w:rsid w:val="008E0A3B"/>
    <w:rPr>
      <w:rFonts w:ascii="Times New Roman" w:eastAsia="Times New Roman" w:hAnsi="Times New Roman" w:cs="Times New Roman"/>
      <w:sz w:val="28"/>
      <w:szCs w:val="20"/>
      <w:lang w:eastAsia="ru-RU"/>
    </w:rPr>
  </w:style>
  <w:style w:type="paragraph" w:customStyle="1" w:styleId="Postan">
    <w:name w:val="Postan"/>
    <w:basedOn w:val="a2"/>
    <w:uiPriority w:val="99"/>
    <w:qFormat/>
    <w:rsid w:val="008E0A3B"/>
    <w:pPr>
      <w:jc w:val="center"/>
    </w:pPr>
    <w:rPr>
      <w:sz w:val="28"/>
    </w:rPr>
  </w:style>
  <w:style w:type="paragraph" w:styleId="aa">
    <w:name w:val="footer"/>
    <w:basedOn w:val="a2"/>
    <w:link w:val="ab"/>
    <w:uiPriority w:val="99"/>
    <w:rsid w:val="008E0A3B"/>
    <w:pPr>
      <w:tabs>
        <w:tab w:val="center" w:pos="4153"/>
        <w:tab w:val="right" w:pos="8306"/>
      </w:tabs>
    </w:pPr>
  </w:style>
  <w:style w:type="character" w:customStyle="1" w:styleId="ab">
    <w:name w:val="Нижний колонтитул Знак"/>
    <w:link w:val="aa"/>
    <w:uiPriority w:val="99"/>
    <w:rsid w:val="008E0A3B"/>
    <w:rPr>
      <w:rFonts w:ascii="Times New Roman" w:eastAsia="Times New Roman" w:hAnsi="Times New Roman" w:cs="Times New Roman"/>
      <w:sz w:val="20"/>
      <w:szCs w:val="20"/>
      <w:lang w:eastAsia="ru-RU"/>
    </w:rPr>
  </w:style>
  <w:style w:type="paragraph" w:styleId="ac">
    <w:name w:val="header"/>
    <w:basedOn w:val="a2"/>
    <w:link w:val="ad"/>
    <w:uiPriority w:val="99"/>
    <w:rsid w:val="008E0A3B"/>
    <w:pPr>
      <w:tabs>
        <w:tab w:val="center" w:pos="4153"/>
        <w:tab w:val="right" w:pos="8306"/>
      </w:tabs>
    </w:pPr>
  </w:style>
  <w:style w:type="character" w:customStyle="1" w:styleId="ad">
    <w:name w:val="Верхний колонтитул Знак"/>
    <w:link w:val="ac"/>
    <w:uiPriority w:val="99"/>
    <w:rsid w:val="008E0A3B"/>
    <w:rPr>
      <w:rFonts w:ascii="Times New Roman" w:eastAsia="Times New Roman" w:hAnsi="Times New Roman" w:cs="Times New Roman"/>
      <w:sz w:val="20"/>
      <w:szCs w:val="20"/>
      <w:lang w:eastAsia="ru-RU"/>
    </w:rPr>
  </w:style>
  <w:style w:type="character" w:styleId="ae">
    <w:name w:val="page number"/>
    <w:rsid w:val="008E0A3B"/>
  </w:style>
  <w:style w:type="character" w:styleId="af">
    <w:name w:val="Hyperlink"/>
    <w:uiPriority w:val="99"/>
    <w:unhideWhenUsed/>
    <w:rsid w:val="008E0A3B"/>
    <w:rPr>
      <w:rFonts w:ascii="Arial" w:hAnsi="Arial" w:cs="Arial" w:hint="default"/>
      <w:strike w:val="0"/>
      <w:dstrike w:val="0"/>
      <w:color w:val="3560A7"/>
      <w:sz w:val="20"/>
      <w:szCs w:val="20"/>
      <w:u w:val="none"/>
      <w:effect w:val="none"/>
    </w:rPr>
  </w:style>
  <w:style w:type="character" w:styleId="af0">
    <w:name w:val="FollowedHyperlink"/>
    <w:uiPriority w:val="99"/>
    <w:unhideWhenUsed/>
    <w:rsid w:val="008E0A3B"/>
    <w:rPr>
      <w:color w:val="800080"/>
      <w:u w:val="single"/>
    </w:rPr>
  </w:style>
  <w:style w:type="character" w:styleId="HTML">
    <w:name w:val="HTML Cite"/>
    <w:unhideWhenUsed/>
    <w:rsid w:val="008E0A3B"/>
    <w:rPr>
      <w:i w:val="0"/>
      <w:iCs w:val="0"/>
      <w:color w:val="009933"/>
    </w:rPr>
  </w:style>
  <w:style w:type="character" w:styleId="af1">
    <w:name w:val="Emphasis"/>
    <w:uiPriority w:val="20"/>
    <w:qFormat/>
    <w:rsid w:val="008E0A3B"/>
    <w:rPr>
      <w:b/>
      <w:bCs/>
      <w:i w:val="0"/>
      <w:iCs w:val="0"/>
    </w:rPr>
  </w:style>
  <w:style w:type="paragraph" w:styleId="HTML0">
    <w:name w:val="HTML Preformatted"/>
    <w:basedOn w:val="a2"/>
    <w:link w:val="HTML1"/>
    <w:unhideWhenUsed/>
    <w:rsid w:val="008E0A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rPr>
  </w:style>
  <w:style w:type="character" w:customStyle="1" w:styleId="HTML1">
    <w:name w:val="Стандартный HTML Знак"/>
    <w:link w:val="HTML0"/>
    <w:rsid w:val="008E0A3B"/>
    <w:rPr>
      <w:rFonts w:ascii="Courier New" w:eastAsia="Times New Roman" w:hAnsi="Courier New" w:cs="Times New Roman"/>
      <w:sz w:val="20"/>
      <w:szCs w:val="20"/>
      <w:lang/>
    </w:rPr>
  </w:style>
  <w:style w:type="character" w:styleId="af2">
    <w:name w:val="Strong"/>
    <w:uiPriority w:val="22"/>
    <w:qFormat/>
    <w:rsid w:val="008E0A3B"/>
    <w:rPr>
      <w:rFonts w:ascii="Times New Roman" w:hAnsi="Times New Roman" w:cs="Times New Roman" w:hint="default"/>
      <w:b/>
      <w:bCs/>
    </w:rPr>
  </w:style>
  <w:style w:type="paragraph" w:styleId="af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10"/>
    <w:next w:val="a2"/>
    <w:autoRedefine/>
    <w:unhideWhenUsed/>
    <w:qFormat/>
    <w:rsid w:val="008E0A3B"/>
    <w:pPr>
      <w:keepLines/>
      <w:spacing w:before="480" w:line="276" w:lineRule="auto"/>
      <w:jc w:val="left"/>
      <w:outlineLvl w:val="9"/>
    </w:pPr>
    <w:rPr>
      <w:rFonts w:ascii="Cambria" w:hAnsi="Cambria"/>
      <w:bCs/>
      <w:color w:val="365F91"/>
      <w:spacing w:val="0"/>
      <w:szCs w:val="28"/>
      <w:lang/>
    </w:rPr>
  </w:style>
  <w:style w:type="character" w:customStyle="1" w:styleId="af4">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
    <w:link w:val="af5"/>
    <w:locked/>
    <w:rsid w:val="008E0A3B"/>
    <w:rPr>
      <w:rFonts w:ascii="Arial" w:hAnsi="Arial" w:cs="Arial"/>
    </w:rPr>
  </w:style>
  <w:style w:type="paragraph" w:styleId="af5">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2"/>
    <w:link w:val="af4"/>
    <w:unhideWhenUsed/>
    <w:qFormat/>
    <w:rsid w:val="008E0A3B"/>
    <w:pPr>
      <w:widowControl w:val="0"/>
      <w:autoSpaceDE w:val="0"/>
      <w:autoSpaceDN w:val="0"/>
      <w:adjustRightInd w:val="0"/>
    </w:pPr>
    <w:rPr>
      <w:rFonts w:ascii="Arial" w:eastAsia="Calibri" w:hAnsi="Arial" w:cs="Arial"/>
      <w:sz w:val="22"/>
      <w:szCs w:val="22"/>
      <w:lang w:eastAsia="en-US"/>
    </w:rPr>
  </w:style>
  <w:style w:type="character" w:customStyle="1" w:styleId="13">
    <w:name w:val="Текст сноски Знак1"/>
    <w:uiPriority w:val="99"/>
    <w:rsid w:val="008E0A3B"/>
    <w:rPr>
      <w:rFonts w:ascii="Times New Roman" w:eastAsia="Times New Roman" w:hAnsi="Times New Roman" w:cs="Times New Roman"/>
      <w:sz w:val="20"/>
      <w:szCs w:val="20"/>
      <w:lang w:eastAsia="ru-RU"/>
    </w:rPr>
  </w:style>
  <w:style w:type="character" w:customStyle="1" w:styleId="22">
    <w:name w:val="Текст сноски Знак2"/>
    <w:aliases w:val="Table_Footnote_last Знак2,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
    <w:semiHidden/>
    <w:rsid w:val="008E0A3B"/>
  </w:style>
  <w:style w:type="character" w:customStyle="1" w:styleId="af6">
    <w:name w:val="Текст примечания Знак"/>
    <w:link w:val="af7"/>
    <w:locked/>
    <w:rsid w:val="008E0A3B"/>
    <w:rPr>
      <w:rFonts w:ascii="Calibri" w:eastAsia="Calibri" w:hAnsi="Calibri"/>
    </w:rPr>
  </w:style>
  <w:style w:type="character" w:customStyle="1" w:styleId="af8">
    <w:name w:val="Текст концевой сноски Знак"/>
    <w:link w:val="af9"/>
    <w:locked/>
    <w:rsid w:val="008E0A3B"/>
    <w:rPr>
      <w:lang/>
    </w:rPr>
  </w:style>
  <w:style w:type="paragraph" w:styleId="afa">
    <w:name w:val="Body Text First Indent"/>
    <w:basedOn w:val="a6"/>
    <w:link w:val="afb"/>
    <w:uiPriority w:val="99"/>
    <w:unhideWhenUsed/>
    <w:rsid w:val="008E0A3B"/>
    <w:pPr>
      <w:ind w:firstLine="360"/>
    </w:pPr>
    <w:rPr>
      <w:sz w:val="20"/>
    </w:rPr>
  </w:style>
  <w:style w:type="character" w:customStyle="1" w:styleId="afb">
    <w:name w:val="Красная строка Знак"/>
    <w:basedOn w:val="a7"/>
    <w:link w:val="afa"/>
    <w:uiPriority w:val="99"/>
    <w:rsid w:val="008E0A3B"/>
  </w:style>
  <w:style w:type="character" w:customStyle="1" w:styleId="12">
    <w:name w:val="Основной текст Знак1"/>
    <w:link w:val="a6"/>
    <w:uiPriority w:val="99"/>
    <w:rsid w:val="008E0A3B"/>
    <w:rPr>
      <w:rFonts w:ascii="Times New Roman" w:eastAsia="Times New Roman" w:hAnsi="Times New Roman" w:cs="Times New Roman"/>
      <w:sz w:val="28"/>
      <w:szCs w:val="20"/>
      <w:lang w:eastAsia="ru-RU"/>
    </w:rPr>
  </w:style>
  <w:style w:type="character" w:customStyle="1" w:styleId="14">
    <w:name w:val="Название Знак1"/>
    <w:link w:val="afc"/>
    <w:locked/>
    <w:rsid w:val="008E0A3B"/>
    <w:rPr>
      <w:rFonts w:ascii="Cambria" w:hAnsi="Cambria"/>
      <w:b/>
      <w:bCs/>
      <w:kern w:val="28"/>
      <w:sz w:val="32"/>
      <w:szCs w:val="32"/>
    </w:rPr>
  </w:style>
  <w:style w:type="character" w:customStyle="1" w:styleId="23">
    <w:name w:val="Основной текст 2 Знак"/>
    <w:link w:val="24"/>
    <w:locked/>
    <w:rsid w:val="008E0A3B"/>
    <w:rPr>
      <w:rFonts w:ascii="Arial" w:hAnsi="Arial" w:cs="Arial"/>
    </w:rPr>
  </w:style>
  <w:style w:type="character" w:customStyle="1" w:styleId="31">
    <w:name w:val="Основной текст 3 Знак"/>
    <w:link w:val="32"/>
    <w:locked/>
    <w:rsid w:val="008E0A3B"/>
    <w:rPr>
      <w:sz w:val="16"/>
      <w:szCs w:val="16"/>
      <w:lang/>
    </w:rPr>
  </w:style>
  <w:style w:type="character" w:customStyle="1" w:styleId="25">
    <w:name w:val="Основной текст с отступом 2 Знак"/>
    <w:link w:val="26"/>
    <w:locked/>
    <w:rsid w:val="008E0A3B"/>
    <w:rPr>
      <w:rFonts w:ascii="Arial" w:hAnsi="Arial" w:cs="Arial"/>
      <w:sz w:val="28"/>
      <w:szCs w:val="28"/>
    </w:rPr>
  </w:style>
  <w:style w:type="character" w:customStyle="1" w:styleId="33">
    <w:name w:val="Основной текст с отступом 3 Знак"/>
    <w:link w:val="34"/>
    <w:uiPriority w:val="99"/>
    <w:locked/>
    <w:rsid w:val="008E0A3B"/>
    <w:rPr>
      <w:rFonts w:ascii="Arial" w:hAnsi="Arial" w:cs="Arial"/>
      <w:sz w:val="16"/>
      <w:szCs w:val="16"/>
    </w:rPr>
  </w:style>
  <w:style w:type="character" w:customStyle="1" w:styleId="afd">
    <w:name w:val="Схема документа Знак"/>
    <w:link w:val="afe"/>
    <w:locked/>
    <w:rsid w:val="008E0A3B"/>
    <w:rPr>
      <w:rFonts w:ascii="Tahoma" w:hAnsi="Tahoma" w:cs="Tahoma"/>
      <w:sz w:val="16"/>
      <w:szCs w:val="16"/>
      <w:lang/>
    </w:rPr>
  </w:style>
  <w:style w:type="character" w:customStyle="1" w:styleId="aff">
    <w:name w:val="Текст Знак"/>
    <w:link w:val="aff0"/>
    <w:uiPriority w:val="99"/>
    <w:locked/>
    <w:rsid w:val="008E0A3B"/>
    <w:rPr>
      <w:rFonts w:ascii="Arial" w:hAnsi="Arial" w:cs="Arial"/>
      <w:color w:val="000000"/>
    </w:rPr>
  </w:style>
  <w:style w:type="paragraph" w:styleId="af7">
    <w:name w:val="annotation text"/>
    <w:basedOn w:val="a2"/>
    <w:link w:val="af6"/>
    <w:unhideWhenUsed/>
    <w:rsid w:val="008E0A3B"/>
    <w:rPr>
      <w:rFonts w:ascii="Calibri" w:eastAsia="Calibri" w:hAnsi="Calibri"/>
      <w:sz w:val="22"/>
      <w:szCs w:val="22"/>
      <w:lang w:eastAsia="en-US"/>
    </w:rPr>
  </w:style>
  <w:style w:type="character" w:customStyle="1" w:styleId="15">
    <w:name w:val="Текст примечания Знак1"/>
    <w:rsid w:val="008E0A3B"/>
    <w:rPr>
      <w:rFonts w:ascii="Times New Roman" w:eastAsia="Times New Roman" w:hAnsi="Times New Roman" w:cs="Times New Roman"/>
      <w:sz w:val="20"/>
      <w:szCs w:val="20"/>
      <w:lang w:eastAsia="ru-RU"/>
    </w:rPr>
  </w:style>
  <w:style w:type="character" w:customStyle="1" w:styleId="aff1">
    <w:name w:val="Тема примечания Знак"/>
    <w:link w:val="aff2"/>
    <w:locked/>
    <w:rsid w:val="008E0A3B"/>
    <w:rPr>
      <w:rFonts w:ascii="Calibri" w:eastAsia="Calibri" w:hAnsi="Calibri"/>
      <w:b/>
      <w:bCs/>
    </w:rPr>
  </w:style>
  <w:style w:type="character" w:customStyle="1" w:styleId="aff3">
    <w:name w:val="Текст выноски Знак"/>
    <w:link w:val="aff4"/>
    <w:uiPriority w:val="99"/>
    <w:locked/>
    <w:rsid w:val="008E0A3B"/>
    <w:rPr>
      <w:rFonts w:ascii="Tahoma" w:hAnsi="Tahoma" w:cs="Tahoma"/>
      <w:sz w:val="16"/>
      <w:szCs w:val="16"/>
    </w:rPr>
  </w:style>
  <w:style w:type="character" w:customStyle="1" w:styleId="aff5">
    <w:name w:val="Абзац списка Знак"/>
    <w:aliases w:val="ПАРАГРАФ Знак,Абзац списка для документа Знак"/>
    <w:link w:val="aff6"/>
    <w:uiPriority w:val="34"/>
    <w:locked/>
    <w:rsid w:val="008E0A3B"/>
    <w:rPr>
      <w:rFonts w:ascii="Calibri" w:hAnsi="Calibri" w:cs="Calibri"/>
    </w:rPr>
  </w:style>
  <w:style w:type="paragraph" w:styleId="aff6">
    <w:name w:val="List Paragraph"/>
    <w:aliases w:val="ПАРАГРАФ,Абзац списка для документа"/>
    <w:basedOn w:val="a2"/>
    <w:link w:val="aff5"/>
    <w:uiPriority w:val="34"/>
    <w:qFormat/>
    <w:rsid w:val="008E0A3B"/>
    <w:pPr>
      <w:spacing w:after="200" w:line="276" w:lineRule="auto"/>
      <w:ind w:left="720"/>
    </w:pPr>
    <w:rPr>
      <w:rFonts w:ascii="Calibri" w:eastAsia="Calibri" w:hAnsi="Calibri" w:cs="Calibri"/>
      <w:sz w:val="22"/>
      <w:szCs w:val="22"/>
      <w:lang w:eastAsia="en-US"/>
    </w:rPr>
  </w:style>
  <w:style w:type="paragraph" w:customStyle="1" w:styleId="a1">
    <w:name w:val="Внимание: Криминал!!"/>
    <w:basedOn w:val="a2"/>
    <w:next w:val="a2"/>
    <w:uiPriority w:val="99"/>
    <w:qFormat/>
    <w:rsid w:val="008E0A3B"/>
    <w:pPr>
      <w:widowControl w:val="0"/>
      <w:numPr>
        <w:numId w:val="1"/>
      </w:numPr>
      <w:autoSpaceDE w:val="0"/>
      <w:autoSpaceDN w:val="0"/>
      <w:adjustRightInd w:val="0"/>
      <w:ind w:left="0" w:firstLine="0"/>
      <w:jc w:val="both"/>
    </w:pPr>
    <w:rPr>
      <w:rFonts w:ascii="Arial" w:hAnsi="Arial" w:cs="Arial"/>
      <w:sz w:val="24"/>
      <w:szCs w:val="24"/>
    </w:rPr>
  </w:style>
  <w:style w:type="paragraph" w:customStyle="1" w:styleId="aff7">
    <w:name w:val="Внимание: недобросовестность!"/>
    <w:basedOn w:val="a2"/>
    <w:next w:val="a2"/>
    <w:uiPriority w:val="99"/>
    <w:qFormat/>
    <w:rsid w:val="008E0A3B"/>
    <w:pPr>
      <w:widowControl w:val="0"/>
      <w:autoSpaceDE w:val="0"/>
      <w:autoSpaceDN w:val="0"/>
      <w:adjustRightInd w:val="0"/>
      <w:jc w:val="both"/>
    </w:pPr>
    <w:rPr>
      <w:rFonts w:ascii="Arial" w:hAnsi="Arial" w:cs="Arial"/>
      <w:sz w:val="24"/>
      <w:szCs w:val="24"/>
    </w:rPr>
  </w:style>
  <w:style w:type="paragraph" w:customStyle="1" w:styleId="aff8">
    <w:name w:val="Основное меню (преемственное)"/>
    <w:basedOn w:val="a2"/>
    <w:next w:val="a2"/>
    <w:uiPriority w:val="99"/>
    <w:qFormat/>
    <w:rsid w:val="008E0A3B"/>
    <w:pPr>
      <w:widowControl w:val="0"/>
      <w:autoSpaceDE w:val="0"/>
      <w:autoSpaceDN w:val="0"/>
      <w:adjustRightInd w:val="0"/>
      <w:jc w:val="both"/>
    </w:pPr>
    <w:rPr>
      <w:rFonts w:ascii="Verdana" w:hAnsi="Verdana" w:cs="Verdana"/>
      <w:sz w:val="24"/>
      <w:szCs w:val="24"/>
    </w:rPr>
  </w:style>
  <w:style w:type="paragraph" w:customStyle="1" w:styleId="aff9">
    <w:name w:val="Заголовок"/>
    <w:basedOn w:val="aff8"/>
    <w:next w:val="a2"/>
    <w:uiPriority w:val="34"/>
    <w:qFormat/>
    <w:rsid w:val="008E0A3B"/>
    <w:rPr>
      <w:rFonts w:ascii="Arial" w:hAnsi="Arial" w:cs="Arial"/>
      <w:b/>
      <w:bCs/>
      <w:color w:val="C0C0C0"/>
    </w:rPr>
  </w:style>
  <w:style w:type="paragraph" w:customStyle="1" w:styleId="a">
    <w:name w:val="Заголовок статьи"/>
    <w:basedOn w:val="a2"/>
    <w:next w:val="a2"/>
    <w:uiPriority w:val="34"/>
    <w:qFormat/>
    <w:rsid w:val="008E0A3B"/>
    <w:pPr>
      <w:widowControl w:val="0"/>
      <w:numPr>
        <w:numId w:val="2"/>
      </w:numPr>
      <w:autoSpaceDE w:val="0"/>
      <w:autoSpaceDN w:val="0"/>
      <w:adjustRightInd w:val="0"/>
      <w:ind w:left="1612" w:hanging="892"/>
      <w:jc w:val="both"/>
    </w:pPr>
    <w:rPr>
      <w:rFonts w:ascii="Arial" w:hAnsi="Arial" w:cs="Arial"/>
      <w:sz w:val="24"/>
      <w:szCs w:val="24"/>
    </w:rPr>
  </w:style>
  <w:style w:type="paragraph" w:customStyle="1" w:styleId="affa">
    <w:name w:val="Интерактивный заголовок"/>
    <w:basedOn w:val="aff9"/>
    <w:next w:val="a2"/>
    <w:uiPriority w:val="99"/>
    <w:qFormat/>
    <w:rsid w:val="008E0A3B"/>
    <w:rPr>
      <w:b w:val="0"/>
      <w:bCs w:val="0"/>
      <w:color w:val="auto"/>
      <w:u w:val="single"/>
    </w:rPr>
  </w:style>
  <w:style w:type="paragraph" w:customStyle="1" w:styleId="affb">
    <w:name w:val="Интерфейс"/>
    <w:basedOn w:val="a2"/>
    <w:next w:val="a2"/>
    <w:uiPriority w:val="99"/>
    <w:qFormat/>
    <w:rsid w:val="008E0A3B"/>
    <w:pPr>
      <w:widowControl w:val="0"/>
      <w:autoSpaceDE w:val="0"/>
      <w:autoSpaceDN w:val="0"/>
      <w:adjustRightInd w:val="0"/>
      <w:jc w:val="both"/>
    </w:pPr>
    <w:rPr>
      <w:rFonts w:ascii="Arial" w:hAnsi="Arial" w:cs="Arial"/>
      <w:color w:val="ECE9D8"/>
      <w:sz w:val="22"/>
      <w:szCs w:val="22"/>
    </w:rPr>
  </w:style>
  <w:style w:type="paragraph" w:customStyle="1" w:styleId="affc">
    <w:name w:val="Комментарий"/>
    <w:basedOn w:val="a2"/>
    <w:next w:val="a2"/>
    <w:uiPriority w:val="99"/>
    <w:qFormat/>
    <w:rsid w:val="008E0A3B"/>
    <w:pPr>
      <w:widowControl w:val="0"/>
      <w:autoSpaceDE w:val="0"/>
      <w:autoSpaceDN w:val="0"/>
      <w:adjustRightInd w:val="0"/>
      <w:ind w:left="170"/>
      <w:jc w:val="both"/>
    </w:pPr>
    <w:rPr>
      <w:rFonts w:ascii="Arial" w:hAnsi="Arial" w:cs="Arial"/>
      <w:i/>
      <w:iCs/>
      <w:color w:val="800080"/>
      <w:sz w:val="24"/>
      <w:szCs w:val="24"/>
    </w:rPr>
  </w:style>
  <w:style w:type="paragraph" w:customStyle="1" w:styleId="affd">
    <w:name w:val="Информация об изменениях документа"/>
    <w:basedOn w:val="affc"/>
    <w:next w:val="a2"/>
    <w:uiPriority w:val="99"/>
    <w:qFormat/>
    <w:rsid w:val="008E0A3B"/>
    <w:pPr>
      <w:ind w:left="0"/>
    </w:pPr>
  </w:style>
  <w:style w:type="paragraph" w:customStyle="1" w:styleId="affe">
    <w:name w:val="Текст (лев. подпись)"/>
    <w:basedOn w:val="a2"/>
    <w:next w:val="a2"/>
    <w:uiPriority w:val="99"/>
    <w:qFormat/>
    <w:rsid w:val="008E0A3B"/>
    <w:pPr>
      <w:widowControl w:val="0"/>
      <w:autoSpaceDE w:val="0"/>
      <w:autoSpaceDN w:val="0"/>
      <w:adjustRightInd w:val="0"/>
    </w:pPr>
    <w:rPr>
      <w:rFonts w:ascii="Arial" w:hAnsi="Arial" w:cs="Arial"/>
      <w:sz w:val="24"/>
      <w:szCs w:val="24"/>
    </w:rPr>
  </w:style>
  <w:style w:type="paragraph" w:customStyle="1" w:styleId="afff">
    <w:name w:val="Колонтитул (левый)"/>
    <w:basedOn w:val="affe"/>
    <w:next w:val="a2"/>
    <w:uiPriority w:val="99"/>
    <w:qFormat/>
    <w:rsid w:val="008E0A3B"/>
    <w:pPr>
      <w:jc w:val="both"/>
    </w:pPr>
    <w:rPr>
      <w:sz w:val="16"/>
      <w:szCs w:val="16"/>
    </w:rPr>
  </w:style>
  <w:style w:type="paragraph" w:customStyle="1" w:styleId="afff0">
    <w:name w:val="Текст (прав. подпись)"/>
    <w:basedOn w:val="a2"/>
    <w:next w:val="a2"/>
    <w:uiPriority w:val="34"/>
    <w:qFormat/>
    <w:rsid w:val="008E0A3B"/>
    <w:pPr>
      <w:widowControl w:val="0"/>
      <w:autoSpaceDE w:val="0"/>
      <w:autoSpaceDN w:val="0"/>
      <w:adjustRightInd w:val="0"/>
      <w:jc w:val="right"/>
    </w:pPr>
    <w:rPr>
      <w:rFonts w:ascii="Arial" w:hAnsi="Arial" w:cs="Arial"/>
      <w:sz w:val="24"/>
      <w:szCs w:val="24"/>
    </w:rPr>
  </w:style>
  <w:style w:type="paragraph" w:customStyle="1" w:styleId="afff1">
    <w:name w:val="Колонтитул (правый)"/>
    <w:basedOn w:val="afff0"/>
    <w:next w:val="a2"/>
    <w:uiPriority w:val="99"/>
    <w:qFormat/>
    <w:rsid w:val="008E0A3B"/>
    <w:pPr>
      <w:jc w:val="both"/>
    </w:pPr>
    <w:rPr>
      <w:sz w:val="16"/>
      <w:szCs w:val="16"/>
    </w:rPr>
  </w:style>
  <w:style w:type="paragraph" w:customStyle="1" w:styleId="afff2">
    <w:name w:val="Комментарий пользователя"/>
    <w:basedOn w:val="affc"/>
    <w:next w:val="a2"/>
    <w:uiPriority w:val="99"/>
    <w:qFormat/>
    <w:rsid w:val="008E0A3B"/>
    <w:pPr>
      <w:ind w:left="0"/>
      <w:jc w:val="left"/>
    </w:pPr>
    <w:rPr>
      <w:i w:val="0"/>
      <w:iCs w:val="0"/>
      <w:color w:val="000080"/>
    </w:rPr>
  </w:style>
  <w:style w:type="paragraph" w:customStyle="1" w:styleId="afff3">
    <w:name w:val="Куда обратиться?"/>
    <w:basedOn w:val="a2"/>
    <w:next w:val="a2"/>
    <w:uiPriority w:val="99"/>
    <w:qFormat/>
    <w:rsid w:val="008E0A3B"/>
    <w:pPr>
      <w:widowControl w:val="0"/>
      <w:autoSpaceDE w:val="0"/>
      <w:autoSpaceDN w:val="0"/>
      <w:adjustRightInd w:val="0"/>
      <w:jc w:val="both"/>
    </w:pPr>
    <w:rPr>
      <w:rFonts w:ascii="Arial" w:hAnsi="Arial" w:cs="Arial"/>
      <w:sz w:val="24"/>
      <w:szCs w:val="24"/>
    </w:rPr>
  </w:style>
  <w:style w:type="paragraph" w:customStyle="1" w:styleId="afff4">
    <w:name w:val="Моноширинный"/>
    <w:basedOn w:val="a2"/>
    <w:next w:val="a2"/>
    <w:uiPriority w:val="99"/>
    <w:qFormat/>
    <w:rsid w:val="008E0A3B"/>
    <w:pPr>
      <w:widowControl w:val="0"/>
      <w:autoSpaceDE w:val="0"/>
      <w:autoSpaceDN w:val="0"/>
      <w:adjustRightInd w:val="0"/>
      <w:jc w:val="both"/>
    </w:pPr>
    <w:rPr>
      <w:rFonts w:ascii="Courier New" w:hAnsi="Courier New" w:cs="Courier New"/>
      <w:sz w:val="24"/>
      <w:szCs w:val="24"/>
    </w:rPr>
  </w:style>
  <w:style w:type="paragraph" w:customStyle="1" w:styleId="afff5">
    <w:name w:val="Необходимые документы"/>
    <w:basedOn w:val="a2"/>
    <w:next w:val="a2"/>
    <w:uiPriority w:val="99"/>
    <w:qFormat/>
    <w:rsid w:val="008E0A3B"/>
    <w:pPr>
      <w:widowControl w:val="0"/>
      <w:autoSpaceDE w:val="0"/>
      <w:autoSpaceDN w:val="0"/>
      <w:adjustRightInd w:val="0"/>
      <w:ind w:left="118"/>
      <w:jc w:val="both"/>
    </w:pPr>
    <w:rPr>
      <w:rFonts w:ascii="Arial" w:hAnsi="Arial" w:cs="Arial"/>
      <w:sz w:val="24"/>
      <w:szCs w:val="24"/>
    </w:rPr>
  </w:style>
  <w:style w:type="paragraph" w:customStyle="1" w:styleId="afff6">
    <w:name w:val="Нормальный (таблица)"/>
    <w:basedOn w:val="a2"/>
    <w:next w:val="a2"/>
    <w:uiPriority w:val="34"/>
    <w:qFormat/>
    <w:rsid w:val="008E0A3B"/>
    <w:pPr>
      <w:widowControl w:val="0"/>
      <w:autoSpaceDE w:val="0"/>
      <w:autoSpaceDN w:val="0"/>
      <w:adjustRightInd w:val="0"/>
      <w:jc w:val="both"/>
    </w:pPr>
    <w:rPr>
      <w:rFonts w:ascii="Arial" w:hAnsi="Arial" w:cs="Arial"/>
      <w:sz w:val="24"/>
      <w:szCs w:val="24"/>
    </w:rPr>
  </w:style>
  <w:style w:type="paragraph" w:customStyle="1" w:styleId="afff7">
    <w:name w:val="Объект"/>
    <w:basedOn w:val="a2"/>
    <w:next w:val="a2"/>
    <w:uiPriority w:val="99"/>
    <w:qFormat/>
    <w:rsid w:val="008E0A3B"/>
    <w:pPr>
      <w:widowControl w:val="0"/>
      <w:autoSpaceDE w:val="0"/>
      <w:autoSpaceDN w:val="0"/>
      <w:adjustRightInd w:val="0"/>
      <w:jc w:val="both"/>
    </w:pPr>
    <w:rPr>
      <w:rFonts w:ascii="Arial" w:hAnsi="Arial" w:cs="Arial"/>
      <w:sz w:val="24"/>
      <w:szCs w:val="24"/>
    </w:rPr>
  </w:style>
  <w:style w:type="paragraph" w:customStyle="1" w:styleId="afff8">
    <w:name w:val="Таблицы (моноширинный)"/>
    <w:basedOn w:val="a2"/>
    <w:next w:val="a2"/>
    <w:uiPriority w:val="34"/>
    <w:qFormat/>
    <w:rsid w:val="008E0A3B"/>
    <w:pPr>
      <w:widowControl w:val="0"/>
      <w:autoSpaceDE w:val="0"/>
      <w:autoSpaceDN w:val="0"/>
      <w:adjustRightInd w:val="0"/>
      <w:jc w:val="both"/>
    </w:pPr>
    <w:rPr>
      <w:rFonts w:ascii="Courier New" w:hAnsi="Courier New" w:cs="Courier New"/>
      <w:sz w:val="24"/>
      <w:szCs w:val="24"/>
    </w:rPr>
  </w:style>
  <w:style w:type="paragraph" w:customStyle="1" w:styleId="afff9">
    <w:name w:val="Оглавление"/>
    <w:basedOn w:val="afff8"/>
    <w:next w:val="a2"/>
    <w:uiPriority w:val="99"/>
    <w:qFormat/>
    <w:rsid w:val="008E0A3B"/>
    <w:pPr>
      <w:ind w:left="140"/>
    </w:pPr>
    <w:rPr>
      <w:rFonts w:ascii="Arial" w:hAnsi="Arial" w:cs="Arial"/>
    </w:rPr>
  </w:style>
  <w:style w:type="paragraph" w:customStyle="1" w:styleId="afffa">
    <w:name w:val="Переменная часть"/>
    <w:basedOn w:val="aff8"/>
    <w:next w:val="a2"/>
    <w:uiPriority w:val="99"/>
    <w:qFormat/>
    <w:rsid w:val="008E0A3B"/>
    <w:rPr>
      <w:rFonts w:ascii="Arial" w:hAnsi="Arial" w:cs="Arial"/>
      <w:sz w:val="20"/>
      <w:szCs w:val="20"/>
    </w:rPr>
  </w:style>
  <w:style w:type="paragraph" w:customStyle="1" w:styleId="afffb">
    <w:name w:val="Постоянная часть"/>
    <w:basedOn w:val="aff8"/>
    <w:next w:val="a2"/>
    <w:uiPriority w:val="99"/>
    <w:qFormat/>
    <w:rsid w:val="008E0A3B"/>
    <w:rPr>
      <w:rFonts w:ascii="Arial" w:hAnsi="Arial" w:cs="Arial"/>
      <w:sz w:val="22"/>
      <w:szCs w:val="22"/>
    </w:rPr>
  </w:style>
  <w:style w:type="paragraph" w:customStyle="1" w:styleId="afffc">
    <w:name w:val="Прижатый влево"/>
    <w:basedOn w:val="a2"/>
    <w:next w:val="a2"/>
    <w:uiPriority w:val="34"/>
    <w:qFormat/>
    <w:rsid w:val="008E0A3B"/>
    <w:pPr>
      <w:widowControl w:val="0"/>
      <w:autoSpaceDE w:val="0"/>
      <w:autoSpaceDN w:val="0"/>
      <w:adjustRightInd w:val="0"/>
    </w:pPr>
    <w:rPr>
      <w:rFonts w:ascii="Arial" w:hAnsi="Arial" w:cs="Arial"/>
      <w:sz w:val="24"/>
      <w:szCs w:val="24"/>
    </w:rPr>
  </w:style>
  <w:style w:type="paragraph" w:customStyle="1" w:styleId="afffd">
    <w:name w:val="Пример."/>
    <w:basedOn w:val="a2"/>
    <w:next w:val="a2"/>
    <w:uiPriority w:val="99"/>
    <w:qFormat/>
    <w:rsid w:val="008E0A3B"/>
    <w:pPr>
      <w:widowControl w:val="0"/>
      <w:autoSpaceDE w:val="0"/>
      <w:autoSpaceDN w:val="0"/>
      <w:adjustRightInd w:val="0"/>
      <w:ind w:left="118" w:firstLine="602"/>
      <w:jc w:val="both"/>
    </w:pPr>
    <w:rPr>
      <w:rFonts w:ascii="Arial" w:hAnsi="Arial" w:cs="Arial"/>
      <w:sz w:val="24"/>
      <w:szCs w:val="24"/>
    </w:rPr>
  </w:style>
  <w:style w:type="paragraph" w:customStyle="1" w:styleId="afffe">
    <w:name w:val="Примечание."/>
    <w:basedOn w:val="affc"/>
    <w:next w:val="a2"/>
    <w:uiPriority w:val="99"/>
    <w:qFormat/>
    <w:rsid w:val="008E0A3B"/>
    <w:pPr>
      <w:ind w:left="0"/>
    </w:pPr>
    <w:rPr>
      <w:i w:val="0"/>
      <w:iCs w:val="0"/>
      <w:color w:val="auto"/>
    </w:rPr>
  </w:style>
  <w:style w:type="paragraph" w:customStyle="1" w:styleId="affff">
    <w:name w:val="Словарная статья"/>
    <w:basedOn w:val="a2"/>
    <w:next w:val="a2"/>
    <w:uiPriority w:val="99"/>
    <w:qFormat/>
    <w:rsid w:val="008E0A3B"/>
    <w:pPr>
      <w:widowControl w:val="0"/>
      <w:autoSpaceDE w:val="0"/>
      <w:autoSpaceDN w:val="0"/>
      <w:adjustRightInd w:val="0"/>
      <w:ind w:right="118"/>
      <w:jc w:val="both"/>
    </w:pPr>
    <w:rPr>
      <w:rFonts w:ascii="Arial" w:hAnsi="Arial" w:cs="Arial"/>
      <w:sz w:val="24"/>
      <w:szCs w:val="24"/>
    </w:rPr>
  </w:style>
  <w:style w:type="paragraph" w:customStyle="1" w:styleId="affff0">
    <w:name w:val="Текст (справка)"/>
    <w:basedOn w:val="a2"/>
    <w:next w:val="a2"/>
    <w:uiPriority w:val="99"/>
    <w:qFormat/>
    <w:rsid w:val="008E0A3B"/>
    <w:pPr>
      <w:widowControl w:val="0"/>
      <w:autoSpaceDE w:val="0"/>
      <w:autoSpaceDN w:val="0"/>
      <w:adjustRightInd w:val="0"/>
      <w:ind w:left="170" w:right="170"/>
    </w:pPr>
    <w:rPr>
      <w:rFonts w:ascii="Arial" w:hAnsi="Arial" w:cs="Arial"/>
      <w:sz w:val="24"/>
      <w:szCs w:val="24"/>
    </w:rPr>
  </w:style>
  <w:style w:type="paragraph" w:customStyle="1" w:styleId="affff1">
    <w:name w:val="Текст в таблице"/>
    <w:basedOn w:val="afff6"/>
    <w:next w:val="a2"/>
    <w:uiPriority w:val="99"/>
    <w:qFormat/>
    <w:rsid w:val="008E0A3B"/>
    <w:pPr>
      <w:ind w:firstLine="500"/>
    </w:pPr>
  </w:style>
  <w:style w:type="paragraph" w:customStyle="1" w:styleId="affff2">
    <w:name w:val="Технический комментарий"/>
    <w:basedOn w:val="a2"/>
    <w:next w:val="a2"/>
    <w:uiPriority w:val="99"/>
    <w:qFormat/>
    <w:rsid w:val="008E0A3B"/>
    <w:pPr>
      <w:widowControl w:val="0"/>
      <w:autoSpaceDE w:val="0"/>
      <w:autoSpaceDN w:val="0"/>
      <w:adjustRightInd w:val="0"/>
    </w:pPr>
    <w:rPr>
      <w:rFonts w:ascii="Arial" w:hAnsi="Arial" w:cs="Arial"/>
      <w:sz w:val="24"/>
      <w:szCs w:val="24"/>
    </w:rPr>
  </w:style>
  <w:style w:type="paragraph" w:customStyle="1" w:styleId="affff3">
    <w:name w:val="Центрированный (таблица)"/>
    <w:basedOn w:val="afff6"/>
    <w:next w:val="a2"/>
    <w:uiPriority w:val="99"/>
    <w:qFormat/>
    <w:rsid w:val="008E0A3B"/>
    <w:pPr>
      <w:jc w:val="center"/>
    </w:pPr>
  </w:style>
  <w:style w:type="paragraph" w:customStyle="1" w:styleId="affff4">
    <w:name w:val="Знак Знак Знак Знак"/>
    <w:basedOn w:val="a2"/>
    <w:uiPriority w:val="34"/>
    <w:qFormat/>
    <w:rsid w:val="008E0A3B"/>
    <w:pPr>
      <w:spacing w:before="100" w:beforeAutospacing="1" w:after="100" w:afterAutospacing="1"/>
      <w:jc w:val="both"/>
    </w:pPr>
    <w:rPr>
      <w:rFonts w:ascii="Tahoma" w:hAnsi="Tahoma"/>
      <w:lang w:val="en-US" w:eastAsia="en-US"/>
    </w:rPr>
  </w:style>
  <w:style w:type="paragraph" w:customStyle="1" w:styleId="ConsPlusNormal">
    <w:name w:val="ConsPlusNormal"/>
    <w:uiPriority w:val="99"/>
    <w:qFormat/>
    <w:rsid w:val="008E0A3B"/>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qFormat/>
    <w:rsid w:val="008E0A3B"/>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34"/>
    <w:qFormat/>
    <w:rsid w:val="008E0A3B"/>
    <w:pPr>
      <w:widowControl w:val="0"/>
      <w:autoSpaceDE w:val="0"/>
      <w:autoSpaceDN w:val="0"/>
      <w:adjustRightInd w:val="0"/>
    </w:pPr>
    <w:rPr>
      <w:rFonts w:ascii="Arial" w:eastAsia="Times New Roman" w:hAnsi="Arial" w:cs="Arial"/>
      <w:b/>
      <w:bCs/>
    </w:rPr>
  </w:style>
  <w:style w:type="character" w:customStyle="1" w:styleId="16">
    <w:name w:val="Стиль1 Знак"/>
    <w:link w:val="17"/>
    <w:uiPriority w:val="99"/>
    <w:locked/>
    <w:rsid w:val="008E0A3B"/>
    <w:rPr>
      <w:rFonts w:ascii="Arial" w:hAnsi="Arial" w:cs="Arial"/>
    </w:rPr>
  </w:style>
  <w:style w:type="paragraph" w:customStyle="1" w:styleId="17">
    <w:name w:val="Стиль1"/>
    <w:basedOn w:val="a2"/>
    <w:link w:val="16"/>
    <w:uiPriority w:val="99"/>
    <w:qFormat/>
    <w:rsid w:val="008E0A3B"/>
    <w:pPr>
      <w:tabs>
        <w:tab w:val="num" w:pos="2340"/>
      </w:tabs>
      <w:ind w:left="2340" w:hanging="360"/>
    </w:pPr>
    <w:rPr>
      <w:rFonts w:ascii="Arial" w:eastAsia="Calibri" w:hAnsi="Arial" w:cs="Arial"/>
      <w:sz w:val="22"/>
      <w:szCs w:val="22"/>
      <w:lang w:eastAsia="en-US"/>
    </w:rPr>
  </w:style>
  <w:style w:type="paragraph" w:customStyle="1" w:styleId="consnormal">
    <w:name w:val="consnormal"/>
    <w:basedOn w:val="a2"/>
    <w:uiPriority w:val="99"/>
    <w:qFormat/>
    <w:rsid w:val="008E0A3B"/>
    <w:pPr>
      <w:spacing w:before="75" w:after="75"/>
    </w:pPr>
    <w:rPr>
      <w:rFonts w:ascii="Arial" w:hAnsi="Arial" w:cs="Arial"/>
      <w:color w:val="000000"/>
    </w:rPr>
  </w:style>
  <w:style w:type="paragraph" w:customStyle="1" w:styleId="ConsNonformat">
    <w:name w:val="ConsNonformat"/>
    <w:uiPriority w:val="34"/>
    <w:qFormat/>
    <w:rsid w:val="008E0A3B"/>
    <w:pPr>
      <w:widowControl w:val="0"/>
      <w:autoSpaceDE w:val="0"/>
      <w:autoSpaceDN w:val="0"/>
      <w:adjustRightInd w:val="0"/>
      <w:ind w:right="19772"/>
    </w:pPr>
    <w:rPr>
      <w:rFonts w:ascii="Courier New" w:eastAsia="Times New Roman" w:hAnsi="Courier New" w:cs="Courier New"/>
    </w:rPr>
  </w:style>
  <w:style w:type="paragraph" w:customStyle="1" w:styleId="ConsCell">
    <w:name w:val="ConsCell"/>
    <w:uiPriority w:val="99"/>
    <w:qFormat/>
    <w:rsid w:val="008E0A3B"/>
    <w:pPr>
      <w:widowControl w:val="0"/>
      <w:autoSpaceDE w:val="0"/>
      <w:autoSpaceDN w:val="0"/>
      <w:adjustRightInd w:val="0"/>
      <w:ind w:right="19772"/>
    </w:pPr>
    <w:rPr>
      <w:rFonts w:ascii="Arial" w:eastAsia="Times New Roman" w:hAnsi="Arial" w:cs="Arial"/>
    </w:rPr>
  </w:style>
  <w:style w:type="paragraph" w:customStyle="1" w:styleId="ConsPlusDocList">
    <w:name w:val="ConsPlusDocList"/>
    <w:uiPriority w:val="99"/>
    <w:qFormat/>
    <w:rsid w:val="008E0A3B"/>
    <w:pPr>
      <w:widowControl w:val="0"/>
      <w:autoSpaceDE w:val="0"/>
      <w:autoSpaceDN w:val="0"/>
      <w:adjustRightInd w:val="0"/>
    </w:pPr>
    <w:rPr>
      <w:rFonts w:ascii="Courier New" w:eastAsia="Times New Roman" w:hAnsi="Courier New" w:cs="Courier New"/>
    </w:rPr>
  </w:style>
  <w:style w:type="paragraph" w:customStyle="1" w:styleId="affff5">
    <w:name w:val="Знак"/>
    <w:basedOn w:val="a2"/>
    <w:uiPriority w:val="34"/>
    <w:qFormat/>
    <w:rsid w:val="008E0A3B"/>
    <w:pPr>
      <w:spacing w:before="100" w:beforeAutospacing="1" w:after="100" w:afterAutospacing="1"/>
    </w:pPr>
    <w:rPr>
      <w:rFonts w:ascii="Tahoma" w:hAnsi="Tahoma" w:cs="Tahoma"/>
      <w:lang w:val="en-US" w:eastAsia="en-US"/>
    </w:rPr>
  </w:style>
  <w:style w:type="paragraph" w:customStyle="1" w:styleId="27">
    <w:name w:val="Знак2 Знак Знак Знак Знак Знак Знак Знак Знак Знак Знак Знак Знак Знак Знак Знак"/>
    <w:basedOn w:val="a2"/>
    <w:uiPriority w:val="99"/>
    <w:qFormat/>
    <w:rsid w:val="008E0A3B"/>
    <w:pPr>
      <w:spacing w:before="100" w:beforeAutospacing="1" w:after="100" w:afterAutospacing="1"/>
    </w:pPr>
    <w:rPr>
      <w:rFonts w:ascii="Tahoma" w:hAnsi="Tahoma" w:cs="Tahoma"/>
      <w:lang w:val="en-US" w:eastAsia="en-US"/>
    </w:rPr>
  </w:style>
  <w:style w:type="paragraph" w:customStyle="1" w:styleId="affff6">
    <w:name w:val="Знак Знак Знак"/>
    <w:basedOn w:val="a2"/>
    <w:uiPriority w:val="34"/>
    <w:qFormat/>
    <w:rsid w:val="008E0A3B"/>
    <w:pPr>
      <w:spacing w:before="100" w:beforeAutospacing="1" w:after="100" w:afterAutospacing="1"/>
    </w:pPr>
    <w:rPr>
      <w:rFonts w:ascii="Tahoma" w:hAnsi="Tahoma" w:cs="Tahoma"/>
      <w:lang w:val="en-US" w:eastAsia="en-US"/>
    </w:rPr>
  </w:style>
  <w:style w:type="paragraph" w:customStyle="1" w:styleId="affff7">
    <w:name w:val="Знак Знак Знак Знак Знак Знак Знак Знак Знак"/>
    <w:basedOn w:val="a2"/>
    <w:uiPriority w:val="99"/>
    <w:qFormat/>
    <w:rsid w:val="008E0A3B"/>
    <w:pPr>
      <w:spacing w:before="100" w:beforeAutospacing="1" w:after="100" w:afterAutospacing="1"/>
    </w:pPr>
    <w:rPr>
      <w:rFonts w:ascii="Tahoma" w:hAnsi="Tahoma" w:cs="Tahoma"/>
      <w:lang w:val="en-US" w:eastAsia="en-US"/>
    </w:rPr>
  </w:style>
  <w:style w:type="paragraph" w:customStyle="1" w:styleId="18">
    <w:name w:val="Знак Знак Знак1"/>
    <w:basedOn w:val="a2"/>
    <w:uiPriority w:val="99"/>
    <w:qFormat/>
    <w:rsid w:val="008E0A3B"/>
    <w:pPr>
      <w:spacing w:before="100" w:beforeAutospacing="1" w:after="100" w:afterAutospacing="1"/>
    </w:pPr>
    <w:rPr>
      <w:rFonts w:ascii="Tahoma" w:hAnsi="Tahoma" w:cs="Tahoma"/>
      <w:lang w:val="en-US" w:eastAsia="en-US"/>
    </w:rPr>
  </w:style>
  <w:style w:type="paragraph" w:customStyle="1" w:styleId="28">
    <w:name w:val="Знак2"/>
    <w:basedOn w:val="a2"/>
    <w:uiPriority w:val="99"/>
    <w:qFormat/>
    <w:rsid w:val="008E0A3B"/>
    <w:pPr>
      <w:spacing w:before="100" w:beforeAutospacing="1" w:after="100" w:afterAutospacing="1"/>
    </w:pPr>
    <w:rPr>
      <w:rFonts w:ascii="Tahoma" w:hAnsi="Tahoma" w:cs="Tahoma"/>
      <w:lang w:val="en-US" w:eastAsia="en-US"/>
    </w:rPr>
  </w:style>
  <w:style w:type="paragraph" w:customStyle="1" w:styleId="ConsTitle">
    <w:name w:val="ConsTitle"/>
    <w:uiPriority w:val="99"/>
    <w:qFormat/>
    <w:rsid w:val="008E0A3B"/>
    <w:pPr>
      <w:widowControl w:val="0"/>
      <w:autoSpaceDE w:val="0"/>
      <w:autoSpaceDN w:val="0"/>
      <w:adjustRightInd w:val="0"/>
      <w:ind w:right="19772"/>
    </w:pPr>
    <w:rPr>
      <w:rFonts w:ascii="Arial" w:eastAsia="Times New Roman" w:hAnsi="Arial" w:cs="Arial"/>
      <w:b/>
      <w:bCs/>
    </w:rPr>
  </w:style>
  <w:style w:type="paragraph" w:customStyle="1" w:styleId="ConsNormal0">
    <w:name w:val="ConsNormal"/>
    <w:uiPriority w:val="34"/>
    <w:qFormat/>
    <w:rsid w:val="008E0A3B"/>
    <w:pPr>
      <w:widowControl w:val="0"/>
      <w:autoSpaceDE w:val="0"/>
      <w:autoSpaceDN w:val="0"/>
      <w:adjustRightInd w:val="0"/>
      <w:ind w:right="19772" w:firstLine="720"/>
    </w:pPr>
    <w:rPr>
      <w:rFonts w:ascii="Arial" w:eastAsia="Times New Roman" w:hAnsi="Arial" w:cs="Arial"/>
    </w:rPr>
  </w:style>
  <w:style w:type="paragraph" w:customStyle="1" w:styleId="contentheader2cols">
    <w:name w:val="contentheader2cols"/>
    <w:basedOn w:val="a2"/>
    <w:uiPriority w:val="34"/>
    <w:qFormat/>
    <w:rsid w:val="008E0A3B"/>
    <w:pPr>
      <w:spacing w:before="51"/>
      <w:ind w:left="257"/>
    </w:pPr>
    <w:rPr>
      <w:rFonts w:ascii="Arial" w:hAnsi="Arial" w:cs="Arial"/>
      <w:b/>
      <w:bCs/>
      <w:color w:val="3560A7"/>
      <w:sz w:val="22"/>
      <w:szCs w:val="22"/>
    </w:rPr>
  </w:style>
  <w:style w:type="paragraph" w:customStyle="1" w:styleId="default">
    <w:name w:val="default"/>
    <w:basedOn w:val="a2"/>
    <w:uiPriority w:val="99"/>
    <w:qFormat/>
    <w:rsid w:val="008E0A3B"/>
    <w:pPr>
      <w:spacing w:before="64" w:after="64"/>
    </w:pPr>
    <w:rPr>
      <w:rFonts w:ascii="Arial" w:hAnsi="Arial" w:cs="Arial"/>
      <w:color w:val="000000"/>
    </w:rPr>
  </w:style>
  <w:style w:type="paragraph" w:customStyle="1" w:styleId="a30">
    <w:name w:val="a3"/>
    <w:basedOn w:val="a2"/>
    <w:uiPriority w:val="99"/>
    <w:qFormat/>
    <w:rsid w:val="008E0A3B"/>
    <w:pPr>
      <w:spacing w:before="64" w:after="64"/>
    </w:pPr>
    <w:rPr>
      <w:rFonts w:ascii="Arial" w:hAnsi="Arial" w:cs="Arial"/>
      <w:color w:val="000000"/>
    </w:rPr>
  </w:style>
  <w:style w:type="paragraph" w:customStyle="1" w:styleId="19">
    <w:name w:val="Знак1"/>
    <w:basedOn w:val="a2"/>
    <w:uiPriority w:val="34"/>
    <w:qFormat/>
    <w:rsid w:val="008E0A3B"/>
    <w:pPr>
      <w:spacing w:before="100" w:beforeAutospacing="1" w:after="100" w:afterAutospacing="1"/>
    </w:pPr>
    <w:rPr>
      <w:rFonts w:ascii="Tahoma" w:hAnsi="Tahoma"/>
      <w:lang w:val="en-US" w:eastAsia="en-US"/>
    </w:rPr>
  </w:style>
  <w:style w:type="paragraph" w:customStyle="1" w:styleId="Default0">
    <w:name w:val="Default"/>
    <w:uiPriority w:val="99"/>
    <w:qFormat/>
    <w:rsid w:val="008E0A3B"/>
    <w:pPr>
      <w:autoSpaceDE w:val="0"/>
      <w:autoSpaceDN w:val="0"/>
      <w:adjustRightInd w:val="0"/>
    </w:pPr>
    <w:rPr>
      <w:rFonts w:ascii="Arial" w:eastAsia="Times New Roman" w:hAnsi="Arial" w:cs="Arial"/>
      <w:color w:val="000000"/>
      <w:sz w:val="24"/>
      <w:szCs w:val="24"/>
      <w:lang w:eastAsia="en-US"/>
    </w:rPr>
  </w:style>
  <w:style w:type="paragraph" w:customStyle="1" w:styleId="1a">
    <w:name w:val="Знак1 Знак Знак Знак"/>
    <w:basedOn w:val="a2"/>
    <w:uiPriority w:val="99"/>
    <w:qFormat/>
    <w:rsid w:val="008E0A3B"/>
    <w:pPr>
      <w:spacing w:before="100" w:beforeAutospacing="1" w:after="100" w:afterAutospacing="1"/>
    </w:pPr>
    <w:rPr>
      <w:rFonts w:ascii="Tahoma" w:hAnsi="Tahoma" w:cs="Tahoma"/>
      <w:lang w:val="en-US" w:eastAsia="en-US"/>
    </w:rPr>
  </w:style>
  <w:style w:type="paragraph" w:customStyle="1" w:styleId="110">
    <w:name w:val="Знак11"/>
    <w:basedOn w:val="a2"/>
    <w:uiPriority w:val="99"/>
    <w:qFormat/>
    <w:rsid w:val="008E0A3B"/>
    <w:pPr>
      <w:spacing w:before="100" w:beforeAutospacing="1" w:after="100" w:afterAutospacing="1"/>
    </w:pPr>
    <w:rPr>
      <w:rFonts w:ascii="Tahoma" w:hAnsi="Tahoma" w:cs="Tahom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uiPriority w:val="99"/>
    <w:qFormat/>
    <w:rsid w:val="008E0A3B"/>
    <w:pPr>
      <w:spacing w:before="100" w:beforeAutospacing="1" w:after="100" w:afterAutospacing="1"/>
    </w:pPr>
    <w:rPr>
      <w:rFonts w:ascii="Tahoma" w:hAnsi="Tahoma" w:cs="Tahoma"/>
      <w:lang w:val="en-US" w:eastAsia="en-US"/>
    </w:rPr>
  </w:style>
  <w:style w:type="paragraph" w:customStyle="1" w:styleId="affff8">
    <w:name w:val="Адресат"/>
    <w:basedOn w:val="a2"/>
    <w:uiPriority w:val="99"/>
    <w:qFormat/>
    <w:rsid w:val="008E0A3B"/>
    <w:pPr>
      <w:ind w:firstLine="567"/>
      <w:jc w:val="both"/>
    </w:pPr>
    <w:rPr>
      <w:rFonts w:ascii="Arial" w:hAnsi="Arial" w:cs="Arial"/>
      <w:sz w:val="28"/>
      <w:szCs w:val="28"/>
    </w:rPr>
  </w:style>
  <w:style w:type="paragraph" w:customStyle="1" w:styleId="affff9">
    <w:name w:val="Основной"/>
    <w:basedOn w:val="a2"/>
    <w:uiPriority w:val="99"/>
    <w:qFormat/>
    <w:rsid w:val="008E0A3B"/>
    <w:pPr>
      <w:widowControl w:val="0"/>
      <w:ind w:firstLine="720"/>
      <w:jc w:val="both"/>
    </w:pPr>
    <w:rPr>
      <w:rFonts w:ascii="Arial" w:hAnsi="Arial" w:cs="Arial"/>
      <w:sz w:val="28"/>
      <w:szCs w:val="28"/>
    </w:rPr>
  </w:style>
  <w:style w:type="paragraph" w:customStyle="1" w:styleId="1b">
    <w:name w:val="Знак Знак Знак Знак1"/>
    <w:basedOn w:val="a2"/>
    <w:uiPriority w:val="99"/>
    <w:qFormat/>
    <w:rsid w:val="008E0A3B"/>
    <w:pPr>
      <w:spacing w:before="100" w:beforeAutospacing="1" w:after="100" w:afterAutospacing="1"/>
      <w:jc w:val="both"/>
    </w:pPr>
    <w:rPr>
      <w:rFonts w:ascii="Tahoma" w:hAnsi="Tahoma" w:cs="Tahoma"/>
      <w:lang w:val="en-US" w:eastAsia="en-US"/>
    </w:rPr>
  </w:style>
  <w:style w:type="paragraph" w:customStyle="1" w:styleId="29">
    <w:name w:val="Знак Знак Знак Знак2"/>
    <w:basedOn w:val="a2"/>
    <w:uiPriority w:val="99"/>
    <w:qFormat/>
    <w:rsid w:val="008E0A3B"/>
    <w:pPr>
      <w:spacing w:before="100" w:beforeAutospacing="1" w:after="100" w:afterAutospacing="1"/>
      <w:jc w:val="both"/>
    </w:pPr>
    <w:rPr>
      <w:rFonts w:ascii="Tahoma" w:hAnsi="Tahoma" w:cs="Tahoma"/>
      <w:lang w:val="en-US" w:eastAsia="en-US"/>
    </w:rPr>
  </w:style>
  <w:style w:type="paragraph" w:customStyle="1" w:styleId="61">
    <w:name w:val="Знак Знак Знак Знак6"/>
    <w:basedOn w:val="a2"/>
    <w:uiPriority w:val="99"/>
    <w:qFormat/>
    <w:rsid w:val="008E0A3B"/>
    <w:pPr>
      <w:spacing w:before="100" w:beforeAutospacing="1" w:after="100" w:afterAutospacing="1"/>
      <w:jc w:val="both"/>
    </w:pPr>
    <w:rPr>
      <w:rFonts w:ascii="Tahoma" w:hAnsi="Tahoma"/>
      <w:lang w:val="en-US" w:eastAsia="en-US"/>
    </w:rPr>
  </w:style>
  <w:style w:type="paragraph" w:customStyle="1" w:styleId="affffa">
    <w:name w:val="Знак Знак Знак Знак Знак Знак"/>
    <w:basedOn w:val="a2"/>
    <w:uiPriority w:val="99"/>
    <w:qFormat/>
    <w:rsid w:val="008E0A3B"/>
    <w:pPr>
      <w:spacing w:before="100" w:beforeAutospacing="1" w:after="100" w:afterAutospacing="1"/>
      <w:jc w:val="both"/>
    </w:pPr>
    <w:rPr>
      <w:rFonts w:ascii="Tahoma" w:hAnsi="Tahoma"/>
      <w:lang w:val="en-US" w:eastAsia="en-US"/>
    </w:rPr>
  </w:style>
  <w:style w:type="paragraph" w:customStyle="1" w:styleId="51">
    <w:name w:val="Знак Знак Знак Знак5"/>
    <w:basedOn w:val="a2"/>
    <w:uiPriority w:val="99"/>
    <w:qFormat/>
    <w:rsid w:val="008E0A3B"/>
    <w:pPr>
      <w:spacing w:before="100" w:beforeAutospacing="1" w:after="100" w:afterAutospacing="1"/>
      <w:jc w:val="both"/>
    </w:pPr>
    <w:rPr>
      <w:rFonts w:ascii="Tahoma" w:hAnsi="Tahoma"/>
      <w:lang w:val="en-US" w:eastAsia="en-US"/>
    </w:rPr>
  </w:style>
  <w:style w:type="paragraph" w:customStyle="1" w:styleId="2a">
    <w:name w:val="Знак Знак Знак Знак Знак Знак2"/>
    <w:basedOn w:val="a2"/>
    <w:uiPriority w:val="99"/>
    <w:qFormat/>
    <w:rsid w:val="008E0A3B"/>
    <w:pPr>
      <w:spacing w:before="100" w:beforeAutospacing="1" w:after="100" w:afterAutospacing="1"/>
      <w:jc w:val="both"/>
    </w:pPr>
    <w:rPr>
      <w:rFonts w:ascii="Tahoma" w:hAnsi="Tahoma"/>
      <w:lang w:val="en-US" w:eastAsia="en-US"/>
    </w:rPr>
  </w:style>
  <w:style w:type="paragraph" w:customStyle="1" w:styleId="1c">
    <w:name w:val="Абзац списка1"/>
    <w:basedOn w:val="a2"/>
    <w:uiPriority w:val="34"/>
    <w:qFormat/>
    <w:rsid w:val="008E0A3B"/>
    <w:pPr>
      <w:spacing w:after="200" w:line="276" w:lineRule="auto"/>
      <w:ind w:left="720"/>
    </w:pPr>
    <w:rPr>
      <w:rFonts w:ascii="Calibri" w:hAnsi="Calibri" w:cs="Calibri"/>
      <w:sz w:val="22"/>
      <w:szCs w:val="22"/>
      <w:lang w:eastAsia="en-US"/>
    </w:rPr>
  </w:style>
  <w:style w:type="paragraph" w:customStyle="1" w:styleId="41">
    <w:name w:val="Знак Знак Знак Знак4"/>
    <w:basedOn w:val="a2"/>
    <w:uiPriority w:val="99"/>
    <w:qFormat/>
    <w:rsid w:val="008E0A3B"/>
    <w:pPr>
      <w:spacing w:before="100" w:beforeAutospacing="1" w:after="100" w:afterAutospacing="1"/>
      <w:jc w:val="both"/>
    </w:pPr>
    <w:rPr>
      <w:rFonts w:ascii="Tahoma" w:hAnsi="Tahoma"/>
      <w:lang w:val="en-US" w:eastAsia="en-US"/>
    </w:rPr>
  </w:style>
  <w:style w:type="paragraph" w:customStyle="1" w:styleId="35">
    <w:name w:val="Знак Знак Знак Знак3"/>
    <w:basedOn w:val="a2"/>
    <w:uiPriority w:val="99"/>
    <w:qFormat/>
    <w:rsid w:val="008E0A3B"/>
    <w:pPr>
      <w:spacing w:before="100" w:beforeAutospacing="1" w:after="100" w:afterAutospacing="1"/>
      <w:jc w:val="both"/>
    </w:pPr>
    <w:rPr>
      <w:rFonts w:ascii="Tahoma" w:hAnsi="Tahoma"/>
      <w:lang w:val="en-US" w:eastAsia="en-US"/>
    </w:rPr>
  </w:style>
  <w:style w:type="paragraph" w:customStyle="1" w:styleId="1d">
    <w:name w:val="Знак Знак Знак Знак Знак Знак1"/>
    <w:basedOn w:val="a2"/>
    <w:uiPriority w:val="99"/>
    <w:qFormat/>
    <w:rsid w:val="008E0A3B"/>
    <w:pPr>
      <w:spacing w:before="100" w:beforeAutospacing="1" w:after="100" w:afterAutospacing="1"/>
      <w:jc w:val="both"/>
    </w:pPr>
    <w:rPr>
      <w:rFonts w:ascii="Tahoma" w:hAnsi="Tahoma"/>
      <w:lang w:val="en-US" w:eastAsia="en-US"/>
    </w:rPr>
  </w:style>
  <w:style w:type="paragraph" w:customStyle="1" w:styleId="130">
    <w:name w:val="Знак13"/>
    <w:basedOn w:val="a2"/>
    <w:uiPriority w:val="99"/>
    <w:qFormat/>
    <w:rsid w:val="008E0A3B"/>
    <w:pPr>
      <w:spacing w:before="100" w:beforeAutospacing="1" w:after="100" w:afterAutospacing="1"/>
    </w:pPr>
    <w:rPr>
      <w:rFonts w:ascii="Tahoma" w:hAnsi="Tahoma"/>
      <w:lang w:val="en-US" w:eastAsia="en-US"/>
    </w:rPr>
  </w:style>
  <w:style w:type="paragraph" w:customStyle="1" w:styleId="2b">
    <w:name w:val="Абзац списка2"/>
    <w:basedOn w:val="a2"/>
    <w:uiPriority w:val="99"/>
    <w:qFormat/>
    <w:rsid w:val="008E0A3B"/>
    <w:pPr>
      <w:spacing w:after="200" w:line="276" w:lineRule="auto"/>
      <w:ind w:left="720"/>
    </w:pPr>
    <w:rPr>
      <w:rFonts w:ascii="Calibri" w:hAnsi="Calibri" w:cs="Calibri"/>
      <w:sz w:val="22"/>
      <w:szCs w:val="22"/>
      <w:lang w:eastAsia="en-US"/>
    </w:rPr>
  </w:style>
  <w:style w:type="paragraph" w:customStyle="1" w:styleId="120">
    <w:name w:val="Знак12"/>
    <w:basedOn w:val="a2"/>
    <w:uiPriority w:val="99"/>
    <w:qFormat/>
    <w:rsid w:val="008E0A3B"/>
    <w:pPr>
      <w:spacing w:before="100" w:beforeAutospacing="1" w:after="100" w:afterAutospacing="1"/>
    </w:pPr>
    <w:rPr>
      <w:rFonts w:ascii="Tahoma" w:hAnsi="Tahoma"/>
      <w:lang w:val="en-US" w:eastAsia="en-US"/>
    </w:rPr>
  </w:style>
  <w:style w:type="paragraph" w:customStyle="1" w:styleId="ConsPlusCell">
    <w:name w:val="ConsPlusCell"/>
    <w:uiPriority w:val="99"/>
    <w:qFormat/>
    <w:rsid w:val="008E0A3B"/>
    <w:pPr>
      <w:autoSpaceDE w:val="0"/>
      <w:autoSpaceDN w:val="0"/>
      <w:adjustRightInd w:val="0"/>
    </w:pPr>
    <w:rPr>
      <w:rFonts w:ascii="Times New Roman" w:eastAsia="Times New Roman" w:hAnsi="Times New Roman"/>
      <w:sz w:val="28"/>
      <w:szCs w:val="28"/>
      <w:lang w:eastAsia="en-US"/>
    </w:rPr>
  </w:style>
  <w:style w:type="paragraph" w:customStyle="1" w:styleId="210">
    <w:name w:val="Основной текст 21"/>
    <w:basedOn w:val="a2"/>
    <w:uiPriority w:val="99"/>
    <w:qFormat/>
    <w:rsid w:val="008E0A3B"/>
    <w:pPr>
      <w:ind w:firstLine="720"/>
      <w:jc w:val="both"/>
    </w:pPr>
    <w:rPr>
      <w:sz w:val="28"/>
    </w:rPr>
  </w:style>
  <w:style w:type="paragraph" w:customStyle="1" w:styleId="211">
    <w:name w:val="Основной текст с отступом 21"/>
    <w:basedOn w:val="a2"/>
    <w:uiPriority w:val="99"/>
    <w:qFormat/>
    <w:rsid w:val="008E0A3B"/>
    <w:pPr>
      <w:ind w:firstLine="720"/>
      <w:jc w:val="both"/>
    </w:pPr>
    <w:rPr>
      <w:sz w:val="28"/>
    </w:rPr>
  </w:style>
  <w:style w:type="paragraph" w:customStyle="1" w:styleId="consplusnormal0">
    <w:name w:val="consplusnormal"/>
    <w:basedOn w:val="a2"/>
    <w:uiPriority w:val="99"/>
    <w:qFormat/>
    <w:rsid w:val="008E0A3B"/>
    <w:pPr>
      <w:spacing w:before="100" w:beforeAutospacing="1" w:after="100" w:afterAutospacing="1"/>
    </w:pPr>
    <w:rPr>
      <w:sz w:val="24"/>
      <w:szCs w:val="24"/>
    </w:rPr>
  </w:style>
  <w:style w:type="paragraph" w:customStyle="1" w:styleId="Style1">
    <w:name w:val="Style1"/>
    <w:basedOn w:val="a2"/>
    <w:uiPriority w:val="99"/>
    <w:qFormat/>
    <w:rsid w:val="008E0A3B"/>
    <w:pPr>
      <w:widowControl w:val="0"/>
      <w:autoSpaceDE w:val="0"/>
      <w:autoSpaceDN w:val="0"/>
      <w:adjustRightInd w:val="0"/>
      <w:spacing w:line="326" w:lineRule="exact"/>
    </w:pPr>
    <w:rPr>
      <w:sz w:val="24"/>
      <w:szCs w:val="24"/>
    </w:rPr>
  </w:style>
  <w:style w:type="character" w:customStyle="1" w:styleId="affffb">
    <w:name w:val="Основной текст_"/>
    <w:link w:val="1e"/>
    <w:locked/>
    <w:rsid w:val="008E0A3B"/>
    <w:rPr>
      <w:b/>
      <w:bCs/>
      <w:spacing w:val="-3"/>
      <w:shd w:val="clear" w:color="auto" w:fill="FFFFFF"/>
    </w:rPr>
  </w:style>
  <w:style w:type="paragraph" w:customStyle="1" w:styleId="1e">
    <w:name w:val="Основной текст1"/>
    <w:basedOn w:val="a2"/>
    <w:link w:val="affffb"/>
    <w:qFormat/>
    <w:rsid w:val="008E0A3B"/>
    <w:pPr>
      <w:widowControl w:val="0"/>
      <w:shd w:val="clear" w:color="auto" w:fill="FFFFFF"/>
      <w:spacing w:before="600" w:line="278" w:lineRule="exact"/>
      <w:jc w:val="center"/>
    </w:pPr>
    <w:rPr>
      <w:rFonts w:ascii="Calibri" w:eastAsia="Calibri" w:hAnsi="Calibri"/>
      <w:b/>
      <w:bCs/>
      <w:spacing w:val="-3"/>
      <w:sz w:val="22"/>
      <w:szCs w:val="22"/>
      <w:lang w:eastAsia="en-US"/>
    </w:rPr>
  </w:style>
  <w:style w:type="paragraph" w:customStyle="1" w:styleId="s1">
    <w:name w:val="s_1"/>
    <w:basedOn w:val="a2"/>
    <w:uiPriority w:val="99"/>
    <w:qFormat/>
    <w:rsid w:val="008E0A3B"/>
    <w:pPr>
      <w:spacing w:before="100" w:beforeAutospacing="1" w:after="100" w:afterAutospacing="1"/>
    </w:pPr>
    <w:rPr>
      <w:sz w:val="24"/>
      <w:szCs w:val="24"/>
    </w:rPr>
  </w:style>
  <w:style w:type="paragraph" w:customStyle="1" w:styleId="36">
    <w:name w:val="Абзац списка3"/>
    <w:basedOn w:val="a2"/>
    <w:uiPriority w:val="99"/>
    <w:qFormat/>
    <w:rsid w:val="008E0A3B"/>
    <w:pPr>
      <w:suppressAutoHyphens/>
    </w:pPr>
    <w:rPr>
      <w:rFonts w:eastAsia="PMingLiU"/>
      <w:kern w:val="2"/>
      <w:lang w:eastAsia="ar-SA"/>
    </w:rPr>
  </w:style>
  <w:style w:type="paragraph" w:customStyle="1" w:styleId="220">
    <w:name w:val="Основной текст 22"/>
    <w:basedOn w:val="a2"/>
    <w:uiPriority w:val="99"/>
    <w:qFormat/>
    <w:rsid w:val="008E0A3B"/>
    <w:pPr>
      <w:spacing w:line="360" w:lineRule="auto"/>
      <w:ind w:firstLine="720"/>
      <w:jc w:val="both"/>
    </w:pPr>
    <w:rPr>
      <w:sz w:val="24"/>
    </w:rPr>
  </w:style>
  <w:style w:type="paragraph" w:customStyle="1" w:styleId="42">
    <w:name w:val="Абзац списка4"/>
    <w:basedOn w:val="a2"/>
    <w:uiPriority w:val="99"/>
    <w:qFormat/>
    <w:rsid w:val="008E0A3B"/>
    <w:pPr>
      <w:spacing w:line="276" w:lineRule="auto"/>
      <w:ind w:left="720" w:firstLine="709"/>
      <w:contextualSpacing/>
      <w:jc w:val="both"/>
    </w:pPr>
    <w:rPr>
      <w:sz w:val="28"/>
      <w:szCs w:val="22"/>
      <w:lang w:eastAsia="en-US"/>
    </w:rPr>
  </w:style>
  <w:style w:type="paragraph" w:customStyle="1" w:styleId="ListParagraph1">
    <w:name w:val="List Paragraph1"/>
    <w:basedOn w:val="a2"/>
    <w:uiPriority w:val="99"/>
    <w:qFormat/>
    <w:rsid w:val="008E0A3B"/>
    <w:pPr>
      <w:suppressAutoHyphens/>
    </w:pPr>
    <w:rPr>
      <w:rFonts w:eastAsia="PMingLiU"/>
      <w:kern w:val="2"/>
      <w:lang w:eastAsia="ar-SA"/>
    </w:rPr>
  </w:style>
  <w:style w:type="paragraph" w:customStyle="1" w:styleId="52">
    <w:name w:val="Абзац списка5"/>
    <w:basedOn w:val="a2"/>
    <w:uiPriority w:val="99"/>
    <w:qFormat/>
    <w:rsid w:val="008E0A3B"/>
    <w:pPr>
      <w:spacing w:line="276" w:lineRule="auto"/>
      <w:ind w:left="720" w:firstLine="709"/>
      <w:contextualSpacing/>
      <w:jc w:val="both"/>
    </w:pPr>
    <w:rPr>
      <w:sz w:val="28"/>
      <w:szCs w:val="22"/>
      <w:lang w:eastAsia="en-US"/>
    </w:rPr>
  </w:style>
  <w:style w:type="paragraph" w:customStyle="1" w:styleId="62">
    <w:name w:val="Абзац списка6"/>
    <w:basedOn w:val="a2"/>
    <w:uiPriority w:val="99"/>
    <w:qFormat/>
    <w:rsid w:val="008E0A3B"/>
    <w:pPr>
      <w:spacing w:line="276" w:lineRule="auto"/>
      <w:ind w:left="720" w:firstLine="709"/>
      <w:contextualSpacing/>
      <w:jc w:val="both"/>
    </w:pPr>
    <w:rPr>
      <w:sz w:val="28"/>
      <w:szCs w:val="22"/>
      <w:lang w:eastAsia="en-US"/>
    </w:rPr>
  </w:style>
  <w:style w:type="paragraph" w:customStyle="1" w:styleId="1f">
    <w:name w:val="Заголовок оглавления1"/>
    <w:basedOn w:val="10"/>
    <w:next w:val="a2"/>
    <w:uiPriority w:val="34"/>
    <w:qFormat/>
    <w:rsid w:val="008E0A3B"/>
    <w:pPr>
      <w:keepLines/>
      <w:spacing w:line="240" w:lineRule="auto"/>
      <w:ind w:firstLine="709"/>
      <w:jc w:val="both"/>
      <w:outlineLvl w:val="9"/>
    </w:pPr>
    <w:rPr>
      <w:rFonts w:ascii="Times New Roman" w:hAnsi="Times New Roman"/>
      <w:bCs/>
      <w:spacing w:val="0"/>
      <w:szCs w:val="28"/>
      <w:lang/>
    </w:rPr>
  </w:style>
  <w:style w:type="character" w:customStyle="1" w:styleId="2c">
    <w:name w:val="РСН 2 Знак"/>
    <w:link w:val="2d"/>
    <w:locked/>
    <w:rsid w:val="008E0A3B"/>
    <w:rPr>
      <w:b/>
      <w:bCs/>
      <w:sz w:val="24"/>
      <w:szCs w:val="24"/>
      <w:lang/>
    </w:rPr>
  </w:style>
  <w:style w:type="paragraph" w:customStyle="1" w:styleId="2d">
    <w:name w:val="РСН 2"/>
    <w:basedOn w:val="a2"/>
    <w:link w:val="2c"/>
    <w:qFormat/>
    <w:rsid w:val="008E0A3B"/>
    <w:pPr>
      <w:widowControl w:val="0"/>
      <w:autoSpaceDE w:val="0"/>
      <w:autoSpaceDN w:val="0"/>
      <w:adjustRightInd w:val="0"/>
      <w:spacing w:line="360" w:lineRule="auto"/>
      <w:ind w:right="-31" w:firstLine="709"/>
      <w:jc w:val="both"/>
      <w:outlineLvl w:val="0"/>
    </w:pPr>
    <w:rPr>
      <w:rFonts w:ascii="Calibri" w:eastAsia="Calibri" w:hAnsi="Calibri"/>
      <w:b/>
      <w:bCs/>
      <w:sz w:val="24"/>
      <w:szCs w:val="24"/>
      <w:lang w:eastAsia="en-US"/>
    </w:rPr>
  </w:style>
  <w:style w:type="paragraph" w:customStyle="1" w:styleId="affffc">
    <w:name w:val="Знак Знак"/>
    <w:basedOn w:val="a2"/>
    <w:uiPriority w:val="34"/>
    <w:qFormat/>
    <w:rsid w:val="008E0A3B"/>
    <w:pPr>
      <w:spacing w:before="100" w:beforeAutospacing="1" w:after="100" w:afterAutospacing="1"/>
      <w:ind w:firstLine="720"/>
      <w:jc w:val="both"/>
    </w:pPr>
    <w:rPr>
      <w:rFonts w:ascii="Tahoma" w:hAnsi="Tahoma" w:cs="Tahoma"/>
      <w:lang w:val="en-US" w:eastAsia="en-US"/>
    </w:rPr>
  </w:style>
  <w:style w:type="paragraph" w:customStyle="1" w:styleId="xl66">
    <w:name w:val="xl66"/>
    <w:basedOn w:val="a2"/>
    <w:uiPriority w:val="34"/>
    <w:qFormat/>
    <w:rsid w:val="008E0A3B"/>
    <w:pPr>
      <w:spacing w:before="100" w:beforeAutospacing="1" w:after="100" w:afterAutospacing="1"/>
    </w:pPr>
    <w:rPr>
      <w:sz w:val="24"/>
      <w:szCs w:val="24"/>
    </w:rPr>
  </w:style>
  <w:style w:type="paragraph" w:customStyle="1" w:styleId="xl67">
    <w:name w:val="xl67"/>
    <w:basedOn w:val="a2"/>
    <w:uiPriority w:val="34"/>
    <w:qFormat/>
    <w:rsid w:val="008E0A3B"/>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a2"/>
    <w:uiPriority w:val="34"/>
    <w:qFormat/>
    <w:rsid w:val="008E0A3B"/>
    <w:pPr>
      <w:pBdr>
        <w:bottom w:val="single" w:sz="4" w:space="0" w:color="auto"/>
        <w:right w:val="single" w:sz="4" w:space="0" w:color="auto"/>
      </w:pBdr>
      <w:spacing w:before="100" w:beforeAutospacing="1" w:after="100" w:afterAutospacing="1"/>
    </w:pPr>
    <w:rPr>
      <w:sz w:val="24"/>
      <w:szCs w:val="24"/>
    </w:rPr>
  </w:style>
  <w:style w:type="paragraph" w:customStyle="1" w:styleId="xl69">
    <w:name w:val="xl69"/>
    <w:basedOn w:val="a2"/>
    <w:uiPriority w:val="34"/>
    <w:qFormat/>
    <w:rsid w:val="008E0A3B"/>
    <w:pPr>
      <w:spacing w:before="100" w:beforeAutospacing="1" w:after="100" w:afterAutospacing="1"/>
    </w:pPr>
    <w:rPr>
      <w:b/>
      <w:bCs/>
      <w:sz w:val="24"/>
      <w:szCs w:val="24"/>
    </w:rPr>
  </w:style>
  <w:style w:type="paragraph" w:customStyle="1" w:styleId="xl70">
    <w:name w:val="xl70"/>
    <w:basedOn w:val="a2"/>
    <w:uiPriority w:val="34"/>
    <w:qFormat/>
    <w:rsid w:val="008E0A3B"/>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71">
    <w:name w:val="xl71"/>
    <w:basedOn w:val="a2"/>
    <w:uiPriority w:val="34"/>
    <w:qFormat/>
    <w:rsid w:val="008E0A3B"/>
    <w:pPr>
      <w:pBdr>
        <w:left w:val="single" w:sz="4" w:space="0" w:color="auto"/>
        <w:right w:val="single" w:sz="4" w:space="0" w:color="auto"/>
      </w:pBdr>
      <w:spacing w:before="100" w:beforeAutospacing="1" w:after="100" w:afterAutospacing="1"/>
      <w:jc w:val="center"/>
    </w:pPr>
    <w:rPr>
      <w:sz w:val="24"/>
      <w:szCs w:val="24"/>
    </w:rPr>
  </w:style>
  <w:style w:type="paragraph" w:customStyle="1" w:styleId="xl72">
    <w:name w:val="xl72"/>
    <w:basedOn w:val="a2"/>
    <w:uiPriority w:val="34"/>
    <w:qFormat/>
    <w:rsid w:val="008E0A3B"/>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3">
    <w:name w:val="xl73"/>
    <w:basedOn w:val="a2"/>
    <w:uiPriority w:val="34"/>
    <w:qFormat/>
    <w:rsid w:val="008E0A3B"/>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74">
    <w:name w:val="xl74"/>
    <w:basedOn w:val="a2"/>
    <w:uiPriority w:val="34"/>
    <w:qFormat/>
    <w:rsid w:val="008E0A3B"/>
    <w:pPr>
      <w:pBdr>
        <w:left w:val="single" w:sz="4" w:space="0" w:color="auto"/>
        <w:right w:val="single" w:sz="4" w:space="0" w:color="auto"/>
      </w:pBdr>
      <w:spacing w:before="100" w:beforeAutospacing="1" w:after="100" w:afterAutospacing="1"/>
      <w:jc w:val="center"/>
    </w:pPr>
    <w:rPr>
      <w:sz w:val="24"/>
      <w:szCs w:val="24"/>
    </w:rPr>
  </w:style>
  <w:style w:type="paragraph" w:customStyle="1" w:styleId="xl75">
    <w:name w:val="xl75"/>
    <w:basedOn w:val="a2"/>
    <w:uiPriority w:val="34"/>
    <w:qFormat/>
    <w:rsid w:val="008E0A3B"/>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6">
    <w:name w:val="xl76"/>
    <w:basedOn w:val="a2"/>
    <w:uiPriority w:val="34"/>
    <w:qFormat/>
    <w:rsid w:val="008E0A3B"/>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77">
    <w:name w:val="xl77"/>
    <w:basedOn w:val="a2"/>
    <w:uiPriority w:val="34"/>
    <w:qFormat/>
    <w:rsid w:val="008E0A3B"/>
    <w:pPr>
      <w:pBdr>
        <w:left w:val="single" w:sz="4" w:space="0" w:color="auto"/>
        <w:right w:val="single" w:sz="4" w:space="0" w:color="auto"/>
      </w:pBdr>
      <w:spacing w:before="100" w:beforeAutospacing="1" w:after="100" w:afterAutospacing="1"/>
      <w:jc w:val="center"/>
    </w:pPr>
    <w:rPr>
      <w:sz w:val="24"/>
      <w:szCs w:val="24"/>
    </w:rPr>
  </w:style>
  <w:style w:type="paragraph" w:customStyle="1" w:styleId="xl78">
    <w:name w:val="xl78"/>
    <w:basedOn w:val="a2"/>
    <w:uiPriority w:val="34"/>
    <w:qFormat/>
    <w:rsid w:val="008E0A3B"/>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9">
    <w:name w:val="xl79"/>
    <w:basedOn w:val="a2"/>
    <w:uiPriority w:val="34"/>
    <w:qFormat/>
    <w:rsid w:val="008E0A3B"/>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80">
    <w:name w:val="xl80"/>
    <w:basedOn w:val="a2"/>
    <w:uiPriority w:val="34"/>
    <w:qFormat/>
    <w:rsid w:val="008E0A3B"/>
    <w:pPr>
      <w:pBdr>
        <w:left w:val="single" w:sz="4" w:space="0" w:color="auto"/>
        <w:right w:val="single" w:sz="4" w:space="0" w:color="auto"/>
      </w:pBdr>
      <w:spacing w:before="100" w:beforeAutospacing="1" w:after="100" w:afterAutospacing="1"/>
    </w:pPr>
    <w:rPr>
      <w:sz w:val="24"/>
      <w:szCs w:val="24"/>
    </w:rPr>
  </w:style>
  <w:style w:type="paragraph" w:customStyle="1" w:styleId="xl81">
    <w:name w:val="xl81"/>
    <w:basedOn w:val="a2"/>
    <w:uiPriority w:val="34"/>
    <w:qFormat/>
    <w:rsid w:val="008E0A3B"/>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2">
    <w:name w:val="xl82"/>
    <w:basedOn w:val="a2"/>
    <w:uiPriority w:val="34"/>
    <w:qFormat/>
    <w:rsid w:val="008E0A3B"/>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83">
    <w:name w:val="xl83"/>
    <w:basedOn w:val="a2"/>
    <w:uiPriority w:val="34"/>
    <w:qFormat/>
    <w:rsid w:val="008E0A3B"/>
    <w:pPr>
      <w:pBdr>
        <w:left w:val="single" w:sz="4" w:space="0" w:color="auto"/>
        <w:right w:val="single" w:sz="4" w:space="0" w:color="auto"/>
      </w:pBdr>
      <w:spacing w:before="100" w:beforeAutospacing="1" w:after="100" w:afterAutospacing="1"/>
      <w:jc w:val="center"/>
    </w:pPr>
    <w:rPr>
      <w:sz w:val="24"/>
      <w:szCs w:val="24"/>
    </w:rPr>
  </w:style>
  <w:style w:type="paragraph" w:customStyle="1" w:styleId="xl84">
    <w:name w:val="xl84"/>
    <w:basedOn w:val="a2"/>
    <w:uiPriority w:val="34"/>
    <w:qFormat/>
    <w:rsid w:val="008E0A3B"/>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5">
    <w:name w:val="xl85"/>
    <w:basedOn w:val="a2"/>
    <w:uiPriority w:val="34"/>
    <w:qFormat/>
    <w:rsid w:val="008E0A3B"/>
    <w:pPr>
      <w:spacing w:before="100" w:beforeAutospacing="1" w:after="100" w:afterAutospacing="1"/>
    </w:pPr>
    <w:rPr>
      <w:sz w:val="24"/>
      <w:szCs w:val="24"/>
    </w:rPr>
  </w:style>
  <w:style w:type="paragraph" w:customStyle="1" w:styleId="xl86">
    <w:name w:val="xl86"/>
    <w:basedOn w:val="a2"/>
    <w:uiPriority w:val="34"/>
    <w:qFormat/>
    <w:rsid w:val="008E0A3B"/>
    <w:pPr>
      <w:pBdr>
        <w:bottom w:val="single" w:sz="4" w:space="0" w:color="auto"/>
        <w:right w:val="single" w:sz="4" w:space="0" w:color="auto"/>
      </w:pBdr>
      <w:spacing w:before="100" w:beforeAutospacing="1" w:after="100" w:afterAutospacing="1"/>
      <w:jc w:val="right"/>
    </w:pPr>
    <w:rPr>
      <w:sz w:val="24"/>
      <w:szCs w:val="24"/>
    </w:rPr>
  </w:style>
  <w:style w:type="paragraph" w:customStyle="1" w:styleId="xl87">
    <w:name w:val="xl87"/>
    <w:basedOn w:val="a2"/>
    <w:uiPriority w:val="34"/>
    <w:qFormat/>
    <w:rsid w:val="008E0A3B"/>
    <w:pPr>
      <w:pBdr>
        <w:top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88">
    <w:name w:val="xl88"/>
    <w:basedOn w:val="a2"/>
    <w:uiPriority w:val="34"/>
    <w:qFormat/>
    <w:rsid w:val="008E0A3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9">
    <w:name w:val="xl89"/>
    <w:basedOn w:val="a2"/>
    <w:uiPriority w:val="34"/>
    <w:qFormat/>
    <w:rsid w:val="008E0A3B"/>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90">
    <w:name w:val="xl90"/>
    <w:basedOn w:val="a2"/>
    <w:uiPriority w:val="34"/>
    <w:qFormat/>
    <w:rsid w:val="008E0A3B"/>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91">
    <w:name w:val="xl91"/>
    <w:basedOn w:val="a2"/>
    <w:uiPriority w:val="34"/>
    <w:qFormat/>
    <w:rsid w:val="008E0A3B"/>
    <w:pPr>
      <w:spacing w:before="100" w:beforeAutospacing="1" w:after="100" w:afterAutospacing="1"/>
      <w:jc w:val="right"/>
    </w:pPr>
    <w:rPr>
      <w:sz w:val="24"/>
      <w:szCs w:val="24"/>
    </w:rPr>
  </w:style>
  <w:style w:type="paragraph" w:customStyle="1" w:styleId="xl92">
    <w:name w:val="xl92"/>
    <w:basedOn w:val="a2"/>
    <w:uiPriority w:val="34"/>
    <w:qFormat/>
    <w:rsid w:val="008E0A3B"/>
    <w:pPr>
      <w:spacing w:before="100" w:beforeAutospacing="1" w:after="100" w:afterAutospacing="1"/>
    </w:pPr>
    <w:rPr>
      <w:sz w:val="24"/>
      <w:szCs w:val="24"/>
    </w:rPr>
  </w:style>
  <w:style w:type="paragraph" w:customStyle="1" w:styleId="Style4">
    <w:name w:val="Style4"/>
    <w:basedOn w:val="a2"/>
    <w:uiPriority w:val="34"/>
    <w:qFormat/>
    <w:rsid w:val="008E0A3B"/>
    <w:pPr>
      <w:widowControl w:val="0"/>
      <w:autoSpaceDE w:val="0"/>
      <w:autoSpaceDN w:val="0"/>
      <w:adjustRightInd w:val="0"/>
      <w:spacing w:line="439" w:lineRule="exact"/>
      <w:ind w:firstLine="670"/>
      <w:jc w:val="both"/>
    </w:pPr>
    <w:rPr>
      <w:sz w:val="24"/>
      <w:szCs w:val="24"/>
    </w:rPr>
  </w:style>
  <w:style w:type="paragraph" w:customStyle="1" w:styleId="71">
    <w:name w:val="Абзац списка7"/>
    <w:basedOn w:val="a2"/>
    <w:uiPriority w:val="34"/>
    <w:qFormat/>
    <w:rsid w:val="008E0A3B"/>
    <w:pPr>
      <w:suppressAutoHyphens/>
    </w:pPr>
    <w:rPr>
      <w:rFonts w:eastAsia="PMingLiU"/>
      <w:kern w:val="2"/>
      <w:lang w:eastAsia="ar-SA"/>
    </w:rPr>
  </w:style>
  <w:style w:type="paragraph" w:customStyle="1" w:styleId="Style5">
    <w:name w:val="Style5"/>
    <w:basedOn w:val="a2"/>
    <w:uiPriority w:val="34"/>
    <w:qFormat/>
    <w:rsid w:val="008E0A3B"/>
    <w:pPr>
      <w:widowControl w:val="0"/>
      <w:autoSpaceDE w:val="0"/>
      <w:autoSpaceDN w:val="0"/>
      <w:adjustRightInd w:val="0"/>
    </w:pPr>
    <w:rPr>
      <w:sz w:val="24"/>
      <w:szCs w:val="24"/>
    </w:rPr>
  </w:style>
  <w:style w:type="paragraph" w:customStyle="1" w:styleId="a0">
    <w:name w:val="_Многоуровневый_список"/>
    <w:basedOn w:val="a2"/>
    <w:uiPriority w:val="34"/>
    <w:qFormat/>
    <w:rsid w:val="008E0A3B"/>
    <w:pPr>
      <w:numPr>
        <w:numId w:val="3"/>
      </w:numPr>
      <w:jc w:val="both"/>
    </w:pPr>
    <w:rPr>
      <w:sz w:val="28"/>
      <w:szCs w:val="24"/>
    </w:rPr>
  </w:style>
  <w:style w:type="paragraph" w:styleId="2">
    <w:name w:val="List Number 2"/>
    <w:basedOn w:val="a2"/>
    <w:unhideWhenUsed/>
    <w:rsid w:val="008E0A3B"/>
    <w:pPr>
      <w:numPr>
        <w:numId w:val="4"/>
      </w:numPr>
      <w:contextualSpacing/>
    </w:pPr>
  </w:style>
  <w:style w:type="paragraph" w:customStyle="1" w:styleId="2e">
    <w:name w:val="Стиль2"/>
    <w:basedOn w:val="2"/>
    <w:uiPriority w:val="34"/>
    <w:qFormat/>
    <w:rsid w:val="008E0A3B"/>
    <w:pPr>
      <w:keepNext/>
      <w:keepLines/>
      <w:widowControl w:val="0"/>
      <w:numPr>
        <w:numId w:val="0"/>
      </w:numPr>
      <w:suppressLineNumbers/>
      <w:tabs>
        <w:tab w:val="num" w:pos="1836"/>
      </w:tabs>
      <w:suppressAutoHyphens/>
      <w:spacing w:after="60"/>
      <w:ind w:left="1836" w:hanging="576"/>
      <w:contextualSpacing w:val="0"/>
      <w:jc w:val="both"/>
    </w:pPr>
    <w:rPr>
      <w:b/>
      <w:sz w:val="24"/>
    </w:rPr>
  </w:style>
  <w:style w:type="paragraph" w:styleId="26">
    <w:name w:val="Body Text Indent 2"/>
    <w:basedOn w:val="a2"/>
    <w:link w:val="25"/>
    <w:unhideWhenUsed/>
    <w:rsid w:val="008E0A3B"/>
    <w:pPr>
      <w:spacing w:after="120" w:line="480" w:lineRule="auto"/>
      <w:ind w:left="283"/>
    </w:pPr>
    <w:rPr>
      <w:rFonts w:ascii="Arial" w:eastAsia="Calibri" w:hAnsi="Arial" w:cs="Arial"/>
      <w:sz w:val="28"/>
      <w:szCs w:val="28"/>
      <w:lang w:eastAsia="en-US"/>
    </w:rPr>
  </w:style>
  <w:style w:type="character" w:customStyle="1" w:styleId="212">
    <w:name w:val="Основной текст с отступом 2 Знак1"/>
    <w:rsid w:val="008E0A3B"/>
    <w:rPr>
      <w:rFonts w:ascii="Times New Roman" w:eastAsia="Times New Roman" w:hAnsi="Times New Roman" w:cs="Times New Roman"/>
      <w:sz w:val="20"/>
      <w:szCs w:val="20"/>
      <w:lang w:eastAsia="ru-RU"/>
    </w:rPr>
  </w:style>
  <w:style w:type="paragraph" w:customStyle="1" w:styleId="37">
    <w:name w:val="Стиль3"/>
    <w:basedOn w:val="26"/>
    <w:uiPriority w:val="34"/>
    <w:qFormat/>
    <w:rsid w:val="008E0A3B"/>
    <w:pPr>
      <w:widowControl w:val="0"/>
      <w:tabs>
        <w:tab w:val="num" w:pos="1307"/>
      </w:tabs>
      <w:adjustRightInd w:val="0"/>
      <w:spacing w:after="0" w:line="240" w:lineRule="auto"/>
      <w:ind w:left="1080"/>
      <w:jc w:val="both"/>
    </w:pPr>
    <w:rPr>
      <w:sz w:val="24"/>
    </w:rPr>
  </w:style>
  <w:style w:type="paragraph" w:customStyle="1" w:styleId="affffd">
    <w:name w:val="Объект (рисунок"/>
    <w:aliases w:val="график)"/>
    <w:basedOn w:val="a2"/>
    <w:uiPriority w:val="34"/>
    <w:qFormat/>
    <w:rsid w:val="008E0A3B"/>
    <w:pPr>
      <w:spacing w:before="60" w:after="120"/>
      <w:jc w:val="center"/>
    </w:pPr>
    <w:rPr>
      <w:sz w:val="24"/>
    </w:rPr>
  </w:style>
  <w:style w:type="paragraph" w:customStyle="1" w:styleId="2f">
    <w:name w:val="Основной текст2"/>
    <w:basedOn w:val="a2"/>
    <w:uiPriority w:val="34"/>
    <w:qFormat/>
    <w:rsid w:val="008E0A3B"/>
    <w:pPr>
      <w:widowControl w:val="0"/>
      <w:shd w:val="clear" w:color="auto" w:fill="FFFFFF"/>
      <w:spacing w:before="720" w:line="322" w:lineRule="exact"/>
      <w:jc w:val="both"/>
    </w:pPr>
    <w:rPr>
      <w:sz w:val="26"/>
      <w:szCs w:val="26"/>
    </w:rPr>
  </w:style>
  <w:style w:type="paragraph" w:customStyle="1" w:styleId="1">
    <w:name w:val="ТекстТаб1"/>
    <w:basedOn w:val="aff6"/>
    <w:uiPriority w:val="99"/>
    <w:qFormat/>
    <w:rsid w:val="008E0A3B"/>
    <w:pPr>
      <w:widowControl w:val="0"/>
      <w:numPr>
        <w:numId w:val="5"/>
      </w:numPr>
      <w:tabs>
        <w:tab w:val="num" w:pos="360"/>
      </w:tabs>
      <w:autoSpaceDE w:val="0"/>
      <w:autoSpaceDN w:val="0"/>
      <w:adjustRightInd w:val="0"/>
      <w:spacing w:after="0" w:line="240" w:lineRule="auto"/>
      <w:ind w:firstLine="0"/>
      <w:contextualSpacing/>
    </w:pPr>
    <w:rPr>
      <w:rFonts w:ascii="Times New Roman" w:hAnsi="Times New Roman" w:cs="Arial"/>
      <w:sz w:val="24"/>
      <w:szCs w:val="20"/>
      <w:lang w:eastAsia="ru-RU"/>
    </w:rPr>
  </w:style>
  <w:style w:type="paragraph" w:customStyle="1" w:styleId="114">
    <w:name w:val="ЗаголовокТаб1_14"/>
    <w:basedOn w:val="a2"/>
    <w:uiPriority w:val="99"/>
    <w:qFormat/>
    <w:rsid w:val="008E0A3B"/>
    <w:pPr>
      <w:jc w:val="center"/>
    </w:pPr>
    <w:rPr>
      <w:b/>
      <w:sz w:val="28"/>
      <w:szCs w:val="22"/>
      <w:lang w:eastAsia="en-US"/>
    </w:rPr>
  </w:style>
  <w:style w:type="paragraph" w:customStyle="1" w:styleId="1140">
    <w:name w:val="ТекстТаб1_14"/>
    <w:basedOn w:val="1"/>
    <w:uiPriority w:val="99"/>
    <w:qFormat/>
    <w:rsid w:val="008E0A3B"/>
    <w:rPr>
      <w:sz w:val="28"/>
    </w:rPr>
  </w:style>
  <w:style w:type="paragraph" w:customStyle="1" w:styleId="1f0">
    <w:name w:val="Обычный1"/>
    <w:uiPriority w:val="99"/>
    <w:qFormat/>
    <w:rsid w:val="008E0A3B"/>
    <w:pPr>
      <w:snapToGrid w:val="0"/>
      <w:spacing w:before="100" w:after="100"/>
      <w:ind w:firstLine="720"/>
      <w:jc w:val="center"/>
    </w:pPr>
    <w:rPr>
      <w:rFonts w:ascii="Times New Roman" w:eastAsia="Times New Roman" w:hAnsi="Times New Roman"/>
      <w:sz w:val="28"/>
    </w:rPr>
  </w:style>
  <w:style w:type="paragraph" w:customStyle="1" w:styleId="11Char">
    <w:name w:val="Знак1 Знак Знак Знак Знак Знак Знак Знак Знак1 Char"/>
    <w:basedOn w:val="a2"/>
    <w:uiPriority w:val="99"/>
    <w:qFormat/>
    <w:rsid w:val="008E0A3B"/>
    <w:pPr>
      <w:spacing w:after="160" w:line="240" w:lineRule="exact"/>
    </w:pPr>
    <w:rPr>
      <w:rFonts w:ascii="Verdana" w:hAnsi="Verdana"/>
      <w:lang w:val="en-US" w:eastAsia="en-US"/>
    </w:rPr>
  </w:style>
  <w:style w:type="paragraph" w:customStyle="1" w:styleId="consplusnormal00">
    <w:name w:val="consplusnormal0"/>
    <w:basedOn w:val="a2"/>
    <w:uiPriority w:val="99"/>
    <w:qFormat/>
    <w:rsid w:val="008E0A3B"/>
    <w:pPr>
      <w:spacing w:before="30" w:after="30"/>
    </w:pPr>
    <w:rPr>
      <w:sz w:val="24"/>
      <w:szCs w:val="24"/>
    </w:rPr>
  </w:style>
  <w:style w:type="paragraph" w:customStyle="1" w:styleId="1f1">
    <w:name w:val="Верхний колонтитул1"/>
    <w:basedOn w:val="a2"/>
    <w:uiPriority w:val="99"/>
    <w:semiHidden/>
    <w:qFormat/>
    <w:rsid w:val="008E0A3B"/>
    <w:pPr>
      <w:ind w:left="300"/>
      <w:jc w:val="center"/>
    </w:pPr>
    <w:rPr>
      <w:rFonts w:ascii="Arial" w:hAnsi="Arial" w:cs="Arial"/>
      <w:b/>
      <w:bCs/>
      <w:color w:val="3560A7"/>
      <w:sz w:val="21"/>
      <w:szCs w:val="21"/>
    </w:rPr>
  </w:style>
  <w:style w:type="paragraph" w:styleId="affffe">
    <w:name w:val="No Spacing"/>
    <w:link w:val="afffff"/>
    <w:uiPriority w:val="1"/>
    <w:qFormat/>
    <w:rsid w:val="008E0A3B"/>
    <w:rPr>
      <w:rFonts w:ascii="Times New Roman" w:eastAsia="Times New Roman" w:hAnsi="Times New Roman"/>
    </w:rPr>
  </w:style>
  <w:style w:type="character" w:customStyle="1" w:styleId="afffff0">
    <w:name w:val="ТЕКСТ Знак"/>
    <w:link w:val="afffff1"/>
    <w:locked/>
    <w:rsid w:val="008E0A3B"/>
    <w:rPr>
      <w:rFonts w:ascii="Calibri" w:eastAsia="Calibri" w:hAnsi="Calibri" w:cs="Calibri"/>
      <w:sz w:val="28"/>
      <w:szCs w:val="28"/>
      <w:lang/>
    </w:rPr>
  </w:style>
  <w:style w:type="paragraph" w:customStyle="1" w:styleId="afffff1">
    <w:name w:val="ТЕКСТ"/>
    <w:basedOn w:val="affffe"/>
    <w:link w:val="afffff0"/>
    <w:qFormat/>
    <w:rsid w:val="008E0A3B"/>
    <w:pPr>
      <w:tabs>
        <w:tab w:val="left" w:pos="1134"/>
      </w:tabs>
      <w:autoSpaceDE w:val="0"/>
      <w:autoSpaceDN w:val="0"/>
      <w:adjustRightInd w:val="0"/>
      <w:ind w:firstLine="709"/>
      <w:jc w:val="both"/>
    </w:pPr>
    <w:rPr>
      <w:rFonts w:ascii="Calibri" w:eastAsia="Calibri" w:hAnsi="Calibri" w:cs="Calibri"/>
      <w:sz w:val="28"/>
      <w:szCs w:val="28"/>
      <w:lang w:eastAsia="en-US"/>
    </w:rPr>
  </w:style>
  <w:style w:type="paragraph" w:customStyle="1" w:styleId="Style2">
    <w:name w:val="Style2"/>
    <w:basedOn w:val="a2"/>
    <w:uiPriority w:val="99"/>
    <w:qFormat/>
    <w:rsid w:val="008E0A3B"/>
    <w:pPr>
      <w:widowControl w:val="0"/>
      <w:autoSpaceDE w:val="0"/>
      <w:autoSpaceDN w:val="0"/>
      <w:adjustRightInd w:val="0"/>
      <w:spacing w:line="274" w:lineRule="exact"/>
      <w:jc w:val="center"/>
    </w:pPr>
    <w:rPr>
      <w:rFonts w:eastAsia="Calibri"/>
      <w:sz w:val="24"/>
      <w:szCs w:val="24"/>
    </w:rPr>
  </w:style>
  <w:style w:type="character" w:customStyle="1" w:styleId="Bodytext">
    <w:name w:val="Body text_"/>
    <w:link w:val="38"/>
    <w:locked/>
    <w:rsid w:val="008E0A3B"/>
    <w:rPr>
      <w:rFonts w:ascii="Arial" w:eastAsia="Arial" w:hAnsi="Arial" w:cs="Arial"/>
      <w:sz w:val="19"/>
      <w:szCs w:val="19"/>
      <w:shd w:val="clear" w:color="auto" w:fill="FFFFFF"/>
    </w:rPr>
  </w:style>
  <w:style w:type="paragraph" w:customStyle="1" w:styleId="38">
    <w:name w:val="Основной текст3"/>
    <w:basedOn w:val="a2"/>
    <w:link w:val="Bodytext"/>
    <w:qFormat/>
    <w:rsid w:val="008E0A3B"/>
    <w:pPr>
      <w:widowControl w:val="0"/>
      <w:shd w:val="clear" w:color="auto" w:fill="FFFFFF"/>
      <w:spacing w:before="780" w:line="254" w:lineRule="exact"/>
      <w:ind w:hanging="960"/>
      <w:jc w:val="both"/>
    </w:pPr>
    <w:rPr>
      <w:rFonts w:ascii="Arial" w:eastAsia="Arial" w:hAnsi="Arial" w:cs="Arial"/>
      <w:sz w:val="19"/>
      <w:szCs w:val="19"/>
      <w:lang w:eastAsia="en-US"/>
    </w:rPr>
  </w:style>
  <w:style w:type="character" w:customStyle="1" w:styleId="Tablecaption3">
    <w:name w:val="Table caption (3)_"/>
    <w:link w:val="Tablecaption30"/>
    <w:locked/>
    <w:rsid w:val="008E0A3B"/>
    <w:rPr>
      <w:rFonts w:ascii="Arial" w:eastAsia="Arial" w:hAnsi="Arial" w:cs="Arial"/>
      <w:b/>
      <w:bCs/>
      <w:i/>
      <w:iCs/>
      <w:sz w:val="21"/>
      <w:szCs w:val="21"/>
      <w:shd w:val="clear" w:color="auto" w:fill="FFFFFF"/>
    </w:rPr>
  </w:style>
  <w:style w:type="paragraph" w:customStyle="1" w:styleId="Tablecaption30">
    <w:name w:val="Table caption (3)"/>
    <w:basedOn w:val="a2"/>
    <w:link w:val="Tablecaption3"/>
    <w:qFormat/>
    <w:rsid w:val="008E0A3B"/>
    <w:pPr>
      <w:widowControl w:val="0"/>
      <w:shd w:val="clear" w:color="auto" w:fill="FFFFFF"/>
      <w:spacing w:line="0" w:lineRule="atLeast"/>
    </w:pPr>
    <w:rPr>
      <w:rFonts w:ascii="Arial" w:eastAsia="Arial" w:hAnsi="Arial" w:cs="Arial"/>
      <w:b/>
      <w:bCs/>
      <w:i/>
      <w:iCs/>
      <w:sz w:val="21"/>
      <w:szCs w:val="21"/>
      <w:lang w:eastAsia="en-US"/>
    </w:rPr>
  </w:style>
  <w:style w:type="character" w:customStyle="1" w:styleId="Tablecaption4">
    <w:name w:val="Table caption (4)_"/>
    <w:link w:val="Tablecaption40"/>
    <w:locked/>
    <w:rsid w:val="008E0A3B"/>
    <w:rPr>
      <w:rFonts w:ascii="Arial" w:eastAsia="Arial" w:hAnsi="Arial" w:cs="Arial"/>
      <w:sz w:val="14"/>
      <w:szCs w:val="14"/>
      <w:shd w:val="clear" w:color="auto" w:fill="FFFFFF"/>
    </w:rPr>
  </w:style>
  <w:style w:type="paragraph" w:customStyle="1" w:styleId="Tablecaption40">
    <w:name w:val="Table caption (4)"/>
    <w:basedOn w:val="a2"/>
    <w:link w:val="Tablecaption4"/>
    <w:qFormat/>
    <w:rsid w:val="008E0A3B"/>
    <w:pPr>
      <w:widowControl w:val="0"/>
      <w:shd w:val="clear" w:color="auto" w:fill="FFFFFF"/>
      <w:spacing w:line="182" w:lineRule="exact"/>
      <w:ind w:hanging="140"/>
      <w:jc w:val="both"/>
    </w:pPr>
    <w:rPr>
      <w:rFonts w:ascii="Arial" w:eastAsia="Arial" w:hAnsi="Arial" w:cs="Arial"/>
      <w:sz w:val="14"/>
      <w:szCs w:val="14"/>
      <w:lang w:eastAsia="en-US"/>
    </w:rPr>
  </w:style>
  <w:style w:type="paragraph" w:customStyle="1" w:styleId="230">
    <w:name w:val="Основной текст 23"/>
    <w:basedOn w:val="a2"/>
    <w:uiPriority w:val="34"/>
    <w:qFormat/>
    <w:rsid w:val="008E0A3B"/>
    <w:pPr>
      <w:ind w:firstLine="708"/>
      <w:jc w:val="both"/>
    </w:pPr>
    <w:rPr>
      <w:sz w:val="24"/>
    </w:rPr>
  </w:style>
  <w:style w:type="paragraph" w:styleId="afc">
    <w:name w:val="Title"/>
    <w:basedOn w:val="a2"/>
    <w:next w:val="a2"/>
    <w:link w:val="14"/>
    <w:qFormat/>
    <w:rsid w:val="008E0A3B"/>
    <w:pPr>
      <w:pBdr>
        <w:bottom w:val="single" w:sz="8" w:space="4" w:color="4F81BD"/>
      </w:pBdr>
      <w:spacing w:after="300"/>
      <w:contextualSpacing/>
    </w:pPr>
    <w:rPr>
      <w:rFonts w:ascii="Cambria" w:eastAsia="Calibri" w:hAnsi="Cambria"/>
      <w:b/>
      <w:bCs/>
      <w:kern w:val="28"/>
      <w:sz w:val="32"/>
      <w:szCs w:val="32"/>
      <w:lang w:eastAsia="en-US"/>
    </w:rPr>
  </w:style>
  <w:style w:type="character" w:customStyle="1" w:styleId="afffff2">
    <w:name w:val="Название Знак"/>
    <w:link w:val="1f2"/>
    <w:rsid w:val="008E0A3B"/>
    <w:rPr>
      <w:rFonts w:ascii="Cambria" w:eastAsia="Times New Roman" w:hAnsi="Cambria" w:cs="Times New Roman"/>
      <w:color w:val="17365D"/>
      <w:spacing w:val="5"/>
      <w:kern w:val="28"/>
      <w:sz w:val="52"/>
      <w:szCs w:val="52"/>
      <w:lang w:eastAsia="ru-RU"/>
    </w:rPr>
  </w:style>
  <w:style w:type="paragraph" w:customStyle="1" w:styleId="1f2">
    <w:name w:val="1"/>
    <w:basedOn w:val="a2"/>
    <w:next w:val="afc"/>
    <w:link w:val="afffff2"/>
    <w:qFormat/>
    <w:rsid w:val="008E0A3B"/>
    <w:pPr>
      <w:jc w:val="center"/>
    </w:pPr>
    <w:rPr>
      <w:rFonts w:ascii="Cambria" w:hAnsi="Cambria"/>
      <w:color w:val="17365D"/>
      <w:spacing w:val="5"/>
      <w:kern w:val="28"/>
      <w:sz w:val="52"/>
      <w:szCs w:val="52"/>
    </w:rPr>
  </w:style>
  <w:style w:type="paragraph" w:customStyle="1" w:styleId="afffff3">
    <w:name w:val="Знак Знак Знак Знак Знак Знак Знак Знак Знак Знак"/>
    <w:basedOn w:val="a2"/>
    <w:uiPriority w:val="34"/>
    <w:qFormat/>
    <w:rsid w:val="008E0A3B"/>
    <w:pPr>
      <w:spacing w:before="100" w:beforeAutospacing="1" w:after="100" w:afterAutospacing="1"/>
    </w:pPr>
    <w:rPr>
      <w:rFonts w:ascii="Tahoma" w:hAnsi="Tahoma"/>
      <w:lang w:eastAsia="en-US"/>
    </w:rPr>
  </w:style>
  <w:style w:type="character" w:styleId="afffff4">
    <w:name w:val="footnote reference"/>
    <w:aliases w:val="Знак сноски 1,Знак сноски-FN,Ciae niinee-FN,Referencia nota al pie"/>
    <w:unhideWhenUsed/>
    <w:rsid w:val="008E0A3B"/>
    <w:rPr>
      <w:rFonts w:ascii="Times New Roman" w:hAnsi="Times New Roman" w:cs="Times New Roman" w:hint="default"/>
      <w:vertAlign w:val="superscript"/>
    </w:rPr>
  </w:style>
  <w:style w:type="character" w:styleId="afffff5">
    <w:name w:val="annotation reference"/>
    <w:unhideWhenUsed/>
    <w:rsid w:val="008E0A3B"/>
    <w:rPr>
      <w:sz w:val="16"/>
      <w:szCs w:val="16"/>
    </w:rPr>
  </w:style>
  <w:style w:type="character" w:styleId="afffff6">
    <w:name w:val="endnote reference"/>
    <w:unhideWhenUsed/>
    <w:rsid w:val="008E0A3B"/>
    <w:rPr>
      <w:rFonts w:ascii="Times New Roman" w:hAnsi="Times New Roman" w:cs="Times New Roman" w:hint="default"/>
      <w:vertAlign w:val="superscript"/>
    </w:rPr>
  </w:style>
  <w:style w:type="character" w:customStyle="1" w:styleId="710">
    <w:name w:val="Заголовок 7 Знак1"/>
    <w:semiHidden/>
    <w:rsid w:val="008E0A3B"/>
    <w:rPr>
      <w:rFonts w:ascii="Cambria" w:eastAsia="Times New Roman" w:hAnsi="Cambria" w:cs="Times New Roman"/>
      <w:i/>
      <w:iCs/>
      <w:color w:val="404040"/>
    </w:rPr>
  </w:style>
  <w:style w:type="character" w:customStyle="1" w:styleId="1f3">
    <w:name w:val="Основной текст с отступом Знак1"/>
    <w:semiHidden/>
    <w:rsid w:val="008E0A3B"/>
  </w:style>
  <w:style w:type="character" w:customStyle="1" w:styleId="1f4">
    <w:name w:val="Нижний колонтитул Знак1"/>
    <w:uiPriority w:val="99"/>
    <w:semiHidden/>
    <w:rsid w:val="008E0A3B"/>
  </w:style>
  <w:style w:type="character" w:customStyle="1" w:styleId="1f5">
    <w:name w:val="Верхний колонтитул Знак1"/>
    <w:uiPriority w:val="99"/>
    <w:semiHidden/>
    <w:rsid w:val="008E0A3B"/>
  </w:style>
  <w:style w:type="paragraph" w:styleId="24">
    <w:name w:val="Body Text 2"/>
    <w:basedOn w:val="a2"/>
    <w:link w:val="23"/>
    <w:unhideWhenUsed/>
    <w:rsid w:val="008E0A3B"/>
    <w:pPr>
      <w:spacing w:after="120" w:line="480" w:lineRule="auto"/>
    </w:pPr>
    <w:rPr>
      <w:rFonts w:ascii="Arial" w:eastAsia="Calibri" w:hAnsi="Arial" w:cs="Arial"/>
      <w:sz w:val="22"/>
      <w:szCs w:val="22"/>
      <w:lang w:eastAsia="en-US"/>
    </w:rPr>
  </w:style>
  <w:style w:type="character" w:customStyle="1" w:styleId="213">
    <w:name w:val="Основной текст 2 Знак1"/>
    <w:rsid w:val="008E0A3B"/>
    <w:rPr>
      <w:rFonts w:ascii="Times New Roman" w:eastAsia="Times New Roman" w:hAnsi="Times New Roman" w:cs="Times New Roman"/>
      <w:sz w:val="20"/>
      <w:szCs w:val="20"/>
      <w:lang w:eastAsia="ru-RU"/>
    </w:rPr>
  </w:style>
  <w:style w:type="paragraph" w:styleId="34">
    <w:name w:val="Body Text Indent 3"/>
    <w:basedOn w:val="a2"/>
    <w:link w:val="33"/>
    <w:uiPriority w:val="99"/>
    <w:unhideWhenUsed/>
    <w:rsid w:val="008E0A3B"/>
    <w:pPr>
      <w:spacing w:after="120"/>
      <w:ind w:left="283"/>
    </w:pPr>
    <w:rPr>
      <w:rFonts w:ascii="Arial" w:eastAsia="Calibri" w:hAnsi="Arial" w:cs="Arial"/>
      <w:sz w:val="16"/>
      <w:szCs w:val="16"/>
      <w:lang w:eastAsia="en-US"/>
    </w:rPr>
  </w:style>
  <w:style w:type="character" w:customStyle="1" w:styleId="310">
    <w:name w:val="Основной текст с отступом 3 Знак1"/>
    <w:uiPriority w:val="99"/>
    <w:rsid w:val="008E0A3B"/>
    <w:rPr>
      <w:rFonts w:ascii="Times New Roman" w:eastAsia="Times New Roman" w:hAnsi="Times New Roman" w:cs="Times New Roman"/>
      <w:sz w:val="16"/>
      <w:szCs w:val="16"/>
      <w:lang w:eastAsia="ru-RU"/>
    </w:rPr>
  </w:style>
  <w:style w:type="paragraph" w:styleId="aff0">
    <w:name w:val="Plain Text"/>
    <w:basedOn w:val="a2"/>
    <w:link w:val="aff"/>
    <w:uiPriority w:val="99"/>
    <w:unhideWhenUsed/>
    <w:rsid w:val="008E0A3B"/>
    <w:rPr>
      <w:rFonts w:ascii="Arial" w:eastAsia="Calibri" w:hAnsi="Arial" w:cs="Arial"/>
      <w:color w:val="000000"/>
      <w:sz w:val="22"/>
      <w:szCs w:val="22"/>
      <w:lang w:eastAsia="en-US"/>
    </w:rPr>
  </w:style>
  <w:style w:type="character" w:customStyle="1" w:styleId="1f6">
    <w:name w:val="Текст Знак1"/>
    <w:uiPriority w:val="99"/>
    <w:rsid w:val="008E0A3B"/>
    <w:rPr>
      <w:rFonts w:ascii="Consolas" w:eastAsia="Times New Roman" w:hAnsi="Consolas" w:cs="Consolas"/>
      <w:sz w:val="21"/>
      <w:szCs w:val="21"/>
      <w:lang w:eastAsia="ru-RU"/>
    </w:rPr>
  </w:style>
  <w:style w:type="paragraph" w:styleId="aff4">
    <w:name w:val="Balloon Text"/>
    <w:basedOn w:val="a2"/>
    <w:link w:val="aff3"/>
    <w:uiPriority w:val="99"/>
    <w:unhideWhenUsed/>
    <w:rsid w:val="008E0A3B"/>
    <w:rPr>
      <w:rFonts w:ascii="Tahoma" w:eastAsia="Calibri" w:hAnsi="Tahoma" w:cs="Tahoma"/>
      <w:sz w:val="16"/>
      <w:szCs w:val="16"/>
      <w:lang w:eastAsia="en-US"/>
    </w:rPr>
  </w:style>
  <w:style w:type="character" w:customStyle="1" w:styleId="1f7">
    <w:name w:val="Текст выноски Знак1"/>
    <w:uiPriority w:val="99"/>
    <w:rsid w:val="008E0A3B"/>
    <w:rPr>
      <w:rFonts w:ascii="Tahoma" w:eastAsia="Times New Roman" w:hAnsi="Tahoma" w:cs="Tahoma"/>
      <w:sz w:val="16"/>
      <w:szCs w:val="16"/>
      <w:lang w:eastAsia="ru-RU"/>
    </w:rPr>
  </w:style>
  <w:style w:type="character" w:customStyle="1" w:styleId="afffff7">
    <w:name w:val="Цветовое выделение"/>
    <w:rsid w:val="008E0A3B"/>
    <w:rPr>
      <w:b/>
      <w:bCs w:val="0"/>
      <w:color w:val="000080"/>
    </w:rPr>
  </w:style>
  <w:style w:type="character" w:customStyle="1" w:styleId="afffff8">
    <w:name w:val="Гипертекстовая ссылка"/>
    <w:rsid w:val="008E0A3B"/>
    <w:rPr>
      <w:rFonts w:ascii="Times New Roman" w:hAnsi="Times New Roman" w:cs="Times New Roman" w:hint="default"/>
      <w:b/>
      <w:bCs/>
      <w:color w:val="008000"/>
    </w:rPr>
  </w:style>
  <w:style w:type="character" w:customStyle="1" w:styleId="afffff9">
    <w:name w:val="Активная гипертекстовая ссылка"/>
    <w:rsid w:val="008E0A3B"/>
    <w:rPr>
      <w:rFonts w:ascii="Times New Roman" w:hAnsi="Times New Roman" w:cs="Times New Roman" w:hint="default"/>
      <w:b/>
      <w:bCs/>
      <w:color w:val="008000"/>
      <w:u w:val="single"/>
    </w:rPr>
  </w:style>
  <w:style w:type="character" w:customStyle="1" w:styleId="afffffa">
    <w:name w:val="Заголовок своего сообщения"/>
    <w:rsid w:val="008E0A3B"/>
    <w:rPr>
      <w:rFonts w:ascii="Times New Roman" w:hAnsi="Times New Roman" w:cs="Times New Roman" w:hint="default"/>
      <w:b/>
      <w:bCs/>
      <w:color w:val="000080"/>
    </w:rPr>
  </w:style>
  <w:style w:type="character" w:customStyle="1" w:styleId="afffffb">
    <w:name w:val="Заголовок чужого сообщения"/>
    <w:rsid w:val="008E0A3B"/>
    <w:rPr>
      <w:rFonts w:ascii="Times New Roman" w:hAnsi="Times New Roman" w:cs="Times New Roman" w:hint="default"/>
      <w:b/>
      <w:bCs/>
      <w:color w:val="FF0000"/>
    </w:rPr>
  </w:style>
  <w:style w:type="character" w:customStyle="1" w:styleId="afffffc">
    <w:name w:val="Найденные слова"/>
    <w:rsid w:val="008E0A3B"/>
    <w:rPr>
      <w:rFonts w:ascii="Times New Roman" w:hAnsi="Times New Roman" w:cs="Times New Roman" w:hint="default"/>
      <w:b/>
      <w:bCs/>
      <w:color w:val="000080"/>
    </w:rPr>
  </w:style>
  <w:style w:type="character" w:customStyle="1" w:styleId="afffffd">
    <w:name w:val="Не вступил в силу"/>
    <w:rsid w:val="008E0A3B"/>
    <w:rPr>
      <w:rFonts w:ascii="Times New Roman" w:hAnsi="Times New Roman" w:cs="Times New Roman" w:hint="default"/>
      <w:b/>
      <w:bCs/>
      <w:color w:val="008080"/>
    </w:rPr>
  </w:style>
  <w:style w:type="character" w:customStyle="1" w:styleId="afffffe">
    <w:name w:val="Опечатки"/>
    <w:rsid w:val="008E0A3B"/>
    <w:rPr>
      <w:color w:val="FF0000"/>
    </w:rPr>
  </w:style>
  <w:style w:type="character" w:customStyle="1" w:styleId="affffff">
    <w:name w:val="Продолжение ссылки"/>
    <w:rsid w:val="008E0A3B"/>
    <w:rPr>
      <w:rFonts w:ascii="Times New Roman" w:hAnsi="Times New Roman" w:cs="Times New Roman" w:hint="default"/>
      <w:b/>
      <w:bCs/>
      <w:color w:val="008000"/>
    </w:rPr>
  </w:style>
  <w:style w:type="character" w:customStyle="1" w:styleId="affffff0">
    <w:name w:val="Сравнение редакций"/>
    <w:rsid w:val="008E0A3B"/>
    <w:rPr>
      <w:rFonts w:ascii="Times New Roman" w:hAnsi="Times New Roman" w:cs="Times New Roman" w:hint="default"/>
      <w:b/>
      <w:bCs/>
      <w:color w:val="000080"/>
    </w:rPr>
  </w:style>
  <w:style w:type="character" w:customStyle="1" w:styleId="affffff1">
    <w:name w:val="Сравнение редакций. Добавленный фрагмент"/>
    <w:rsid w:val="008E0A3B"/>
    <w:rPr>
      <w:color w:val="0000FF"/>
    </w:rPr>
  </w:style>
  <w:style w:type="character" w:customStyle="1" w:styleId="affffff2">
    <w:name w:val="Сравнение редакций. Удаленный фрагмент"/>
    <w:rsid w:val="008E0A3B"/>
    <w:rPr>
      <w:strike/>
      <w:color w:val="808000"/>
    </w:rPr>
  </w:style>
  <w:style w:type="character" w:customStyle="1" w:styleId="affffff3">
    <w:name w:val="Утратил силу"/>
    <w:rsid w:val="008E0A3B"/>
    <w:rPr>
      <w:rFonts w:ascii="Times New Roman" w:hAnsi="Times New Roman" w:cs="Times New Roman" w:hint="default"/>
      <w:b/>
      <w:bCs/>
      <w:strike/>
      <w:color w:val="808000"/>
    </w:rPr>
  </w:style>
  <w:style w:type="character" w:customStyle="1" w:styleId="2f0">
    <w:name w:val="Основной текст Знак2"/>
    <w:uiPriority w:val="99"/>
    <w:semiHidden/>
    <w:locked/>
    <w:rsid w:val="008E0A3B"/>
    <w:rPr>
      <w:sz w:val="28"/>
    </w:rPr>
  </w:style>
  <w:style w:type="character" w:customStyle="1" w:styleId="FooterChar">
    <w:name w:val="Footer Char"/>
    <w:locked/>
    <w:rsid w:val="008E0A3B"/>
    <w:rPr>
      <w:lang w:val="ru-RU" w:eastAsia="ru-RU" w:bidi="ar-SA"/>
    </w:rPr>
  </w:style>
  <w:style w:type="character" w:customStyle="1" w:styleId="FooterChar1">
    <w:name w:val="Footer Char1"/>
    <w:locked/>
    <w:rsid w:val="008E0A3B"/>
    <w:rPr>
      <w:lang w:val="ru-RU" w:eastAsia="ru-RU" w:bidi="ar-SA"/>
    </w:rPr>
  </w:style>
  <w:style w:type="character" w:customStyle="1" w:styleId="HeaderChar">
    <w:name w:val="Header Char"/>
    <w:semiHidden/>
    <w:locked/>
    <w:rsid w:val="008E0A3B"/>
    <w:rPr>
      <w:lang w:val="ru-RU" w:eastAsia="ru-RU" w:bidi="ar-SA"/>
    </w:rPr>
  </w:style>
  <w:style w:type="character" w:customStyle="1" w:styleId="apple-converted-space">
    <w:name w:val="apple-converted-space"/>
    <w:rsid w:val="008E0A3B"/>
  </w:style>
  <w:style w:type="character" w:customStyle="1" w:styleId="FontStyle11">
    <w:name w:val="Font Style11"/>
    <w:rsid w:val="008E0A3B"/>
    <w:rPr>
      <w:rFonts w:ascii="Times New Roman" w:hAnsi="Times New Roman" w:cs="Times New Roman" w:hint="default"/>
      <w:sz w:val="26"/>
      <w:szCs w:val="26"/>
    </w:rPr>
  </w:style>
  <w:style w:type="character" w:customStyle="1" w:styleId="caps">
    <w:name w:val="caps"/>
    <w:rsid w:val="008E0A3B"/>
    <w:rPr>
      <w:rFonts w:ascii="Times New Roman" w:hAnsi="Times New Roman" w:cs="Times New Roman" w:hint="default"/>
    </w:rPr>
  </w:style>
  <w:style w:type="paragraph" w:styleId="afe">
    <w:name w:val="Document Map"/>
    <w:basedOn w:val="a2"/>
    <w:link w:val="afd"/>
    <w:unhideWhenUsed/>
    <w:rsid w:val="008E0A3B"/>
    <w:rPr>
      <w:rFonts w:ascii="Tahoma" w:eastAsia="Calibri" w:hAnsi="Tahoma" w:cs="Tahoma"/>
      <w:sz w:val="16"/>
      <w:szCs w:val="16"/>
      <w:lang/>
    </w:rPr>
  </w:style>
  <w:style w:type="character" w:customStyle="1" w:styleId="1f8">
    <w:name w:val="Схема документа Знак1"/>
    <w:rsid w:val="008E0A3B"/>
    <w:rPr>
      <w:rFonts w:ascii="Tahoma" w:eastAsia="Times New Roman" w:hAnsi="Tahoma" w:cs="Tahoma"/>
      <w:sz w:val="16"/>
      <w:szCs w:val="16"/>
      <w:lang w:eastAsia="ru-RU"/>
    </w:rPr>
  </w:style>
  <w:style w:type="paragraph" w:styleId="af9">
    <w:name w:val="endnote text"/>
    <w:basedOn w:val="a2"/>
    <w:link w:val="af8"/>
    <w:unhideWhenUsed/>
    <w:rsid w:val="008E0A3B"/>
    <w:rPr>
      <w:rFonts w:ascii="Calibri" w:eastAsia="Calibri" w:hAnsi="Calibri"/>
      <w:sz w:val="22"/>
      <w:szCs w:val="22"/>
      <w:lang/>
    </w:rPr>
  </w:style>
  <w:style w:type="character" w:customStyle="1" w:styleId="1f9">
    <w:name w:val="Текст концевой сноски Знак1"/>
    <w:rsid w:val="008E0A3B"/>
    <w:rPr>
      <w:rFonts w:ascii="Times New Roman" w:eastAsia="Times New Roman" w:hAnsi="Times New Roman" w:cs="Times New Roman"/>
      <w:sz w:val="20"/>
      <w:szCs w:val="20"/>
      <w:lang w:eastAsia="ru-RU"/>
    </w:rPr>
  </w:style>
  <w:style w:type="paragraph" w:styleId="32">
    <w:name w:val="Body Text 3"/>
    <w:basedOn w:val="a2"/>
    <w:link w:val="31"/>
    <w:unhideWhenUsed/>
    <w:rsid w:val="008E0A3B"/>
    <w:pPr>
      <w:spacing w:after="120"/>
    </w:pPr>
    <w:rPr>
      <w:rFonts w:ascii="Calibri" w:eastAsia="Calibri" w:hAnsi="Calibri"/>
      <w:sz w:val="16"/>
      <w:szCs w:val="16"/>
      <w:lang/>
    </w:rPr>
  </w:style>
  <w:style w:type="character" w:customStyle="1" w:styleId="311">
    <w:name w:val="Основной текст 3 Знак1"/>
    <w:rsid w:val="008E0A3B"/>
    <w:rPr>
      <w:rFonts w:ascii="Times New Roman" w:eastAsia="Times New Roman" w:hAnsi="Times New Roman" w:cs="Times New Roman"/>
      <w:sz w:val="16"/>
      <w:szCs w:val="16"/>
      <w:lang w:eastAsia="ru-RU"/>
    </w:rPr>
  </w:style>
  <w:style w:type="character" w:customStyle="1" w:styleId="vshid1">
    <w:name w:val="vshid1"/>
    <w:rsid w:val="008E0A3B"/>
    <w:rPr>
      <w:vanish/>
      <w:webHidden w:val="0"/>
      <w:specVanish/>
    </w:rPr>
  </w:style>
  <w:style w:type="character" w:customStyle="1" w:styleId="std1">
    <w:name w:val="std1"/>
    <w:rsid w:val="008E0A3B"/>
    <w:rPr>
      <w:rFonts w:ascii="Arial" w:hAnsi="Arial" w:cs="Arial" w:hint="default"/>
      <w:sz w:val="24"/>
      <w:szCs w:val="24"/>
    </w:rPr>
  </w:style>
  <w:style w:type="paragraph" w:styleId="aff2">
    <w:name w:val="annotation subject"/>
    <w:basedOn w:val="af7"/>
    <w:next w:val="af7"/>
    <w:link w:val="aff1"/>
    <w:unhideWhenUsed/>
    <w:rsid w:val="008E0A3B"/>
    <w:rPr>
      <w:b/>
      <w:bCs/>
    </w:rPr>
  </w:style>
  <w:style w:type="character" w:customStyle="1" w:styleId="1fa">
    <w:name w:val="Тема примечания Знак1"/>
    <w:rsid w:val="008E0A3B"/>
    <w:rPr>
      <w:rFonts w:ascii="Times New Roman" w:eastAsia="Times New Roman" w:hAnsi="Times New Roman" w:cs="Times New Roman"/>
      <w:b/>
      <w:bCs/>
      <w:sz w:val="20"/>
      <w:szCs w:val="20"/>
      <w:lang w:eastAsia="ru-RU"/>
    </w:rPr>
  </w:style>
  <w:style w:type="character" w:customStyle="1" w:styleId="FontStyle14">
    <w:name w:val="Font Style14"/>
    <w:rsid w:val="008E0A3B"/>
    <w:rPr>
      <w:rFonts w:ascii="Times New Roman" w:hAnsi="Times New Roman" w:cs="Times New Roman" w:hint="default"/>
      <w:sz w:val="18"/>
      <w:szCs w:val="18"/>
    </w:rPr>
  </w:style>
  <w:style w:type="character" w:customStyle="1" w:styleId="100">
    <w:name w:val="Основной текст + 10"/>
    <w:aliases w:val="5 pt,Не полужирный"/>
    <w:uiPriority w:val="99"/>
    <w:rsid w:val="008E0A3B"/>
    <w:rPr>
      <w:rFonts w:ascii="Times New Roman" w:hAnsi="Times New Roman" w:cs="Times New Roman" w:hint="default"/>
      <w:b/>
      <w:bCs/>
      <w:strike w:val="0"/>
      <w:dstrike w:val="0"/>
      <w:color w:val="000000"/>
      <w:spacing w:val="-3"/>
      <w:w w:val="100"/>
      <w:position w:val="0"/>
      <w:sz w:val="21"/>
      <w:szCs w:val="21"/>
      <w:u w:val="none"/>
      <w:effect w:val="none"/>
      <w:lang w:val="ru-RU"/>
    </w:rPr>
  </w:style>
  <w:style w:type="character" w:customStyle="1" w:styleId="dash0410043104370430044600200441043f04380441043a0430char">
    <w:name w:val="dash0410_0431_0437_0430_0446_0020_0441_043f_0438_0441_043a_0430__char"/>
    <w:rsid w:val="008E0A3B"/>
  </w:style>
  <w:style w:type="character" w:customStyle="1" w:styleId="BodytextItalic">
    <w:name w:val="Body text + Italic"/>
    <w:rsid w:val="008E0A3B"/>
    <w:rPr>
      <w:rFonts w:ascii="Arial" w:eastAsia="Arial" w:hAnsi="Arial" w:cs="Arial" w:hint="default"/>
      <w:b w:val="0"/>
      <w:bCs w:val="0"/>
      <w:i/>
      <w:iCs/>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affffff4">
    <w:name w:val="Заголовок Знак"/>
    <w:rsid w:val="008E0A3B"/>
    <w:rPr>
      <w:rFonts w:ascii="Calibri Light" w:eastAsia="Times New Roman" w:hAnsi="Calibri Light" w:cs="Times New Roman" w:hint="default"/>
      <w:b/>
      <w:bCs/>
      <w:kern w:val="28"/>
      <w:sz w:val="32"/>
      <w:szCs w:val="32"/>
    </w:rPr>
  </w:style>
  <w:style w:type="table" w:styleId="affffff5">
    <w:name w:val="Table Grid"/>
    <w:basedOn w:val="a4"/>
    <w:uiPriority w:val="59"/>
    <w:rsid w:val="008E0A3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ffffff6">
    <w:name w:val="Рэнкинг"/>
    <w:basedOn w:val="a4"/>
    <w:rsid w:val="008E0A3B"/>
    <w:rPr>
      <w:rFonts w:ascii="Times New Roman" w:hAnsi="Times New Roman"/>
      <w:sz w:val="24"/>
    </w:rPr>
    <w:tblPr>
      <w:tblStyleRowBandSize w:val="1"/>
      <w:tblStyleColBandSize w:val="1"/>
      <w:tblInd w:w="0" w:type="dxa"/>
      <w:tblCellMar>
        <w:top w:w="0" w:type="dxa"/>
        <w:left w:w="108" w:type="dxa"/>
        <w:bottom w:w="0" w:type="dxa"/>
        <w:right w:w="108" w:type="dxa"/>
      </w:tblCellMar>
    </w:tblPr>
    <w:tblStylePr w:type="firstRow">
      <w:rPr>
        <w:rFonts w:ascii="Times New Roman" w:hAnsi="Times New Roman" w:cs="Times New Roman" w:hint="default"/>
        <w:b/>
        <w:color w:val="FFFFFF"/>
        <w:sz w:val="24"/>
        <w:szCs w:val="24"/>
      </w:rPr>
      <w:tblPr/>
      <w:tcPr>
        <w:tcBorders>
          <w:top w:val="nil"/>
          <w:left w:val="single" w:sz="12" w:space="0" w:color="FFFFFF"/>
          <w:bottom w:val="single" w:sz="18" w:space="0" w:color="E36C0A"/>
          <w:right w:val="single" w:sz="12" w:space="0" w:color="FFFFFF"/>
          <w:insideH w:val="nil"/>
          <w:insideV w:val="single" w:sz="12" w:space="0" w:color="FFFFFF"/>
        </w:tcBorders>
        <w:shd w:val="clear" w:color="auto" w:fill="548DD4"/>
      </w:tcPr>
    </w:tblStylePr>
    <w:tblStylePr w:type="firstCol">
      <w:rPr>
        <w:rFonts w:ascii="Times New Roman" w:hAnsi="Times New Roman" w:cs="Times New Roman" w:hint="default"/>
        <w:b/>
        <w:color w:val="FFFFFF"/>
        <w:sz w:val="24"/>
        <w:szCs w:val="24"/>
      </w:rPr>
      <w:tblPr/>
      <w:tcPr>
        <w:tcBorders>
          <w:right w:val="single" w:sz="18" w:space="0" w:color="E36C0A"/>
          <w:insideH w:val="nil"/>
          <w:insideV w:val="nil"/>
        </w:tcBorders>
        <w:shd w:val="clear" w:color="auto" w:fill="548DD4"/>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6D9F1"/>
      </w:tcPr>
    </w:tblStylePr>
    <w:tblStylePr w:type="band2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DB3E2"/>
      </w:tcPr>
    </w:tblStylePr>
  </w:style>
  <w:style w:type="table" w:customStyle="1" w:styleId="LightGrid-Accent3">
    <w:name w:val="Light Grid - Accent 3"/>
    <w:basedOn w:val="a4"/>
    <w:rsid w:val="008E0A3B"/>
    <w:rPr>
      <w:rFonts w:eastAsia="Times New Roman" w:cs="Calibri"/>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Lines="0" w:beforeAutospacing="0" w:afterLines="0" w:afterAutospacing="0"/>
      </w:pPr>
      <w:rPr>
        <w:rFonts w:ascii="Cambria" w:eastAsia="Times New Roman" w:hAnsi="Cambria" w:cs="Cambria"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Autospacing="0" w:afterLines="0" w:afterAutospacing="0"/>
      </w:pPr>
      <w:rPr>
        <w:rFonts w:ascii="Cambria" w:eastAsia="Times New Roman" w:hAnsi="Cambria" w:cs="Cambria"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Cambria" w:hint="default"/>
        <w:b/>
        <w:bCs/>
      </w:rPr>
    </w:tblStylePr>
    <w:tblStylePr w:type="lastCol">
      <w:rPr>
        <w:rFonts w:ascii="Cambria" w:eastAsia="Times New Roman" w:hAnsi="Cambria" w:cs="Cambria"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ascii="Calibri" w:hAnsi="Calibri" w:cs="Calibri" w:hint="default"/>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ascii="Calibri" w:hAnsi="Calibri" w:cs="Calibri" w:hint="default"/>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ascii="Calibri" w:hAnsi="Calibri" w:cs="Calibri" w:hint="default"/>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fb">
    <w:name w:val="Сетка таблицы1"/>
    <w:basedOn w:val="a4"/>
    <w:rsid w:val="008E0A3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4"/>
    <w:rsid w:val="008E0A3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
    <w:name w:val="Без интервала Знак"/>
    <w:link w:val="affffe"/>
    <w:uiPriority w:val="1"/>
    <w:rsid w:val="00F10695"/>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minprom.donland.ru" TargetMode="External"/><Relationship Id="rId3" Type="http://schemas.openxmlformats.org/officeDocument/2006/relationships/settings" Target="settings.xml"/><Relationship Id="rId7" Type="http://schemas.openxmlformats.org/officeDocument/2006/relationships/hyperlink" Target="http://www.invest-d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51</Pages>
  <Words>12567</Words>
  <Characters>71634</Characters>
  <Application>Microsoft Office Word</Application>
  <DocSecurity>0</DocSecurity>
  <Lines>596</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84033</CharactersWithSpaces>
  <SharedDoc>false</SharedDoc>
  <HLinks>
    <vt:vector size="12" baseType="variant">
      <vt:variant>
        <vt:i4>6619239</vt:i4>
      </vt:variant>
      <vt:variant>
        <vt:i4>3</vt:i4>
      </vt:variant>
      <vt:variant>
        <vt:i4>0</vt:i4>
      </vt:variant>
      <vt:variant>
        <vt:i4>5</vt:i4>
      </vt:variant>
      <vt:variant>
        <vt:lpwstr>http://minprom.donland.ru/</vt:lpwstr>
      </vt:variant>
      <vt:variant>
        <vt:lpwstr/>
      </vt:variant>
      <vt:variant>
        <vt:i4>7012395</vt:i4>
      </vt:variant>
      <vt:variant>
        <vt:i4>0</vt:i4>
      </vt:variant>
      <vt:variant>
        <vt:i4>0</vt:i4>
      </vt:variant>
      <vt:variant>
        <vt:i4>5</vt:i4>
      </vt:variant>
      <vt:variant>
        <vt:lpwstr>http://www.invest-don.com/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иветст. политика</dc:creator>
  <cp:keywords/>
  <cp:lastModifiedBy>Bezuglova</cp:lastModifiedBy>
  <cp:revision>2</cp:revision>
  <dcterms:created xsi:type="dcterms:W3CDTF">2016-07-06T12:36:00Z</dcterms:created>
  <dcterms:modified xsi:type="dcterms:W3CDTF">2016-07-06T12:36:00Z</dcterms:modified>
</cp:coreProperties>
</file>