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917" w:rsidRDefault="0043686A" w:rsidP="00D00358">
      <w:pPr>
        <w:jc w:val="center"/>
      </w:pPr>
      <w:r>
        <w:rPr>
          <w:noProof/>
        </w:rPr>
        <w:drawing>
          <wp:inline distT="0" distB="0" distL="0" distR="0" wp14:anchorId="2BC68701" wp14:editId="7A360235">
            <wp:extent cx="752475" cy="793750"/>
            <wp:effectExtent l="0" t="0" r="952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93750"/>
                    </a:xfrm>
                    <a:prstGeom prst="rect">
                      <a:avLst/>
                    </a:prstGeom>
                    <a:noFill/>
                    <a:ln>
                      <a:noFill/>
                    </a:ln>
                  </pic:spPr>
                </pic:pic>
              </a:graphicData>
            </a:graphic>
          </wp:inline>
        </w:drawing>
      </w:r>
    </w:p>
    <w:p w:rsidR="00F24917" w:rsidRPr="0053366A" w:rsidRDefault="00F24917">
      <w:pPr>
        <w:jc w:val="center"/>
        <w:rPr>
          <w:b/>
          <w:spacing w:val="30"/>
          <w:sz w:val="26"/>
          <w:szCs w:val="26"/>
        </w:rPr>
      </w:pPr>
    </w:p>
    <w:p w:rsidR="00F24917" w:rsidRPr="007936ED" w:rsidRDefault="00B22F6A">
      <w:pPr>
        <w:jc w:val="center"/>
        <w:rPr>
          <w:b/>
          <w:sz w:val="36"/>
          <w:szCs w:val="36"/>
        </w:rPr>
      </w:pPr>
      <w:r w:rsidRPr="007936ED">
        <w:rPr>
          <w:b/>
          <w:sz w:val="36"/>
          <w:szCs w:val="36"/>
        </w:rPr>
        <w:t xml:space="preserve">ПРАВИТЕЛЬСТВО </w:t>
      </w:r>
      <w:r w:rsidR="00F24917" w:rsidRPr="007936ED">
        <w:rPr>
          <w:b/>
          <w:sz w:val="36"/>
          <w:szCs w:val="36"/>
        </w:rPr>
        <w:t>РОСТОВСКОЙ ОБЛАСТИ</w:t>
      </w:r>
    </w:p>
    <w:p w:rsidR="00F24917" w:rsidRPr="0053366A" w:rsidRDefault="00F24917">
      <w:pPr>
        <w:pStyle w:val="Postan"/>
        <w:rPr>
          <w:sz w:val="26"/>
          <w:szCs w:val="26"/>
        </w:rPr>
      </w:pPr>
    </w:p>
    <w:p w:rsidR="00F24917" w:rsidRPr="00E36EA0" w:rsidRDefault="001B2D1C" w:rsidP="007936ED">
      <w:pPr>
        <w:pStyle w:val="11"/>
        <w:spacing w:line="240" w:lineRule="auto"/>
        <w:rPr>
          <w:rFonts w:ascii="Times New Roman" w:hAnsi="Times New Roman"/>
          <w:spacing w:val="0"/>
          <w:sz w:val="36"/>
          <w:szCs w:val="36"/>
        </w:rPr>
      </w:pPr>
      <w:r w:rsidRPr="00E36EA0">
        <w:rPr>
          <w:rFonts w:ascii="Times New Roman" w:hAnsi="Times New Roman"/>
          <w:spacing w:val="0"/>
          <w:sz w:val="36"/>
          <w:szCs w:val="36"/>
        </w:rPr>
        <w:t>ПОСТАНОВЛЕНИЕ</w:t>
      </w:r>
      <w:r w:rsidR="00F24917" w:rsidRPr="00E36EA0">
        <w:rPr>
          <w:rFonts w:ascii="Times New Roman" w:hAnsi="Times New Roman"/>
          <w:spacing w:val="0"/>
          <w:sz w:val="36"/>
          <w:szCs w:val="36"/>
        </w:rPr>
        <w:t xml:space="preserve"> </w:t>
      </w:r>
    </w:p>
    <w:p w:rsidR="006564DB" w:rsidRPr="0053366A" w:rsidRDefault="006564DB" w:rsidP="007936ED">
      <w:pPr>
        <w:jc w:val="center"/>
        <w:rPr>
          <w:b/>
          <w:sz w:val="26"/>
          <w:szCs w:val="26"/>
        </w:rPr>
      </w:pPr>
    </w:p>
    <w:p w:rsidR="006564DB" w:rsidRDefault="006564DB" w:rsidP="006564DB">
      <w:pPr>
        <w:jc w:val="center"/>
        <w:rPr>
          <w:sz w:val="28"/>
          <w:szCs w:val="28"/>
        </w:rPr>
      </w:pPr>
      <w:r w:rsidRPr="00C327FC">
        <w:rPr>
          <w:sz w:val="28"/>
          <w:szCs w:val="28"/>
        </w:rPr>
        <w:t xml:space="preserve">от </w:t>
      </w:r>
      <w:r w:rsidR="00C605ED">
        <w:rPr>
          <w:sz w:val="28"/>
          <w:szCs w:val="28"/>
        </w:rPr>
        <w:t>03.02.2017</w:t>
      </w:r>
      <w:r>
        <w:rPr>
          <w:sz w:val="28"/>
          <w:szCs w:val="28"/>
        </w:rPr>
        <w:t xml:space="preserve"> </w:t>
      </w:r>
      <w:r w:rsidRPr="00C327FC">
        <w:rPr>
          <w:sz w:val="28"/>
          <w:szCs w:val="28"/>
        </w:rPr>
        <w:sym w:font="Times New Roman" w:char="2116"/>
      </w:r>
      <w:r w:rsidRPr="00C327FC">
        <w:rPr>
          <w:sz w:val="28"/>
          <w:szCs w:val="28"/>
        </w:rPr>
        <w:t xml:space="preserve"> </w:t>
      </w:r>
      <w:r w:rsidR="00C605ED">
        <w:rPr>
          <w:sz w:val="28"/>
          <w:szCs w:val="28"/>
        </w:rPr>
        <w:t>59</w:t>
      </w:r>
    </w:p>
    <w:p w:rsidR="006564DB" w:rsidRPr="0053366A" w:rsidRDefault="006564DB" w:rsidP="006564DB">
      <w:pPr>
        <w:jc w:val="center"/>
        <w:rPr>
          <w:sz w:val="26"/>
          <w:szCs w:val="26"/>
        </w:rPr>
      </w:pPr>
    </w:p>
    <w:p w:rsidR="006564DB" w:rsidRPr="00C327FC" w:rsidRDefault="006564DB" w:rsidP="006564DB">
      <w:pPr>
        <w:jc w:val="center"/>
        <w:rPr>
          <w:sz w:val="28"/>
          <w:szCs w:val="28"/>
        </w:rPr>
      </w:pPr>
      <w:r w:rsidRPr="00C327FC">
        <w:rPr>
          <w:sz w:val="28"/>
          <w:szCs w:val="28"/>
        </w:rPr>
        <w:t>г.</w:t>
      </w:r>
      <w:r>
        <w:rPr>
          <w:sz w:val="28"/>
          <w:szCs w:val="28"/>
        </w:rPr>
        <w:t xml:space="preserve"> </w:t>
      </w:r>
      <w:r w:rsidRPr="00C327FC">
        <w:rPr>
          <w:sz w:val="28"/>
          <w:szCs w:val="28"/>
        </w:rPr>
        <w:t>Ростов-на-Дону</w:t>
      </w:r>
    </w:p>
    <w:p w:rsidR="00555073" w:rsidRPr="00555073" w:rsidRDefault="00555073" w:rsidP="00555073">
      <w:pPr>
        <w:jc w:val="center"/>
        <w:rPr>
          <w:rFonts w:eastAsia="Calibri"/>
          <w:kern w:val="2"/>
          <w:sz w:val="28"/>
          <w:szCs w:val="28"/>
          <w:lang w:eastAsia="en-US"/>
        </w:rPr>
      </w:pPr>
      <w:bookmarkStart w:id="0" w:name="_Toc460930226"/>
    </w:p>
    <w:p w:rsidR="00555073" w:rsidRPr="00555073" w:rsidRDefault="00555073" w:rsidP="00555073">
      <w:pPr>
        <w:jc w:val="center"/>
        <w:rPr>
          <w:rFonts w:eastAsia="Calibri"/>
          <w:kern w:val="2"/>
          <w:sz w:val="28"/>
          <w:szCs w:val="28"/>
          <w:lang w:eastAsia="en-US"/>
        </w:rPr>
      </w:pPr>
    </w:p>
    <w:p w:rsidR="00555073" w:rsidRPr="00555073" w:rsidRDefault="00555073" w:rsidP="00555073">
      <w:pPr>
        <w:jc w:val="center"/>
        <w:rPr>
          <w:rFonts w:eastAsia="Calibri"/>
          <w:b/>
          <w:kern w:val="2"/>
          <w:sz w:val="28"/>
          <w:szCs w:val="28"/>
          <w:lang w:eastAsia="en-US"/>
        </w:rPr>
      </w:pPr>
      <w:r w:rsidRPr="00555073">
        <w:rPr>
          <w:rFonts w:eastAsia="Calibri"/>
          <w:b/>
          <w:kern w:val="2"/>
          <w:sz w:val="28"/>
          <w:szCs w:val="28"/>
          <w:lang w:eastAsia="en-US"/>
        </w:rPr>
        <w:t xml:space="preserve">О внесении изменений </w:t>
      </w:r>
      <w:r w:rsidRPr="00555073">
        <w:rPr>
          <w:rFonts w:eastAsia="Calibri"/>
          <w:b/>
          <w:kern w:val="2"/>
          <w:sz w:val="28"/>
          <w:szCs w:val="28"/>
          <w:lang w:eastAsia="en-US"/>
        </w:rPr>
        <w:br/>
        <w:t xml:space="preserve">в постановление Правительства </w:t>
      </w:r>
      <w:r w:rsidRPr="00555073">
        <w:rPr>
          <w:rFonts w:eastAsia="Calibri"/>
          <w:b/>
          <w:kern w:val="2"/>
          <w:sz w:val="28"/>
          <w:szCs w:val="28"/>
          <w:lang w:eastAsia="en-US"/>
        </w:rPr>
        <w:br/>
        <w:t>Рос</w:t>
      </w:r>
      <w:r w:rsidR="009F6FC0">
        <w:rPr>
          <w:rFonts w:eastAsia="Calibri"/>
          <w:b/>
          <w:kern w:val="2"/>
          <w:sz w:val="28"/>
          <w:szCs w:val="28"/>
          <w:lang w:eastAsia="en-US"/>
        </w:rPr>
        <w:t>товской области от 31.07.2013 № </w:t>
      </w:r>
      <w:r w:rsidRPr="00555073">
        <w:rPr>
          <w:rFonts w:eastAsia="Calibri"/>
          <w:b/>
          <w:kern w:val="2"/>
          <w:sz w:val="28"/>
          <w:szCs w:val="28"/>
          <w:lang w:eastAsia="en-US"/>
        </w:rPr>
        <w:t>474</w:t>
      </w:r>
    </w:p>
    <w:p w:rsidR="00555073" w:rsidRDefault="00555073" w:rsidP="00555073">
      <w:pPr>
        <w:jc w:val="center"/>
        <w:rPr>
          <w:rFonts w:eastAsia="Calibri"/>
          <w:kern w:val="2"/>
          <w:sz w:val="28"/>
          <w:szCs w:val="28"/>
          <w:lang w:eastAsia="en-US"/>
        </w:rPr>
      </w:pPr>
    </w:p>
    <w:p w:rsidR="005B0A40" w:rsidRPr="00555073" w:rsidRDefault="005B0A40" w:rsidP="00555073">
      <w:pPr>
        <w:jc w:val="center"/>
        <w:rPr>
          <w:rFonts w:eastAsia="Calibri"/>
          <w:kern w:val="2"/>
          <w:sz w:val="28"/>
          <w:szCs w:val="28"/>
          <w:lang w:eastAsia="en-US"/>
        </w:rPr>
      </w:pPr>
    </w:p>
    <w:p w:rsidR="00555073" w:rsidRPr="009F6FC0" w:rsidRDefault="00555073" w:rsidP="009F6FC0">
      <w:pPr>
        <w:ind w:firstLine="709"/>
        <w:jc w:val="both"/>
        <w:rPr>
          <w:rFonts w:eastAsia="Calibri"/>
          <w:kern w:val="2"/>
          <w:sz w:val="28"/>
          <w:szCs w:val="28"/>
          <w:lang w:eastAsia="en-US"/>
        </w:rPr>
      </w:pPr>
      <w:r w:rsidRPr="009F6FC0">
        <w:rPr>
          <w:rFonts w:eastAsia="Calibri"/>
          <w:kern w:val="2"/>
          <w:sz w:val="28"/>
          <w:szCs w:val="28"/>
          <w:lang w:eastAsia="en-US"/>
        </w:rPr>
        <w:t xml:space="preserve">В целях создания благоприятных условий для привлечения инвестиций </w:t>
      </w:r>
      <w:r w:rsidR="009F6FC0" w:rsidRPr="009F6FC0">
        <w:rPr>
          <w:rFonts w:eastAsia="Calibri"/>
          <w:kern w:val="2"/>
          <w:sz w:val="28"/>
          <w:szCs w:val="28"/>
          <w:lang w:eastAsia="en-US"/>
        </w:rPr>
        <w:br/>
      </w:r>
      <w:r w:rsidRPr="009F6FC0">
        <w:rPr>
          <w:rFonts w:eastAsia="Calibri"/>
          <w:kern w:val="2"/>
          <w:sz w:val="28"/>
          <w:szCs w:val="28"/>
          <w:lang w:eastAsia="en-US"/>
        </w:rPr>
        <w:t xml:space="preserve">в экономику Ростовской области Правительство Ростовской области </w:t>
      </w:r>
      <w:r w:rsidR="009F6FC0" w:rsidRPr="009F6FC0">
        <w:rPr>
          <w:rFonts w:eastAsia="Calibri"/>
          <w:kern w:val="2"/>
          <w:sz w:val="28"/>
          <w:szCs w:val="28"/>
          <w:lang w:eastAsia="en-US"/>
        </w:rPr>
        <w:br/>
      </w:r>
      <w:r w:rsidR="009F6FC0" w:rsidRPr="009F6FC0">
        <w:rPr>
          <w:rFonts w:eastAsia="Calibri"/>
          <w:b/>
          <w:spacing w:val="60"/>
          <w:kern w:val="2"/>
          <w:sz w:val="28"/>
          <w:szCs w:val="28"/>
          <w:lang w:eastAsia="en-US"/>
        </w:rPr>
        <w:t>постановляе</w:t>
      </w:r>
      <w:r w:rsidRPr="00D639C8">
        <w:rPr>
          <w:rFonts w:ascii="Times New Roman Полужирный" w:eastAsia="Calibri" w:hAnsi="Times New Roman Полужирный"/>
          <w:b/>
          <w:kern w:val="2"/>
          <w:sz w:val="28"/>
          <w:szCs w:val="28"/>
          <w:lang w:eastAsia="en-US"/>
        </w:rPr>
        <w:t>т</w:t>
      </w:r>
      <w:r w:rsidRPr="009F6FC0">
        <w:rPr>
          <w:rFonts w:eastAsia="Calibri"/>
          <w:b/>
          <w:kern w:val="2"/>
          <w:sz w:val="28"/>
          <w:szCs w:val="28"/>
          <w:lang w:eastAsia="en-US"/>
        </w:rPr>
        <w:t>:</w:t>
      </w:r>
    </w:p>
    <w:p w:rsidR="00555073" w:rsidRPr="009F6FC0" w:rsidRDefault="00555073" w:rsidP="009F6FC0">
      <w:pPr>
        <w:ind w:firstLine="709"/>
        <w:jc w:val="both"/>
        <w:rPr>
          <w:rFonts w:eastAsia="Calibri"/>
          <w:kern w:val="2"/>
          <w:sz w:val="28"/>
          <w:szCs w:val="28"/>
          <w:lang w:eastAsia="en-US"/>
        </w:rPr>
      </w:pPr>
    </w:p>
    <w:p w:rsidR="00555073" w:rsidRDefault="009F6FC0" w:rsidP="009F6FC0">
      <w:pPr>
        <w:ind w:firstLine="709"/>
        <w:jc w:val="both"/>
        <w:rPr>
          <w:rFonts w:eastAsia="Calibri"/>
          <w:kern w:val="2"/>
          <w:sz w:val="28"/>
          <w:szCs w:val="28"/>
          <w:lang w:eastAsia="en-US"/>
        </w:rPr>
      </w:pPr>
      <w:r w:rsidRPr="009F6FC0">
        <w:rPr>
          <w:rFonts w:eastAsia="Calibri"/>
          <w:kern w:val="2"/>
          <w:sz w:val="28"/>
          <w:szCs w:val="28"/>
          <w:lang w:eastAsia="en-US"/>
        </w:rPr>
        <w:t>1. </w:t>
      </w:r>
      <w:r w:rsidR="00555073" w:rsidRPr="009F6FC0">
        <w:rPr>
          <w:rFonts w:eastAsia="Calibri"/>
          <w:kern w:val="2"/>
          <w:sz w:val="28"/>
          <w:szCs w:val="28"/>
          <w:lang w:eastAsia="en-US"/>
        </w:rPr>
        <w:t xml:space="preserve">Внести изменения в постановление Правительства Ростовской области </w:t>
      </w:r>
      <w:r w:rsidR="00555073" w:rsidRPr="009F6FC0">
        <w:rPr>
          <w:rFonts w:eastAsia="Calibri"/>
          <w:kern w:val="2"/>
          <w:sz w:val="28"/>
          <w:szCs w:val="28"/>
          <w:lang w:eastAsia="en-US"/>
        </w:rPr>
        <w:br/>
        <w:t>от 31.07.2013 №</w:t>
      </w:r>
      <w:r w:rsidR="00D639C8">
        <w:rPr>
          <w:rFonts w:eastAsia="Calibri"/>
          <w:kern w:val="2"/>
          <w:sz w:val="28"/>
          <w:szCs w:val="28"/>
          <w:lang w:eastAsia="en-US"/>
        </w:rPr>
        <w:t> </w:t>
      </w:r>
      <w:r w:rsidRPr="009F6FC0">
        <w:rPr>
          <w:rFonts w:eastAsia="Calibri"/>
          <w:kern w:val="2"/>
          <w:sz w:val="28"/>
          <w:szCs w:val="28"/>
          <w:lang w:eastAsia="en-US"/>
        </w:rPr>
        <w:t> </w:t>
      </w:r>
      <w:r w:rsidR="00555073" w:rsidRPr="009F6FC0">
        <w:rPr>
          <w:rFonts w:eastAsia="Calibri"/>
          <w:kern w:val="2"/>
          <w:sz w:val="28"/>
          <w:szCs w:val="28"/>
          <w:lang w:eastAsia="en-US"/>
        </w:rPr>
        <w:t>474 «Стратегия инвестиционного развития Ростовской области до 2020 года» согласно приложению к настоящему постановлению.</w:t>
      </w:r>
    </w:p>
    <w:p w:rsidR="00D639C8" w:rsidRPr="009F6FC0" w:rsidRDefault="00D639C8" w:rsidP="009F6FC0">
      <w:pPr>
        <w:ind w:firstLine="709"/>
        <w:jc w:val="both"/>
        <w:rPr>
          <w:rFonts w:eastAsia="Calibri"/>
          <w:kern w:val="2"/>
          <w:sz w:val="28"/>
          <w:szCs w:val="28"/>
          <w:lang w:eastAsia="en-US"/>
        </w:rPr>
      </w:pPr>
      <w:r>
        <w:rPr>
          <w:rFonts w:eastAsia="Calibri"/>
          <w:kern w:val="2"/>
          <w:sz w:val="28"/>
          <w:szCs w:val="28"/>
          <w:lang w:eastAsia="en-US"/>
        </w:rPr>
        <w:t>2. Настоящее постановление вступает в силу со дня его официального опубликования.</w:t>
      </w:r>
    </w:p>
    <w:p w:rsidR="00555073" w:rsidRPr="009F6FC0" w:rsidRDefault="00D639C8" w:rsidP="009F6FC0">
      <w:pPr>
        <w:ind w:firstLine="709"/>
        <w:jc w:val="both"/>
        <w:rPr>
          <w:rFonts w:eastAsia="Calibri"/>
          <w:kern w:val="2"/>
          <w:sz w:val="28"/>
          <w:szCs w:val="28"/>
          <w:lang w:eastAsia="en-US"/>
        </w:rPr>
      </w:pPr>
      <w:r>
        <w:rPr>
          <w:rFonts w:eastAsia="Calibri"/>
          <w:kern w:val="2"/>
          <w:sz w:val="28"/>
          <w:szCs w:val="28"/>
          <w:lang w:eastAsia="en-US"/>
        </w:rPr>
        <w:t>3</w:t>
      </w:r>
      <w:r w:rsidR="009F6FC0" w:rsidRPr="009F6FC0">
        <w:rPr>
          <w:rFonts w:eastAsia="Calibri"/>
          <w:kern w:val="2"/>
          <w:sz w:val="28"/>
          <w:szCs w:val="28"/>
          <w:lang w:eastAsia="en-US"/>
        </w:rPr>
        <w:t>. </w:t>
      </w:r>
      <w:proofErr w:type="gramStart"/>
      <w:r w:rsidR="00555073" w:rsidRPr="009F6FC0">
        <w:rPr>
          <w:rFonts w:eastAsia="Calibri"/>
          <w:kern w:val="2"/>
          <w:sz w:val="28"/>
          <w:szCs w:val="28"/>
          <w:lang w:eastAsia="en-US"/>
        </w:rPr>
        <w:t>Контроль за</w:t>
      </w:r>
      <w:proofErr w:type="gramEnd"/>
      <w:r w:rsidR="00555073" w:rsidRPr="009F6FC0">
        <w:rPr>
          <w:rFonts w:eastAsia="Calibri"/>
          <w:kern w:val="2"/>
          <w:sz w:val="28"/>
          <w:szCs w:val="28"/>
          <w:lang w:eastAsia="en-US"/>
        </w:rPr>
        <w:t xml:space="preserve"> выполнением настоящего постановления возложить </w:t>
      </w:r>
      <w:r w:rsidR="009F6FC0" w:rsidRPr="009F6FC0">
        <w:rPr>
          <w:rFonts w:eastAsia="Calibri"/>
          <w:kern w:val="2"/>
          <w:sz w:val="28"/>
          <w:szCs w:val="28"/>
          <w:lang w:eastAsia="en-US"/>
        </w:rPr>
        <w:br/>
      </w:r>
      <w:r w:rsidR="00555073" w:rsidRPr="009F6FC0">
        <w:rPr>
          <w:rFonts w:eastAsia="Calibri"/>
          <w:kern w:val="2"/>
          <w:sz w:val="28"/>
          <w:szCs w:val="28"/>
          <w:lang w:eastAsia="en-US"/>
        </w:rPr>
        <w:t xml:space="preserve">на министра экономического развития Ростовской области </w:t>
      </w:r>
      <w:proofErr w:type="spellStart"/>
      <w:r w:rsidR="00555073" w:rsidRPr="009F6FC0">
        <w:rPr>
          <w:rFonts w:eastAsia="Calibri"/>
          <w:kern w:val="2"/>
          <w:sz w:val="28"/>
          <w:szCs w:val="28"/>
          <w:lang w:eastAsia="en-US"/>
        </w:rPr>
        <w:t>Папушенко</w:t>
      </w:r>
      <w:proofErr w:type="spellEnd"/>
      <w:r w:rsidR="00555073" w:rsidRPr="009F6FC0">
        <w:rPr>
          <w:rFonts w:eastAsia="Calibri"/>
          <w:kern w:val="2"/>
          <w:sz w:val="28"/>
          <w:szCs w:val="28"/>
          <w:lang w:eastAsia="en-US"/>
        </w:rPr>
        <w:t xml:space="preserve"> М.В.</w:t>
      </w:r>
    </w:p>
    <w:p w:rsidR="00555073" w:rsidRPr="00555073" w:rsidRDefault="00555073" w:rsidP="00555073">
      <w:pPr>
        <w:jc w:val="center"/>
        <w:rPr>
          <w:rFonts w:eastAsia="Calibri"/>
          <w:kern w:val="2"/>
          <w:sz w:val="28"/>
          <w:szCs w:val="28"/>
          <w:lang w:eastAsia="en-US"/>
        </w:rPr>
      </w:pPr>
    </w:p>
    <w:p w:rsidR="00555073" w:rsidRPr="00555073" w:rsidRDefault="00555073" w:rsidP="00555073">
      <w:pPr>
        <w:jc w:val="center"/>
        <w:rPr>
          <w:rFonts w:eastAsia="Calibri"/>
          <w:kern w:val="2"/>
          <w:sz w:val="28"/>
          <w:szCs w:val="28"/>
          <w:lang w:eastAsia="en-US"/>
        </w:rPr>
      </w:pPr>
    </w:p>
    <w:p w:rsidR="00555073" w:rsidRPr="00555073" w:rsidRDefault="00555073" w:rsidP="00555073">
      <w:pPr>
        <w:jc w:val="center"/>
        <w:rPr>
          <w:rFonts w:eastAsia="Calibri"/>
          <w:kern w:val="2"/>
          <w:sz w:val="28"/>
          <w:szCs w:val="28"/>
          <w:lang w:eastAsia="en-US"/>
        </w:rPr>
      </w:pPr>
    </w:p>
    <w:p w:rsidR="009F6FC0" w:rsidRDefault="009F6FC0" w:rsidP="007E5925">
      <w:pPr>
        <w:tabs>
          <w:tab w:val="left" w:pos="7655"/>
        </w:tabs>
        <w:ind w:right="7342"/>
        <w:jc w:val="center"/>
        <w:rPr>
          <w:sz w:val="28"/>
        </w:rPr>
      </w:pPr>
      <w:r>
        <w:rPr>
          <w:sz w:val="28"/>
        </w:rPr>
        <w:t>Губернатор</w:t>
      </w:r>
    </w:p>
    <w:p w:rsidR="009F6FC0" w:rsidRDefault="009F6FC0" w:rsidP="007E5925">
      <w:pPr>
        <w:tabs>
          <w:tab w:val="left" w:pos="7655"/>
        </w:tabs>
        <w:rPr>
          <w:sz w:val="28"/>
        </w:rPr>
      </w:pPr>
      <w:r>
        <w:rPr>
          <w:sz w:val="28"/>
        </w:rPr>
        <w:t>Ростовской области</w:t>
      </w:r>
      <w:r>
        <w:rPr>
          <w:sz w:val="28"/>
        </w:rPr>
        <w:tab/>
      </w:r>
      <w:r>
        <w:rPr>
          <w:sz w:val="28"/>
        </w:rPr>
        <w:tab/>
        <w:t xml:space="preserve">    В.Ю. </w:t>
      </w:r>
      <w:proofErr w:type="gramStart"/>
      <w:r>
        <w:rPr>
          <w:sz w:val="28"/>
        </w:rPr>
        <w:t>Голубев</w:t>
      </w:r>
      <w:proofErr w:type="gramEnd"/>
    </w:p>
    <w:p w:rsidR="009F6FC0" w:rsidRDefault="009F6FC0" w:rsidP="007E5925">
      <w:pPr>
        <w:rPr>
          <w:sz w:val="28"/>
        </w:rPr>
      </w:pPr>
    </w:p>
    <w:p w:rsidR="009F6FC0" w:rsidRPr="00096504" w:rsidRDefault="009F6FC0" w:rsidP="007E5925">
      <w:pPr>
        <w:rPr>
          <w:sz w:val="28"/>
        </w:rPr>
      </w:pPr>
    </w:p>
    <w:p w:rsidR="00555073" w:rsidRPr="00555073" w:rsidRDefault="00555073" w:rsidP="009F6FC0">
      <w:pPr>
        <w:rPr>
          <w:rFonts w:eastAsia="Calibri"/>
          <w:kern w:val="2"/>
          <w:sz w:val="28"/>
          <w:szCs w:val="28"/>
          <w:lang w:eastAsia="en-US"/>
        </w:rPr>
      </w:pPr>
    </w:p>
    <w:p w:rsidR="00555073" w:rsidRPr="00555073" w:rsidRDefault="009F6FC0" w:rsidP="00555073">
      <w:pPr>
        <w:rPr>
          <w:rFonts w:eastAsia="Calibri"/>
          <w:kern w:val="2"/>
          <w:sz w:val="28"/>
          <w:szCs w:val="28"/>
          <w:lang w:eastAsia="en-US"/>
        </w:rPr>
      </w:pPr>
      <w:r>
        <w:rPr>
          <w:rFonts w:eastAsia="Calibri"/>
          <w:kern w:val="2"/>
          <w:sz w:val="28"/>
          <w:szCs w:val="28"/>
          <w:lang w:eastAsia="en-US"/>
        </w:rPr>
        <w:t>П</w:t>
      </w:r>
      <w:r w:rsidR="00555073" w:rsidRPr="00555073">
        <w:rPr>
          <w:rFonts w:eastAsia="Calibri"/>
          <w:kern w:val="2"/>
          <w:sz w:val="28"/>
          <w:szCs w:val="28"/>
          <w:lang w:eastAsia="en-US"/>
        </w:rPr>
        <w:t>остановление вносит</w:t>
      </w:r>
    </w:p>
    <w:p w:rsidR="00555073" w:rsidRPr="00555073" w:rsidRDefault="00555073" w:rsidP="00555073">
      <w:pPr>
        <w:rPr>
          <w:rFonts w:eastAsia="Calibri"/>
          <w:kern w:val="2"/>
          <w:sz w:val="28"/>
          <w:szCs w:val="28"/>
          <w:lang w:eastAsia="en-US"/>
        </w:rPr>
      </w:pPr>
      <w:r w:rsidRPr="00555073">
        <w:rPr>
          <w:rFonts w:eastAsia="Calibri"/>
          <w:kern w:val="2"/>
          <w:sz w:val="28"/>
          <w:szCs w:val="28"/>
          <w:lang w:eastAsia="en-US"/>
        </w:rPr>
        <w:t xml:space="preserve">министерство </w:t>
      </w:r>
      <w:proofErr w:type="gramStart"/>
      <w:r w:rsidRPr="00555073">
        <w:rPr>
          <w:rFonts w:eastAsia="Calibri"/>
          <w:kern w:val="2"/>
          <w:sz w:val="28"/>
          <w:szCs w:val="28"/>
          <w:lang w:eastAsia="en-US"/>
        </w:rPr>
        <w:t>экономического</w:t>
      </w:r>
      <w:proofErr w:type="gramEnd"/>
      <w:r w:rsidRPr="00555073">
        <w:rPr>
          <w:rFonts w:eastAsia="Calibri"/>
          <w:kern w:val="2"/>
          <w:sz w:val="28"/>
          <w:szCs w:val="28"/>
          <w:lang w:eastAsia="en-US"/>
        </w:rPr>
        <w:t xml:space="preserve">  </w:t>
      </w:r>
    </w:p>
    <w:p w:rsidR="009F6FC0" w:rsidRDefault="00555073" w:rsidP="009F6FC0">
      <w:pPr>
        <w:tabs>
          <w:tab w:val="left" w:pos="4408"/>
        </w:tabs>
        <w:rPr>
          <w:rFonts w:eastAsia="Calibri"/>
          <w:kern w:val="2"/>
          <w:sz w:val="28"/>
          <w:szCs w:val="28"/>
          <w:lang w:eastAsia="en-US"/>
        </w:rPr>
      </w:pPr>
      <w:r w:rsidRPr="00555073">
        <w:rPr>
          <w:rFonts w:eastAsia="Calibri"/>
          <w:kern w:val="2"/>
          <w:sz w:val="28"/>
          <w:szCs w:val="28"/>
          <w:lang w:eastAsia="en-US"/>
        </w:rPr>
        <w:t>развития Ростовской области</w:t>
      </w:r>
    </w:p>
    <w:p w:rsidR="00555073" w:rsidRPr="00555073" w:rsidRDefault="00555073" w:rsidP="009F6FC0">
      <w:pPr>
        <w:pageBreakBefore/>
        <w:tabs>
          <w:tab w:val="left" w:pos="4408"/>
        </w:tabs>
        <w:ind w:left="6237"/>
        <w:jc w:val="center"/>
        <w:rPr>
          <w:rFonts w:eastAsia="Calibri"/>
          <w:kern w:val="2"/>
          <w:sz w:val="28"/>
          <w:szCs w:val="28"/>
          <w:lang w:eastAsia="en-US"/>
        </w:rPr>
      </w:pPr>
      <w:r w:rsidRPr="00555073">
        <w:rPr>
          <w:rFonts w:eastAsia="Calibri"/>
          <w:kern w:val="2"/>
          <w:sz w:val="28"/>
          <w:szCs w:val="28"/>
          <w:lang w:eastAsia="en-US"/>
        </w:rPr>
        <w:lastRenderedPageBreak/>
        <w:t>Приложение</w:t>
      </w:r>
    </w:p>
    <w:p w:rsidR="00555073" w:rsidRPr="00555073" w:rsidRDefault="00555073" w:rsidP="009F6FC0">
      <w:pPr>
        <w:autoSpaceDE w:val="0"/>
        <w:autoSpaceDN w:val="0"/>
        <w:adjustRightInd w:val="0"/>
        <w:ind w:left="6237"/>
        <w:jc w:val="center"/>
        <w:rPr>
          <w:rFonts w:eastAsia="Calibri"/>
          <w:kern w:val="2"/>
          <w:sz w:val="28"/>
          <w:szCs w:val="28"/>
          <w:lang w:eastAsia="en-US"/>
        </w:rPr>
      </w:pPr>
      <w:r w:rsidRPr="00555073">
        <w:rPr>
          <w:rFonts w:eastAsia="Calibri"/>
          <w:kern w:val="2"/>
          <w:sz w:val="28"/>
          <w:szCs w:val="28"/>
          <w:lang w:eastAsia="en-US"/>
        </w:rPr>
        <w:t>к постановлению</w:t>
      </w:r>
    </w:p>
    <w:p w:rsidR="00555073" w:rsidRPr="00555073" w:rsidRDefault="00555073" w:rsidP="009F6FC0">
      <w:pPr>
        <w:autoSpaceDE w:val="0"/>
        <w:autoSpaceDN w:val="0"/>
        <w:adjustRightInd w:val="0"/>
        <w:ind w:left="6237"/>
        <w:jc w:val="center"/>
        <w:rPr>
          <w:rFonts w:eastAsia="Calibri"/>
          <w:kern w:val="2"/>
          <w:sz w:val="28"/>
          <w:szCs w:val="28"/>
          <w:lang w:eastAsia="en-US"/>
        </w:rPr>
      </w:pPr>
      <w:r w:rsidRPr="00555073">
        <w:rPr>
          <w:rFonts w:eastAsia="Calibri"/>
          <w:kern w:val="2"/>
          <w:sz w:val="28"/>
          <w:szCs w:val="28"/>
          <w:lang w:eastAsia="en-US"/>
        </w:rPr>
        <w:t>Правительства</w:t>
      </w:r>
    </w:p>
    <w:p w:rsidR="00555073" w:rsidRPr="00555073" w:rsidRDefault="00555073" w:rsidP="009F6FC0">
      <w:pPr>
        <w:autoSpaceDE w:val="0"/>
        <w:autoSpaceDN w:val="0"/>
        <w:adjustRightInd w:val="0"/>
        <w:ind w:left="6237"/>
        <w:jc w:val="center"/>
        <w:rPr>
          <w:rFonts w:eastAsia="Calibri"/>
          <w:kern w:val="2"/>
          <w:sz w:val="28"/>
          <w:szCs w:val="28"/>
          <w:lang w:eastAsia="en-US"/>
        </w:rPr>
      </w:pPr>
      <w:r w:rsidRPr="00555073">
        <w:rPr>
          <w:rFonts w:eastAsia="Calibri"/>
          <w:kern w:val="2"/>
          <w:sz w:val="28"/>
          <w:szCs w:val="28"/>
          <w:lang w:eastAsia="en-US"/>
        </w:rPr>
        <w:t>Ростовской области</w:t>
      </w:r>
    </w:p>
    <w:p w:rsidR="00555073" w:rsidRPr="00555073" w:rsidRDefault="00555073" w:rsidP="009F6FC0">
      <w:pPr>
        <w:ind w:left="6237"/>
        <w:jc w:val="center"/>
        <w:rPr>
          <w:rFonts w:eastAsia="Calibri"/>
          <w:sz w:val="28"/>
          <w:szCs w:val="28"/>
          <w:lang w:eastAsia="en-US"/>
        </w:rPr>
      </w:pPr>
      <w:r w:rsidRPr="00555073">
        <w:rPr>
          <w:rFonts w:eastAsia="Calibri"/>
          <w:sz w:val="28"/>
          <w:szCs w:val="28"/>
          <w:lang w:eastAsia="en-US"/>
        </w:rPr>
        <w:t xml:space="preserve">от </w:t>
      </w:r>
      <w:r w:rsidR="00C605ED">
        <w:rPr>
          <w:rFonts w:eastAsia="Calibri"/>
          <w:sz w:val="28"/>
          <w:szCs w:val="28"/>
          <w:lang w:eastAsia="en-US"/>
        </w:rPr>
        <w:t>03.02.2017</w:t>
      </w:r>
      <w:r w:rsidRPr="00555073">
        <w:rPr>
          <w:rFonts w:eastAsia="Calibri"/>
          <w:sz w:val="28"/>
          <w:szCs w:val="28"/>
          <w:lang w:eastAsia="en-US"/>
        </w:rPr>
        <w:t xml:space="preserve"> № </w:t>
      </w:r>
      <w:r w:rsidR="00C605ED">
        <w:rPr>
          <w:rFonts w:eastAsia="Calibri"/>
          <w:sz w:val="28"/>
          <w:szCs w:val="28"/>
          <w:lang w:eastAsia="en-US"/>
        </w:rPr>
        <w:t>59</w:t>
      </w:r>
    </w:p>
    <w:p w:rsidR="00555073" w:rsidRPr="00555073" w:rsidRDefault="00555073" w:rsidP="00555073">
      <w:pPr>
        <w:autoSpaceDE w:val="0"/>
        <w:autoSpaceDN w:val="0"/>
        <w:adjustRightInd w:val="0"/>
        <w:jc w:val="center"/>
        <w:rPr>
          <w:rFonts w:eastAsia="Calibri"/>
          <w:kern w:val="2"/>
          <w:sz w:val="28"/>
          <w:szCs w:val="28"/>
          <w:lang w:eastAsia="en-US"/>
        </w:rPr>
      </w:pPr>
    </w:p>
    <w:p w:rsidR="00555073" w:rsidRPr="00555073" w:rsidRDefault="00555073" w:rsidP="00555073">
      <w:pPr>
        <w:jc w:val="center"/>
        <w:rPr>
          <w:rFonts w:eastAsia="Calibri"/>
          <w:kern w:val="2"/>
          <w:sz w:val="28"/>
          <w:szCs w:val="28"/>
          <w:lang w:eastAsia="en-US"/>
        </w:rPr>
      </w:pPr>
      <w:r w:rsidRPr="00555073">
        <w:rPr>
          <w:rFonts w:eastAsia="Calibri"/>
          <w:kern w:val="2"/>
          <w:sz w:val="28"/>
          <w:szCs w:val="28"/>
          <w:lang w:eastAsia="en-US"/>
        </w:rPr>
        <w:t>ИЗМЕНЕНИЯ,</w:t>
      </w:r>
      <w:r w:rsidRPr="00555073">
        <w:rPr>
          <w:rFonts w:eastAsia="Calibri"/>
          <w:kern w:val="2"/>
          <w:sz w:val="28"/>
          <w:szCs w:val="28"/>
          <w:lang w:eastAsia="en-US"/>
        </w:rPr>
        <w:br/>
        <w:t xml:space="preserve">вносимые в постановление </w:t>
      </w:r>
    </w:p>
    <w:p w:rsidR="00555073" w:rsidRPr="00555073" w:rsidRDefault="00555073" w:rsidP="00555073">
      <w:pPr>
        <w:jc w:val="center"/>
        <w:rPr>
          <w:rFonts w:eastAsia="Calibri"/>
          <w:kern w:val="2"/>
          <w:sz w:val="28"/>
          <w:szCs w:val="28"/>
          <w:lang w:eastAsia="en-US"/>
        </w:rPr>
      </w:pPr>
      <w:r w:rsidRPr="00555073">
        <w:rPr>
          <w:rFonts w:eastAsia="Calibri"/>
          <w:kern w:val="2"/>
          <w:sz w:val="28"/>
          <w:szCs w:val="28"/>
          <w:lang w:eastAsia="en-US"/>
        </w:rPr>
        <w:t>Правительства Рос</w:t>
      </w:r>
      <w:r w:rsidR="009F6FC0">
        <w:rPr>
          <w:rFonts w:eastAsia="Calibri"/>
          <w:kern w:val="2"/>
          <w:sz w:val="28"/>
          <w:szCs w:val="28"/>
          <w:lang w:eastAsia="en-US"/>
        </w:rPr>
        <w:t>товской области от 31.07.2013 № </w:t>
      </w:r>
      <w:r w:rsidRPr="00555073">
        <w:rPr>
          <w:rFonts w:eastAsia="Calibri"/>
          <w:kern w:val="2"/>
          <w:sz w:val="28"/>
          <w:szCs w:val="28"/>
          <w:lang w:eastAsia="en-US"/>
        </w:rPr>
        <w:t xml:space="preserve">474 </w:t>
      </w:r>
    </w:p>
    <w:p w:rsidR="00555073" w:rsidRPr="00555073" w:rsidRDefault="00555073" w:rsidP="00555073">
      <w:pPr>
        <w:jc w:val="center"/>
        <w:rPr>
          <w:rFonts w:eastAsia="Calibri"/>
          <w:kern w:val="2"/>
          <w:sz w:val="28"/>
          <w:szCs w:val="28"/>
          <w:lang w:eastAsia="en-US"/>
        </w:rPr>
      </w:pPr>
      <w:r w:rsidRPr="00555073">
        <w:rPr>
          <w:rFonts w:eastAsia="Calibri"/>
          <w:kern w:val="2"/>
          <w:sz w:val="28"/>
          <w:szCs w:val="28"/>
          <w:lang w:eastAsia="en-US"/>
        </w:rPr>
        <w:t>«Стратегия инвестиционного развития Ростовской области до 2020 года»</w:t>
      </w:r>
    </w:p>
    <w:p w:rsidR="00555073" w:rsidRPr="00555073" w:rsidRDefault="00555073" w:rsidP="00555073">
      <w:pPr>
        <w:jc w:val="center"/>
        <w:rPr>
          <w:rFonts w:eastAsia="Calibri"/>
          <w:kern w:val="2"/>
          <w:sz w:val="28"/>
          <w:szCs w:val="28"/>
          <w:lang w:eastAsia="en-US"/>
        </w:rPr>
      </w:pPr>
    </w:p>
    <w:p w:rsidR="00701AAA" w:rsidRDefault="00555073" w:rsidP="00701AAA">
      <w:pPr>
        <w:numPr>
          <w:ilvl w:val="0"/>
          <w:numId w:val="49"/>
        </w:numPr>
        <w:ind w:left="0" w:firstLine="709"/>
        <w:jc w:val="both"/>
        <w:rPr>
          <w:rFonts w:eastAsia="Calibri"/>
          <w:kern w:val="2"/>
          <w:sz w:val="28"/>
          <w:szCs w:val="28"/>
          <w:lang w:eastAsia="en-US"/>
        </w:rPr>
      </w:pPr>
      <w:r w:rsidRPr="00555073">
        <w:rPr>
          <w:rFonts w:eastAsia="Calibri"/>
          <w:kern w:val="2"/>
          <w:sz w:val="28"/>
          <w:szCs w:val="28"/>
          <w:lang w:eastAsia="en-US"/>
        </w:rPr>
        <w:t>Наименование изложить в редакции</w:t>
      </w:r>
      <w:r w:rsidR="00FE50FB">
        <w:rPr>
          <w:rFonts w:eastAsia="Calibri"/>
          <w:kern w:val="2"/>
          <w:sz w:val="28"/>
          <w:szCs w:val="28"/>
          <w:lang w:eastAsia="en-US"/>
        </w:rPr>
        <w:t>:</w:t>
      </w:r>
      <w:r w:rsidRPr="00555073">
        <w:rPr>
          <w:rFonts w:eastAsia="Calibri"/>
          <w:kern w:val="2"/>
          <w:sz w:val="28"/>
          <w:szCs w:val="28"/>
          <w:lang w:eastAsia="en-US"/>
        </w:rPr>
        <w:t xml:space="preserve"> </w:t>
      </w:r>
      <w:r w:rsidR="00701AAA">
        <w:rPr>
          <w:rFonts w:eastAsia="Calibri"/>
          <w:kern w:val="2"/>
          <w:sz w:val="28"/>
          <w:szCs w:val="28"/>
          <w:lang w:eastAsia="en-US"/>
        </w:rPr>
        <w:t xml:space="preserve">   </w:t>
      </w:r>
    </w:p>
    <w:p w:rsidR="00555073" w:rsidRPr="00555073" w:rsidRDefault="00555073" w:rsidP="00701AAA">
      <w:pPr>
        <w:ind w:left="709"/>
        <w:jc w:val="both"/>
        <w:rPr>
          <w:rFonts w:eastAsia="Calibri"/>
          <w:kern w:val="2"/>
          <w:sz w:val="28"/>
          <w:szCs w:val="28"/>
          <w:lang w:eastAsia="en-US"/>
        </w:rPr>
      </w:pPr>
      <w:r w:rsidRPr="00555073">
        <w:rPr>
          <w:rFonts w:eastAsia="Calibri"/>
          <w:kern w:val="2"/>
          <w:sz w:val="28"/>
          <w:szCs w:val="28"/>
          <w:lang w:eastAsia="en-US"/>
        </w:rPr>
        <w:t>«Стратегия инвестиционного развития Ростовской области до 2030 года».</w:t>
      </w:r>
    </w:p>
    <w:p w:rsidR="00555073" w:rsidRPr="00555073" w:rsidRDefault="00555073" w:rsidP="00701AAA">
      <w:pPr>
        <w:numPr>
          <w:ilvl w:val="0"/>
          <w:numId w:val="49"/>
        </w:numPr>
        <w:ind w:left="0" w:firstLine="709"/>
        <w:jc w:val="both"/>
        <w:rPr>
          <w:rFonts w:eastAsia="Calibri"/>
          <w:kern w:val="2"/>
          <w:sz w:val="28"/>
          <w:szCs w:val="28"/>
          <w:lang w:eastAsia="en-US"/>
        </w:rPr>
      </w:pPr>
      <w:r w:rsidRPr="00555073">
        <w:rPr>
          <w:rFonts w:eastAsia="Calibri"/>
          <w:kern w:val="2"/>
          <w:sz w:val="28"/>
          <w:szCs w:val="28"/>
          <w:lang w:eastAsia="en-US"/>
        </w:rPr>
        <w:t>Пункт 1 изложить в редакции:</w:t>
      </w:r>
    </w:p>
    <w:p w:rsidR="00555073" w:rsidRPr="00555073" w:rsidRDefault="00555073" w:rsidP="009F6FC0">
      <w:pPr>
        <w:ind w:firstLine="709"/>
        <w:jc w:val="both"/>
        <w:rPr>
          <w:rFonts w:eastAsia="Calibri"/>
          <w:kern w:val="2"/>
          <w:sz w:val="28"/>
          <w:szCs w:val="28"/>
          <w:lang w:eastAsia="en-US"/>
        </w:rPr>
      </w:pPr>
      <w:r w:rsidRPr="00555073">
        <w:rPr>
          <w:rFonts w:eastAsia="Calibri"/>
          <w:kern w:val="2"/>
          <w:sz w:val="28"/>
          <w:szCs w:val="28"/>
          <w:lang w:eastAsia="en-US"/>
        </w:rPr>
        <w:t>«1. Утвердить Стратегию инвестиционного развития Ростовской области до 2030 года согласно приложению к настоящему постановлению</w:t>
      </w:r>
      <w:proofErr w:type="gramStart"/>
      <w:r w:rsidRPr="00555073">
        <w:rPr>
          <w:rFonts w:eastAsia="Calibri"/>
          <w:kern w:val="2"/>
          <w:sz w:val="28"/>
          <w:szCs w:val="28"/>
          <w:lang w:eastAsia="en-US"/>
        </w:rPr>
        <w:t>.».</w:t>
      </w:r>
      <w:proofErr w:type="gramEnd"/>
    </w:p>
    <w:p w:rsidR="00555073" w:rsidRPr="00555073" w:rsidRDefault="00555073" w:rsidP="009F6FC0">
      <w:pPr>
        <w:numPr>
          <w:ilvl w:val="0"/>
          <w:numId w:val="49"/>
        </w:numPr>
        <w:spacing w:after="160" w:line="259" w:lineRule="auto"/>
        <w:ind w:left="0" w:firstLine="709"/>
        <w:jc w:val="both"/>
        <w:rPr>
          <w:rFonts w:eastAsia="Calibri"/>
          <w:kern w:val="2"/>
          <w:sz w:val="28"/>
          <w:szCs w:val="28"/>
          <w:lang w:eastAsia="en-US"/>
        </w:rPr>
      </w:pPr>
      <w:r w:rsidRPr="00555073">
        <w:rPr>
          <w:rFonts w:eastAsia="Calibri"/>
          <w:kern w:val="2"/>
          <w:sz w:val="28"/>
          <w:szCs w:val="28"/>
          <w:lang w:eastAsia="en-US"/>
        </w:rPr>
        <w:t>Приложение изложить в редакции:</w:t>
      </w:r>
    </w:p>
    <w:p w:rsidR="00555073" w:rsidRPr="00555073" w:rsidRDefault="00555073" w:rsidP="00555073">
      <w:pPr>
        <w:autoSpaceDE w:val="0"/>
        <w:autoSpaceDN w:val="0"/>
        <w:adjustRightInd w:val="0"/>
        <w:ind w:firstLine="709"/>
        <w:jc w:val="both"/>
        <w:rPr>
          <w:rFonts w:eastAsia="Calibri"/>
          <w:kern w:val="2"/>
          <w:sz w:val="28"/>
          <w:szCs w:val="28"/>
          <w:lang w:eastAsia="en-US"/>
        </w:rPr>
      </w:pPr>
    </w:p>
    <w:p w:rsidR="00555073" w:rsidRPr="00555073" w:rsidRDefault="00555073" w:rsidP="009F6FC0">
      <w:pPr>
        <w:autoSpaceDE w:val="0"/>
        <w:autoSpaceDN w:val="0"/>
        <w:adjustRightInd w:val="0"/>
        <w:ind w:left="6237"/>
        <w:jc w:val="center"/>
        <w:rPr>
          <w:rFonts w:eastAsia="Calibri"/>
          <w:kern w:val="2"/>
          <w:sz w:val="28"/>
          <w:szCs w:val="28"/>
          <w:lang w:eastAsia="en-US"/>
        </w:rPr>
      </w:pPr>
      <w:r w:rsidRPr="00555073">
        <w:rPr>
          <w:rFonts w:eastAsia="Calibri"/>
          <w:kern w:val="2"/>
          <w:sz w:val="28"/>
          <w:szCs w:val="28"/>
          <w:lang w:eastAsia="en-US"/>
        </w:rPr>
        <w:t xml:space="preserve">«Приложение </w:t>
      </w:r>
    </w:p>
    <w:p w:rsidR="00555073" w:rsidRPr="00555073" w:rsidRDefault="00555073" w:rsidP="009F6FC0">
      <w:pPr>
        <w:autoSpaceDE w:val="0"/>
        <w:autoSpaceDN w:val="0"/>
        <w:adjustRightInd w:val="0"/>
        <w:ind w:left="6237"/>
        <w:jc w:val="center"/>
        <w:rPr>
          <w:rFonts w:eastAsia="Calibri"/>
          <w:kern w:val="2"/>
          <w:sz w:val="28"/>
          <w:szCs w:val="28"/>
          <w:lang w:eastAsia="en-US"/>
        </w:rPr>
      </w:pPr>
      <w:r w:rsidRPr="00555073">
        <w:rPr>
          <w:rFonts w:eastAsia="Calibri"/>
          <w:kern w:val="2"/>
          <w:sz w:val="28"/>
          <w:szCs w:val="28"/>
          <w:lang w:eastAsia="en-US"/>
        </w:rPr>
        <w:t>к постановлению</w:t>
      </w:r>
    </w:p>
    <w:p w:rsidR="00555073" w:rsidRPr="00555073" w:rsidRDefault="00555073" w:rsidP="009F6FC0">
      <w:pPr>
        <w:autoSpaceDE w:val="0"/>
        <w:autoSpaceDN w:val="0"/>
        <w:adjustRightInd w:val="0"/>
        <w:ind w:left="6237"/>
        <w:jc w:val="center"/>
        <w:rPr>
          <w:rFonts w:eastAsia="Calibri"/>
          <w:kern w:val="2"/>
          <w:sz w:val="28"/>
          <w:szCs w:val="28"/>
          <w:lang w:eastAsia="en-US"/>
        </w:rPr>
      </w:pPr>
      <w:r w:rsidRPr="00555073">
        <w:rPr>
          <w:rFonts w:eastAsia="Calibri"/>
          <w:kern w:val="2"/>
          <w:sz w:val="28"/>
          <w:szCs w:val="28"/>
          <w:lang w:eastAsia="en-US"/>
        </w:rPr>
        <w:t xml:space="preserve">Правительства </w:t>
      </w:r>
    </w:p>
    <w:p w:rsidR="00555073" w:rsidRPr="00555073" w:rsidRDefault="00555073" w:rsidP="009F6FC0">
      <w:pPr>
        <w:autoSpaceDE w:val="0"/>
        <w:autoSpaceDN w:val="0"/>
        <w:adjustRightInd w:val="0"/>
        <w:ind w:left="6237"/>
        <w:jc w:val="center"/>
        <w:rPr>
          <w:rFonts w:eastAsia="Calibri"/>
          <w:kern w:val="2"/>
          <w:sz w:val="28"/>
          <w:szCs w:val="28"/>
          <w:lang w:eastAsia="en-US"/>
        </w:rPr>
      </w:pPr>
      <w:r w:rsidRPr="00555073">
        <w:rPr>
          <w:rFonts w:eastAsia="Calibri"/>
          <w:kern w:val="2"/>
          <w:sz w:val="28"/>
          <w:szCs w:val="28"/>
          <w:lang w:eastAsia="en-US"/>
        </w:rPr>
        <w:t>Ростовской области</w:t>
      </w:r>
    </w:p>
    <w:p w:rsidR="00555073" w:rsidRPr="00555073" w:rsidRDefault="009F6FC0" w:rsidP="009F6FC0">
      <w:pPr>
        <w:tabs>
          <w:tab w:val="left" w:pos="5234"/>
        </w:tabs>
        <w:autoSpaceDE w:val="0"/>
        <w:autoSpaceDN w:val="0"/>
        <w:adjustRightInd w:val="0"/>
        <w:ind w:left="6237"/>
        <w:jc w:val="center"/>
        <w:rPr>
          <w:rFonts w:eastAsia="Calibri"/>
          <w:kern w:val="2"/>
          <w:sz w:val="28"/>
          <w:szCs w:val="28"/>
          <w:lang w:eastAsia="en-US"/>
        </w:rPr>
      </w:pPr>
      <w:r>
        <w:rPr>
          <w:rFonts w:eastAsia="Calibri"/>
          <w:kern w:val="2"/>
          <w:sz w:val="28"/>
          <w:szCs w:val="28"/>
          <w:lang w:eastAsia="en-US"/>
        </w:rPr>
        <w:t>от 31.07.2013 № </w:t>
      </w:r>
      <w:r w:rsidR="00555073" w:rsidRPr="00555073">
        <w:rPr>
          <w:rFonts w:eastAsia="Calibri"/>
          <w:kern w:val="2"/>
          <w:sz w:val="28"/>
          <w:szCs w:val="28"/>
          <w:lang w:eastAsia="en-US"/>
        </w:rPr>
        <w:t>474</w:t>
      </w:r>
    </w:p>
    <w:p w:rsidR="00555073" w:rsidRPr="00555073" w:rsidRDefault="00555073" w:rsidP="00555073">
      <w:pPr>
        <w:jc w:val="center"/>
        <w:rPr>
          <w:kern w:val="2"/>
          <w:sz w:val="28"/>
          <w:szCs w:val="28"/>
          <w:lang w:eastAsia="en-US"/>
        </w:rPr>
      </w:pPr>
    </w:p>
    <w:p w:rsidR="00555073" w:rsidRPr="00555073" w:rsidRDefault="00555073" w:rsidP="00555073">
      <w:pPr>
        <w:jc w:val="center"/>
        <w:rPr>
          <w:rFonts w:eastAsia="Calibri"/>
          <w:kern w:val="2"/>
          <w:sz w:val="28"/>
          <w:szCs w:val="28"/>
          <w:lang w:eastAsia="en-US"/>
        </w:rPr>
      </w:pPr>
      <w:r w:rsidRPr="00555073">
        <w:rPr>
          <w:rFonts w:eastAsia="Calibri"/>
          <w:kern w:val="2"/>
          <w:sz w:val="28"/>
          <w:szCs w:val="28"/>
          <w:lang w:eastAsia="en-US"/>
        </w:rPr>
        <w:t>СТРАТЕГИЯ</w:t>
      </w:r>
    </w:p>
    <w:p w:rsidR="00555073" w:rsidRPr="00555073" w:rsidRDefault="00555073" w:rsidP="00555073">
      <w:pPr>
        <w:jc w:val="center"/>
        <w:rPr>
          <w:rFonts w:eastAsia="Calibri"/>
          <w:kern w:val="2"/>
          <w:sz w:val="28"/>
          <w:szCs w:val="28"/>
          <w:lang w:eastAsia="en-US"/>
        </w:rPr>
      </w:pPr>
      <w:r w:rsidRPr="00555073">
        <w:rPr>
          <w:rFonts w:eastAsia="Calibri"/>
          <w:kern w:val="2"/>
          <w:sz w:val="28"/>
          <w:szCs w:val="28"/>
          <w:lang w:eastAsia="en-US"/>
        </w:rPr>
        <w:t>инвестиционного развития Ростовской области до 2030 года</w:t>
      </w:r>
    </w:p>
    <w:p w:rsidR="00555073" w:rsidRPr="00555073" w:rsidRDefault="00555073" w:rsidP="00555073">
      <w:pPr>
        <w:jc w:val="center"/>
        <w:rPr>
          <w:rFonts w:eastAsia="Calibri"/>
          <w:kern w:val="2"/>
          <w:sz w:val="28"/>
          <w:szCs w:val="28"/>
          <w:lang w:eastAsia="en-US"/>
        </w:rPr>
      </w:pPr>
    </w:p>
    <w:p w:rsidR="00555073" w:rsidRPr="00555073" w:rsidRDefault="00555073" w:rsidP="009F6FC0">
      <w:pPr>
        <w:numPr>
          <w:ilvl w:val="0"/>
          <w:numId w:val="47"/>
        </w:numPr>
        <w:ind w:left="0" w:firstLine="0"/>
        <w:jc w:val="center"/>
        <w:rPr>
          <w:rFonts w:eastAsia="Calibri"/>
          <w:sz w:val="28"/>
          <w:szCs w:val="28"/>
          <w:lang w:eastAsia="en-US"/>
        </w:rPr>
      </w:pPr>
      <w:r w:rsidRPr="00555073">
        <w:rPr>
          <w:rFonts w:eastAsia="Calibri"/>
          <w:sz w:val="28"/>
          <w:szCs w:val="28"/>
          <w:lang w:eastAsia="en-US"/>
        </w:rPr>
        <w:t>Введение</w:t>
      </w:r>
      <w:bookmarkEnd w:id="0"/>
    </w:p>
    <w:p w:rsidR="00555073" w:rsidRPr="00555073" w:rsidRDefault="00555073" w:rsidP="00C33A3F">
      <w:pPr>
        <w:ind w:firstLine="709"/>
        <w:contextualSpacing/>
        <w:jc w:val="both"/>
        <w:rPr>
          <w:rFonts w:eastAsia="Calibri"/>
          <w:sz w:val="28"/>
          <w:szCs w:val="28"/>
          <w:lang w:eastAsia="en-US"/>
        </w:rPr>
      </w:pP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Стратегия инвестиционного развития Ростовской области до 2030 года (далее – Стратегия) разрабатывается с целью обеспечения опережающего развития экономики инвестиционными ресурсами, исходя из отраслевых, территориальных, инновационных и социальных приоритетов Ростовской области. </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Стратегия определя</w:t>
      </w:r>
      <w:r w:rsidR="00FE50FB">
        <w:rPr>
          <w:rFonts w:eastAsia="Calibri"/>
          <w:sz w:val="28"/>
          <w:szCs w:val="28"/>
          <w:lang w:eastAsia="en-US"/>
        </w:rPr>
        <w:t>е</w:t>
      </w:r>
      <w:r w:rsidRPr="00555073">
        <w:rPr>
          <w:rFonts w:eastAsia="Calibri"/>
          <w:sz w:val="28"/>
          <w:szCs w:val="28"/>
          <w:lang w:eastAsia="en-US"/>
        </w:rPr>
        <w:t>т систему целеполагания, включающую видение, приоритеты, цели и задачи, стоящие перед инвестиционной сферой Ростовской области на период до 2030 года.</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В Стратегии разработаны три сценария развития инвестиционной сферы, которые базируются на Сценарных условиях долгосрочного прогноза социально-экономического развития Российской Федерации, Прогнозе долгосрочного социально-экономического развития Ростовской области </w:t>
      </w:r>
      <w:r w:rsidR="007E5925">
        <w:rPr>
          <w:rFonts w:eastAsia="Calibri"/>
          <w:sz w:val="28"/>
          <w:szCs w:val="28"/>
          <w:lang w:eastAsia="en-US"/>
        </w:rPr>
        <w:br/>
      </w:r>
      <w:r w:rsidRPr="00555073">
        <w:rPr>
          <w:rFonts w:eastAsia="Calibri"/>
          <w:sz w:val="28"/>
          <w:szCs w:val="28"/>
          <w:lang w:eastAsia="en-US"/>
        </w:rPr>
        <w:t xml:space="preserve">до 2030 года, Прогнозе социально-экономического развития Ростовской области </w:t>
      </w:r>
      <w:r w:rsidR="00F4667A">
        <w:rPr>
          <w:rFonts w:eastAsia="Calibri"/>
          <w:sz w:val="28"/>
          <w:szCs w:val="28"/>
          <w:lang w:eastAsia="en-US"/>
        </w:rPr>
        <w:t xml:space="preserve">на 2017 – </w:t>
      </w:r>
      <w:r w:rsidRPr="00555073">
        <w:rPr>
          <w:rFonts w:eastAsia="Calibri"/>
          <w:sz w:val="28"/>
          <w:szCs w:val="28"/>
          <w:lang w:eastAsia="en-US"/>
        </w:rPr>
        <w:t xml:space="preserve">2019 годы. Для каждого сценария </w:t>
      </w:r>
      <w:proofErr w:type="gramStart"/>
      <w:r w:rsidRPr="00555073">
        <w:rPr>
          <w:rFonts w:eastAsia="Calibri"/>
          <w:sz w:val="28"/>
          <w:szCs w:val="28"/>
          <w:lang w:eastAsia="en-US"/>
        </w:rPr>
        <w:t>дано описание и указаны</w:t>
      </w:r>
      <w:proofErr w:type="gramEnd"/>
      <w:r w:rsidRPr="00555073">
        <w:rPr>
          <w:rFonts w:eastAsia="Calibri"/>
          <w:sz w:val="28"/>
          <w:szCs w:val="28"/>
          <w:lang w:eastAsia="en-US"/>
        </w:rPr>
        <w:t xml:space="preserve"> целевые значения объема инвестиций в основной капитал.</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Стратегия определяет механизм достижения поставленных целей, который включает план мероприятий, систему показателей, порядок проведения мониторинга и контроля, основных участников и ответственных за реализацию. </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В Стратегии приведен перечень планируемых к реализации крупных инвестиционных проектов, имеющих системное влияние на экономическое и социальное развитие региона.</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Стратегия основывается на глубоком анализе состояния и динамики развития региона, включая уровень текущей и перспективной конкурентоспособности экономики, систему инвестиционного развития, инвестиционный климат, итоги развития инвестиционной сферы, </w:t>
      </w:r>
      <w:r w:rsidRPr="00555073">
        <w:rPr>
          <w:rFonts w:eastAsia="Calibri"/>
          <w:sz w:val="28"/>
          <w:szCs w:val="28"/>
          <w:lang w:val="en-US" w:eastAsia="en-US"/>
        </w:rPr>
        <w:t>SWOT</w:t>
      </w:r>
      <w:r w:rsidRPr="00555073">
        <w:rPr>
          <w:rFonts w:eastAsia="Calibri"/>
          <w:sz w:val="28"/>
          <w:szCs w:val="28"/>
          <w:lang w:eastAsia="en-US"/>
        </w:rPr>
        <w:t>-анализ.</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При разработке Стратегии использовались следующие методологические подходы:</w:t>
      </w:r>
    </w:p>
    <w:p w:rsidR="00555073" w:rsidRPr="00555073" w:rsidRDefault="00D62695" w:rsidP="00F21D7F">
      <w:pPr>
        <w:numPr>
          <w:ilvl w:val="0"/>
          <w:numId w:val="31"/>
        </w:numPr>
        <w:spacing w:line="235" w:lineRule="auto"/>
        <w:ind w:left="0" w:firstLine="709"/>
        <w:contextualSpacing/>
        <w:jc w:val="both"/>
        <w:rPr>
          <w:rFonts w:eastAsia="Calibri"/>
          <w:sz w:val="28"/>
          <w:szCs w:val="28"/>
          <w:lang w:eastAsia="en-US"/>
        </w:rPr>
      </w:pPr>
      <w:r w:rsidRPr="00555073">
        <w:rPr>
          <w:rFonts w:eastAsia="Calibri"/>
          <w:sz w:val="28"/>
          <w:szCs w:val="28"/>
          <w:lang w:eastAsia="en-US"/>
        </w:rPr>
        <w:t>Вызов</w:t>
      </w:r>
      <w:r w:rsidR="00555073" w:rsidRPr="00555073">
        <w:rPr>
          <w:rFonts w:eastAsia="Calibri"/>
          <w:sz w:val="28"/>
          <w:szCs w:val="28"/>
          <w:lang w:eastAsia="en-US"/>
        </w:rPr>
        <w:t xml:space="preserve">-ответ – задает логику развития Ростовской области </w:t>
      </w:r>
      <w:r w:rsidR="00C33A3F">
        <w:rPr>
          <w:rFonts w:eastAsia="Calibri"/>
          <w:sz w:val="28"/>
          <w:szCs w:val="28"/>
          <w:lang w:eastAsia="en-US"/>
        </w:rPr>
        <w:br/>
      </w:r>
      <w:r>
        <w:rPr>
          <w:rFonts w:eastAsia="Calibri"/>
          <w:sz w:val="28"/>
          <w:szCs w:val="28"/>
          <w:lang w:eastAsia="en-US"/>
        </w:rPr>
        <w:t>на</w:t>
      </w:r>
      <w:r w:rsidR="00555073" w:rsidRPr="00555073">
        <w:rPr>
          <w:rFonts w:eastAsia="Calibri"/>
          <w:sz w:val="28"/>
          <w:szCs w:val="28"/>
          <w:lang w:eastAsia="en-US"/>
        </w:rPr>
        <w:t xml:space="preserve"> долгосрочн</w:t>
      </w:r>
      <w:r>
        <w:rPr>
          <w:rFonts w:eastAsia="Calibri"/>
          <w:sz w:val="28"/>
          <w:szCs w:val="28"/>
          <w:lang w:eastAsia="en-US"/>
        </w:rPr>
        <w:t>ую</w:t>
      </w:r>
      <w:r w:rsidR="00555073" w:rsidRPr="00555073">
        <w:rPr>
          <w:rFonts w:eastAsia="Calibri"/>
          <w:sz w:val="28"/>
          <w:szCs w:val="28"/>
          <w:lang w:eastAsia="en-US"/>
        </w:rPr>
        <w:t xml:space="preserve"> перспектив</w:t>
      </w:r>
      <w:r>
        <w:rPr>
          <w:rFonts w:eastAsia="Calibri"/>
          <w:sz w:val="28"/>
          <w:szCs w:val="28"/>
          <w:lang w:eastAsia="en-US"/>
        </w:rPr>
        <w:t>у</w:t>
      </w:r>
      <w:r w:rsidR="00555073" w:rsidRPr="00555073">
        <w:rPr>
          <w:rFonts w:eastAsia="Calibri"/>
          <w:sz w:val="28"/>
          <w:szCs w:val="28"/>
          <w:lang w:eastAsia="en-US"/>
        </w:rPr>
        <w:t>, которая определяется преодолением трансформационных процессов, происходящих в мире и России</w:t>
      </w:r>
      <w:r>
        <w:rPr>
          <w:rFonts w:eastAsia="Calibri"/>
          <w:sz w:val="28"/>
          <w:szCs w:val="28"/>
          <w:lang w:eastAsia="en-US"/>
        </w:rPr>
        <w:t>.</w:t>
      </w:r>
    </w:p>
    <w:p w:rsidR="00555073" w:rsidRPr="00555073" w:rsidRDefault="00D62695" w:rsidP="00F21D7F">
      <w:pPr>
        <w:numPr>
          <w:ilvl w:val="0"/>
          <w:numId w:val="31"/>
        </w:numPr>
        <w:spacing w:line="235" w:lineRule="auto"/>
        <w:ind w:left="0" w:firstLine="709"/>
        <w:contextualSpacing/>
        <w:jc w:val="both"/>
        <w:rPr>
          <w:rFonts w:eastAsia="Calibri"/>
          <w:sz w:val="28"/>
          <w:szCs w:val="28"/>
          <w:lang w:eastAsia="en-US"/>
        </w:rPr>
      </w:pPr>
      <w:r w:rsidRPr="00555073">
        <w:rPr>
          <w:rFonts w:eastAsia="Calibri"/>
          <w:sz w:val="28"/>
          <w:szCs w:val="28"/>
          <w:lang w:eastAsia="en-US"/>
        </w:rPr>
        <w:t xml:space="preserve">Устойчивое </w:t>
      </w:r>
      <w:r w:rsidR="00555073" w:rsidRPr="00555073">
        <w:rPr>
          <w:rFonts w:eastAsia="Calibri"/>
          <w:sz w:val="28"/>
          <w:szCs w:val="28"/>
          <w:lang w:eastAsia="en-US"/>
        </w:rPr>
        <w:t>развитие – является основой для формирования системы целеполагания и определения ее основных принципов</w:t>
      </w:r>
      <w:r>
        <w:rPr>
          <w:rFonts w:eastAsia="Calibri"/>
          <w:sz w:val="28"/>
          <w:szCs w:val="28"/>
          <w:lang w:eastAsia="en-US"/>
        </w:rPr>
        <w:t>.</w:t>
      </w:r>
    </w:p>
    <w:p w:rsidR="00555073" w:rsidRPr="00555073" w:rsidRDefault="00D62695" w:rsidP="00F21D7F">
      <w:pPr>
        <w:numPr>
          <w:ilvl w:val="0"/>
          <w:numId w:val="31"/>
        </w:numPr>
        <w:spacing w:line="235" w:lineRule="auto"/>
        <w:ind w:left="0" w:firstLine="709"/>
        <w:contextualSpacing/>
        <w:jc w:val="both"/>
        <w:rPr>
          <w:rFonts w:eastAsia="Calibri"/>
          <w:sz w:val="28"/>
          <w:szCs w:val="28"/>
          <w:lang w:eastAsia="en-US"/>
        </w:rPr>
      </w:pPr>
      <w:r w:rsidRPr="00555073">
        <w:rPr>
          <w:rFonts w:eastAsia="Calibri"/>
          <w:sz w:val="28"/>
          <w:szCs w:val="28"/>
          <w:lang w:eastAsia="en-US"/>
        </w:rPr>
        <w:t xml:space="preserve">Опорный </w:t>
      </w:r>
      <w:r w:rsidR="00555073" w:rsidRPr="00555073">
        <w:rPr>
          <w:rFonts w:eastAsia="Calibri"/>
          <w:sz w:val="28"/>
          <w:szCs w:val="28"/>
          <w:lang w:eastAsia="en-US"/>
        </w:rPr>
        <w:t>каркас – формирует основу для реализации политики пространственного развития Ростовской области</w:t>
      </w:r>
      <w:r>
        <w:rPr>
          <w:rFonts w:eastAsia="Calibri"/>
          <w:sz w:val="28"/>
          <w:szCs w:val="28"/>
          <w:lang w:eastAsia="en-US"/>
        </w:rPr>
        <w:t>.</w:t>
      </w:r>
    </w:p>
    <w:p w:rsidR="00555073" w:rsidRPr="00555073" w:rsidRDefault="00D62695" w:rsidP="00F21D7F">
      <w:pPr>
        <w:numPr>
          <w:ilvl w:val="0"/>
          <w:numId w:val="31"/>
        </w:numPr>
        <w:spacing w:line="235" w:lineRule="auto"/>
        <w:ind w:left="0" w:firstLine="709"/>
        <w:contextualSpacing/>
        <w:jc w:val="both"/>
        <w:rPr>
          <w:rFonts w:eastAsia="Calibri"/>
          <w:sz w:val="28"/>
          <w:szCs w:val="28"/>
          <w:lang w:eastAsia="en-US"/>
        </w:rPr>
      </w:pPr>
      <w:r w:rsidRPr="00555073">
        <w:rPr>
          <w:rFonts w:eastAsia="Calibri"/>
          <w:sz w:val="28"/>
          <w:szCs w:val="28"/>
          <w:lang w:eastAsia="en-US"/>
        </w:rPr>
        <w:t xml:space="preserve">Полюсы </w:t>
      </w:r>
      <w:r w:rsidR="00555073" w:rsidRPr="00555073">
        <w:rPr>
          <w:rFonts w:eastAsia="Calibri"/>
          <w:sz w:val="28"/>
          <w:szCs w:val="28"/>
          <w:lang w:eastAsia="en-US"/>
        </w:rPr>
        <w:t>роста – являются основой для разработки и реализации политики территориального развития экономики</w:t>
      </w:r>
      <w:r>
        <w:rPr>
          <w:rFonts w:eastAsia="Calibri"/>
          <w:sz w:val="28"/>
          <w:szCs w:val="28"/>
          <w:lang w:eastAsia="en-US"/>
        </w:rPr>
        <w:t>.</w:t>
      </w:r>
    </w:p>
    <w:p w:rsidR="00555073" w:rsidRPr="00555073" w:rsidRDefault="00D62695" w:rsidP="00F21D7F">
      <w:pPr>
        <w:numPr>
          <w:ilvl w:val="0"/>
          <w:numId w:val="31"/>
        </w:numPr>
        <w:spacing w:line="235" w:lineRule="auto"/>
        <w:ind w:left="0" w:firstLine="709"/>
        <w:contextualSpacing/>
        <w:jc w:val="both"/>
        <w:rPr>
          <w:rFonts w:eastAsia="Calibri"/>
          <w:sz w:val="28"/>
          <w:szCs w:val="28"/>
          <w:lang w:eastAsia="en-US"/>
        </w:rPr>
      </w:pPr>
      <w:proofErr w:type="spellStart"/>
      <w:r w:rsidRPr="00555073">
        <w:rPr>
          <w:rFonts w:eastAsia="Calibri"/>
          <w:sz w:val="28"/>
          <w:szCs w:val="28"/>
          <w:lang w:eastAsia="en-US"/>
        </w:rPr>
        <w:t>Стейкхолдеры</w:t>
      </w:r>
      <w:proofErr w:type="spellEnd"/>
      <w:r w:rsidRPr="00555073">
        <w:rPr>
          <w:rFonts w:eastAsia="Calibri"/>
          <w:sz w:val="28"/>
          <w:szCs w:val="28"/>
          <w:lang w:eastAsia="en-US"/>
        </w:rPr>
        <w:t xml:space="preserve"> </w:t>
      </w:r>
      <w:r w:rsidR="00555073" w:rsidRPr="00555073">
        <w:rPr>
          <w:rFonts w:eastAsia="Calibri"/>
          <w:sz w:val="28"/>
          <w:szCs w:val="28"/>
          <w:lang w:eastAsia="en-US"/>
        </w:rPr>
        <w:t>(концепция заинтересованных сторон) – призваны согласовать интересы и обеспечить вовлечение различных участников инвестиционного процесса для достижения поставленных целей.</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Стратегия разработана с учетом основных положений документов, определяющих контуры стратегического развития на уровне Российской Федерации, таких как:</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Концепция долгосрочного развития Российской Федерации;</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Стратегия социально-экономического развития регионов Российской Федерации;</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Стратегия развития малого и среднего предпринимательства в Российской Федерации на период до 2030 года;</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Стратегия развития информационного общества в Российской Федерации;</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Доктрина продовольственной безопасности Российской Федерации;</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Основные направления деятельности Правительства Российской Федерации на период до 2018 года;</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Ежегодное </w:t>
      </w:r>
      <w:r w:rsidR="00C34E2B" w:rsidRPr="00555073">
        <w:rPr>
          <w:rFonts w:eastAsia="Calibri"/>
          <w:sz w:val="28"/>
          <w:szCs w:val="28"/>
          <w:lang w:eastAsia="en-US"/>
        </w:rPr>
        <w:t xml:space="preserve">Послание </w:t>
      </w:r>
      <w:r w:rsidRPr="00555073">
        <w:rPr>
          <w:rFonts w:eastAsia="Calibri"/>
          <w:sz w:val="28"/>
          <w:szCs w:val="28"/>
          <w:lang w:eastAsia="en-US"/>
        </w:rPr>
        <w:t>Президента Российской Федерации Федеральному Собранию Российской Федерации.</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Стратегия взаимоувязана с документами планирования Ростовской области, непосредственно затрагивающими вопросы развития инвестиционной сферы региона:</w:t>
      </w:r>
    </w:p>
    <w:p w:rsidR="00555073" w:rsidRPr="00C33A3F" w:rsidRDefault="00555073" w:rsidP="00F21D7F">
      <w:pPr>
        <w:spacing w:line="235" w:lineRule="auto"/>
        <w:ind w:firstLine="709"/>
        <w:contextualSpacing/>
        <w:jc w:val="both"/>
        <w:rPr>
          <w:rFonts w:eastAsia="Calibri"/>
          <w:sz w:val="28"/>
          <w:szCs w:val="28"/>
          <w:lang w:eastAsia="en-US"/>
        </w:rPr>
      </w:pPr>
      <w:r w:rsidRPr="00C33A3F">
        <w:rPr>
          <w:rFonts w:eastAsia="Calibri"/>
          <w:sz w:val="28"/>
          <w:szCs w:val="28"/>
          <w:lang w:eastAsia="en-US"/>
        </w:rPr>
        <w:t xml:space="preserve">Стратегия социально-экономического развития Ростовской области </w:t>
      </w:r>
      <w:r w:rsidR="00C33A3F" w:rsidRPr="00C33A3F">
        <w:rPr>
          <w:rFonts w:eastAsia="Calibri"/>
          <w:sz w:val="28"/>
          <w:szCs w:val="28"/>
          <w:lang w:eastAsia="en-US"/>
        </w:rPr>
        <w:br/>
      </w:r>
      <w:r w:rsidRPr="00C33A3F">
        <w:rPr>
          <w:rFonts w:eastAsia="Calibri"/>
          <w:sz w:val="28"/>
          <w:szCs w:val="28"/>
          <w:lang w:eastAsia="en-US"/>
        </w:rPr>
        <w:t>на период до 2020 года;</w:t>
      </w:r>
    </w:p>
    <w:p w:rsidR="00555073" w:rsidRPr="00C33A3F" w:rsidRDefault="00555073" w:rsidP="00F21D7F">
      <w:pPr>
        <w:spacing w:line="235" w:lineRule="auto"/>
        <w:ind w:firstLine="709"/>
        <w:contextualSpacing/>
        <w:jc w:val="both"/>
        <w:rPr>
          <w:rFonts w:eastAsia="Calibri"/>
          <w:sz w:val="28"/>
          <w:szCs w:val="28"/>
          <w:lang w:eastAsia="en-US"/>
        </w:rPr>
      </w:pPr>
      <w:r w:rsidRPr="00C33A3F">
        <w:rPr>
          <w:rFonts w:eastAsia="Calibri"/>
          <w:sz w:val="28"/>
          <w:szCs w:val="28"/>
          <w:lang w:eastAsia="en-US"/>
        </w:rPr>
        <w:t>Концепция кластерного разв</w:t>
      </w:r>
      <w:r w:rsidR="00C33A3F" w:rsidRPr="00C33A3F">
        <w:rPr>
          <w:rFonts w:eastAsia="Calibri"/>
          <w:sz w:val="28"/>
          <w:szCs w:val="28"/>
          <w:lang w:eastAsia="en-US"/>
        </w:rPr>
        <w:t xml:space="preserve">ития Ростовской области на 2015 – </w:t>
      </w:r>
      <w:r w:rsidRPr="00C33A3F">
        <w:rPr>
          <w:rFonts w:eastAsia="Calibri"/>
          <w:sz w:val="28"/>
          <w:szCs w:val="28"/>
          <w:lang w:eastAsia="en-US"/>
        </w:rPr>
        <w:t>2020 годы;</w:t>
      </w:r>
    </w:p>
    <w:p w:rsidR="00555073" w:rsidRPr="00C33A3F" w:rsidRDefault="00555073" w:rsidP="00F21D7F">
      <w:pPr>
        <w:spacing w:line="235" w:lineRule="auto"/>
        <w:ind w:firstLine="709"/>
        <w:contextualSpacing/>
        <w:jc w:val="both"/>
        <w:rPr>
          <w:rFonts w:eastAsia="Calibri"/>
          <w:sz w:val="28"/>
          <w:szCs w:val="28"/>
          <w:lang w:eastAsia="en-US"/>
        </w:rPr>
      </w:pPr>
      <w:r w:rsidRPr="00C33A3F">
        <w:rPr>
          <w:rFonts w:eastAsia="Calibri"/>
          <w:sz w:val="28"/>
          <w:szCs w:val="28"/>
          <w:lang w:eastAsia="en-US"/>
        </w:rPr>
        <w:t>Стратегия развития приоритетных территориальных кластеров Ростовской области на 2016 – 2020 годы.</w:t>
      </w:r>
    </w:p>
    <w:p w:rsidR="00555073" w:rsidRPr="00C33A3F" w:rsidRDefault="00555073" w:rsidP="00F21D7F">
      <w:pPr>
        <w:spacing w:line="235" w:lineRule="auto"/>
        <w:ind w:firstLine="709"/>
        <w:contextualSpacing/>
        <w:jc w:val="both"/>
        <w:rPr>
          <w:rFonts w:eastAsia="Calibri"/>
          <w:sz w:val="28"/>
          <w:szCs w:val="28"/>
          <w:lang w:eastAsia="en-US"/>
        </w:rPr>
      </w:pPr>
    </w:p>
    <w:p w:rsidR="00555073" w:rsidRPr="00C33A3F" w:rsidRDefault="00555073" w:rsidP="00F21D7F">
      <w:pPr>
        <w:numPr>
          <w:ilvl w:val="0"/>
          <w:numId w:val="47"/>
        </w:numPr>
        <w:spacing w:line="235" w:lineRule="auto"/>
        <w:ind w:left="0" w:firstLine="709"/>
        <w:contextualSpacing/>
        <w:jc w:val="both"/>
        <w:outlineLvl w:val="0"/>
        <w:rPr>
          <w:rFonts w:eastAsia="Calibri"/>
          <w:sz w:val="28"/>
          <w:szCs w:val="28"/>
          <w:lang w:eastAsia="en-US"/>
        </w:rPr>
      </w:pPr>
      <w:bookmarkStart w:id="1" w:name="_Toc456281931"/>
      <w:bookmarkStart w:id="2" w:name="_Toc460930227"/>
      <w:r w:rsidRPr="00C33A3F">
        <w:rPr>
          <w:rFonts w:eastAsia="Calibri"/>
          <w:sz w:val="28"/>
          <w:szCs w:val="28"/>
          <w:lang w:eastAsia="en-US"/>
        </w:rPr>
        <w:t>Стратегический анализ инвестиционной сферы Ростовской области</w:t>
      </w:r>
      <w:bookmarkEnd w:id="1"/>
      <w:bookmarkEnd w:id="2"/>
    </w:p>
    <w:p w:rsidR="00555073" w:rsidRPr="00C33A3F" w:rsidRDefault="00555073" w:rsidP="00F21D7F">
      <w:pPr>
        <w:spacing w:line="235" w:lineRule="auto"/>
        <w:ind w:firstLine="709"/>
        <w:contextualSpacing/>
        <w:jc w:val="both"/>
        <w:outlineLvl w:val="0"/>
        <w:rPr>
          <w:rFonts w:eastAsia="Calibri"/>
          <w:sz w:val="28"/>
          <w:szCs w:val="28"/>
          <w:lang w:eastAsia="en-US"/>
        </w:rPr>
      </w:pPr>
      <w:bookmarkStart w:id="3" w:name="_Toc456281933"/>
      <w:bookmarkStart w:id="4" w:name="_Toc460930228"/>
    </w:p>
    <w:p w:rsidR="00555073" w:rsidRPr="00C33A3F" w:rsidRDefault="00C33A3F" w:rsidP="00F21D7F">
      <w:pPr>
        <w:spacing w:line="235" w:lineRule="auto"/>
        <w:ind w:firstLine="709"/>
        <w:contextualSpacing/>
        <w:jc w:val="both"/>
        <w:outlineLvl w:val="0"/>
        <w:rPr>
          <w:rFonts w:eastAsia="Calibri"/>
          <w:sz w:val="28"/>
          <w:szCs w:val="28"/>
          <w:lang w:eastAsia="en-US"/>
        </w:rPr>
      </w:pPr>
      <w:r>
        <w:rPr>
          <w:rFonts w:eastAsia="Calibri"/>
          <w:sz w:val="28"/>
          <w:szCs w:val="28"/>
          <w:lang w:eastAsia="en-US"/>
        </w:rPr>
        <w:t>2.1. </w:t>
      </w:r>
      <w:r w:rsidR="00555073" w:rsidRPr="00C33A3F">
        <w:rPr>
          <w:rFonts w:eastAsia="Calibri"/>
          <w:sz w:val="28"/>
          <w:szCs w:val="28"/>
          <w:lang w:eastAsia="en-US"/>
        </w:rPr>
        <w:t>Конкурентоспособность экономики</w:t>
      </w:r>
      <w:bookmarkEnd w:id="3"/>
      <w:bookmarkEnd w:id="4"/>
      <w:r w:rsidR="00C34E2B">
        <w:rPr>
          <w:rFonts w:eastAsia="Calibri"/>
          <w:sz w:val="28"/>
          <w:szCs w:val="28"/>
          <w:lang w:eastAsia="en-US"/>
        </w:rPr>
        <w:t>.</w:t>
      </w:r>
    </w:p>
    <w:p w:rsidR="00555073" w:rsidRPr="00C33A3F" w:rsidRDefault="00555073" w:rsidP="00F21D7F">
      <w:pPr>
        <w:numPr>
          <w:ilvl w:val="2"/>
          <w:numId w:val="48"/>
        </w:numPr>
        <w:spacing w:line="235" w:lineRule="auto"/>
        <w:ind w:left="0" w:firstLine="709"/>
        <w:contextualSpacing/>
        <w:jc w:val="both"/>
        <w:outlineLvl w:val="0"/>
        <w:rPr>
          <w:rFonts w:eastAsia="Calibri"/>
          <w:sz w:val="28"/>
          <w:szCs w:val="28"/>
          <w:lang w:eastAsia="en-US"/>
        </w:rPr>
      </w:pPr>
      <w:bookmarkStart w:id="5" w:name="_Toc460930229"/>
      <w:r w:rsidRPr="00C33A3F">
        <w:rPr>
          <w:rFonts w:eastAsia="Calibri"/>
          <w:sz w:val="28"/>
          <w:szCs w:val="28"/>
          <w:lang w:eastAsia="en-US"/>
        </w:rPr>
        <w:t>Макроуровень</w:t>
      </w:r>
      <w:bookmarkEnd w:id="5"/>
      <w:r w:rsidR="00C34E2B">
        <w:rPr>
          <w:rFonts w:eastAsia="Calibri"/>
          <w:sz w:val="28"/>
          <w:szCs w:val="28"/>
          <w:lang w:eastAsia="en-US"/>
        </w:rPr>
        <w:t>.</w:t>
      </w:r>
    </w:p>
    <w:p w:rsidR="00555073" w:rsidRPr="00C33A3F" w:rsidRDefault="00555073" w:rsidP="00F21D7F">
      <w:pPr>
        <w:spacing w:line="235" w:lineRule="auto"/>
        <w:ind w:firstLine="709"/>
        <w:contextualSpacing/>
        <w:jc w:val="both"/>
        <w:rPr>
          <w:rFonts w:eastAsia="Calibri"/>
          <w:sz w:val="28"/>
          <w:szCs w:val="28"/>
          <w:lang w:eastAsia="en-US"/>
        </w:rPr>
      </w:pPr>
      <w:r w:rsidRPr="00C33A3F">
        <w:rPr>
          <w:rFonts w:eastAsia="Calibri"/>
          <w:sz w:val="28"/>
          <w:szCs w:val="28"/>
          <w:lang w:eastAsia="en-US"/>
        </w:rPr>
        <w:t xml:space="preserve">Интегральным показателем конкурентоспособности экономики региона традиционно выступает объем валового регионального продукта. </w:t>
      </w:r>
    </w:p>
    <w:p w:rsidR="00555073" w:rsidRPr="00C33A3F" w:rsidRDefault="00555073" w:rsidP="00F21D7F">
      <w:pPr>
        <w:spacing w:line="235" w:lineRule="auto"/>
        <w:ind w:firstLine="709"/>
        <w:contextualSpacing/>
        <w:jc w:val="both"/>
        <w:rPr>
          <w:rFonts w:eastAsia="Calibri"/>
          <w:sz w:val="28"/>
          <w:szCs w:val="28"/>
          <w:lang w:eastAsia="en-US"/>
        </w:rPr>
      </w:pPr>
      <w:r w:rsidRPr="00C33A3F">
        <w:rPr>
          <w:rFonts w:eastAsia="Calibri"/>
          <w:sz w:val="28"/>
          <w:szCs w:val="28"/>
          <w:lang w:eastAsia="en-US"/>
        </w:rPr>
        <w:t>Валовой региональный про</w:t>
      </w:r>
      <w:r w:rsidR="00C33A3F">
        <w:rPr>
          <w:rFonts w:eastAsia="Calibri"/>
          <w:sz w:val="28"/>
          <w:szCs w:val="28"/>
          <w:lang w:eastAsia="en-US"/>
        </w:rPr>
        <w:t>дукт Ростовской области (далее –</w:t>
      </w:r>
      <w:r w:rsidRPr="00C33A3F">
        <w:rPr>
          <w:rFonts w:eastAsia="Calibri"/>
          <w:sz w:val="28"/>
          <w:szCs w:val="28"/>
          <w:lang w:eastAsia="en-US"/>
        </w:rPr>
        <w:t xml:space="preserve"> ВРП) по итогам 2015 года составил 1 122 011,9 </w:t>
      </w:r>
      <w:proofErr w:type="gramStart"/>
      <w:r w:rsidRPr="00C33A3F">
        <w:rPr>
          <w:rFonts w:eastAsia="Calibri"/>
          <w:sz w:val="28"/>
          <w:szCs w:val="28"/>
          <w:lang w:eastAsia="en-US"/>
        </w:rPr>
        <w:t>млн</w:t>
      </w:r>
      <w:proofErr w:type="gramEnd"/>
      <w:r w:rsidRPr="00C33A3F">
        <w:rPr>
          <w:rFonts w:eastAsia="Calibri"/>
          <w:sz w:val="28"/>
          <w:szCs w:val="28"/>
          <w:lang w:eastAsia="en-US"/>
        </w:rPr>
        <w:t xml:space="preserve"> рублей. На протяжении </w:t>
      </w:r>
      <w:r w:rsidR="00C33A3F">
        <w:rPr>
          <w:rFonts w:eastAsia="Calibri"/>
          <w:sz w:val="28"/>
          <w:szCs w:val="28"/>
          <w:lang w:eastAsia="en-US"/>
        </w:rPr>
        <w:br/>
      </w:r>
      <w:r w:rsidRPr="00C33A3F">
        <w:rPr>
          <w:rFonts w:eastAsia="Calibri"/>
          <w:sz w:val="28"/>
          <w:szCs w:val="28"/>
          <w:lang w:eastAsia="en-US"/>
        </w:rPr>
        <w:t>2010</w:t>
      </w:r>
      <w:r w:rsidR="00C33A3F">
        <w:rPr>
          <w:rFonts w:eastAsia="Calibri"/>
          <w:sz w:val="28"/>
          <w:szCs w:val="28"/>
          <w:lang w:eastAsia="en-US"/>
        </w:rPr>
        <w:t xml:space="preserve"> – </w:t>
      </w:r>
      <w:r w:rsidRPr="00C33A3F">
        <w:rPr>
          <w:rFonts w:eastAsia="Calibri"/>
          <w:sz w:val="28"/>
          <w:szCs w:val="28"/>
          <w:lang w:eastAsia="en-US"/>
        </w:rPr>
        <w:t>2015 г</w:t>
      </w:r>
      <w:r w:rsidR="00C34E2B">
        <w:rPr>
          <w:rFonts w:eastAsia="Calibri"/>
          <w:sz w:val="28"/>
          <w:szCs w:val="28"/>
          <w:lang w:eastAsia="en-US"/>
        </w:rPr>
        <w:t>одов</w:t>
      </w:r>
      <w:r w:rsidRPr="00C33A3F">
        <w:rPr>
          <w:rFonts w:eastAsia="Calibri"/>
          <w:sz w:val="28"/>
          <w:szCs w:val="28"/>
          <w:lang w:eastAsia="en-US"/>
        </w:rPr>
        <w:t xml:space="preserve"> экономика региона характеризовалась стабильным ростом (рисунок № 1).</w:t>
      </w:r>
    </w:p>
    <w:p w:rsidR="00555073" w:rsidRPr="00C33A3F" w:rsidRDefault="00555073" w:rsidP="00F21D7F">
      <w:pPr>
        <w:spacing w:line="235" w:lineRule="auto"/>
        <w:ind w:firstLine="709"/>
        <w:contextualSpacing/>
        <w:jc w:val="both"/>
        <w:rPr>
          <w:rFonts w:eastAsia="Calibri"/>
          <w:sz w:val="28"/>
          <w:szCs w:val="28"/>
          <w:lang w:eastAsia="en-US"/>
        </w:rPr>
      </w:pPr>
    </w:p>
    <w:p w:rsidR="00555073" w:rsidRPr="00555073" w:rsidRDefault="00555073" w:rsidP="00F21D7F">
      <w:pPr>
        <w:spacing w:line="235" w:lineRule="auto"/>
        <w:contextualSpacing/>
        <w:jc w:val="right"/>
        <w:rPr>
          <w:rFonts w:eastAsia="Calibri"/>
          <w:sz w:val="28"/>
          <w:szCs w:val="28"/>
          <w:lang w:eastAsia="en-US"/>
        </w:rPr>
      </w:pPr>
      <w:r w:rsidRPr="00555073">
        <w:rPr>
          <w:rFonts w:eastAsia="Calibri"/>
          <w:sz w:val="28"/>
          <w:szCs w:val="28"/>
          <w:lang w:eastAsia="en-US"/>
        </w:rPr>
        <w:t>Рисунок №</w:t>
      </w:r>
      <w:r w:rsidR="00C33A3F">
        <w:rPr>
          <w:rFonts w:eastAsia="Calibri"/>
          <w:sz w:val="28"/>
          <w:szCs w:val="28"/>
          <w:lang w:eastAsia="en-US"/>
        </w:rPr>
        <w:t> </w:t>
      </w:r>
      <w:r w:rsidR="00C815CE">
        <w:rPr>
          <w:rFonts w:eastAsia="Calibri"/>
          <w:noProof/>
          <w:sz w:val="28"/>
          <w:szCs w:val="28"/>
          <w:lang w:eastAsia="en-US"/>
        </w:rPr>
        <w:t>1</w:t>
      </w:r>
    </w:p>
    <w:p w:rsidR="00555073" w:rsidRPr="00555073" w:rsidRDefault="00555073" w:rsidP="00F21D7F">
      <w:pPr>
        <w:spacing w:line="235" w:lineRule="auto"/>
        <w:contextualSpacing/>
        <w:jc w:val="right"/>
        <w:rPr>
          <w:rFonts w:eastAsia="Calibri"/>
          <w:spacing w:val="-8"/>
          <w:sz w:val="28"/>
          <w:szCs w:val="28"/>
          <w:lang w:eastAsia="en-US"/>
        </w:rPr>
      </w:pPr>
    </w:p>
    <w:p w:rsidR="00555073" w:rsidRPr="00555073" w:rsidRDefault="00555073" w:rsidP="00F21D7F">
      <w:pPr>
        <w:spacing w:line="235" w:lineRule="auto"/>
        <w:contextualSpacing/>
        <w:jc w:val="center"/>
        <w:rPr>
          <w:rFonts w:eastAsia="Calibri"/>
          <w:sz w:val="28"/>
          <w:szCs w:val="28"/>
          <w:lang w:eastAsia="en-US"/>
        </w:rPr>
      </w:pPr>
      <w:r w:rsidRPr="00555073">
        <w:rPr>
          <w:rFonts w:eastAsia="Calibri"/>
          <w:sz w:val="28"/>
          <w:szCs w:val="28"/>
          <w:lang w:eastAsia="en-US"/>
        </w:rPr>
        <w:t>Динамика ВРП Ростовско</w:t>
      </w:r>
      <w:r w:rsidR="00701AAA">
        <w:rPr>
          <w:rFonts w:eastAsia="Calibri"/>
          <w:sz w:val="28"/>
          <w:szCs w:val="28"/>
          <w:lang w:eastAsia="en-US"/>
        </w:rPr>
        <w:t xml:space="preserve">й области в основных ценах, </w:t>
      </w:r>
      <w:proofErr w:type="gramStart"/>
      <w:r w:rsidR="00701AAA">
        <w:rPr>
          <w:rFonts w:eastAsia="Calibri"/>
          <w:sz w:val="28"/>
          <w:szCs w:val="28"/>
          <w:lang w:eastAsia="en-US"/>
        </w:rPr>
        <w:t>млн</w:t>
      </w:r>
      <w:proofErr w:type="gramEnd"/>
      <w:r w:rsidRPr="00555073">
        <w:rPr>
          <w:rFonts w:eastAsia="Calibri"/>
          <w:sz w:val="28"/>
          <w:szCs w:val="28"/>
          <w:lang w:eastAsia="en-US"/>
        </w:rPr>
        <w:t> рублей</w:t>
      </w:r>
    </w:p>
    <w:p w:rsidR="00555073" w:rsidRPr="00555073" w:rsidRDefault="00555073" w:rsidP="00F21D7F">
      <w:pPr>
        <w:spacing w:line="235" w:lineRule="auto"/>
        <w:ind w:firstLine="709"/>
        <w:contextualSpacing/>
        <w:jc w:val="both"/>
        <w:rPr>
          <w:rFonts w:eastAsia="Calibri"/>
          <w:sz w:val="28"/>
          <w:szCs w:val="28"/>
          <w:lang w:eastAsia="en-US"/>
        </w:rPr>
      </w:pPr>
    </w:p>
    <w:p w:rsidR="00555073" w:rsidRPr="00555073" w:rsidRDefault="00555073" w:rsidP="00F21D7F">
      <w:pPr>
        <w:keepNext/>
        <w:spacing w:line="235" w:lineRule="auto"/>
        <w:contextualSpacing/>
        <w:jc w:val="center"/>
        <w:rPr>
          <w:rFonts w:eastAsia="Calibri"/>
          <w:sz w:val="28"/>
          <w:szCs w:val="28"/>
          <w:lang w:eastAsia="en-US"/>
        </w:rPr>
      </w:pPr>
      <w:r>
        <w:rPr>
          <w:rFonts w:eastAsia="Calibri"/>
          <w:noProof/>
          <w:sz w:val="28"/>
          <w:szCs w:val="28"/>
        </w:rPr>
        <w:drawing>
          <wp:inline distT="0" distB="0" distL="0" distR="0" wp14:anchorId="4F6750D6" wp14:editId="4994F5A9">
            <wp:extent cx="5934075" cy="1257300"/>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55073" w:rsidRPr="00555073" w:rsidRDefault="00555073" w:rsidP="00F21D7F">
      <w:pPr>
        <w:spacing w:line="235" w:lineRule="auto"/>
        <w:contextualSpacing/>
        <w:jc w:val="center"/>
        <w:rPr>
          <w:rFonts w:eastAsia="Calibri"/>
          <w:spacing w:val="-8"/>
          <w:sz w:val="28"/>
          <w:szCs w:val="28"/>
          <w:lang w:eastAsia="en-US"/>
        </w:rPr>
      </w:pPr>
      <w:bookmarkStart w:id="6" w:name="_Ref459816078"/>
    </w:p>
    <w:bookmarkEnd w:id="6"/>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Доля ВРП Ростовской области в ВРП Российской Федерации (как суммы ВРП субъектов) не </w:t>
      </w:r>
      <w:proofErr w:type="gramStart"/>
      <w:r w:rsidRPr="00555073">
        <w:rPr>
          <w:rFonts w:eastAsia="Calibri"/>
          <w:sz w:val="28"/>
          <w:szCs w:val="28"/>
          <w:lang w:eastAsia="en-US"/>
        </w:rPr>
        <w:t>характеризовалась значительными изменениями в течение последних лет и по итогам 2014</w:t>
      </w:r>
      <w:r w:rsidR="00C34E2B">
        <w:rPr>
          <w:rFonts w:eastAsia="Calibri"/>
          <w:sz w:val="28"/>
          <w:szCs w:val="28"/>
          <w:lang w:eastAsia="en-US"/>
        </w:rPr>
        <w:t xml:space="preserve"> </w:t>
      </w:r>
      <w:r w:rsidRPr="00555073">
        <w:rPr>
          <w:rFonts w:eastAsia="Calibri"/>
          <w:sz w:val="28"/>
          <w:szCs w:val="28"/>
          <w:lang w:eastAsia="en-US"/>
        </w:rPr>
        <w:t>года составила</w:t>
      </w:r>
      <w:proofErr w:type="gramEnd"/>
      <w:r w:rsidRPr="00555073">
        <w:rPr>
          <w:rFonts w:eastAsia="Calibri"/>
          <w:sz w:val="28"/>
          <w:szCs w:val="28"/>
          <w:lang w:eastAsia="en-US"/>
        </w:rPr>
        <w:t xml:space="preserve"> 1,7 процента. Доля ВРП Ростовской области в совокупном ВРП Южного федерального округа (далее </w:t>
      </w:r>
      <w:r w:rsidR="00282985">
        <w:rPr>
          <w:rFonts w:eastAsia="Calibri"/>
          <w:sz w:val="28"/>
          <w:szCs w:val="28"/>
          <w:lang w:eastAsia="en-US"/>
        </w:rPr>
        <w:t>–</w:t>
      </w:r>
      <w:r w:rsidRPr="00555073">
        <w:rPr>
          <w:rFonts w:eastAsia="Calibri"/>
          <w:sz w:val="28"/>
          <w:szCs w:val="28"/>
          <w:lang w:eastAsia="en-US"/>
        </w:rPr>
        <w:t xml:space="preserve"> ЮФО) по итогам 2014 года составила 25,5 процента* (</w:t>
      </w:r>
      <w:r w:rsidRPr="00555073">
        <w:rPr>
          <w:rFonts w:eastAsia="Calibri"/>
          <w:sz w:val="28"/>
          <w:szCs w:val="28"/>
          <w:lang w:val="en-US" w:eastAsia="en-US"/>
        </w:rPr>
        <w:t>c</w:t>
      </w:r>
      <w:r w:rsidRPr="00555073">
        <w:rPr>
          <w:rFonts w:eastAsia="Calibri"/>
          <w:sz w:val="28"/>
          <w:szCs w:val="28"/>
          <w:lang w:eastAsia="en-US"/>
        </w:rPr>
        <w:t xml:space="preserve"> 2010 года имеет место снижение доли).</w:t>
      </w:r>
    </w:p>
    <w:p w:rsidR="00555073" w:rsidRPr="00555073" w:rsidRDefault="00555073" w:rsidP="00F21D7F">
      <w:pPr>
        <w:spacing w:line="235" w:lineRule="auto"/>
        <w:ind w:firstLine="709"/>
        <w:contextualSpacing/>
        <w:jc w:val="both"/>
        <w:rPr>
          <w:rFonts w:eastAsia="Calibri"/>
          <w:sz w:val="28"/>
          <w:szCs w:val="26"/>
          <w:lang w:eastAsia="en-US"/>
        </w:rPr>
      </w:pPr>
      <w:r w:rsidRPr="00555073">
        <w:rPr>
          <w:rFonts w:eastAsia="Calibri"/>
          <w:sz w:val="28"/>
          <w:szCs w:val="26"/>
          <w:lang w:eastAsia="en-US"/>
        </w:rPr>
        <w:t>В итоге по уровню текущей конкурентоспособности (объем ВРП) Ростовская область занимает 13</w:t>
      </w:r>
      <w:r w:rsidR="00C34E2B">
        <w:rPr>
          <w:rFonts w:eastAsia="Calibri"/>
          <w:sz w:val="28"/>
          <w:szCs w:val="26"/>
          <w:lang w:eastAsia="en-US"/>
        </w:rPr>
        <w:t>-е</w:t>
      </w:r>
      <w:r w:rsidRPr="00555073">
        <w:rPr>
          <w:rFonts w:eastAsia="Calibri"/>
          <w:sz w:val="28"/>
          <w:szCs w:val="26"/>
          <w:lang w:eastAsia="en-US"/>
        </w:rPr>
        <w:t xml:space="preserve"> место среди субъектов </w:t>
      </w:r>
      <w:r w:rsidRPr="00555073">
        <w:rPr>
          <w:rFonts w:eastAsia="Calibri"/>
          <w:sz w:val="28"/>
          <w:szCs w:val="28"/>
          <w:lang w:eastAsia="en-US"/>
        </w:rPr>
        <w:t>Российской Федерации</w:t>
      </w:r>
      <w:r w:rsidRPr="00555073">
        <w:rPr>
          <w:rFonts w:eastAsia="Calibri"/>
          <w:sz w:val="28"/>
          <w:szCs w:val="26"/>
          <w:lang w:eastAsia="en-US"/>
        </w:rPr>
        <w:t xml:space="preserve"> (по итогам 2014 года).</w:t>
      </w:r>
    </w:p>
    <w:p w:rsidR="00555073" w:rsidRPr="00555073" w:rsidRDefault="00555073" w:rsidP="00F21D7F">
      <w:pPr>
        <w:spacing w:line="235" w:lineRule="auto"/>
        <w:ind w:firstLine="709"/>
        <w:contextualSpacing/>
        <w:jc w:val="both"/>
        <w:rPr>
          <w:rFonts w:eastAsia="Calibri"/>
          <w:sz w:val="28"/>
          <w:szCs w:val="26"/>
          <w:lang w:eastAsia="en-US"/>
        </w:rPr>
      </w:pPr>
      <w:r w:rsidRPr="00555073">
        <w:rPr>
          <w:rFonts w:eastAsia="Calibri"/>
          <w:sz w:val="28"/>
          <w:szCs w:val="26"/>
          <w:lang w:eastAsia="en-US"/>
        </w:rPr>
        <w:t>Вместе с тем перспективная конкурентоспособность Ростовской области, определяемая на основе объема инвестиций в основной капитал, соответствует 12 месту (по итогам 2015 года): о</w:t>
      </w:r>
      <w:r w:rsidRPr="00555073">
        <w:rPr>
          <w:rFonts w:eastAsia="Calibri"/>
          <w:sz w:val="28"/>
          <w:szCs w:val="28"/>
          <w:lang w:eastAsia="en-US"/>
        </w:rPr>
        <w:t xml:space="preserve">бъем инвестиций в основной капитал Ростовской области в фактически действовавших ценах по итогам 2015 года составил 308 971,0 </w:t>
      </w:r>
      <w:proofErr w:type="gramStart"/>
      <w:r w:rsidRPr="00555073">
        <w:rPr>
          <w:rFonts w:eastAsia="Calibri"/>
          <w:sz w:val="28"/>
          <w:szCs w:val="28"/>
          <w:lang w:eastAsia="en-US"/>
        </w:rPr>
        <w:t>млн</w:t>
      </w:r>
      <w:proofErr w:type="gramEnd"/>
      <w:r w:rsidRPr="00555073">
        <w:rPr>
          <w:rFonts w:eastAsia="Calibri"/>
          <w:sz w:val="28"/>
          <w:szCs w:val="28"/>
          <w:lang w:eastAsia="en-US"/>
        </w:rPr>
        <w:t xml:space="preserve"> рублей. Объем инвестиций демонстрирует стабильный рост на протяжении всего п</w:t>
      </w:r>
      <w:r w:rsidR="00F21D7F">
        <w:rPr>
          <w:rFonts w:eastAsia="Calibri"/>
          <w:sz w:val="28"/>
          <w:szCs w:val="28"/>
          <w:lang w:eastAsia="en-US"/>
        </w:rPr>
        <w:t>ериода 2010 – 2015 г</w:t>
      </w:r>
      <w:r w:rsidR="00C34E2B">
        <w:rPr>
          <w:rFonts w:eastAsia="Calibri"/>
          <w:sz w:val="28"/>
          <w:szCs w:val="28"/>
          <w:lang w:eastAsia="en-US"/>
        </w:rPr>
        <w:t>одов</w:t>
      </w:r>
      <w:r w:rsidR="00F21D7F">
        <w:rPr>
          <w:rFonts w:eastAsia="Calibri"/>
          <w:sz w:val="28"/>
          <w:szCs w:val="28"/>
          <w:lang w:eastAsia="en-US"/>
        </w:rPr>
        <w:t xml:space="preserve"> (рисунок № </w:t>
      </w:r>
      <w:r w:rsidRPr="00555073">
        <w:rPr>
          <w:rFonts w:eastAsia="Calibri"/>
          <w:sz w:val="28"/>
          <w:szCs w:val="28"/>
          <w:lang w:eastAsia="en-US"/>
        </w:rPr>
        <w:t>2).</w:t>
      </w:r>
    </w:p>
    <w:p w:rsidR="00555073" w:rsidRPr="00555073" w:rsidRDefault="00555073" w:rsidP="00F21D7F">
      <w:pPr>
        <w:spacing w:line="235" w:lineRule="auto"/>
        <w:ind w:firstLine="709"/>
        <w:contextualSpacing/>
        <w:jc w:val="both"/>
        <w:rPr>
          <w:rFonts w:eastAsia="Calibri"/>
          <w:sz w:val="28"/>
          <w:szCs w:val="28"/>
          <w:lang w:eastAsia="en-US"/>
        </w:rPr>
      </w:pPr>
      <w:r w:rsidRPr="00555073">
        <w:rPr>
          <w:rFonts w:eastAsia="Calibri"/>
          <w:sz w:val="28"/>
          <w:szCs w:val="28"/>
          <w:lang w:eastAsia="en-US"/>
        </w:rPr>
        <w:t>Доля инвестиций в основной капитал в Ростовской области в структуре аналогичного показателя Российской Федерации по итогам 2015 года составила 2,0 процента, ЮФО – 24,1 процента.</w:t>
      </w:r>
    </w:p>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555073">
      <w:pPr>
        <w:ind w:firstLine="709"/>
        <w:contextualSpacing/>
        <w:jc w:val="both"/>
        <w:rPr>
          <w:rFonts w:eastAsia="Calibri"/>
          <w:sz w:val="28"/>
          <w:szCs w:val="28"/>
          <w:lang w:eastAsia="en-US"/>
        </w:rPr>
      </w:pPr>
    </w:p>
    <w:p w:rsidR="00555073" w:rsidRPr="00555073" w:rsidRDefault="00C34E2B" w:rsidP="00C34E2B">
      <w:pPr>
        <w:contextualSpacing/>
        <w:jc w:val="both"/>
        <w:rPr>
          <w:rFonts w:eastAsia="Calibri"/>
          <w:sz w:val="28"/>
          <w:szCs w:val="28"/>
          <w:lang w:eastAsia="en-US"/>
        </w:rPr>
      </w:pPr>
      <w:r>
        <w:rPr>
          <w:rFonts w:eastAsia="Calibri"/>
          <w:sz w:val="28"/>
          <w:szCs w:val="28"/>
          <w:lang w:eastAsia="en-US"/>
        </w:rPr>
        <w:t>_______________________</w:t>
      </w:r>
    </w:p>
    <w:p w:rsidR="00555073" w:rsidRPr="00555073" w:rsidRDefault="00555073" w:rsidP="00555073">
      <w:pPr>
        <w:ind w:firstLine="709"/>
        <w:contextualSpacing/>
        <w:jc w:val="both"/>
        <w:rPr>
          <w:rFonts w:eastAsia="Calibri"/>
          <w:b/>
          <w:spacing w:val="-8"/>
          <w:sz w:val="24"/>
          <w:szCs w:val="24"/>
          <w:lang w:eastAsia="en-US"/>
        </w:rPr>
      </w:pPr>
      <w:r w:rsidRPr="00555073">
        <w:rPr>
          <w:rFonts w:eastAsia="Calibri"/>
          <w:b/>
          <w:spacing w:val="-8"/>
          <w:sz w:val="24"/>
          <w:szCs w:val="24"/>
          <w:lang w:eastAsia="en-US"/>
        </w:rPr>
        <w:t>*</w:t>
      </w:r>
      <w:r w:rsidRPr="00555073">
        <w:rPr>
          <w:rFonts w:eastAsia="Calibri"/>
          <w:spacing w:val="-6"/>
          <w:sz w:val="24"/>
          <w:szCs w:val="24"/>
          <w:lang w:eastAsia="en-US"/>
        </w:rPr>
        <w:t xml:space="preserve"> </w:t>
      </w:r>
      <w:r w:rsidR="00C34E2B" w:rsidRPr="00555073">
        <w:rPr>
          <w:rFonts w:eastAsia="Calibri"/>
          <w:spacing w:val="-6"/>
          <w:sz w:val="24"/>
          <w:szCs w:val="24"/>
          <w:lang w:eastAsia="en-US"/>
        </w:rPr>
        <w:t xml:space="preserve">Здесь </w:t>
      </w:r>
      <w:r w:rsidRPr="00555073">
        <w:rPr>
          <w:rFonts w:eastAsia="Calibri"/>
          <w:spacing w:val="-6"/>
          <w:sz w:val="24"/>
          <w:szCs w:val="24"/>
          <w:lang w:eastAsia="en-US"/>
        </w:rPr>
        <w:t>и далее по ЮФО данные без учета Республики Крым и г. Севастополя</w:t>
      </w:r>
      <w:r w:rsidR="00C34E2B">
        <w:rPr>
          <w:rFonts w:eastAsia="Calibri"/>
          <w:spacing w:val="-6"/>
          <w:sz w:val="24"/>
          <w:szCs w:val="24"/>
          <w:lang w:eastAsia="en-US"/>
        </w:rPr>
        <w:t>.</w:t>
      </w:r>
    </w:p>
    <w:p w:rsidR="00555073" w:rsidRPr="00555073" w:rsidRDefault="00F21D7F" w:rsidP="00555073">
      <w:pPr>
        <w:contextualSpacing/>
        <w:jc w:val="right"/>
        <w:rPr>
          <w:rFonts w:eastAsia="Calibri"/>
          <w:sz w:val="28"/>
          <w:szCs w:val="26"/>
          <w:lang w:eastAsia="en-US"/>
        </w:rPr>
      </w:pPr>
      <w:r>
        <w:rPr>
          <w:rFonts w:eastAsia="Calibri"/>
          <w:sz w:val="28"/>
          <w:szCs w:val="28"/>
          <w:lang w:eastAsia="en-US"/>
        </w:rPr>
        <w:t>Рисунок № </w:t>
      </w:r>
      <w:r w:rsidR="00555073" w:rsidRPr="00555073">
        <w:rPr>
          <w:rFonts w:eastAsia="Calibri"/>
          <w:sz w:val="28"/>
          <w:szCs w:val="28"/>
          <w:lang w:eastAsia="en-US"/>
        </w:rPr>
        <w:t>2</w:t>
      </w:r>
    </w:p>
    <w:p w:rsidR="00555073" w:rsidRPr="00555073" w:rsidRDefault="00555073" w:rsidP="00555073">
      <w:pPr>
        <w:contextualSpacing/>
        <w:jc w:val="center"/>
        <w:rPr>
          <w:rFonts w:eastAsia="Calibri"/>
          <w:sz w:val="28"/>
          <w:szCs w:val="26"/>
          <w:lang w:eastAsia="en-US"/>
        </w:rPr>
      </w:pPr>
    </w:p>
    <w:p w:rsidR="00555073" w:rsidRPr="00555073" w:rsidRDefault="00555073" w:rsidP="00555073">
      <w:pPr>
        <w:contextualSpacing/>
        <w:jc w:val="center"/>
        <w:rPr>
          <w:rFonts w:eastAsia="Calibri"/>
          <w:sz w:val="28"/>
          <w:szCs w:val="26"/>
          <w:lang w:eastAsia="en-US"/>
        </w:rPr>
      </w:pPr>
      <w:r w:rsidRPr="00555073">
        <w:rPr>
          <w:rFonts w:eastAsia="Calibri"/>
          <w:sz w:val="28"/>
          <w:szCs w:val="26"/>
          <w:lang w:eastAsia="en-US"/>
        </w:rPr>
        <w:t>Динамика инвестиций в основной капитал</w:t>
      </w:r>
      <w:r w:rsidRPr="00555073">
        <w:rPr>
          <w:rFonts w:eastAsia="Calibri"/>
          <w:sz w:val="28"/>
          <w:szCs w:val="26"/>
          <w:lang w:eastAsia="en-US"/>
        </w:rPr>
        <w:br/>
        <w:t xml:space="preserve">в Ростовской области (в фактически действовавших ценах), </w:t>
      </w:r>
      <w:proofErr w:type="gramStart"/>
      <w:r w:rsidRPr="00555073">
        <w:rPr>
          <w:rFonts w:eastAsia="Calibri"/>
          <w:sz w:val="28"/>
          <w:szCs w:val="26"/>
          <w:lang w:eastAsia="en-US"/>
        </w:rPr>
        <w:t>млн</w:t>
      </w:r>
      <w:proofErr w:type="gramEnd"/>
      <w:r w:rsidRPr="00555073">
        <w:rPr>
          <w:rFonts w:eastAsia="Calibri"/>
          <w:sz w:val="28"/>
          <w:szCs w:val="26"/>
          <w:lang w:eastAsia="en-US"/>
        </w:rPr>
        <w:t xml:space="preserve"> рублей</w:t>
      </w:r>
    </w:p>
    <w:p w:rsidR="00555073" w:rsidRPr="00555073" w:rsidRDefault="00555073" w:rsidP="00555073">
      <w:pPr>
        <w:ind w:firstLine="709"/>
        <w:contextualSpacing/>
        <w:jc w:val="center"/>
        <w:rPr>
          <w:rFonts w:eastAsia="Calibri"/>
          <w:sz w:val="28"/>
          <w:szCs w:val="28"/>
          <w:lang w:eastAsia="en-US"/>
        </w:rPr>
      </w:pPr>
    </w:p>
    <w:p w:rsidR="00555073" w:rsidRDefault="00555073" w:rsidP="00F21D7F">
      <w:pPr>
        <w:contextualSpacing/>
        <w:jc w:val="center"/>
        <w:rPr>
          <w:rFonts w:eastAsia="Calibri"/>
          <w:sz w:val="28"/>
          <w:szCs w:val="28"/>
          <w:lang w:eastAsia="en-US"/>
        </w:rPr>
      </w:pPr>
      <w:r>
        <w:rPr>
          <w:rFonts w:eastAsia="Calibri"/>
          <w:noProof/>
          <w:sz w:val="28"/>
          <w:szCs w:val="28"/>
        </w:rPr>
        <w:drawing>
          <wp:inline distT="0" distB="0" distL="0" distR="0" wp14:anchorId="72A13F04" wp14:editId="2EFB6880">
            <wp:extent cx="5934075" cy="1571625"/>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21D7F" w:rsidRPr="00555073" w:rsidRDefault="00F21D7F" w:rsidP="00F21D7F">
      <w:pPr>
        <w:contextualSpacing/>
        <w:jc w:val="center"/>
        <w:rPr>
          <w:rFonts w:eastAsia="Calibri"/>
          <w:sz w:val="28"/>
          <w:szCs w:val="28"/>
          <w:lang w:eastAsia="en-US"/>
        </w:rPr>
      </w:pPr>
    </w:p>
    <w:p w:rsidR="00555073" w:rsidRPr="00555073" w:rsidRDefault="00555073" w:rsidP="00F21D7F">
      <w:pPr>
        <w:ind w:firstLine="709"/>
        <w:contextualSpacing/>
        <w:jc w:val="both"/>
        <w:rPr>
          <w:rFonts w:eastAsia="Calibri"/>
          <w:sz w:val="28"/>
          <w:szCs w:val="28"/>
          <w:lang w:eastAsia="en-US"/>
        </w:rPr>
      </w:pPr>
      <w:r w:rsidRPr="00555073">
        <w:rPr>
          <w:rFonts w:eastAsia="Calibri"/>
          <w:sz w:val="28"/>
          <w:szCs w:val="28"/>
          <w:lang w:eastAsia="en-US"/>
        </w:rPr>
        <w:t xml:space="preserve">Ростовская область является одним из </w:t>
      </w:r>
      <w:proofErr w:type="spellStart"/>
      <w:r w:rsidRPr="00555073">
        <w:rPr>
          <w:rFonts w:eastAsia="Calibri"/>
          <w:sz w:val="28"/>
          <w:szCs w:val="28"/>
          <w:lang w:eastAsia="en-US"/>
        </w:rPr>
        <w:t>экспорт</w:t>
      </w:r>
      <w:r w:rsidR="00847D61">
        <w:rPr>
          <w:rFonts w:eastAsia="Calibri"/>
          <w:sz w:val="28"/>
          <w:szCs w:val="28"/>
          <w:lang w:eastAsia="en-US"/>
        </w:rPr>
        <w:t>н</w:t>
      </w:r>
      <w:r w:rsidRPr="00555073">
        <w:rPr>
          <w:rFonts w:eastAsia="Calibri"/>
          <w:sz w:val="28"/>
          <w:szCs w:val="28"/>
          <w:lang w:eastAsia="en-US"/>
        </w:rPr>
        <w:t>оориентированных</w:t>
      </w:r>
      <w:proofErr w:type="spellEnd"/>
      <w:r w:rsidRPr="00555073">
        <w:rPr>
          <w:rFonts w:eastAsia="Calibri"/>
          <w:sz w:val="28"/>
          <w:szCs w:val="28"/>
          <w:lang w:eastAsia="en-US"/>
        </w:rPr>
        <w:t xml:space="preserve"> регионов России (16 место в России по объему экспорта). Так, экспорт товаров Ростовской области по итогам 2015 года составил 4 804,6 </w:t>
      </w:r>
      <w:proofErr w:type="gramStart"/>
      <w:r w:rsidRPr="00555073">
        <w:rPr>
          <w:rFonts w:eastAsia="Calibri"/>
          <w:sz w:val="28"/>
          <w:szCs w:val="28"/>
          <w:lang w:eastAsia="en-US"/>
        </w:rPr>
        <w:t>млн</w:t>
      </w:r>
      <w:proofErr w:type="gramEnd"/>
      <w:r w:rsidRPr="00555073">
        <w:rPr>
          <w:rFonts w:eastAsia="Calibri"/>
          <w:sz w:val="28"/>
          <w:szCs w:val="28"/>
          <w:lang w:eastAsia="en-US"/>
        </w:rPr>
        <w:t> долл</w:t>
      </w:r>
      <w:r w:rsidR="00847D61">
        <w:rPr>
          <w:rFonts w:eastAsia="Calibri"/>
          <w:sz w:val="28"/>
          <w:szCs w:val="28"/>
          <w:lang w:eastAsia="en-US"/>
        </w:rPr>
        <w:t>аров</w:t>
      </w:r>
      <w:r w:rsidRPr="00555073">
        <w:rPr>
          <w:rFonts w:eastAsia="Calibri"/>
          <w:sz w:val="28"/>
          <w:szCs w:val="28"/>
          <w:lang w:eastAsia="en-US"/>
        </w:rPr>
        <w:t> США, импорт – 2 121,1 млн долл</w:t>
      </w:r>
      <w:r w:rsidR="00847D61">
        <w:rPr>
          <w:rFonts w:eastAsia="Calibri"/>
          <w:sz w:val="28"/>
          <w:szCs w:val="28"/>
          <w:lang w:eastAsia="en-US"/>
        </w:rPr>
        <w:t>аров</w:t>
      </w:r>
      <w:r w:rsidRPr="00555073">
        <w:rPr>
          <w:rFonts w:eastAsia="Calibri"/>
          <w:sz w:val="28"/>
          <w:szCs w:val="28"/>
          <w:lang w:eastAsia="en-US"/>
        </w:rPr>
        <w:t> США. Сальдо внешнеторгового баланса положительное – 2 683,5 </w:t>
      </w:r>
      <w:proofErr w:type="gramStart"/>
      <w:r w:rsidRPr="00555073">
        <w:rPr>
          <w:rFonts w:eastAsia="Calibri"/>
          <w:sz w:val="28"/>
          <w:szCs w:val="28"/>
          <w:lang w:eastAsia="en-US"/>
        </w:rPr>
        <w:t>млн</w:t>
      </w:r>
      <w:proofErr w:type="gramEnd"/>
      <w:r w:rsidRPr="00555073">
        <w:rPr>
          <w:rFonts w:eastAsia="Calibri"/>
          <w:sz w:val="28"/>
          <w:szCs w:val="28"/>
          <w:lang w:eastAsia="en-US"/>
        </w:rPr>
        <w:t> долл</w:t>
      </w:r>
      <w:r w:rsidR="00847D61">
        <w:rPr>
          <w:rFonts w:eastAsia="Calibri"/>
          <w:sz w:val="28"/>
          <w:szCs w:val="28"/>
          <w:lang w:eastAsia="en-US"/>
        </w:rPr>
        <w:t>аров</w:t>
      </w:r>
      <w:r w:rsidRPr="00555073">
        <w:rPr>
          <w:rFonts w:eastAsia="Calibri"/>
          <w:sz w:val="28"/>
          <w:szCs w:val="28"/>
          <w:lang w:eastAsia="en-US"/>
        </w:rPr>
        <w:t> США.</w:t>
      </w:r>
    </w:p>
    <w:p w:rsidR="00555073" w:rsidRPr="00555073" w:rsidRDefault="00555073" w:rsidP="00F21D7F">
      <w:pPr>
        <w:ind w:firstLine="709"/>
        <w:contextualSpacing/>
        <w:jc w:val="both"/>
        <w:rPr>
          <w:rFonts w:eastAsia="Calibri"/>
          <w:spacing w:val="-4"/>
          <w:sz w:val="28"/>
          <w:szCs w:val="28"/>
          <w:lang w:eastAsia="en-US"/>
        </w:rPr>
      </w:pPr>
      <w:r w:rsidRPr="00555073">
        <w:rPr>
          <w:rFonts w:eastAsia="Calibri"/>
          <w:sz w:val="28"/>
          <w:szCs w:val="28"/>
          <w:lang w:eastAsia="en-US"/>
        </w:rPr>
        <w:t>Ростовская область по итогам 2015 года сформировала 1,4 процента совокупного экспорта Российской Федерации и 35,4 процента экспорта ЮФО</w:t>
      </w:r>
      <w:r w:rsidRPr="00555073">
        <w:rPr>
          <w:rFonts w:eastAsia="Calibri"/>
          <w:spacing w:val="-2"/>
          <w:sz w:val="28"/>
          <w:szCs w:val="28"/>
          <w:lang w:eastAsia="en-US"/>
        </w:rPr>
        <w:t>. Это самые высокие показатели за весь период 2010</w:t>
      </w:r>
      <w:r w:rsidR="00847D61">
        <w:rPr>
          <w:rFonts w:eastAsia="Calibri"/>
          <w:spacing w:val="-2"/>
          <w:sz w:val="28"/>
          <w:szCs w:val="28"/>
          <w:lang w:eastAsia="en-US"/>
        </w:rPr>
        <w:t xml:space="preserve"> – </w:t>
      </w:r>
      <w:r w:rsidRPr="00555073">
        <w:rPr>
          <w:rFonts w:eastAsia="Calibri"/>
          <w:spacing w:val="-2"/>
          <w:sz w:val="28"/>
          <w:szCs w:val="28"/>
          <w:lang w:eastAsia="en-US"/>
        </w:rPr>
        <w:t xml:space="preserve">2015 годов </w:t>
      </w:r>
      <w:r w:rsidR="00F21D7F">
        <w:rPr>
          <w:rFonts w:eastAsia="Calibri"/>
          <w:sz w:val="28"/>
          <w:szCs w:val="28"/>
          <w:lang w:eastAsia="en-US"/>
        </w:rPr>
        <w:t>(рисунок № </w:t>
      </w:r>
      <w:r w:rsidRPr="00555073">
        <w:rPr>
          <w:rFonts w:eastAsia="Calibri"/>
          <w:sz w:val="28"/>
          <w:szCs w:val="28"/>
          <w:lang w:eastAsia="en-US"/>
        </w:rPr>
        <w:t>3)</w:t>
      </w:r>
      <w:r w:rsidRPr="00555073">
        <w:rPr>
          <w:rFonts w:eastAsia="Calibri"/>
          <w:spacing w:val="-2"/>
          <w:sz w:val="28"/>
          <w:szCs w:val="28"/>
          <w:lang w:eastAsia="en-US"/>
        </w:rPr>
        <w:t xml:space="preserve">. </w:t>
      </w:r>
      <w:r w:rsidR="005B0A40">
        <w:rPr>
          <w:rFonts w:eastAsia="Calibri"/>
          <w:spacing w:val="-2"/>
          <w:sz w:val="28"/>
          <w:szCs w:val="28"/>
          <w:lang w:eastAsia="en-US"/>
        </w:rPr>
        <w:br/>
      </w:r>
      <w:r w:rsidRPr="00555073">
        <w:rPr>
          <w:rFonts w:eastAsia="Calibri"/>
          <w:spacing w:val="-2"/>
          <w:sz w:val="28"/>
          <w:szCs w:val="28"/>
          <w:lang w:eastAsia="en-US"/>
        </w:rPr>
        <w:t>И, напротив, п</w:t>
      </w:r>
      <w:r w:rsidRPr="00555073">
        <w:rPr>
          <w:rFonts w:eastAsia="Calibri"/>
          <w:spacing w:val="-4"/>
          <w:sz w:val="28"/>
          <w:szCs w:val="28"/>
          <w:lang w:eastAsia="en-US"/>
        </w:rPr>
        <w:t xml:space="preserve">оступательно снижается доля Ростовской области в совокупном объеме импорта как </w:t>
      </w:r>
      <w:r w:rsidRPr="00555073">
        <w:rPr>
          <w:rFonts w:eastAsia="Calibri"/>
          <w:sz w:val="28"/>
          <w:szCs w:val="28"/>
          <w:lang w:eastAsia="en-US"/>
        </w:rPr>
        <w:t>Российской Федерации</w:t>
      </w:r>
      <w:r w:rsidRPr="00555073">
        <w:rPr>
          <w:rFonts w:eastAsia="Calibri"/>
          <w:spacing w:val="-4"/>
          <w:sz w:val="28"/>
          <w:szCs w:val="28"/>
          <w:lang w:eastAsia="en-US"/>
        </w:rPr>
        <w:t xml:space="preserve"> в целом, так и ЮФО: по итогам </w:t>
      </w:r>
      <w:r w:rsidR="005B0A40">
        <w:rPr>
          <w:rFonts w:eastAsia="Calibri"/>
          <w:spacing w:val="-4"/>
          <w:sz w:val="28"/>
          <w:szCs w:val="28"/>
          <w:lang w:eastAsia="en-US"/>
        </w:rPr>
        <w:br/>
      </w:r>
      <w:r w:rsidRPr="00555073">
        <w:rPr>
          <w:rFonts w:eastAsia="Calibri"/>
          <w:spacing w:val="-4"/>
          <w:sz w:val="28"/>
          <w:szCs w:val="28"/>
          <w:lang w:eastAsia="en-US"/>
        </w:rPr>
        <w:t xml:space="preserve">2015 года она составила 1,2 процента и 28,3 процента, соответственно. </w:t>
      </w:r>
    </w:p>
    <w:p w:rsidR="00555073" w:rsidRPr="00555073" w:rsidRDefault="00555073" w:rsidP="00555073">
      <w:pPr>
        <w:ind w:firstLine="709"/>
        <w:contextualSpacing/>
        <w:jc w:val="both"/>
        <w:rPr>
          <w:rFonts w:eastAsia="Calibri"/>
          <w:sz w:val="28"/>
          <w:szCs w:val="28"/>
          <w:lang w:eastAsia="en-US"/>
        </w:rPr>
      </w:pPr>
    </w:p>
    <w:p w:rsidR="00555073" w:rsidRPr="00555073" w:rsidRDefault="00F21D7F" w:rsidP="00555073">
      <w:pPr>
        <w:contextualSpacing/>
        <w:jc w:val="right"/>
        <w:rPr>
          <w:rFonts w:eastAsia="Calibri"/>
          <w:sz w:val="28"/>
          <w:szCs w:val="28"/>
          <w:lang w:eastAsia="en-US"/>
        </w:rPr>
      </w:pPr>
      <w:r>
        <w:rPr>
          <w:rFonts w:eastAsia="Calibri"/>
          <w:sz w:val="28"/>
          <w:szCs w:val="28"/>
          <w:lang w:eastAsia="en-US"/>
        </w:rPr>
        <w:t>Рисунок № </w:t>
      </w:r>
      <w:r w:rsidR="00555073" w:rsidRPr="00555073">
        <w:rPr>
          <w:rFonts w:eastAsia="Calibri"/>
          <w:sz w:val="28"/>
          <w:szCs w:val="28"/>
          <w:lang w:eastAsia="en-US"/>
        </w:rPr>
        <w:t>3</w:t>
      </w:r>
    </w:p>
    <w:p w:rsidR="00555073" w:rsidRPr="00555073" w:rsidRDefault="00555073" w:rsidP="00555073">
      <w:pPr>
        <w:contextualSpacing/>
        <w:jc w:val="right"/>
        <w:rPr>
          <w:rFonts w:eastAsia="Calibri"/>
          <w:sz w:val="28"/>
          <w:szCs w:val="28"/>
          <w:lang w:eastAsia="en-US"/>
        </w:rPr>
      </w:pP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 xml:space="preserve">Экспорт и импорт товаров Ростовской области, </w:t>
      </w:r>
      <w:proofErr w:type="gramStart"/>
      <w:r w:rsidRPr="00555073">
        <w:rPr>
          <w:rFonts w:eastAsia="Calibri"/>
          <w:sz w:val="28"/>
          <w:szCs w:val="28"/>
          <w:lang w:eastAsia="en-US"/>
        </w:rPr>
        <w:t>млн</w:t>
      </w:r>
      <w:proofErr w:type="gramEnd"/>
      <w:r w:rsidRPr="00555073">
        <w:rPr>
          <w:rFonts w:eastAsia="Calibri"/>
          <w:sz w:val="28"/>
          <w:szCs w:val="28"/>
          <w:lang w:eastAsia="en-US"/>
        </w:rPr>
        <w:t> долл</w:t>
      </w:r>
      <w:r w:rsidR="00847D61">
        <w:rPr>
          <w:rFonts w:eastAsia="Calibri"/>
          <w:sz w:val="28"/>
          <w:szCs w:val="28"/>
          <w:lang w:eastAsia="en-US"/>
        </w:rPr>
        <w:t>аров</w:t>
      </w:r>
      <w:r w:rsidRPr="00555073">
        <w:rPr>
          <w:rFonts w:eastAsia="Calibri"/>
          <w:sz w:val="28"/>
          <w:szCs w:val="28"/>
          <w:lang w:eastAsia="en-US"/>
        </w:rPr>
        <w:t> США</w:t>
      </w:r>
    </w:p>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555073">
      <w:pPr>
        <w:keepNext/>
        <w:contextualSpacing/>
        <w:jc w:val="center"/>
        <w:rPr>
          <w:rFonts w:eastAsia="Calibri"/>
          <w:sz w:val="28"/>
          <w:szCs w:val="28"/>
          <w:lang w:eastAsia="en-US"/>
        </w:rPr>
      </w:pPr>
      <w:r>
        <w:rPr>
          <w:rFonts w:eastAsia="Calibri"/>
          <w:noProof/>
          <w:sz w:val="28"/>
          <w:szCs w:val="28"/>
        </w:rPr>
        <w:drawing>
          <wp:inline distT="0" distB="0" distL="0" distR="0" wp14:anchorId="7DE4CD7D" wp14:editId="4DAC3031">
            <wp:extent cx="5953125" cy="1476375"/>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5073" w:rsidRPr="00555073" w:rsidRDefault="00555073" w:rsidP="00555073">
      <w:pPr>
        <w:ind w:firstLine="709"/>
        <w:contextualSpacing/>
        <w:jc w:val="both"/>
        <w:rPr>
          <w:rFonts w:eastAsia="Calibri"/>
          <w:sz w:val="28"/>
          <w:szCs w:val="28"/>
          <w:lang w:eastAsia="en-US"/>
        </w:rPr>
      </w:pPr>
      <w:r w:rsidRPr="00555073">
        <w:rPr>
          <w:rFonts w:eastAsia="Calibri"/>
          <w:sz w:val="28"/>
          <w:szCs w:val="28"/>
          <w:lang w:eastAsia="en-US"/>
        </w:rPr>
        <w:t xml:space="preserve">Объем работ, выполненных по виду деятельности «Строительство», </w:t>
      </w:r>
      <w:r w:rsidR="00F21D7F">
        <w:rPr>
          <w:rFonts w:eastAsia="Calibri"/>
          <w:sz w:val="28"/>
          <w:szCs w:val="28"/>
          <w:lang w:eastAsia="en-US"/>
        </w:rPr>
        <w:br/>
      </w:r>
      <w:r w:rsidRPr="00555073">
        <w:rPr>
          <w:rFonts w:eastAsia="Calibri"/>
          <w:sz w:val="28"/>
          <w:szCs w:val="28"/>
          <w:lang w:eastAsia="en-US"/>
        </w:rPr>
        <w:t xml:space="preserve">в </w:t>
      </w:r>
      <w:r w:rsidRPr="00555073">
        <w:rPr>
          <w:rFonts w:eastAsia="Calibri"/>
          <w:spacing w:val="-4"/>
          <w:sz w:val="28"/>
          <w:szCs w:val="28"/>
          <w:lang w:eastAsia="en-US"/>
        </w:rPr>
        <w:t xml:space="preserve">Ростовской области по итогам </w:t>
      </w:r>
      <w:r w:rsidRPr="00555073">
        <w:rPr>
          <w:rFonts w:eastAsia="Calibri"/>
          <w:sz w:val="28"/>
          <w:szCs w:val="28"/>
          <w:lang w:eastAsia="en-US"/>
        </w:rPr>
        <w:t xml:space="preserve">2015 года </w:t>
      </w:r>
      <w:r w:rsidRPr="00555073">
        <w:rPr>
          <w:rFonts w:eastAsia="Calibri"/>
          <w:spacing w:val="-4"/>
          <w:sz w:val="28"/>
          <w:szCs w:val="28"/>
          <w:lang w:eastAsia="en-US"/>
        </w:rPr>
        <w:t xml:space="preserve">составил 155 182,1 </w:t>
      </w:r>
      <w:proofErr w:type="gramStart"/>
      <w:r w:rsidRPr="00555073">
        <w:rPr>
          <w:rFonts w:eastAsia="Calibri"/>
          <w:spacing w:val="-4"/>
          <w:sz w:val="28"/>
          <w:szCs w:val="28"/>
          <w:lang w:eastAsia="en-US"/>
        </w:rPr>
        <w:t>млн</w:t>
      </w:r>
      <w:proofErr w:type="gramEnd"/>
      <w:r w:rsidRPr="00555073">
        <w:rPr>
          <w:rFonts w:eastAsia="Calibri"/>
          <w:spacing w:val="-4"/>
          <w:sz w:val="28"/>
          <w:szCs w:val="28"/>
          <w:lang w:eastAsia="en-US"/>
        </w:rPr>
        <w:t xml:space="preserve"> рублей,</w:t>
      </w:r>
      <w:r w:rsidRPr="00555073">
        <w:rPr>
          <w:rFonts w:eastAsia="Calibri"/>
          <w:sz w:val="28"/>
          <w:szCs w:val="28"/>
          <w:lang w:eastAsia="en-US"/>
        </w:rPr>
        <w:t xml:space="preserve"> демонстрируя на протяжении всего периода 2010</w:t>
      </w:r>
      <w:r w:rsidR="00847D61">
        <w:rPr>
          <w:rFonts w:eastAsia="Calibri"/>
          <w:sz w:val="28"/>
          <w:szCs w:val="28"/>
          <w:lang w:eastAsia="en-US"/>
        </w:rPr>
        <w:t xml:space="preserve"> – </w:t>
      </w:r>
      <w:r w:rsidRPr="00555073">
        <w:rPr>
          <w:rFonts w:eastAsia="Calibri"/>
          <w:sz w:val="28"/>
          <w:szCs w:val="28"/>
          <w:lang w:eastAsia="en-US"/>
        </w:rPr>
        <w:t>2015 годов положите</w:t>
      </w:r>
      <w:r w:rsidR="00F21D7F">
        <w:rPr>
          <w:rFonts w:eastAsia="Calibri"/>
          <w:sz w:val="28"/>
          <w:szCs w:val="28"/>
          <w:lang w:eastAsia="en-US"/>
        </w:rPr>
        <w:t>льную динамику (рисунок № </w:t>
      </w:r>
      <w:r w:rsidRPr="00555073">
        <w:rPr>
          <w:rFonts w:eastAsia="Calibri"/>
          <w:sz w:val="28"/>
          <w:szCs w:val="28"/>
          <w:lang w:eastAsia="en-US"/>
        </w:rPr>
        <w:t xml:space="preserve">4). Ростовская область аккумулировала 2,6 процента объема данных работ в Российской Федерации и 31,6 процента – в ЮФО. </w:t>
      </w:r>
    </w:p>
    <w:p w:rsidR="00555073" w:rsidRPr="00555073" w:rsidRDefault="00F21D7F" w:rsidP="00F21D7F">
      <w:pPr>
        <w:pageBreakBefore/>
        <w:contextualSpacing/>
        <w:jc w:val="right"/>
        <w:rPr>
          <w:rFonts w:eastAsia="Calibri"/>
          <w:sz w:val="28"/>
          <w:szCs w:val="28"/>
          <w:lang w:eastAsia="en-US"/>
        </w:rPr>
      </w:pPr>
      <w:r>
        <w:rPr>
          <w:rFonts w:eastAsia="Calibri"/>
          <w:sz w:val="28"/>
          <w:szCs w:val="28"/>
          <w:lang w:eastAsia="en-US"/>
        </w:rPr>
        <w:t>Рисунок № </w:t>
      </w:r>
      <w:r w:rsidR="00555073" w:rsidRPr="00555073">
        <w:rPr>
          <w:rFonts w:eastAsia="Calibri"/>
          <w:sz w:val="28"/>
          <w:szCs w:val="28"/>
          <w:lang w:eastAsia="en-US"/>
        </w:rPr>
        <w:t>4</w:t>
      </w:r>
    </w:p>
    <w:p w:rsidR="00555073" w:rsidRPr="00555073" w:rsidRDefault="00555073" w:rsidP="00555073">
      <w:pPr>
        <w:contextualSpacing/>
        <w:jc w:val="center"/>
        <w:rPr>
          <w:rFonts w:eastAsia="Calibri"/>
          <w:sz w:val="28"/>
          <w:szCs w:val="28"/>
          <w:lang w:eastAsia="en-US"/>
        </w:rPr>
      </w:pPr>
    </w:p>
    <w:p w:rsidR="00543E2B"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Объем работ по виду деятельности «Строительство» </w:t>
      </w: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в Ростовской области (полный круг предприятий и организаций), </w:t>
      </w:r>
      <w:proofErr w:type="gramStart"/>
      <w:r w:rsidRPr="00555073">
        <w:rPr>
          <w:rFonts w:eastAsia="Calibri"/>
          <w:sz w:val="28"/>
          <w:szCs w:val="28"/>
          <w:lang w:eastAsia="en-US"/>
        </w:rPr>
        <w:t>млн</w:t>
      </w:r>
      <w:proofErr w:type="gramEnd"/>
      <w:r w:rsidRPr="00555073">
        <w:rPr>
          <w:rFonts w:eastAsia="Calibri"/>
          <w:sz w:val="28"/>
          <w:szCs w:val="28"/>
          <w:lang w:eastAsia="en-US"/>
        </w:rPr>
        <w:t> рублей</w:t>
      </w:r>
    </w:p>
    <w:p w:rsidR="00555073" w:rsidRPr="00555073" w:rsidRDefault="00555073" w:rsidP="00555073">
      <w:pPr>
        <w:ind w:firstLine="709"/>
        <w:contextualSpacing/>
        <w:jc w:val="center"/>
        <w:rPr>
          <w:rFonts w:eastAsia="Calibri"/>
          <w:sz w:val="28"/>
          <w:szCs w:val="28"/>
          <w:lang w:eastAsia="en-US"/>
        </w:rPr>
      </w:pPr>
    </w:p>
    <w:p w:rsidR="00555073" w:rsidRPr="00555073" w:rsidRDefault="00555073" w:rsidP="00555073">
      <w:pPr>
        <w:keepNext/>
        <w:contextualSpacing/>
        <w:jc w:val="center"/>
        <w:rPr>
          <w:rFonts w:eastAsia="Calibri"/>
          <w:sz w:val="28"/>
          <w:szCs w:val="28"/>
          <w:lang w:eastAsia="en-US"/>
        </w:rPr>
      </w:pPr>
      <w:r>
        <w:rPr>
          <w:rFonts w:eastAsia="Calibri"/>
          <w:noProof/>
          <w:sz w:val="28"/>
          <w:szCs w:val="28"/>
        </w:rPr>
        <w:drawing>
          <wp:inline distT="0" distB="0" distL="0" distR="0" wp14:anchorId="61C1A456" wp14:editId="5CCA5D98">
            <wp:extent cx="5934075" cy="1266825"/>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5073" w:rsidRPr="00555073" w:rsidRDefault="00555073" w:rsidP="00555073">
      <w:pPr>
        <w:contextualSpacing/>
        <w:jc w:val="center"/>
        <w:rPr>
          <w:rFonts w:ascii="Calibri" w:eastAsia="Calibri" w:hAnsi="Calibri"/>
          <w:b/>
          <w:spacing w:val="-8"/>
          <w:sz w:val="28"/>
          <w:szCs w:val="28"/>
          <w:lang w:eastAsia="en-US"/>
        </w:rPr>
      </w:pPr>
      <w:bookmarkStart w:id="7" w:name="_Ref460579561"/>
    </w:p>
    <w:bookmarkEnd w:id="7"/>
    <w:p w:rsidR="00555073" w:rsidRPr="00555073" w:rsidRDefault="00555073" w:rsidP="00555073">
      <w:pPr>
        <w:ind w:firstLine="709"/>
        <w:contextualSpacing/>
        <w:jc w:val="both"/>
        <w:rPr>
          <w:rFonts w:eastAsia="Calibri"/>
          <w:sz w:val="28"/>
          <w:szCs w:val="28"/>
          <w:lang w:eastAsia="en-US"/>
        </w:rPr>
      </w:pPr>
      <w:r w:rsidRPr="00555073">
        <w:rPr>
          <w:rFonts w:eastAsia="Calibri"/>
          <w:sz w:val="28"/>
          <w:szCs w:val="28"/>
          <w:lang w:eastAsia="en-US"/>
        </w:rPr>
        <w:t xml:space="preserve">Оборот розничной торговли в Ростовской области по итогам 2015 года составил 824 914,5 </w:t>
      </w:r>
      <w:proofErr w:type="gramStart"/>
      <w:r w:rsidRPr="00555073">
        <w:rPr>
          <w:rFonts w:eastAsia="Calibri"/>
          <w:sz w:val="28"/>
          <w:szCs w:val="28"/>
          <w:lang w:eastAsia="en-US"/>
        </w:rPr>
        <w:t>млн</w:t>
      </w:r>
      <w:proofErr w:type="gramEnd"/>
      <w:r w:rsidRPr="00555073">
        <w:rPr>
          <w:rFonts w:eastAsia="Calibri"/>
          <w:sz w:val="28"/>
          <w:szCs w:val="28"/>
          <w:lang w:eastAsia="en-US"/>
        </w:rPr>
        <w:t xml:space="preserve"> рублей. Показатель характеризуетс</w:t>
      </w:r>
      <w:r w:rsidR="00543E2B">
        <w:rPr>
          <w:rFonts w:eastAsia="Calibri"/>
          <w:sz w:val="28"/>
          <w:szCs w:val="28"/>
          <w:lang w:eastAsia="en-US"/>
        </w:rPr>
        <w:t>я растущей динамикой (рисунок № </w:t>
      </w:r>
      <w:r w:rsidRPr="00555073">
        <w:rPr>
          <w:rFonts w:eastAsia="Calibri"/>
          <w:sz w:val="28"/>
          <w:szCs w:val="28"/>
          <w:lang w:eastAsia="en-US"/>
        </w:rPr>
        <w:t>5).</w:t>
      </w:r>
    </w:p>
    <w:p w:rsidR="00555073" w:rsidRPr="00555073" w:rsidRDefault="00555073" w:rsidP="00555073">
      <w:pPr>
        <w:ind w:firstLine="709"/>
        <w:contextualSpacing/>
        <w:jc w:val="both"/>
        <w:rPr>
          <w:rFonts w:eastAsia="Calibri"/>
          <w:sz w:val="28"/>
          <w:szCs w:val="28"/>
          <w:lang w:eastAsia="en-US"/>
        </w:rPr>
      </w:pPr>
      <w:r w:rsidRPr="00555073">
        <w:rPr>
          <w:rFonts w:eastAsia="Calibri"/>
          <w:sz w:val="28"/>
          <w:szCs w:val="28"/>
          <w:lang w:eastAsia="en-US"/>
        </w:rPr>
        <w:t xml:space="preserve">По итогам 2015 года Ростовская область сформировала 2,9 процента совокупного оборота розничной торговли Российской Федерации </w:t>
      </w:r>
      <w:r w:rsidR="00543E2B">
        <w:rPr>
          <w:rFonts w:eastAsia="Calibri"/>
          <w:sz w:val="28"/>
          <w:szCs w:val="28"/>
          <w:lang w:eastAsia="en-US"/>
        </w:rPr>
        <w:br/>
      </w:r>
      <w:r w:rsidRPr="00555073">
        <w:rPr>
          <w:rFonts w:eastAsia="Calibri"/>
          <w:sz w:val="28"/>
          <w:szCs w:val="28"/>
          <w:lang w:eastAsia="en-US"/>
        </w:rPr>
        <w:t>и 31,8 процента – ЮФО.</w:t>
      </w:r>
    </w:p>
    <w:p w:rsidR="00555073" w:rsidRPr="00555073" w:rsidRDefault="00555073" w:rsidP="00555073">
      <w:pPr>
        <w:ind w:firstLine="709"/>
        <w:contextualSpacing/>
        <w:jc w:val="both"/>
        <w:rPr>
          <w:rFonts w:eastAsia="Calibri"/>
          <w:sz w:val="28"/>
          <w:szCs w:val="28"/>
          <w:lang w:eastAsia="en-US"/>
        </w:rPr>
      </w:pPr>
    </w:p>
    <w:p w:rsidR="00555073" w:rsidRPr="00555073" w:rsidRDefault="00543E2B" w:rsidP="00555073">
      <w:pPr>
        <w:ind w:firstLine="709"/>
        <w:contextualSpacing/>
        <w:jc w:val="right"/>
        <w:rPr>
          <w:rFonts w:eastAsia="Calibri"/>
          <w:sz w:val="28"/>
          <w:szCs w:val="28"/>
          <w:lang w:eastAsia="en-US"/>
        </w:rPr>
      </w:pPr>
      <w:r>
        <w:rPr>
          <w:rFonts w:eastAsia="Calibri"/>
          <w:sz w:val="28"/>
          <w:szCs w:val="28"/>
          <w:lang w:eastAsia="en-US"/>
        </w:rPr>
        <w:t>Рисунок № </w:t>
      </w:r>
      <w:r w:rsidR="00555073" w:rsidRPr="00555073">
        <w:rPr>
          <w:rFonts w:eastAsia="Calibri"/>
          <w:sz w:val="28"/>
          <w:szCs w:val="28"/>
          <w:lang w:eastAsia="en-US"/>
        </w:rPr>
        <w:t>5</w:t>
      </w:r>
    </w:p>
    <w:p w:rsidR="00555073" w:rsidRPr="00555073" w:rsidRDefault="00555073" w:rsidP="00555073">
      <w:pPr>
        <w:ind w:firstLine="709"/>
        <w:contextualSpacing/>
        <w:jc w:val="right"/>
        <w:rPr>
          <w:rFonts w:eastAsia="Calibri"/>
          <w:sz w:val="28"/>
          <w:szCs w:val="28"/>
          <w:lang w:eastAsia="en-US"/>
        </w:rPr>
      </w:pP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Оборот розничной торговли в Ростовской области, </w:t>
      </w:r>
      <w:proofErr w:type="gramStart"/>
      <w:r w:rsidRPr="00555073">
        <w:rPr>
          <w:rFonts w:eastAsia="Calibri"/>
          <w:sz w:val="28"/>
          <w:szCs w:val="28"/>
          <w:lang w:eastAsia="en-US"/>
        </w:rPr>
        <w:t>млн</w:t>
      </w:r>
      <w:proofErr w:type="gramEnd"/>
      <w:r w:rsidRPr="00555073">
        <w:rPr>
          <w:rFonts w:eastAsia="Calibri"/>
          <w:sz w:val="28"/>
          <w:szCs w:val="28"/>
          <w:lang w:eastAsia="en-US"/>
        </w:rPr>
        <w:t xml:space="preserve"> рублей</w:t>
      </w:r>
    </w:p>
    <w:p w:rsidR="00555073" w:rsidRPr="00555073" w:rsidRDefault="00555073" w:rsidP="00555073">
      <w:pPr>
        <w:contextualSpacing/>
        <w:jc w:val="center"/>
        <w:rPr>
          <w:rFonts w:eastAsia="Calibri"/>
          <w:i/>
          <w:sz w:val="28"/>
          <w:szCs w:val="28"/>
          <w:lang w:eastAsia="en-US"/>
        </w:rPr>
      </w:pPr>
    </w:p>
    <w:p w:rsidR="00555073" w:rsidRPr="00555073" w:rsidRDefault="00555073" w:rsidP="00555073">
      <w:pPr>
        <w:contextualSpacing/>
        <w:jc w:val="center"/>
        <w:rPr>
          <w:rFonts w:eastAsia="Calibri"/>
          <w:sz w:val="28"/>
          <w:szCs w:val="28"/>
          <w:lang w:eastAsia="en-US"/>
        </w:rPr>
      </w:pPr>
      <w:r>
        <w:rPr>
          <w:rFonts w:eastAsia="Calibri"/>
          <w:noProof/>
          <w:sz w:val="28"/>
          <w:szCs w:val="28"/>
        </w:rPr>
        <w:drawing>
          <wp:inline distT="0" distB="0" distL="0" distR="0" wp14:anchorId="5A756EB4" wp14:editId="6624CB1A">
            <wp:extent cx="5934075" cy="1419225"/>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555073">
      <w:pPr>
        <w:ind w:firstLine="709"/>
        <w:contextualSpacing/>
        <w:jc w:val="both"/>
        <w:rPr>
          <w:rFonts w:eastAsia="Calibri"/>
          <w:sz w:val="28"/>
          <w:szCs w:val="28"/>
          <w:lang w:eastAsia="en-US"/>
        </w:rPr>
      </w:pPr>
      <w:r w:rsidRPr="00555073">
        <w:rPr>
          <w:rFonts w:eastAsia="Calibri"/>
          <w:sz w:val="28"/>
          <w:szCs w:val="28"/>
          <w:lang w:eastAsia="en-US"/>
        </w:rPr>
        <w:t>Индекс физического объема оборота общественного питания в Ростовской области по итогам 2015 года составил 93,3 процента (рисунок № 6). По данному показателю Ростовская область незначительно отстает от среднероссийского значения и значения по ЮФО.</w:t>
      </w:r>
    </w:p>
    <w:p w:rsidR="00555073" w:rsidRPr="00555073" w:rsidRDefault="00555073" w:rsidP="00543E2B">
      <w:pPr>
        <w:pageBreakBefore/>
        <w:contextualSpacing/>
        <w:jc w:val="right"/>
        <w:rPr>
          <w:rFonts w:eastAsia="Calibri"/>
          <w:sz w:val="28"/>
          <w:szCs w:val="28"/>
          <w:lang w:eastAsia="en-US"/>
        </w:rPr>
      </w:pPr>
      <w:r w:rsidRPr="00555073">
        <w:rPr>
          <w:rFonts w:eastAsia="Calibri"/>
          <w:sz w:val="28"/>
          <w:szCs w:val="28"/>
          <w:lang w:eastAsia="en-US"/>
        </w:rPr>
        <w:t>Рис</w:t>
      </w:r>
      <w:r w:rsidR="00543E2B">
        <w:rPr>
          <w:rFonts w:eastAsia="Calibri"/>
          <w:sz w:val="28"/>
          <w:szCs w:val="28"/>
          <w:lang w:eastAsia="en-US"/>
        </w:rPr>
        <w:t>унок № </w:t>
      </w:r>
      <w:r w:rsidRPr="00555073">
        <w:rPr>
          <w:rFonts w:eastAsia="Calibri"/>
          <w:sz w:val="28"/>
          <w:szCs w:val="28"/>
          <w:lang w:eastAsia="en-US"/>
        </w:rPr>
        <w:t>6</w:t>
      </w:r>
    </w:p>
    <w:p w:rsidR="00555073" w:rsidRPr="00555073" w:rsidRDefault="00555073" w:rsidP="00555073">
      <w:pPr>
        <w:contextualSpacing/>
        <w:jc w:val="center"/>
        <w:rPr>
          <w:rFonts w:eastAsia="Calibri"/>
          <w:sz w:val="28"/>
          <w:szCs w:val="28"/>
          <w:lang w:eastAsia="en-US"/>
        </w:rPr>
      </w:pPr>
    </w:p>
    <w:p w:rsidR="00543E2B"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Индекс физического объема оборота </w:t>
      </w: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общественного </w:t>
      </w:r>
      <w:r w:rsidR="00543E2B">
        <w:rPr>
          <w:rFonts w:eastAsia="Calibri"/>
          <w:sz w:val="28"/>
          <w:szCs w:val="28"/>
          <w:lang w:eastAsia="en-US"/>
        </w:rPr>
        <w:t xml:space="preserve">питания </w:t>
      </w:r>
      <w:r w:rsidRPr="00555073">
        <w:rPr>
          <w:rFonts w:eastAsia="Calibri"/>
          <w:sz w:val="28"/>
          <w:szCs w:val="28"/>
          <w:lang w:eastAsia="en-US"/>
        </w:rPr>
        <w:t>в Ростовской области, процентов</w:t>
      </w:r>
    </w:p>
    <w:p w:rsidR="00555073" w:rsidRPr="00555073" w:rsidRDefault="00555073" w:rsidP="00555073">
      <w:pPr>
        <w:contextualSpacing/>
        <w:jc w:val="center"/>
        <w:rPr>
          <w:rFonts w:eastAsia="Calibri"/>
          <w:b/>
          <w:sz w:val="28"/>
          <w:szCs w:val="28"/>
          <w:lang w:eastAsia="en-US"/>
        </w:rPr>
      </w:pPr>
      <w:r>
        <w:rPr>
          <w:rFonts w:eastAsia="Calibri"/>
          <w:noProof/>
          <w:sz w:val="28"/>
          <w:szCs w:val="28"/>
          <w:shd w:val="clear" w:color="auto" w:fill="0070C0"/>
        </w:rPr>
        <w:drawing>
          <wp:inline distT="0" distB="0" distL="0" distR="0" wp14:anchorId="2C908AE0" wp14:editId="402C7277">
            <wp:extent cx="5943600" cy="1266825"/>
            <wp:effectExtent l="0" t="0" r="0" b="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55073" w:rsidRPr="00555073" w:rsidRDefault="00555073" w:rsidP="00543E2B">
      <w:pPr>
        <w:ind w:firstLine="709"/>
        <w:contextualSpacing/>
        <w:jc w:val="both"/>
        <w:rPr>
          <w:rFonts w:eastAsia="Calibri"/>
          <w:sz w:val="28"/>
          <w:szCs w:val="28"/>
          <w:lang w:eastAsia="en-US"/>
        </w:rPr>
      </w:pPr>
    </w:p>
    <w:p w:rsidR="00555073" w:rsidRPr="00555073" w:rsidRDefault="00555073" w:rsidP="00543E2B">
      <w:pPr>
        <w:ind w:firstLine="709"/>
        <w:contextualSpacing/>
        <w:jc w:val="both"/>
        <w:rPr>
          <w:rFonts w:eastAsia="Calibri"/>
          <w:sz w:val="28"/>
          <w:szCs w:val="28"/>
          <w:lang w:eastAsia="en-US"/>
        </w:rPr>
      </w:pPr>
      <w:r w:rsidRPr="00555073">
        <w:rPr>
          <w:rFonts w:eastAsia="Calibri"/>
          <w:sz w:val="28"/>
          <w:szCs w:val="28"/>
          <w:lang w:eastAsia="en-US"/>
        </w:rPr>
        <w:t xml:space="preserve">Человеческий потенциал Ростовской области реализован не в полной мере: по среднесписочной численности работников регион </w:t>
      </w:r>
      <w:r w:rsidRPr="00555073">
        <w:rPr>
          <w:rFonts w:eastAsia="Calibri"/>
          <w:spacing w:val="-4"/>
          <w:sz w:val="28"/>
          <w:szCs w:val="26"/>
          <w:lang w:eastAsia="en-US"/>
        </w:rPr>
        <w:t>по итогам 2015 года</w:t>
      </w:r>
      <w:r w:rsidRPr="00555073">
        <w:rPr>
          <w:rFonts w:eastAsia="Calibri"/>
          <w:sz w:val="28"/>
          <w:szCs w:val="28"/>
          <w:lang w:eastAsia="en-US"/>
        </w:rPr>
        <w:t xml:space="preserve"> занимает 10</w:t>
      </w:r>
      <w:r w:rsidR="00660791">
        <w:rPr>
          <w:rFonts w:eastAsia="Calibri"/>
          <w:sz w:val="28"/>
          <w:szCs w:val="28"/>
          <w:lang w:eastAsia="en-US"/>
        </w:rPr>
        <w:t>-е</w:t>
      </w:r>
      <w:r w:rsidRPr="00555073">
        <w:rPr>
          <w:rFonts w:eastAsia="Calibri"/>
          <w:sz w:val="28"/>
          <w:szCs w:val="28"/>
          <w:lang w:eastAsia="en-US"/>
        </w:rPr>
        <w:t> место, в то время как по доле ВРП – 13</w:t>
      </w:r>
      <w:r w:rsidR="00660791">
        <w:rPr>
          <w:rFonts w:eastAsia="Calibri"/>
          <w:sz w:val="28"/>
          <w:szCs w:val="28"/>
          <w:lang w:eastAsia="en-US"/>
        </w:rPr>
        <w:t>-е</w:t>
      </w:r>
      <w:r w:rsidRPr="00555073">
        <w:rPr>
          <w:rFonts w:eastAsia="Calibri"/>
          <w:sz w:val="28"/>
          <w:szCs w:val="28"/>
          <w:lang w:eastAsia="en-US"/>
        </w:rPr>
        <w:t xml:space="preserve"> место. </w:t>
      </w:r>
    </w:p>
    <w:p w:rsidR="00555073" w:rsidRPr="00555073" w:rsidRDefault="00555073" w:rsidP="00543E2B">
      <w:pPr>
        <w:ind w:firstLine="709"/>
        <w:contextualSpacing/>
        <w:jc w:val="both"/>
        <w:rPr>
          <w:rFonts w:eastAsia="Calibri"/>
          <w:spacing w:val="-4"/>
          <w:sz w:val="28"/>
          <w:szCs w:val="26"/>
          <w:lang w:eastAsia="en-US"/>
        </w:rPr>
      </w:pPr>
      <w:r w:rsidRPr="00555073">
        <w:rPr>
          <w:rFonts w:eastAsia="Calibri"/>
          <w:spacing w:val="-4"/>
          <w:sz w:val="28"/>
          <w:szCs w:val="26"/>
          <w:lang w:eastAsia="en-US"/>
        </w:rPr>
        <w:t xml:space="preserve">Производительность труда в сельском </w:t>
      </w:r>
      <w:proofErr w:type="gramStart"/>
      <w:r w:rsidRPr="00555073">
        <w:rPr>
          <w:rFonts w:eastAsia="Calibri"/>
          <w:spacing w:val="-4"/>
          <w:sz w:val="28"/>
          <w:szCs w:val="26"/>
          <w:lang w:eastAsia="en-US"/>
        </w:rPr>
        <w:t>хозяйстве</w:t>
      </w:r>
      <w:proofErr w:type="gramEnd"/>
      <w:r w:rsidRPr="00555073">
        <w:rPr>
          <w:rFonts w:eastAsia="Calibri"/>
          <w:spacing w:val="-4"/>
          <w:sz w:val="28"/>
          <w:szCs w:val="26"/>
          <w:lang w:eastAsia="en-US"/>
        </w:rPr>
        <w:t xml:space="preserve"> соответствует 26 месту среди субъектов </w:t>
      </w:r>
      <w:r w:rsidRPr="00555073">
        <w:rPr>
          <w:rFonts w:eastAsia="Calibri"/>
          <w:sz w:val="28"/>
          <w:szCs w:val="28"/>
          <w:lang w:eastAsia="en-US"/>
        </w:rPr>
        <w:t>Российской Федерации</w:t>
      </w:r>
      <w:r w:rsidRPr="00555073">
        <w:rPr>
          <w:rFonts w:eastAsia="Calibri"/>
          <w:spacing w:val="-4"/>
          <w:sz w:val="28"/>
          <w:szCs w:val="26"/>
          <w:lang w:eastAsia="en-US"/>
        </w:rPr>
        <w:t xml:space="preserve"> по итогам 2015 года. Производительность труда в промышленности значительно ниже – 42</w:t>
      </w:r>
      <w:r w:rsidR="00660791">
        <w:rPr>
          <w:rFonts w:eastAsia="Calibri"/>
          <w:spacing w:val="-4"/>
          <w:sz w:val="28"/>
          <w:szCs w:val="26"/>
          <w:lang w:eastAsia="en-US"/>
        </w:rPr>
        <w:t>-е</w:t>
      </w:r>
      <w:r w:rsidRPr="00555073">
        <w:rPr>
          <w:rFonts w:eastAsia="Calibri"/>
          <w:spacing w:val="-4"/>
          <w:sz w:val="28"/>
          <w:szCs w:val="26"/>
          <w:lang w:eastAsia="en-US"/>
        </w:rPr>
        <w:t xml:space="preserve"> место. Это является следствием комплекса системных проблем:</w:t>
      </w:r>
    </w:p>
    <w:p w:rsidR="00555073" w:rsidRPr="00555073" w:rsidRDefault="00555073" w:rsidP="00543E2B">
      <w:pPr>
        <w:numPr>
          <w:ilvl w:val="1"/>
          <w:numId w:val="2"/>
        </w:numPr>
        <w:spacing w:line="259" w:lineRule="auto"/>
        <w:ind w:left="0" w:firstLine="709"/>
        <w:contextualSpacing/>
        <w:jc w:val="both"/>
        <w:rPr>
          <w:rFonts w:eastAsia="Calibri"/>
          <w:spacing w:val="-4"/>
          <w:sz w:val="28"/>
          <w:szCs w:val="26"/>
          <w:lang w:eastAsia="en-US"/>
        </w:rPr>
      </w:pPr>
      <w:r w:rsidRPr="00555073">
        <w:rPr>
          <w:rFonts w:eastAsia="Calibri"/>
          <w:bCs/>
          <w:spacing w:val="-4"/>
          <w:sz w:val="28"/>
          <w:szCs w:val="26"/>
          <w:lang w:eastAsia="en-US"/>
        </w:rPr>
        <w:t>27</w:t>
      </w:r>
      <w:r w:rsidR="00660791">
        <w:rPr>
          <w:rFonts w:eastAsia="Calibri"/>
          <w:bCs/>
          <w:spacing w:val="-4"/>
          <w:sz w:val="28"/>
          <w:szCs w:val="26"/>
          <w:lang w:eastAsia="en-US"/>
        </w:rPr>
        <w:t>-е</w:t>
      </w:r>
      <w:r w:rsidRPr="00555073">
        <w:rPr>
          <w:rFonts w:eastAsia="Calibri"/>
          <w:bCs/>
          <w:spacing w:val="-4"/>
          <w:sz w:val="28"/>
          <w:szCs w:val="26"/>
          <w:lang w:eastAsia="en-US"/>
        </w:rPr>
        <w:t> место по удельному весу высококвалифицированных работников в общей численности квалифицированных работников (по итогам 2015 года);</w:t>
      </w:r>
    </w:p>
    <w:p w:rsidR="00555073" w:rsidRPr="00555073" w:rsidRDefault="00660791" w:rsidP="00543E2B">
      <w:pPr>
        <w:numPr>
          <w:ilvl w:val="1"/>
          <w:numId w:val="2"/>
        </w:numPr>
        <w:spacing w:line="259" w:lineRule="auto"/>
        <w:ind w:left="0" w:firstLine="709"/>
        <w:contextualSpacing/>
        <w:jc w:val="both"/>
        <w:rPr>
          <w:rFonts w:eastAsia="Calibri"/>
          <w:bCs/>
          <w:iCs/>
          <w:sz w:val="28"/>
          <w:szCs w:val="26"/>
          <w:lang w:eastAsia="en-US"/>
        </w:rPr>
      </w:pPr>
      <w:r w:rsidRPr="00555073">
        <w:rPr>
          <w:rFonts w:eastAsia="Calibri"/>
          <w:bCs/>
          <w:iCs/>
          <w:sz w:val="28"/>
          <w:szCs w:val="26"/>
          <w:lang w:eastAsia="en-US"/>
        </w:rPr>
        <w:t xml:space="preserve">Отставание </w:t>
      </w:r>
      <w:r w:rsidR="00555073" w:rsidRPr="00555073">
        <w:rPr>
          <w:rFonts w:eastAsia="Calibri"/>
          <w:bCs/>
          <w:iCs/>
          <w:sz w:val="28"/>
          <w:szCs w:val="26"/>
          <w:lang w:eastAsia="en-US"/>
        </w:rPr>
        <w:t>по показателям технологического развития:</w:t>
      </w:r>
    </w:p>
    <w:p w:rsidR="00555073" w:rsidRPr="00555073" w:rsidRDefault="00543E2B" w:rsidP="00543E2B">
      <w:pPr>
        <w:spacing w:line="259" w:lineRule="auto"/>
        <w:ind w:firstLine="709"/>
        <w:contextualSpacing/>
        <w:jc w:val="both"/>
        <w:rPr>
          <w:rFonts w:eastAsia="Calibri"/>
          <w:bCs/>
          <w:iCs/>
          <w:sz w:val="28"/>
          <w:szCs w:val="26"/>
          <w:lang w:eastAsia="en-US"/>
        </w:rPr>
      </w:pPr>
      <w:r>
        <w:rPr>
          <w:rFonts w:eastAsia="Calibri"/>
          <w:bCs/>
          <w:iCs/>
          <w:sz w:val="28"/>
          <w:szCs w:val="26"/>
          <w:lang w:eastAsia="en-US"/>
        </w:rPr>
        <w:t xml:space="preserve">– </w:t>
      </w:r>
      <w:r w:rsidR="00555073" w:rsidRPr="00555073">
        <w:rPr>
          <w:rFonts w:eastAsia="Calibri"/>
          <w:bCs/>
          <w:iCs/>
          <w:sz w:val="28"/>
          <w:szCs w:val="26"/>
          <w:lang w:eastAsia="en-US"/>
        </w:rPr>
        <w:t>высокий износ основных фондов – 30</w:t>
      </w:r>
      <w:r w:rsidR="00660791">
        <w:rPr>
          <w:rFonts w:eastAsia="Calibri"/>
          <w:bCs/>
          <w:iCs/>
          <w:sz w:val="28"/>
          <w:szCs w:val="26"/>
          <w:lang w:eastAsia="en-US"/>
        </w:rPr>
        <w:t>-е</w:t>
      </w:r>
      <w:r w:rsidR="00555073" w:rsidRPr="00555073">
        <w:rPr>
          <w:rFonts w:eastAsia="Calibri"/>
          <w:bCs/>
          <w:iCs/>
          <w:sz w:val="28"/>
          <w:szCs w:val="26"/>
          <w:lang w:eastAsia="en-US"/>
        </w:rPr>
        <w:t> место (по итогам 2014 года);</w:t>
      </w:r>
    </w:p>
    <w:p w:rsidR="00555073" w:rsidRPr="00555073" w:rsidRDefault="00543E2B" w:rsidP="00543E2B">
      <w:pPr>
        <w:spacing w:line="259" w:lineRule="auto"/>
        <w:ind w:firstLine="709"/>
        <w:contextualSpacing/>
        <w:jc w:val="both"/>
        <w:rPr>
          <w:rFonts w:eastAsia="Calibri"/>
          <w:bCs/>
          <w:iCs/>
          <w:sz w:val="28"/>
          <w:szCs w:val="28"/>
          <w:lang w:eastAsia="en-US"/>
        </w:rPr>
      </w:pPr>
      <w:r>
        <w:rPr>
          <w:rFonts w:eastAsia="Calibri"/>
          <w:bCs/>
          <w:iCs/>
          <w:sz w:val="28"/>
          <w:szCs w:val="26"/>
          <w:lang w:eastAsia="en-US"/>
        </w:rPr>
        <w:t>–</w:t>
      </w:r>
      <w:r w:rsidR="005B0A40">
        <w:rPr>
          <w:rFonts w:eastAsia="Calibri"/>
          <w:bCs/>
          <w:iCs/>
          <w:sz w:val="28"/>
          <w:szCs w:val="26"/>
          <w:lang w:eastAsia="en-US"/>
        </w:rPr>
        <w:t> </w:t>
      </w:r>
      <w:r w:rsidR="00555073" w:rsidRPr="00555073">
        <w:rPr>
          <w:rFonts w:eastAsia="Calibri"/>
          <w:bCs/>
          <w:iCs/>
          <w:sz w:val="28"/>
          <w:szCs w:val="26"/>
          <w:lang w:eastAsia="en-US"/>
        </w:rPr>
        <w:t xml:space="preserve">низкая активность организаций в </w:t>
      </w:r>
      <w:proofErr w:type="gramStart"/>
      <w:r w:rsidR="00555073" w:rsidRPr="00555073">
        <w:rPr>
          <w:rFonts w:eastAsia="Calibri"/>
          <w:bCs/>
          <w:iCs/>
          <w:sz w:val="28"/>
          <w:szCs w:val="26"/>
          <w:lang w:eastAsia="en-US"/>
        </w:rPr>
        <w:t>использовании</w:t>
      </w:r>
      <w:proofErr w:type="gramEnd"/>
      <w:r w:rsidR="00555073" w:rsidRPr="00555073">
        <w:rPr>
          <w:rFonts w:eastAsia="Calibri"/>
          <w:bCs/>
          <w:iCs/>
          <w:sz w:val="28"/>
          <w:szCs w:val="26"/>
          <w:lang w:eastAsia="en-US"/>
        </w:rPr>
        <w:t xml:space="preserve"> передовых производственных технологий – 19</w:t>
      </w:r>
      <w:r w:rsidR="00660791">
        <w:rPr>
          <w:rFonts w:eastAsia="Calibri"/>
          <w:bCs/>
          <w:iCs/>
          <w:sz w:val="28"/>
          <w:szCs w:val="26"/>
          <w:lang w:eastAsia="en-US"/>
        </w:rPr>
        <w:t>-е</w:t>
      </w:r>
      <w:r w:rsidR="00555073" w:rsidRPr="00555073">
        <w:rPr>
          <w:rFonts w:eastAsia="Calibri"/>
          <w:bCs/>
          <w:iCs/>
          <w:sz w:val="28"/>
          <w:szCs w:val="26"/>
          <w:lang w:eastAsia="en-US"/>
        </w:rPr>
        <w:t xml:space="preserve"> </w:t>
      </w:r>
      <w:r w:rsidR="00555073" w:rsidRPr="00555073">
        <w:rPr>
          <w:rFonts w:eastAsia="Calibri"/>
          <w:bCs/>
          <w:iCs/>
          <w:sz w:val="28"/>
          <w:szCs w:val="28"/>
          <w:lang w:eastAsia="en-US"/>
        </w:rPr>
        <w:t>место (</w:t>
      </w:r>
      <w:r w:rsidR="00555073" w:rsidRPr="00555073">
        <w:rPr>
          <w:rFonts w:eastAsia="Calibri"/>
          <w:spacing w:val="-4"/>
          <w:sz w:val="28"/>
          <w:szCs w:val="28"/>
          <w:lang w:eastAsia="en-US"/>
        </w:rPr>
        <w:t>по итогам 2015 года)</w:t>
      </w:r>
      <w:r w:rsidR="00555073" w:rsidRPr="00555073">
        <w:rPr>
          <w:rFonts w:eastAsia="Calibri"/>
          <w:bCs/>
          <w:iCs/>
          <w:sz w:val="28"/>
          <w:szCs w:val="28"/>
          <w:lang w:eastAsia="en-US"/>
        </w:rPr>
        <w:t>;</w:t>
      </w:r>
    </w:p>
    <w:p w:rsidR="00555073" w:rsidRPr="00555073" w:rsidRDefault="00543E2B" w:rsidP="00543E2B">
      <w:pPr>
        <w:spacing w:line="259" w:lineRule="auto"/>
        <w:ind w:firstLine="709"/>
        <w:contextualSpacing/>
        <w:jc w:val="both"/>
        <w:rPr>
          <w:rFonts w:eastAsia="Calibri"/>
          <w:bCs/>
          <w:iCs/>
          <w:sz w:val="28"/>
          <w:szCs w:val="26"/>
          <w:lang w:eastAsia="en-US"/>
        </w:rPr>
      </w:pPr>
      <w:r>
        <w:rPr>
          <w:rFonts w:eastAsia="Calibri"/>
          <w:bCs/>
          <w:iCs/>
          <w:sz w:val="28"/>
          <w:szCs w:val="26"/>
          <w:lang w:eastAsia="en-US"/>
        </w:rPr>
        <w:t>–</w:t>
      </w:r>
      <w:r w:rsidR="005B0A40">
        <w:rPr>
          <w:rFonts w:eastAsia="Calibri"/>
          <w:bCs/>
          <w:iCs/>
          <w:sz w:val="28"/>
          <w:szCs w:val="26"/>
          <w:lang w:eastAsia="en-US"/>
        </w:rPr>
        <w:t> </w:t>
      </w:r>
      <w:r w:rsidR="00555073" w:rsidRPr="00555073">
        <w:rPr>
          <w:rFonts w:eastAsia="Calibri"/>
          <w:bCs/>
          <w:iCs/>
          <w:sz w:val="28"/>
          <w:szCs w:val="26"/>
          <w:lang w:eastAsia="en-US"/>
        </w:rPr>
        <w:t>низкая инновационная активность организаций – 31</w:t>
      </w:r>
      <w:r w:rsidR="00660791">
        <w:rPr>
          <w:rFonts w:eastAsia="Calibri"/>
          <w:bCs/>
          <w:iCs/>
          <w:sz w:val="28"/>
          <w:szCs w:val="26"/>
          <w:lang w:eastAsia="en-US"/>
        </w:rPr>
        <w:t>-е</w:t>
      </w:r>
      <w:r w:rsidR="00555073" w:rsidRPr="00555073">
        <w:rPr>
          <w:rFonts w:eastAsia="Calibri"/>
          <w:bCs/>
          <w:iCs/>
          <w:sz w:val="28"/>
          <w:szCs w:val="26"/>
          <w:lang w:eastAsia="en-US"/>
        </w:rPr>
        <w:t xml:space="preserve"> место (по итогам 2014 года).</w:t>
      </w:r>
    </w:p>
    <w:p w:rsidR="00555073" w:rsidRPr="00555073" w:rsidRDefault="00555073" w:rsidP="00543E2B">
      <w:pPr>
        <w:ind w:firstLine="709"/>
        <w:contextualSpacing/>
        <w:jc w:val="both"/>
        <w:rPr>
          <w:rFonts w:eastAsia="Calibri"/>
          <w:sz w:val="28"/>
          <w:szCs w:val="26"/>
          <w:lang w:eastAsia="en-US"/>
        </w:rPr>
      </w:pPr>
      <w:r w:rsidRPr="00555073">
        <w:rPr>
          <w:rFonts w:eastAsia="Calibri"/>
          <w:sz w:val="28"/>
          <w:szCs w:val="26"/>
          <w:lang w:eastAsia="en-US"/>
        </w:rPr>
        <w:t>Уровень привлекательности региона для трудовых ресурсов невысокий, в первую очередь</w:t>
      </w:r>
      <w:r w:rsidR="00660791">
        <w:rPr>
          <w:rFonts w:eastAsia="Calibri"/>
          <w:sz w:val="28"/>
          <w:szCs w:val="26"/>
          <w:lang w:eastAsia="en-US"/>
        </w:rPr>
        <w:t>,</w:t>
      </w:r>
      <w:r w:rsidRPr="00555073">
        <w:rPr>
          <w:rFonts w:eastAsia="Calibri"/>
          <w:sz w:val="28"/>
          <w:szCs w:val="26"/>
          <w:lang w:eastAsia="en-US"/>
        </w:rPr>
        <w:t xml:space="preserve"> ввиду низкого уровня среднемесячной номинальной начисленной заработной платы (53</w:t>
      </w:r>
      <w:r w:rsidR="00660791">
        <w:rPr>
          <w:rFonts w:eastAsia="Calibri"/>
          <w:sz w:val="28"/>
          <w:szCs w:val="26"/>
          <w:lang w:eastAsia="en-US"/>
        </w:rPr>
        <w:t>-е</w:t>
      </w:r>
      <w:r w:rsidRPr="00555073">
        <w:rPr>
          <w:rFonts w:eastAsia="Calibri"/>
          <w:sz w:val="28"/>
          <w:szCs w:val="26"/>
          <w:lang w:eastAsia="en-US"/>
        </w:rPr>
        <w:t> место</w:t>
      </w:r>
      <w:r w:rsidRPr="00555073">
        <w:rPr>
          <w:rFonts w:eastAsia="Calibri"/>
          <w:b/>
          <w:sz w:val="28"/>
          <w:szCs w:val="26"/>
          <w:lang w:eastAsia="en-US"/>
        </w:rPr>
        <w:t xml:space="preserve"> </w:t>
      </w:r>
      <w:r w:rsidRPr="00555073">
        <w:rPr>
          <w:rFonts w:eastAsia="Calibri"/>
          <w:sz w:val="28"/>
          <w:szCs w:val="26"/>
          <w:lang w:eastAsia="en-US"/>
        </w:rPr>
        <w:t xml:space="preserve">среди субъектов </w:t>
      </w:r>
      <w:r w:rsidRPr="00555073">
        <w:rPr>
          <w:rFonts w:eastAsia="Calibri"/>
          <w:sz w:val="28"/>
          <w:szCs w:val="28"/>
          <w:lang w:eastAsia="en-US"/>
        </w:rPr>
        <w:t>Российской Федерации</w:t>
      </w:r>
      <w:r w:rsidRPr="00555073">
        <w:rPr>
          <w:rFonts w:eastAsia="Calibri"/>
          <w:sz w:val="28"/>
          <w:szCs w:val="26"/>
          <w:lang w:eastAsia="en-US"/>
        </w:rPr>
        <w:t xml:space="preserve"> по итогам 2015 года), что может стать предпосылкой для развития в Ростовской области следующих тенденций:</w:t>
      </w:r>
    </w:p>
    <w:p w:rsidR="00555073" w:rsidRPr="00555073" w:rsidRDefault="00543E2B" w:rsidP="00543E2B">
      <w:pPr>
        <w:ind w:firstLine="709"/>
        <w:contextualSpacing/>
        <w:jc w:val="both"/>
        <w:rPr>
          <w:rFonts w:eastAsia="Calibri"/>
          <w:bCs/>
          <w:iCs/>
          <w:spacing w:val="-6"/>
          <w:sz w:val="28"/>
          <w:szCs w:val="26"/>
          <w:lang w:eastAsia="en-US"/>
        </w:rPr>
      </w:pPr>
      <w:r>
        <w:rPr>
          <w:rFonts w:eastAsia="Calibri"/>
          <w:sz w:val="28"/>
          <w:szCs w:val="26"/>
          <w:lang w:eastAsia="en-US"/>
        </w:rPr>
        <w:t>– </w:t>
      </w:r>
      <w:r w:rsidR="00660791">
        <w:rPr>
          <w:rFonts w:eastAsia="Calibri"/>
          <w:sz w:val="28"/>
          <w:szCs w:val="26"/>
          <w:lang w:eastAsia="en-US"/>
        </w:rPr>
        <w:t> </w:t>
      </w:r>
      <w:r w:rsidR="00555073" w:rsidRPr="00555073">
        <w:rPr>
          <w:rFonts w:eastAsia="Calibri"/>
          <w:bCs/>
          <w:iCs/>
          <w:sz w:val="28"/>
          <w:szCs w:val="26"/>
          <w:lang w:eastAsia="en-US"/>
        </w:rPr>
        <w:t xml:space="preserve">приоритет для размещения </w:t>
      </w:r>
      <w:proofErr w:type="spellStart"/>
      <w:r w:rsidR="00555073" w:rsidRPr="00555073">
        <w:rPr>
          <w:rFonts w:eastAsia="Calibri"/>
          <w:bCs/>
          <w:iCs/>
          <w:sz w:val="28"/>
          <w:szCs w:val="26"/>
          <w:lang w:eastAsia="en-US"/>
        </w:rPr>
        <w:t>низкопроизводительных</w:t>
      </w:r>
      <w:proofErr w:type="spellEnd"/>
      <w:r w:rsidR="00555073" w:rsidRPr="00555073">
        <w:rPr>
          <w:rFonts w:eastAsia="Calibri"/>
          <w:bCs/>
          <w:iCs/>
          <w:sz w:val="28"/>
          <w:szCs w:val="26"/>
          <w:lang w:eastAsia="en-US"/>
        </w:rPr>
        <w:t xml:space="preserve"> трудоемких </w:t>
      </w:r>
      <w:r w:rsidR="00555073" w:rsidRPr="00555073">
        <w:rPr>
          <w:rFonts w:eastAsia="Calibri"/>
          <w:bCs/>
          <w:iCs/>
          <w:spacing w:val="-6"/>
          <w:sz w:val="28"/>
          <w:szCs w:val="26"/>
          <w:lang w:eastAsia="en-US"/>
        </w:rPr>
        <w:t>производств, отсутствие стимулов для высокотехнологичных проектов;</w:t>
      </w:r>
    </w:p>
    <w:p w:rsidR="00555073" w:rsidRPr="00555073" w:rsidRDefault="00543E2B" w:rsidP="00543E2B">
      <w:pPr>
        <w:ind w:firstLine="709"/>
        <w:contextualSpacing/>
        <w:jc w:val="both"/>
        <w:rPr>
          <w:rFonts w:eastAsia="Calibri"/>
          <w:bCs/>
          <w:iCs/>
          <w:sz w:val="28"/>
          <w:szCs w:val="26"/>
          <w:lang w:eastAsia="en-US"/>
        </w:rPr>
      </w:pPr>
      <w:r>
        <w:rPr>
          <w:rFonts w:eastAsia="Calibri"/>
          <w:bCs/>
          <w:iCs/>
          <w:spacing w:val="-6"/>
          <w:sz w:val="28"/>
          <w:szCs w:val="26"/>
          <w:lang w:eastAsia="en-US"/>
        </w:rPr>
        <w:t xml:space="preserve">– </w:t>
      </w:r>
      <w:r w:rsidR="00660791">
        <w:rPr>
          <w:rFonts w:eastAsia="Calibri"/>
          <w:bCs/>
          <w:iCs/>
          <w:spacing w:val="-6"/>
          <w:sz w:val="28"/>
          <w:szCs w:val="26"/>
          <w:lang w:eastAsia="en-US"/>
        </w:rPr>
        <w:t xml:space="preserve"> </w:t>
      </w:r>
      <w:r w:rsidR="00555073" w:rsidRPr="00555073">
        <w:rPr>
          <w:rFonts w:eastAsia="Calibri"/>
          <w:bCs/>
          <w:iCs/>
          <w:sz w:val="28"/>
          <w:szCs w:val="26"/>
          <w:lang w:eastAsia="en-US"/>
        </w:rPr>
        <w:t>отток высококвалифицированной рабочей силы;</w:t>
      </w:r>
    </w:p>
    <w:p w:rsidR="00555073" w:rsidRPr="00555073" w:rsidRDefault="00543E2B" w:rsidP="00543E2B">
      <w:pPr>
        <w:ind w:firstLine="709"/>
        <w:contextualSpacing/>
        <w:jc w:val="both"/>
        <w:rPr>
          <w:rFonts w:eastAsia="Calibri"/>
          <w:sz w:val="28"/>
          <w:szCs w:val="26"/>
          <w:lang w:eastAsia="en-US"/>
        </w:rPr>
      </w:pPr>
      <w:r>
        <w:rPr>
          <w:rFonts w:eastAsia="Calibri"/>
          <w:bCs/>
          <w:iCs/>
          <w:sz w:val="28"/>
          <w:szCs w:val="26"/>
          <w:lang w:eastAsia="en-US"/>
        </w:rPr>
        <w:t xml:space="preserve">– </w:t>
      </w:r>
      <w:r w:rsidR="00660791">
        <w:rPr>
          <w:rFonts w:eastAsia="Calibri"/>
          <w:bCs/>
          <w:iCs/>
          <w:sz w:val="28"/>
          <w:szCs w:val="26"/>
          <w:lang w:eastAsia="en-US"/>
        </w:rPr>
        <w:t> </w:t>
      </w:r>
      <w:r w:rsidR="00555073" w:rsidRPr="00555073">
        <w:rPr>
          <w:rFonts w:eastAsia="Calibri"/>
          <w:bCs/>
          <w:iCs/>
          <w:sz w:val="28"/>
          <w:szCs w:val="26"/>
          <w:lang w:eastAsia="en-US"/>
        </w:rPr>
        <w:t>приток низкоквалифицированной рабочей силы.</w:t>
      </w:r>
    </w:p>
    <w:p w:rsidR="00555073" w:rsidRPr="00555073" w:rsidRDefault="00555073" w:rsidP="00555073">
      <w:pPr>
        <w:contextualSpacing/>
        <w:jc w:val="both"/>
        <w:rPr>
          <w:rFonts w:eastAsia="Calibri"/>
          <w:bCs/>
          <w:iCs/>
          <w:sz w:val="28"/>
          <w:szCs w:val="26"/>
          <w:lang w:eastAsia="en-US"/>
        </w:rPr>
      </w:pPr>
    </w:p>
    <w:p w:rsidR="00555073" w:rsidRPr="00555073" w:rsidRDefault="00555073" w:rsidP="00543E2B">
      <w:pPr>
        <w:numPr>
          <w:ilvl w:val="2"/>
          <w:numId w:val="48"/>
        </w:numPr>
        <w:spacing w:line="259" w:lineRule="auto"/>
        <w:ind w:left="0" w:firstLine="709"/>
        <w:contextualSpacing/>
        <w:jc w:val="both"/>
        <w:outlineLvl w:val="0"/>
        <w:rPr>
          <w:rFonts w:eastAsia="Calibri"/>
          <w:sz w:val="28"/>
          <w:szCs w:val="28"/>
          <w:lang w:eastAsia="en-US"/>
        </w:rPr>
      </w:pPr>
      <w:bookmarkStart w:id="8" w:name="_Toc460930230"/>
      <w:r w:rsidRPr="00555073">
        <w:rPr>
          <w:rFonts w:eastAsia="Calibri"/>
          <w:sz w:val="28"/>
          <w:szCs w:val="28"/>
          <w:lang w:eastAsia="en-US"/>
        </w:rPr>
        <w:t>Инфраструктура</w:t>
      </w:r>
      <w:bookmarkEnd w:id="8"/>
      <w:r w:rsidR="00660791">
        <w:rPr>
          <w:rFonts w:eastAsia="Calibri"/>
          <w:sz w:val="28"/>
          <w:szCs w:val="28"/>
          <w:lang w:eastAsia="en-US"/>
        </w:rPr>
        <w:t>.</w:t>
      </w:r>
    </w:p>
    <w:p w:rsidR="00555073" w:rsidRPr="00555073" w:rsidRDefault="00555073" w:rsidP="00543E2B">
      <w:pPr>
        <w:ind w:firstLine="709"/>
        <w:contextualSpacing/>
        <w:jc w:val="both"/>
        <w:rPr>
          <w:rFonts w:eastAsia="Calibri"/>
          <w:sz w:val="28"/>
          <w:szCs w:val="26"/>
          <w:lang w:eastAsia="en-US"/>
        </w:rPr>
      </w:pPr>
      <w:proofErr w:type="gramStart"/>
      <w:r w:rsidRPr="00555073">
        <w:rPr>
          <w:rFonts w:eastAsia="Calibri"/>
          <w:sz w:val="28"/>
          <w:szCs w:val="26"/>
          <w:lang w:eastAsia="en-US"/>
        </w:rPr>
        <w:t>В рамках энергетической инфраструктуры Ростовская область является одним из передовых субъектов (10</w:t>
      </w:r>
      <w:r w:rsidR="00660791">
        <w:rPr>
          <w:rFonts w:eastAsia="Calibri"/>
          <w:sz w:val="28"/>
          <w:szCs w:val="26"/>
          <w:lang w:eastAsia="en-US"/>
        </w:rPr>
        <w:t>-е</w:t>
      </w:r>
      <w:r w:rsidRPr="00555073">
        <w:rPr>
          <w:rFonts w:eastAsia="Calibri"/>
          <w:sz w:val="28"/>
          <w:szCs w:val="26"/>
          <w:lang w:eastAsia="en-US"/>
        </w:rPr>
        <w:t> место по итогам 2015 года)</w:t>
      </w:r>
      <w:r w:rsidRPr="00555073">
        <w:rPr>
          <w:rFonts w:eastAsia="Calibri"/>
          <w:b/>
          <w:sz w:val="28"/>
          <w:szCs w:val="26"/>
          <w:lang w:eastAsia="en-US"/>
        </w:rPr>
        <w:t xml:space="preserve"> </w:t>
      </w:r>
      <w:r w:rsidRPr="00555073">
        <w:rPr>
          <w:rFonts w:eastAsia="Calibri"/>
          <w:sz w:val="28"/>
          <w:szCs w:val="26"/>
          <w:lang w:eastAsia="en-US"/>
        </w:rPr>
        <w:t xml:space="preserve">в отгрузке </w:t>
      </w:r>
      <w:r w:rsidR="00543E2B">
        <w:rPr>
          <w:rFonts w:eastAsia="Calibri"/>
          <w:sz w:val="28"/>
          <w:szCs w:val="26"/>
          <w:lang w:eastAsia="en-US"/>
        </w:rPr>
        <w:br/>
      </w:r>
      <w:r w:rsidRPr="00555073">
        <w:rPr>
          <w:rFonts w:eastAsia="Calibri"/>
          <w:sz w:val="28"/>
          <w:szCs w:val="26"/>
          <w:lang w:eastAsia="en-US"/>
        </w:rPr>
        <w:t xml:space="preserve">по виду деятельности «Производство и распределение электроэнергии, газа </w:t>
      </w:r>
      <w:r w:rsidR="00543E2B">
        <w:rPr>
          <w:rFonts w:eastAsia="Calibri"/>
          <w:sz w:val="28"/>
          <w:szCs w:val="26"/>
          <w:lang w:eastAsia="en-US"/>
        </w:rPr>
        <w:br/>
      </w:r>
      <w:r w:rsidRPr="00555073">
        <w:rPr>
          <w:rFonts w:eastAsia="Calibri"/>
          <w:sz w:val="28"/>
          <w:szCs w:val="26"/>
          <w:lang w:eastAsia="en-US"/>
        </w:rPr>
        <w:t xml:space="preserve">и воды»), что во многом объясняется широким спектром основных видов </w:t>
      </w:r>
      <w:proofErr w:type="spellStart"/>
      <w:r w:rsidRPr="00555073">
        <w:rPr>
          <w:rFonts w:eastAsia="Calibri"/>
          <w:sz w:val="28"/>
          <w:szCs w:val="26"/>
          <w:lang w:eastAsia="en-US"/>
        </w:rPr>
        <w:t>электрогенерации</w:t>
      </w:r>
      <w:proofErr w:type="spellEnd"/>
      <w:r w:rsidRPr="00555073">
        <w:rPr>
          <w:rFonts w:eastAsia="Calibri"/>
          <w:sz w:val="28"/>
          <w:szCs w:val="26"/>
          <w:lang w:eastAsia="en-US"/>
        </w:rPr>
        <w:t>.</w:t>
      </w:r>
      <w:proofErr w:type="gramEnd"/>
    </w:p>
    <w:p w:rsidR="00555073" w:rsidRPr="00555073" w:rsidRDefault="00555073" w:rsidP="00653FBC">
      <w:pPr>
        <w:ind w:firstLine="709"/>
        <w:contextualSpacing/>
        <w:jc w:val="both"/>
        <w:rPr>
          <w:rFonts w:eastAsia="Calibri"/>
          <w:sz w:val="28"/>
          <w:szCs w:val="28"/>
          <w:lang w:eastAsia="en-US"/>
        </w:rPr>
      </w:pPr>
      <w:proofErr w:type="gramStart"/>
      <w:r w:rsidRPr="00555073">
        <w:rPr>
          <w:rFonts w:eastAsia="Calibri"/>
          <w:spacing w:val="-4"/>
          <w:sz w:val="28"/>
          <w:szCs w:val="28"/>
          <w:lang w:eastAsia="en-US"/>
        </w:rPr>
        <w:t>Телекоммуникационная инфраструктура характеризуется как рядом положительных показателей</w:t>
      </w:r>
      <w:r w:rsidRPr="00555073">
        <w:rPr>
          <w:rFonts w:eastAsia="Calibri"/>
          <w:sz w:val="28"/>
          <w:szCs w:val="28"/>
          <w:lang w:eastAsia="en-US"/>
        </w:rPr>
        <w:t xml:space="preserve"> по итогам 2015 года</w:t>
      </w:r>
      <w:r w:rsidRPr="00555073">
        <w:rPr>
          <w:rFonts w:eastAsia="Calibri"/>
          <w:spacing w:val="-4"/>
          <w:sz w:val="28"/>
          <w:szCs w:val="28"/>
          <w:lang w:eastAsia="en-US"/>
        </w:rPr>
        <w:t>: 5</w:t>
      </w:r>
      <w:r w:rsidR="00660791">
        <w:rPr>
          <w:rFonts w:eastAsia="Calibri"/>
          <w:spacing w:val="-4"/>
          <w:sz w:val="28"/>
          <w:szCs w:val="28"/>
          <w:lang w:eastAsia="en-US"/>
        </w:rPr>
        <w:t>-м</w:t>
      </w:r>
      <w:r w:rsidRPr="00555073">
        <w:rPr>
          <w:rFonts w:eastAsia="Calibri"/>
          <w:spacing w:val="-4"/>
          <w:sz w:val="28"/>
          <w:szCs w:val="28"/>
          <w:lang w:eastAsia="en-US"/>
        </w:rPr>
        <w:t xml:space="preserve"> местом </w:t>
      </w:r>
      <w:r w:rsidRPr="00555073">
        <w:rPr>
          <w:rFonts w:eastAsia="Calibri"/>
          <w:sz w:val="28"/>
          <w:szCs w:val="28"/>
          <w:lang w:eastAsia="en-US"/>
        </w:rPr>
        <w:t>в отгрузке по виду деятельности «Связь», 14</w:t>
      </w:r>
      <w:r w:rsidR="00BD287E">
        <w:rPr>
          <w:rFonts w:eastAsia="Calibri"/>
          <w:sz w:val="28"/>
          <w:szCs w:val="28"/>
          <w:lang w:eastAsia="en-US"/>
        </w:rPr>
        <w:t>-м</w:t>
      </w:r>
      <w:r w:rsidRPr="00555073">
        <w:rPr>
          <w:rFonts w:eastAsia="Calibri"/>
          <w:sz w:val="28"/>
          <w:szCs w:val="28"/>
          <w:lang w:eastAsia="en-US"/>
        </w:rPr>
        <w:t xml:space="preserve"> местом – по численности пользователей сети «Интернет» на 100 человек населения, – так и рядом более низких показателей: доля организаций, использующих </w:t>
      </w:r>
      <w:r w:rsidR="00BD287E">
        <w:rPr>
          <w:rFonts w:eastAsia="Calibri"/>
          <w:sz w:val="28"/>
          <w:szCs w:val="28"/>
          <w:lang w:eastAsia="en-US"/>
        </w:rPr>
        <w:t>«</w:t>
      </w:r>
      <w:r w:rsidRPr="00555073">
        <w:rPr>
          <w:rFonts w:eastAsia="Calibri"/>
          <w:sz w:val="28"/>
          <w:szCs w:val="28"/>
          <w:lang w:eastAsia="en-US"/>
        </w:rPr>
        <w:t>Интернет</w:t>
      </w:r>
      <w:r w:rsidR="00BD287E">
        <w:rPr>
          <w:rFonts w:eastAsia="Calibri"/>
          <w:sz w:val="28"/>
          <w:szCs w:val="28"/>
          <w:lang w:eastAsia="en-US"/>
        </w:rPr>
        <w:t>»</w:t>
      </w:r>
      <w:r w:rsidRPr="00555073">
        <w:rPr>
          <w:rFonts w:eastAsia="Calibri"/>
          <w:sz w:val="28"/>
          <w:szCs w:val="28"/>
          <w:lang w:eastAsia="en-US"/>
        </w:rPr>
        <w:t xml:space="preserve"> (63</w:t>
      </w:r>
      <w:r w:rsidR="00BD287E">
        <w:rPr>
          <w:rFonts w:eastAsia="Calibri"/>
          <w:sz w:val="28"/>
          <w:szCs w:val="28"/>
          <w:lang w:eastAsia="en-US"/>
        </w:rPr>
        <w:t>-е</w:t>
      </w:r>
      <w:r w:rsidRPr="00555073">
        <w:rPr>
          <w:rFonts w:eastAsia="Calibri"/>
          <w:sz w:val="28"/>
          <w:szCs w:val="28"/>
          <w:lang w:eastAsia="en-US"/>
        </w:rPr>
        <w:t> место в 2014 году), число абонентских устройств сотовой связи на 1000 человек (28</w:t>
      </w:r>
      <w:r w:rsidR="00BD287E">
        <w:rPr>
          <w:rFonts w:eastAsia="Calibri"/>
          <w:sz w:val="28"/>
          <w:szCs w:val="28"/>
          <w:lang w:eastAsia="en-US"/>
        </w:rPr>
        <w:t>-е</w:t>
      </w:r>
      <w:r w:rsidRPr="00555073">
        <w:rPr>
          <w:rFonts w:eastAsia="Calibri"/>
          <w:sz w:val="28"/>
          <w:szCs w:val="28"/>
          <w:lang w:eastAsia="en-US"/>
        </w:rPr>
        <w:t> место в 2015 году).</w:t>
      </w:r>
      <w:proofErr w:type="gramEnd"/>
      <w:r w:rsidRPr="00555073">
        <w:rPr>
          <w:rFonts w:eastAsia="Calibri"/>
          <w:sz w:val="28"/>
          <w:szCs w:val="28"/>
          <w:lang w:eastAsia="en-US"/>
        </w:rPr>
        <w:t xml:space="preserve"> С одной стороны, это характеризует достаточно высокий уровень спроса на услуги связи, с другой – низкий уровень их доступности для населения </w:t>
      </w:r>
      <w:r w:rsidR="00DC0A2A">
        <w:rPr>
          <w:rFonts w:eastAsia="Calibri"/>
          <w:sz w:val="28"/>
          <w:szCs w:val="28"/>
          <w:lang w:eastAsia="en-US"/>
        </w:rPr>
        <w:br/>
      </w:r>
      <w:r w:rsidRPr="00555073">
        <w:rPr>
          <w:rFonts w:eastAsia="Calibri"/>
          <w:sz w:val="28"/>
          <w:szCs w:val="28"/>
          <w:lang w:eastAsia="en-US"/>
        </w:rPr>
        <w:t>(в особенности, сельского).</w:t>
      </w:r>
    </w:p>
    <w:p w:rsidR="00555073" w:rsidRPr="00555073" w:rsidRDefault="00555073" w:rsidP="00653FBC">
      <w:pPr>
        <w:ind w:firstLine="709"/>
        <w:contextualSpacing/>
        <w:jc w:val="both"/>
        <w:rPr>
          <w:rFonts w:eastAsia="Calibri"/>
          <w:sz w:val="32"/>
          <w:szCs w:val="28"/>
          <w:lang w:eastAsia="en-US"/>
        </w:rPr>
      </w:pPr>
      <w:r w:rsidRPr="00555073">
        <w:rPr>
          <w:rFonts w:eastAsia="Calibri"/>
          <w:sz w:val="28"/>
          <w:szCs w:val="26"/>
          <w:lang w:eastAsia="en-US"/>
        </w:rPr>
        <w:t>По уровню развития финансовой инфраструктуры Ростовская область демонстрирует лидерские позиции: регион занимает 3</w:t>
      </w:r>
      <w:r w:rsidR="00BD287E">
        <w:rPr>
          <w:rFonts w:eastAsia="Calibri"/>
          <w:sz w:val="28"/>
          <w:szCs w:val="26"/>
          <w:lang w:eastAsia="en-US"/>
        </w:rPr>
        <w:t>-е</w:t>
      </w:r>
      <w:r w:rsidRPr="00555073">
        <w:rPr>
          <w:rFonts w:eastAsia="Calibri"/>
          <w:sz w:val="28"/>
          <w:szCs w:val="26"/>
          <w:lang w:eastAsia="en-US"/>
        </w:rPr>
        <w:t xml:space="preserve"> место по итогам </w:t>
      </w:r>
      <w:r w:rsidR="000D2526">
        <w:rPr>
          <w:rFonts w:eastAsia="Calibri"/>
          <w:sz w:val="28"/>
          <w:szCs w:val="26"/>
          <w:lang w:eastAsia="en-US"/>
        </w:rPr>
        <w:br/>
      </w:r>
      <w:r w:rsidRPr="00555073">
        <w:rPr>
          <w:rFonts w:eastAsia="Calibri"/>
          <w:sz w:val="28"/>
          <w:szCs w:val="26"/>
          <w:lang w:eastAsia="en-US"/>
        </w:rPr>
        <w:t xml:space="preserve">2015 года по количеству кредитных организаций. </w:t>
      </w:r>
    </w:p>
    <w:p w:rsidR="00555073" w:rsidRPr="00555073" w:rsidRDefault="00555073" w:rsidP="00653FBC">
      <w:pPr>
        <w:ind w:firstLine="709"/>
        <w:contextualSpacing/>
        <w:jc w:val="both"/>
        <w:rPr>
          <w:rFonts w:eastAsia="Calibri"/>
          <w:sz w:val="32"/>
          <w:szCs w:val="28"/>
          <w:lang w:eastAsia="en-US"/>
        </w:rPr>
      </w:pPr>
      <w:r w:rsidRPr="00555073">
        <w:rPr>
          <w:rFonts w:eastAsia="Calibri"/>
          <w:sz w:val="28"/>
          <w:szCs w:val="26"/>
          <w:lang w:eastAsia="en-US"/>
        </w:rPr>
        <w:t xml:space="preserve">Деловая инфраструктура развивается в позитивном </w:t>
      </w:r>
      <w:proofErr w:type="gramStart"/>
      <w:r w:rsidRPr="00555073">
        <w:rPr>
          <w:rFonts w:eastAsia="Calibri"/>
          <w:sz w:val="28"/>
          <w:szCs w:val="26"/>
          <w:lang w:eastAsia="en-US"/>
        </w:rPr>
        <w:t>направлении</w:t>
      </w:r>
      <w:proofErr w:type="gramEnd"/>
      <w:r w:rsidRPr="00555073">
        <w:rPr>
          <w:rFonts w:eastAsia="Calibri"/>
          <w:sz w:val="28"/>
          <w:szCs w:val="26"/>
          <w:lang w:eastAsia="en-US"/>
        </w:rPr>
        <w:t>. Ростовская область по количеству малых и средних предприятий в расчете на 1000 человек населения находится на 11</w:t>
      </w:r>
      <w:r w:rsidR="00BD287E">
        <w:rPr>
          <w:rFonts w:eastAsia="Calibri"/>
          <w:sz w:val="28"/>
          <w:szCs w:val="26"/>
          <w:lang w:eastAsia="en-US"/>
        </w:rPr>
        <w:t>-м</w:t>
      </w:r>
      <w:r w:rsidRPr="00555073">
        <w:rPr>
          <w:rFonts w:eastAsia="Calibri"/>
          <w:sz w:val="28"/>
          <w:szCs w:val="26"/>
          <w:lang w:eastAsia="en-US"/>
        </w:rPr>
        <w:t xml:space="preserve"> месте среди субъектов </w:t>
      </w:r>
      <w:r w:rsidRPr="00555073">
        <w:rPr>
          <w:rFonts w:eastAsia="Calibri"/>
          <w:sz w:val="28"/>
          <w:szCs w:val="28"/>
          <w:lang w:eastAsia="en-US"/>
        </w:rPr>
        <w:t>Российской Федерации</w:t>
      </w:r>
      <w:r w:rsidRPr="00555073">
        <w:rPr>
          <w:rFonts w:eastAsia="Calibri"/>
          <w:sz w:val="28"/>
          <w:szCs w:val="26"/>
          <w:lang w:eastAsia="en-US"/>
        </w:rPr>
        <w:t xml:space="preserve"> (данные за 2014 год).</w:t>
      </w:r>
    </w:p>
    <w:p w:rsidR="00555073" w:rsidRPr="00555073" w:rsidRDefault="00555073" w:rsidP="00653FBC">
      <w:pPr>
        <w:ind w:firstLine="709"/>
        <w:contextualSpacing/>
        <w:jc w:val="both"/>
        <w:rPr>
          <w:rFonts w:ascii="Calibri" w:eastAsia="Calibri" w:hAnsi="Calibri"/>
          <w:b/>
          <w:spacing w:val="-8"/>
          <w:sz w:val="28"/>
          <w:szCs w:val="28"/>
          <w:lang w:eastAsia="en-US"/>
        </w:rPr>
      </w:pPr>
      <w:r w:rsidRPr="00555073">
        <w:rPr>
          <w:rFonts w:eastAsia="Calibri"/>
          <w:sz w:val="28"/>
          <w:szCs w:val="28"/>
          <w:lang w:eastAsia="en-US"/>
        </w:rPr>
        <w:t xml:space="preserve">Оборот малых и средних предприятий (без </w:t>
      </w:r>
      <w:proofErr w:type="spellStart"/>
      <w:r w:rsidRPr="00555073">
        <w:rPr>
          <w:rFonts w:eastAsia="Calibri"/>
          <w:sz w:val="28"/>
          <w:szCs w:val="28"/>
          <w:lang w:eastAsia="en-US"/>
        </w:rPr>
        <w:t>микропредприятий</w:t>
      </w:r>
      <w:proofErr w:type="spellEnd"/>
      <w:r w:rsidRPr="00555073">
        <w:rPr>
          <w:rFonts w:eastAsia="Calibri"/>
          <w:sz w:val="28"/>
          <w:szCs w:val="28"/>
          <w:lang w:eastAsia="en-US"/>
        </w:rPr>
        <w:t>) Ростовской области по итогам 2015 года составил 595,6 </w:t>
      </w:r>
      <w:proofErr w:type="gramStart"/>
      <w:r w:rsidRPr="00555073">
        <w:rPr>
          <w:rFonts w:eastAsia="Calibri"/>
          <w:sz w:val="28"/>
          <w:szCs w:val="28"/>
          <w:lang w:eastAsia="en-US"/>
        </w:rPr>
        <w:t>млрд</w:t>
      </w:r>
      <w:proofErr w:type="gramEnd"/>
      <w:r w:rsidRPr="00555073">
        <w:rPr>
          <w:rFonts w:eastAsia="Calibri"/>
          <w:sz w:val="28"/>
          <w:szCs w:val="28"/>
          <w:lang w:eastAsia="en-US"/>
        </w:rPr>
        <w:t> рублей, значительно снизившись по сравнени</w:t>
      </w:r>
      <w:r w:rsidR="00653FBC">
        <w:rPr>
          <w:rFonts w:eastAsia="Calibri"/>
          <w:sz w:val="28"/>
          <w:szCs w:val="28"/>
          <w:lang w:eastAsia="en-US"/>
        </w:rPr>
        <w:t>ю с предыдущим годом (рисунок № </w:t>
      </w:r>
      <w:r w:rsidRPr="00555073">
        <w:rPr>
          <w:rFonts w:eastAsia="Calibri"/>
          <w:sz w:val="28"/>
          <w:szCs w:val="28"/>
          <w:lang w:eastAsia="en-US"/>
        </w:rPr>
        <w:t>7).</w:t>
      </w:r>
      <w:r w:rsidRPr="00555073">
        <w:rPr>
          <w:rFonts w:ascii="Times New Roman Полужирный" w:eastAsia="Calibri" w:hAnsi="Times New Roman Полужирный"/>
          <w:b/>
          <w:spacing w:val="-8"/>
          <w:sz w:val="28"/>
          <w:szCs w:val="28"/>
          <w:lang w:eastAsia="en-US"/>
        </w:rPr>
        <w:t xml:space="preserve"> </w:t>
      </w:r>
    </w:p>
    <w:p w:rsidR="00555073" w:rsidRPr="00555073" w:rsidRDefault="00555073" w:rsidP="00653FBC">
      <w:pPr>
        <w:ind w:firstLine="709"/>
        <w:contextualSpacing/>
        <w:jc w:val="both"/>
        <w:rPr>
          <w:rFonts w:ascii="Calibri" w:eastAsia="Calibri" w:hAnsi="Calibri"/>
          <w:b/>
          <w:spacing w:val="-8"/>
          <w:sz w:val="28"/>
          <w:szCs w:val="28"/>
          <w:lang w:eastAsia="en-US"/>
        </w:rPr>
      </w:pPr>
      <w:r w:rsidRPr="00555073">
        <w:rPr>
          <w:rFonts w:eastAsia="Calibri"/>
          <w:sz w:val="28"/>
          <w:szCs w:val="28"/>
          <w:lang w:eastAsia="en-US"/>
        </w:rPr>
        <w:t xml:space="preserve">Доля оборота малых и средних предприятий (без </w:t>
      </w:r>
      <w:proofErr w:type="spellStart"/>
      <w:r w:rsidRPr="00555073">
        <w:rPr>
          <w:rFonts w:eastAsia="Calibri"/>
          <w:sz w:val="28"/>
          <w:szCs w:val="28"/>
          <w:lang w:eastAsia="en-US"/>
        </w:rPr>
        <w:t>микропредприятий</w:t>
      </w:r>
      <w:proofErr w:type="spellEnd"/>
      <w:r w:rsidRPr="00555073">
        <w:rPr>
          <w:rFonts w:eastAsia="Calibri"/>
          <w:sz w:val="28"/>
          <w:szCs w:val="28"/>
          <w:lang w:eastAsia="en-US"/>
        </w:rPr>
        <w:t xml:space="preserve">) Ростовской области </w:t>
      </w:r>
      <w:proofErr w:type="gramStart"/>
      <w:r w:rsidRPr="00555073">
        <w:rPr>
          <w:rFonts w:eastAsia="Calibri"/>
          <w:sz w:val="28"/>
          <w:szCs w:val="28"/>
          <w:lang w:eastAsia="en-US"/>
        </w:rPr>
        <w:t>на конец</w:t>
      </w:r>
      <w:proofErr w:type="gramEnd"/>
      <w:r w:rsidRPr="00555073">
        <w:rPr>
          <w:rFonts w:eastAsia="Calibri"/>
          <w:sz w:val="28"/>
          <w:szCs w:val="28"/>
          <w:lang w:eastAsia="en-US"/>
        </w:rPr>
        <w:t xml:space="preserve"> 2015 года в структуре аналогичного показателя Российской Федерации</w:t>
      </w:r>
      <w:r w:rsidRPr="00555073">
        <w:rPr>
          <w:rFonts w:eastAsia="Calibri"/>
          <w:spacing w:val="-4"/>
          <w:sz w:val="28"/>
          <w:szCs w:val="28"/>
          <w:lang w:eastAsia="en-US"/>
        </w:rPr>
        <w:t xml:space="preserve"> составила 2,7 процента, ЮФО – 34,3 процента.</w:t>
      </w:r>
    </w:p>
    <w:p w:rsidR="00555073" w:rsidRPr="00555073" w:rsidRDefault="00555073" w:rsidP="00555073">
      <w:pPr>
        <w:ind w:firstLine="709"/>
        <w:contextualSpacing/>
        <w:jc w:val="right"/>
        <w:rPr>
          <w:rFonts w:eastAsia="Calibri"/>
          <w:sz w:val="28"/>
          <w:szCs w:val="28"/>
          <w:lang w:eastAsia="en-US"/>
        </w:rPr>
      </w:pPr>
    </w:p>
    <w:p w:rsidR="00555073" w:rsidRPr="00555073" w:rsidRDefault="00653FBC" w:rsidP="00555073">
      <w:pPr>
        <w:ind w:firstLine="709"/>
        <w:contextualSpacing/>
        <w:jc w:val="right"/>
        <w:rPr>
          <w:rFonts w:ascii="Calibri" w:eastAsia="Calibri" w:hAnsi="Calibri"/>
          <w:b/>
          <w:spacing w:val="-8"/>
          <w:sz w:val="28"/>
          <w:szCs w:val="28"/>
          <w:lang w:eastAsia="en-US"/>
        </w:rPr>
      </w:pPr>
      <w:r>
        <w:rPr>
          <w:rFonts w:eastAsia="Calibri"/>
          <w:sz w:val="28"/>
          <w:szCs w:val="28"/>
          <w:lang w:eastAsia="en-US"/>
        </w:rPr>
        <w:t>Рисунок № </w:t>
      </w:r>
      <w:r w:rsidR="00555073" w:rsidRPr="00555073">
        <w:rPr>
          <w:rFonts w:eastAsia="Calibri"/>
          <w:sz w:val="28"/>
          <w:szCs w:val="28"/>
          <w:lang w:eastAsia="en-US"/>
        </w:rPr>
        <w:t>7</w:t>
      </w:r>
    </w:p>
    <w:p w:rsidR="00555073" w:rsidRPr="00555073" w:rsidRDefault="00555073" w:rsidP="00555073">
      <w:pPr>
        <w:contextualSpacing/>
        <w:jc w:val="center"/>
        <w:rPr>
          <w:rFonts w:eastAsia="Calibri"/>
          <w:sz w:val="28"/>
          <w:szCs w:val="28"/>
          <w:lang w:eastAsia="en-US"/>
        </w:rPr>
      </w:pPr>
    </w:p>
    <w:p w:rsidR="00653FBC"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Оборот малых и средних предприятий </w:t>
      </w: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(без </w:t>
      </w:r>
      <w:proofErr w:type="spellStart"/>
      <w:r w:rsidRPr="00555073">
        <w:rPr>
          <w:rFonts w:eastAsia="Calibri"/>
          <w:sz w:val="28"/>
          <w:szCs w:val="28"/>
          <w:lang w:eastAsia="en-US"/>
        </w:rPr>
        <w:t>микропредприятий</w:t>
      </w:r>
      <w:proofErr w:type="spellEnd"/>
      <w:r w:rsidRPr="00555073">
        <w:rPr>
          <w:rFonts w:eastAsia="Calibri"/>
          <w:sz w:val="28"/>
          <w:szCs w:val="28"/>
          <w:lang w:eastAsia="en-US"/>
        </w:rPr>
        <w:t xml:space="preserve">) Ростовской области, </w:t>
      </w:r>
      <w:proofErr w:type="gramStart"/>
      <w:r w:rsidRPr="00555073">
        <w:rPr>
          <w:rFonts w:eastAsia="Calibri"/>
          <w:sz w:val="28"/>
          <w:szCs w:val="28"/>
          <w:lang w:eastAsia="en-US"/>
        </w:rPr>
        <w:t>млрд</w:t>
      </w:r>
      <w:proofErr w:type="gramEnd"/>
      <w:r w:rsidRPr="00555073">
        <w:rPr>
          <w:rFonts w:eastAsia="Calibri"/>
          <w:sz w:val="28"/>
          <w:szCs w:val="28"/>
          <w:lang w:eastAsia="en-US"/>
        </w:rPr>
        <w:t xml:space="preserve"> руб</w:t>
      </w:r>
      <w:r w:rsidR="00BD287E">
        <w:rPr>
          <w:rFonts w:eastAsia="Calibri"/>
          <w:sz w:val="28"/>
          <w:szCs w:val="28"/>
          <w:lang w:eastAsia="en-US"/>
        </w:rPr>
        <w:t>лей</w:t>
      </w:r>
    </w:p>
    <w:p w:rsidR="00555073" w:rsidRPr="00555073" w:rsidRDefault="00555073" w:rsidP="00555073">
      <w:pPr>
        <w:keepLines/>
        <w:contextualSpacing/>
        <w:jc w:val="center"/>
        <w:rPr>
          <w:rFonts w:eastAsia="Calibri"/>
          <w:sz w:val="28"/>
          <w:szCs w:val="28"/>
          <w:lang w:eastAsia="en-US"/>
        </w:rPr>
      </w:pPr>
      <w:r>
        <w:rPr>
          <w:rFonts w:eastAsia="Calibri"/>
          <w:noProof/>
          <w:sz w:val="28"/>
          <w:szCs w:val="28"/>
        </w:rPr>
        <w:drawing>
          <wp:inline distT="0" distB="0" distL="0" distR="0" wp14:anchorId="043016D3" wp14:editId="43E85D17">
            <wp:extent cx="5934075" cy="1647825"/>
            <wp:effectExtent l="0" t="0" r="0"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55073" w:rsidRPr="00555073" w:rsidRDefault="00555073" w:rsidP="00653FBC">
      <w:pPr>
        <w:keepLines/>
        <w:ind w:firstLine="709"/>
        <w:contextualSpacing/>
        <w:jc w:val="both"/>
        <w:rPr>
          <w:rFonts w:eastAsia="Calibri"/>
          <w:sz w:val="28"/>
          <w:szCs w:val="26"/>
          <w:lang w:eastAsia="en-US"/>
        </w:rPr>
      </w:pPr>
      <w:r w:rsidRPr="00555073">
        <w:rPr>
          <w:rFonts w:eastAsia="Calibri"/>
          <w:sz w:val="28"/>
          <w:szCs w:val="26"/>
          <w:lang w:eastAsia="en-US"/>
        </w:rPr>
        <w:t xml:space="preserve">Текущие показатели развития транспортной инфраструктуры недостаточно высоки по итогам 2015 года: в отгрузке Ростовская область занимает 20 место, по доле дорог с твердым покрытием в общей протяженности автомобильных дорог общего пользования </w:t>
      </w:r>
      <w:r w:rsidR="005B0A40">
        <w:rPr>
          <w:rFonts w:eastAsia="Calibri"/>
          <w:sz w:val="28"/>
          <w:szCs w:val="26"/>
          <w:lang w:eastAsia="en-US"/>
        </w:rPr>
        <w:t>–</w:t>
      </w:r>
      <w:r w:rsidRPr="00555073">
        <w:rPr>
          <w:rFonts w:eastAsia="Calibri"/>
          <w:sz w:val="28"/>
          <w:szCs w:val="26"/>
          <w:lang w:eastAsia="en-US"/>
        </w:rPr>
        <w:t xml:space="preserve"> 37</w:t>
      </w:r>
      <w:r w:rsidR="00BD287E">
        <w:rPr>
          <w:rFonts w:eastAsia="Calibri"/>
          <w:sz w:val="28"/>
          <w:szCs w:val="26"/>
          <w:lang w:eastAsia="en-US"/>
        </w:rPr>
        <w:t>-е</w:t>
      </w:r>
      <w:r w:rsidRPr="00555073">
        <w:rPr>
          <w:rFonts w:eastAsia="Calibri"/>
          <w:sz w:val="28"/>
          <w:szCs w:val="26"/>
          <w:lang w:eastAsia="en-US"/>
        </w:rPr>
        <w:t> место, по плотности железнодорожных путей общего пользования на 10 000 </w:t>
      </w:r>
      <w:r w:rsidR="00BD287E">
        <w:rPr>
          <w:rFonts w:eastAsia="Calibri"/>
          <w:sz w:val="28"/>
          <w:szCs w:val="26"/>
          <w:lang w:eastAsia="en-US"/>
        </w:rPr>
        <w:t xml:space="preserve">квадратных </w:t>
      </w:r>
      <w:r w:rsidRPr="00555073">
        <w:rPr>
          <w:rFonts w:eastAsia="Calibri"/>
          <w:sz w:val="28"/>
          <w:szCs w:val="26"/>
          <w:lang w:eastAsia="en-US"/>
        </w:rPr>
        <w:t>к</w:t>
      </w:r>
      <w:r w:rsidR="00BD287E">
        <w:rPr>
          <w:rFonts w:eastAsia="Calibri"/>
          <w:sz w:val="28"/>
          <w:szCs w:val="26"/>
          <w:lang w:eastAsia="en-US"/>
        </w:rPr>
        <w:t>илометров</w:t>
      </w:r>
      <w:r w:rsidRPr="00555073">
        <w:rPr>
          <w:rFonts w:eastAsia="Calibri"/>
          <w:sz w:val="28"/>
          <w:szCs w:val="26"/>
          <w:lang w:eastAsia="en-US"/>
        </w:rPr>
        <w:t xml:space="preserve"> территории </w:t>
      </w:r>
      <w:r w:rsidR="005B0A40">
        <w:rPr>
          <w:rFonts w:eastAsia="Calibri"/>
          <w:sz w:val="28"/>
          <w:szCs w:val="26"/>
          <w:lang w:eastAsia="en-US"/>
        </w:rPr>
        <w:t>–</w:t>
      </w:r>
      <w:r w:rsidR="00BD287E">
        <w:rPr>
          <w:rFonts w:eastAsia="Calibri"/>
          <w:sz w:val="28"/>
          <w:szCs w:val="26"/>
          <w:lang w:eastAsia="en-US"/>
        </w:rPr>
        <w:t xml:space="preserve"> </w:t>
      </w:r>
      <w:r w:rsidRPr="00555073">
        <w:rPr>
          <w:rFonts w:eastAsia="Calibri"/>
          <w:sz w:val="28"/>
          <w:szCs w:val="26"/>
          <w:lang w:eastAsia="en-US"/>
        </w:rPr>
        <w:t>31</w:t>
      </w:r>
      <w:r w:rsidR="00BD287E">
        <w:rPr>
          <w:rFonts w:eastAsia="Calibri"/>
          <w:sz w:val="28"/>
          <w:szCs w:val="26"/>
          <w:lang w:eastAsia="en-US"/>
        </w:rPr>
        <w:t>-е</w:t>
      </w:r>
      <w:r w:rsidRPr="00555073">
        <w:rPr>
          <w:rFonts w:eastAsia="Calibri"/>
          <w:sz w:val="28"/>
          <w:szCs w:val="26"/>
          <w:lang w:eastAsia="en-US"/>
        </w:rPr>
        <w:t xml:space="preserve"> место.</w:t>
      </w:r>
    </w:p>
    <w:p w:rsidR="00555073" w:rsidRPr="00555073" w:rsidRDefault="00555073" w:rsidP="00653FBC">
      <w:pPr>
        <w:ind w:firstLine="709"/>
        <w:contextualSpacing/>
        <w:jc w:val="both"/>
        <w:rPr>
          <w:rFonts w:eastAsia="Calibri"/>
          <w:sz w:val="28"/>
          <w:szCs w:val="28"/>
          <w:lang w:eastAsia="en-US"/>
        </w:rPr>
      </w:pPr>
      <w:r w:rsidRPr="00555073">
        <w:rPr>
          <w:rFonts w:eastAsia="Calibri"/>
          <w:sz w:val="28"/>
          <w:szCs w:val="28"/>
          <w:lang w:eastAsia="en-US"/>
        </w:rPr>
        <w:t>По итогам 2015 года организациями транспорта Ростовской области перевезено (отправлено) 34 88</w:t>
      </w:r>
      <w:r w:rsidR="00653FBC">
        <w:rPr>
          <w:rFonts w:eastAsia="Calibri"/>
          <w:sz w:val="28"/>
          <w:szCs w:val="28"/>
          <w:lang w:eastAsia="en-US"/>
        </w:rPr>
        <w:t>3,5 тыс. тонн грузов (рисунок № </w:t>
      </w:r>
      <w:r w:rsidRPr="00555073">
        <w:rPr>
          <w:rFonts w:eastAsia="Calibri"/>
          <w:sz w:val="28"/>
          <w:szCs w:val="28"/>
          <w:lang w:eastAsia="en-US"/>
        </w:rPr>
        <w:t xml:space="preserve">8). </w:t>
      </w:r>
    </w:p>
    <w:p w:rsidR="00555073" w:rsidRPr="00555073" w:rsidRDefault="00653FBC" w:rsidP="00653FBC">
      <w:pPr>
        <w:pageBreakBefore/>
        <w:contextualSpacing/>
        <w:jc w:val="right"/>
        <w:rPr>
          <w:rFonts w:eastAsia="Calibri"/>
          <w:sz w:val="28"/>
          <w:szCs w:val="28"/>
          <w:lang w:eastAsia="en-US"/>
        </w:rPr>
      </w:pPr>
      <w:r>
        <w:rPr>
          <w:rFonts w:eastAsia="Calibri"/>
          <w:sz w:val="28"/>
          <w:szCs w:val="28"/>
          <w:lang w:eastAsia="en-US"/>
        </w:rPr>
        <w:t>Рисунок № </w:t>
      </w:r>
      <w:r w:rsidR="00555073" w:rsidRPr="00555073">
        <w:rPr>
          <w:rFonts w:eastAsia="Calibri"/>
          <w:sz w:val="28"/>
          <w:szCs w:val="28"/>
          <w:lang w:eastAsia="en-US"/>
        </w:rPr>
        <w:t>8</w:t>
      </w:r>
    </w:p>
    <w:p w:rsidR="00555073" w:rsidRPr="00555073" w:rsidRDefault="00555073" w:rsidP="00555073">
      <w:pPr>
        <w:contextualSpacing/>
        <w:jc w:val="right"/>
        <w:rPr>
          <w:rFonts w:eastAsia="Calibri"/>
          <w:sz w:val="28"/>
          <w:szCs w:val="28"/>
          <w:lang w:eastAsia="en-US"/>
        </w:rPr>
      </w:pPr>
    </w:p>
    <w:p w:rsidR="00361436"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Перевезено (отправлено) грузов организациями </w:t>
      </w: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транспорта в Ростовской области, тыс. тонн</w:t>
      </w:r>
    </w:p>
    <w:p w:rsidR="00555073" w:rsidRPr="00555073" w:rsidRDefault="00555073" w:rsidP="00555073">
      <w:pPr>
        <w:contextualSpacing/>
        <w:jc w:val="center"/>
        <w:rPr>
          <w:rFonts w:eastAsia="Calibri"/>
          <w:sz w:val="28"/>
          <w:szCs w:val="28"/>
          <w:lang w:eastAsia="en-US"/>
        </w:rPr>
      </w:pPr>
    </w:p>
    <w:p w:rsidR="00555073" w:rsidRPr="00555073" w:rsidRDefault="00555073" w:rsidP="00555073">
      <w:pPr>
        <w:keepNext/>
        <w:contextualSpacing/>
        <w:jc w:val="center"/>
        <w:rPr>
          <w:rFonts w:eastAsia="Calibri"/>
          <w:sz w:val="28"/>
          <w:szCs w:val="28"/>
          <w:lang w:eastAsia="en-US"/>
        </w:rPr>
      </w:pPr>
      <w:r>
        <w:rPr>
          <w:rFonts w:eastAsia="Calibri"/>
          <w:noProof/>
          <w:sz w:val="28"/>
          <w:szCs w:val="28"/>
        </w:rPr>
        <w:drawing>
          <wp:inline distT="0" distB="0" distL="0" distR="0" wp14:anchorId="44481D49" wp14:editId="1D9862DF">
            <wp:extent cx="5953125" cy="1419225"/>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55073" w:rsidRPr="00555073" w:rsidRDefault="00555073" w:rsidP="00555073">
      <w:pPr>
        <w:ind w:firstLine="709"/>
        <w:contextualSpacing/>
        <w:jc w:val="both"/>
        <w:rPr>
          <w:rFonts w:eastAsia="Calibri"/>
          <w:spacing w:val="-4"/>
          <w:sz w:val="28"/>
          <w:szCs w:val="26"/>
          <w:lang w:eastAsia="en-US"/>
        </w:rPr>
      </w:pPr>
      <w:r w:rsidRPr="00555073">
        <w:rPr>
          <w:rFonts w:eastAsia="Calibri"/>
          <w:spacing w:val="-4"/>
          <w:sz w:val="28"/>
          <w:szCs w:val="26"/>
          <w:lang w:eastAsia="en-US"/>
        </w:rPr>
        <w:t xml:space="preserve">Научно-инновационная инфраструктура характеризуется высокими параметрами развития: </w:t>
      </w:r>
      <w:proofErr w:type="gramStart"/>
      <w:r w:rsidRPr="00555073">
        <w:rPr>
          <w:rFonts w:eastAsia="Calibri"/>
          <w:spacing w:val="-4"/>
          <w:sz w:val="28"/>
          <w:szCs w:val="26"/>
          <w:lang w:eastAsia="en-US"/>
        </w:rPr>
        <w:t>Ростовская область занимает 12</w:t>
      </w:r>
      <w:r w:rsidR="006314CD">
        <w:rPr>
          <w:rFonts w:eastAsia="Calibri"/>
          <w:spacing w:val="-4"/>
          <w:sz w:val="28"/>
          <w:szCs w:val="26"/>
          <w:lang w:eastAsia="en-US"/>
        </w:rPr>
        <w:t>-е</w:t>
      </w:r>
      <w:r w:rsidRPr="00555073">
        <w:rPr>
          <w:rFonts w:eastAsia="Calibri"/>
          <w:spacing w:val="-4"/>
          <w:sz w:val="28"/>
          <w:szCs w:val="26"/>
          <w:lang w:eastAsia="en-US"/>
        </w:rPr>
        <w:t xml:space="preserve"> место (по итогам </w:t>
      </w:r>
      <w:r w:rsidR="00361436">
        <w:rPr>
          <w:rFonts w:eastAsia="Calibri"/>
          <w:spacing w:val="-4"/>
          <w:sz w:val="28"/>
          <w:szCs w:val="26"/>
          <w:lang w:eastAsia="en-US"/>
        </w:rPr>
        <w:br/>
      </w:r>
      <w:r w:rsidRPr="00555073">
        <w:rPr>
          <w:rFonts w:eastAsia="Calibri"/>
          <w:spacing w:val="-4"/>
          <w:sz w:val="28"/>
          <w:szCs w:val="26"/>
          <w:lang w:eastAsia="en-US"/>
        </w:rPr>
        <w:t xml:space="preserve">2015 года)  по коэффициенту изобретательской активности, по итогам 2014 года: </w:t>
      </w:r>
      <w:r w:rsidR="00752DDD">
        <w:rPr>
          <w:rFonts w:eastAsia="Calibri"/>
          <w:spacing w:val="-4"/>
          <w:sz w:val="28"/>
          <w:szCs w:val="26"/>
          <w:lang w:eastAsia="en-US"/>
        </w:rPr>
        <w:br/>
      </w:r>
      <w:r w:rsidRPr="00555073">
        <w:rPr>
          <w:rFonts w:eastAsia="Calibri"/>
          <w:spacing w:val="-4"/>
          <w:sz w:val="28"/>
          <w:szCs w:val="26"/>
          <w:lang w:eastAsia="en-US"/>
        </w:rPr>
        <w:t>8</w:t>
      </w:r>
      <w:r w:rsidR="00752DDD">
        <w:rPr>
          <w:rFonts w:eastAsia="Calibri"/>
          <w:spacing w:val="-4"/>
          <w:sz w:val="28"/>
          <w:szCs w:val="26"/>
          <w:lang w:eastAsia="en-US"/>
        </w:rPr>
        <w:t>-е</w:t>
      </w:r>
      <w:r w:rsidRPr="00555073">
        <w:rPr>
          <w:rFonts w:eastAsia="Calibri"/>
          <w:spacing w:val="-4"/>
          <w:sz w:val="28"/>
          <w:szCs w:val="26"/>
          <w:lang w:eastAsia="en-US"/>
        </w:rPr>
        <w:t xml:space="preserve"> место – по числу организаций, выполняющих научные исследования </w:t>
      </w:r>
      <w:r w:rsidR="00361436">
        <w:rPr>
          <w:rFonts w:eastAsia="Calibri"/>
          <w:spacing w:val="-4"/>
          <w:sz w:val="28"/>
          <w:szCs w:val="26"/>
          <w:lang w:eastAsia="en-US"/>
        </w:rPr>
        <w:br/>
      </w:r>
      <w:r w:rsidRPr="00555073">
        <w:rPr>
          <w:rFonts w:eastAsia="Calibri"/>
          <w:spacing w:val="-4"/>
          <w:sz w:val="28"/>
          <w:szCs w:val="26"/>
          <w:lang w:eastAsia="en-US"/>
        </w:rPr>
        <w:t>и разработки, 9</w:t>
      </w:r>
      <w:r w:rsidR="00752DDD">
        <w:rPr>
          <w:rFonts w:eastAsia="Calibri"/>
          <w:spacing w:val="-4"/>
          <w:sz w:val="28"/>
          <w:szCs w:val="26"/>
          <w:lang w:eastAsia="en-US"/>
        </w:rPr>
        <w:t>-е</w:t>
      </w:r>
      <w:r w:rsidRPr="00555073">
        <w:rPr>
          <w:rFonts w:eastAsia="Calibri"/>
          <w:spacing w:val="-4"/>
          <w:sz w:val="28"/>
          <w:szCs w:val="26"/>
          <w:lang w:eastAsia="en-US"/>
        </w:rPr>
        <w:t xml:space="preserve"> место – по численности персонала, занятого научно-исследовательской работой (далее – НИР), 5</w:t>
      </w:r>
      <w:r w:rsidR="00752DDD">
        <w:rPr>
          <w:rFonts w:eastAsia="Calibri"/>
          <w:spacing w:val="-4"/>
          <w:sz w:val="28"/>
          <w:szCs w:val="26"/>
          <w:lang w:eastAsia="en-US"/>
        </w:rPr>
        <w:t>-е</w:t>
      </w:r>
      <w:r w:rsidRPr="00555073">
        <w:rPr>
          <w:rFonts w:eastAsia="Calibri"/>
          <w:spacing w:val="-4"/>
          <w:sz w:val="28"/>
          <w:szCs w:val="26"/>
          <w:lang w:eastAsia="en-US"/>
        </w:rPr>
        <w:t xml:space="preserve"> место – по числу организаций, ведущих подготовку докторантов, 11</w:t>
      </w:r>
      <w:r w:rsidR="00752DDD">
        <w:rPr>
          <w:rFonts w:eastAsia="Calibri"/>
          <w:spacing w:val="-4"/>
          <w:sz w:val="28"/>
          <w:szCs w:val="26"/>
          <w:lang w:eastAsia="en-US"/>
        </w:rPr>
        <w:t>-е</w:t>
      </w:r>
      <w:r w:rsidRPr="00555073">
        <w:rPr>
          <w:rFonts w:eastAsia="Calibri"/>
          <w:spacing w:val="-4"/>
          <w:sz w:val="28"/>
          <w:szCs w:val="26"/>
          <w:lang w:eastAsia="en-US"/>
        </w:rPr>
        <w:t xml:space="preserve"> место – по численности исследователей </w:t>
      </w:r>
      <w:r w:rsidR="00361436">
        <w:rPr>
          <w:rFonts w:eastAsia="Calibri"/>
          <w:spacing w:val="-4"/>
          <w:sz w:val="28"/>
          <w:szCs w:val="26"/>
          <w:lang w:eastAsia="en-US"/>
        </w:rPr>
        <w:br/>
      </w:r>
      <w:r w:rsidRPr="00555073">
        <w:rPr>
          <w:rFonts w:eastAsia="Calibri"/>
          <w:spacing w:val="-4"/>
          <w:sz w:val="28"/>
          <w:szCs w:val="26"/>
          <w:lang w:eastAsia="en-US"/>
        </w:rPr>
        <w:t>с учеными степенями.</w:t>
      </w:r>
      <w:proofErr w:type="gramEnd"/>
    </w:p>
    <w:p w:rsidR="00555073" w:rsidRPr="00555073" w:rsidRDefault="00555073" w:rsidP="00361436">
      <w:pPr>
        <w:ind w:firstLine="709"/>
        <w:contextualSpacing/>
        <w:jc w:val="both"/>
        <w:rPr>
          <w:rFonts w:eastAsia="Calibri"/>
          <w:b/>
          <w:sz w:val="28"/>
          <w:szCs w:val="28"/>
          <w:lang w:eastAsia="en-US"/>
        </w:rPr>
      </w:pPr>
    </w:p>
    <w:p w:rsidR="00555073" w:rsidRPr="00555073" w:rsidRDefault="00555073" w:rsidP="00361436">
      <w:pPr>
        <w:keepNext/>
        <w:numPr>
          <w:ilvl w:val="2"/>
          <w:numId w:val="48"/>
        </w:numPr>
        <w:spacing w:line="259" w:lineRule="auto"/>
        <w:ind w:left="0" w:firstLine="709"/>
        <w:contextualSpacing/>
        <w:jc w:val="both"/>
        <w:outlineLvl w:val="0"/>
        <w:rPr>
          <w:rFonts w:eastAsia="Calibri"/>
          <w:sz w:val="28"/>
          <w:szCs w:val="28"/>
          <w:lang w:eastAsia="en-US"/>
        </w:rPr>
      </w:pPr>
      <w:bookmarkStart w:id="9" w:name="_Toc460930231"/>
      <w:proofErr w:type="spellStart"/>
      <w:r w:rsidRPr="00555073">
        <w:rPr>
          <w:rFonts w:eastAsia="Calibri"/>
          <w:sz w:val="28"/>
          <w:szCs w:val="28"/>
          <w:lang w:eastAsia="en-US"/>
        </w:rPr>
        <w:t>Инновационность</w:t>
      </w:r>
      <w:bookmarkEnd w:id="9"/>
      <w:proofErr w:type="spellEnd"/>
      <w:r w:rsidR="00752DDD">
        <w:rPr>
          <w:rFonts w:eastAsia="Calibri"/>
          <w:sz w:val="28"/>
          <w:szCs w:val="28"/>
          <w:lang w:eastAsia="en-US"/>
        </w:rPr>
        <w:t>.</w:t>
      </w:r>
    </w:p>
    <w:p w:rsidR="00555073" w:rsidRPr="00555073" w:rsidRDefault="00555073" w:rsidP="00361436">
      <w:pPr>
        <w:ind w:firstLine="709"/>
        <w:contextualSpacing/>
        <w:jc w:val="both"/>
        <w:rPr>
          <w:rFonts w:eastAsia="Calibri"/>
          <w:sz w:val="28"/>
          <w:szCs w:val="28"/>
          <w:lang w:eastAsia="en-US"/>
        </w:rPr>
      </w:pPr>
      <w:r w:rsidRPr="00555073">
        <w:rPr>
          <w:rFonts w:eastAsia="Calibri"/>
          <w:sz w:val="28"/>
          <w:szCs w:val="28"/>
          <w:lang w:eastAsia="en-US"/>
        </w:rPr>
        <w:t xml:space="preserve">Ростовская область обеспечивает 2,0 процента совокупной отгрузки </w:t>
      </w:r>
      <w:proofErr w:type="spellStart"/>
      <w:r w:rsidRPr="00555073">
        <w:rPr>
          <w:rFonts w:eastAsia="Calibri"/>
          <w:sz w:val="28"/>
          <w:szCs w:val="28"/>
          <w:lang w:eastAsia="en-US"/>
        </w:rPr>
        <w:t>инновационно</w:t>
      </w:r>
      <w:proofErr w:type="spellEnd"/>
      <w:r w:rsidRPr="00555073">
        <w:rPr>
          <w:rFonts w:eastAsia="Calibri"/>
          <w:sz w:val="28"/>
          <w:szCs w:val="28"/>
          <w:lang w:eastAsia="en-US"/>
        </w:rPr>
        <w:t xml:space="preserve">-ориентированных отраслей, что </w:t>
      </w:r>
      <w:proofErr w:type="gramStart"/>
      <w:r w:rsidRPr="00555073">
        <w:rPr>
          <w:rFonts w:eastAsia="Calibri"/>
          <w:sz w:val="28"/>
          <w:szCs w:val="28"/>
          <w:lang w:eastAsia="en-US"/>
        </w:rPr>
        <w:t>соответствует 12</w:t>
      </w:r>
      <w:r w:rsidR="00752DDD">
        <w:rPr>
          <w:rFonts w:eastAsia="Calibri"/>
          <w:sz w:val="28"/>
          <w:szCs w:val="28"/>
          <w:lang w:eastAsia="en-US"/>
        </w:rPr>
        <w:t>-му</w:t>
      </w:r>
      <w:r w:rsidRPr="00555073">
        <w:rPr>
          <w:rFonts w:eastAsia="Calibri"/>
          <w:sz w:val="28"/>
          <w:szCs w:val="28"/>
          <w:lang w:eastAsia="en-US"/>
        </w:rPr>
        <w:t xml:space="preserve"> месту по итогам 2015 года и характеризует</w:t>
      </w:r>
      <w:proofErr w:type="gramEnd"/>
      <w:r w:rsidRPr="00555073">
        <w:rPr>
          <w:rFonts w:eastAsia="Calibri"/>
          <w:sz w:val="28"/>
          <w:szCs w:val="28"/>
          <w:lang w:eastAsia="en-US"/>
        </w:rPr>
        <w:t xml:space="preserve"> регион как значим</w:t>
      </w:r>
      <w:r w:rsidR="00752DDD">
        <w:rPr>
          <w:rFonts w:eastAsia="Calibri"/>
          <w:sz w:val="28"/>
          <w:szCs w:val="28"/>
          <w:lang w:eastAsia="en-US"/>
        </w:rPr>
        <w:t>ый</w:t>
      </w:r>
      <w:r w:rsidRPr="00555073">
        <w:rPr>
          <w:rFonts w:eastAsia="Calibri"/>
          <w:sz w:val="28"/>
          <w:szCs w:val="28"/>
          <w:lang w:eastAsia="en-US"/>
        </w:rPr>
        <w:t xml:space="preserve"> продуцента наукоемких товаров. Ростовская область экспортирует 1,9 процента продукции наукоемких отраслей России (18</w:t>
      </w:r>
      <w:r w:rsidR="00752DDD">
        <w:rPr>
          <w:rFonts w:eastAsia="Calibri"/>
          <w:sz w:val="28"/>
          <w:szCs w:val="28"/>
          <w:lang w:eastAsia="en-US"/>
        </w:rPr>
        <w:t>-е</w:t>
      </w:r>
      <w:r w:rsidRPr="00555073">
        <w:rPr>
          <w:rFonts w:eastAsia="Calibri"/>
          <w:sz w:val="28"/>
          <w:szCs w:val="28"/>
          <w:lang w:eastAsia="en-US"/>
        </w:rPr>
        <w:t xml:space="preserve"> место в 2014 году). По доле в общероссийском </w:t>
      </w:r>
      <w:proofErr w:type="gramStart"/>
      <w:r w:rsidRPr="00555073">
        <w:rPr>
          <w:rFonts w:eastAsia="Calibri"/>
          <w:sz w:val="28"/>
          <w:szCs w:val="28"/>
          <w:lang w:eastAsia="en-US"/>
        </w:rPr>
        <w:t>объеме</w:t>
      </w:r>
      <w:proofErr w:type="gramEnd"/>
      <w:r w:rsidRPr="00555073">
        <w:rPr>
          <w:rFonts w:eastAsia="Calibri"/>
          <w:sz w:val="28"/>
          <w:szCs w:val="28"/>
          <w:lang w:eastAsia="en-US"/>
        </w:rPr>
        <w:t xml:space="preserve"> отгрузки инновационной продукции наукоемких отраслей Ростовская область входит в Топ-10 лидеров (10</w:t>
      </w:r>
      <w:r w:rsidR="00752DDD">
        <w:rPr>
          <w:rFonts w:eastAsia="Calibri"/>
          <w:sz w:val="28"/>
          <w:szCs w:val="28"/>
          <w:lang w:eastAsia="en-US"/>
        </w:rPr>
        <w:t>-е</w:t>
      </w:r>
      <w:r w:rsidRPr="00555073">
        <w:rPr>
          <w:rFonts w:eastAsia="Calibri"/>
          <w:sz w:val="28"/>
          <w:szCs w:val="28"/>
          <w:lang w:eastAsia="en-US"/>
        </w:rPr>
        <w:t xml:space="preserve"> место по данным за 2014 год) с показателем в </w:t>
      </w:r>
      <w:r w:rsidR="00361436">
        <w:rPr>
          <w:rFonts w:eastAsia="Calibri"/>
          <w:sz w:val="28"/>
          <w:szCs w:val="28"/>
          <w:lang w:eastAsia="en-US"/>
        </w:rPr>
        <w:br/>
      </w:r>
      <w:r w:rsidRPr="00555073">
        <w:rPr>
          <w:rFonts w:eastAsia="Calibri"/>
          <w:sz w:val="28"/>
          <w:szCs w:val="28"/>
          <w:lang w:eastAsia="en-US"/>
        </w:rPr>
        <w:t xml:space="preserve">2,7 процента и уступает лишь наиболее </w:t>
      </w:r>
      <w:proofErr w:type="spellStart"/>
      <w:r w:rsidRPr="00555073">
        <w:rPr>
          <w:rFonts w:eastAsia="Calibri"/>
          <w:sz w:val="28"/>
          <w:szCs w:val="28"/>
          <w:lang w:eastAsia="en-US"/>
        </w:rPr>
        <w:t>инновационно</w:t>
      </w:r>
      <w:proofErr w:type="spellEnd"/>
      <w:r w:rsidRPr="00555073">
        <w:rPr>
          <w:rFonts w:eastAsia="Calibri"/>
          <w:sz w:val="28"/>
          <w:szCs w:val="28"/>
          <w:lang w:eastAsia="en-US"/>
        </w:rPr>
        <w:t xml:space="preserve"> развитым регионам России.</w:t>
      </w:r>
    </w:p>
    <w:p w:rsidR="00555073" w:rsidRPr="00555073" w:rsidRDefault="00555073" w:rsidP="00361436">
      <w:pPr>
        <w:ind w:firstLine="709"/>
        <w:contextualSpacing/>
        <w:jc w:val="both"/>
        <w:rPr>
          <w:rFonts w:eastAsia="Calibri"/>
          <w:sz w:val="28"/>
          <w:szCs w:val="28"/>
          <w:lang w:eastAsia="en-US"/>
        </w:rPr>
      </w:pPr>
    </w:p>
    <w:p w:rsidR="00555073" w:rsidRPr="00555073" w:rsidRDefault="00555073" w:rsidP="00167EED">
      <w:pPr>
        <w:keepNext/>
        <w:numPr>
          <w:ilvl w:val="2"/>
          <w:numId w:val="48"/>
        </w:numPr>
        <w:spacing w:line="259" w:lineRule="auto"/>
        <w:ind w:left="0" w:firstLine="709"/>
        <w:contextualSpacing/>
        <w:jc w:val="both"/>
        <w:outlineLvl w:val="0"/>
        <w:rPr>
          <w:rFonts w:eastAsia="Calibri"/>
          <w:sz w:val="28"/>
          <w:szCs w:val="28"/>
          <w:lang w:eastAsia="en-US"/>
        </w:rPr>
      </w:pPr>
      <w:bookmarkStart w:id="10" w:name="_Toc460930232"/>
      <w:r w:rsidRPr="00555073">
        <w:rPr>
          <w:rFonts w:eastAsia="Calibri"/>
          <w:sz w:val="28"/>
          <w:szCs w:val="28"/>
          <w:lang w:eastAsia="en-US"/>
        </w:rPr>
        <w:t>Технологичность</w:t>
      </w:r>
      <w:bookmarkEnd w:id="10"/>
      <w:r w:rsidR="00752DDD">
        <w:rPr>
          <w:rFonts w:eastAsia="Calibri"/>
          <w:sz w:val="28"/>
          <w:szCs w:val="28"/>
          <w:lang w:eastAsia="en-US"/>
        </w:rPr>
        <w:t>.</w:t>
      </w:r>
    </w:p>
    <w:p w:rsidR="00555073" w:rsidRPr="00555073" w:rsidRDefault="00555073" w:rsidP="00167EED">
      <w:pPr>
        <w:ind w:firstLine="709"/>
        <w:contextualSpacing/>
        <w:jc w:val="both"/>
        <w:rPr>
          <w:rFonts w:eastAsia="Calibri"/>
          <w:bCs/>
          <w:sz w:val="28"/>
          <w:szCs w:val="28"/>
          <w:lang w:eastAsia="en-US"/>
        </w:rPr>
      </w:pPr>
      <w:r w:rsidRPr="00555073">
        <w:rPr>
          <w:rFonts w:eastAsia="Calibri"/>
          <w:bCs/>
          <w:sz w:val="28"/>
          <w:szCs w:val="28"/>
          <w:lang w:eastAsia="en-US"/>
        </w:rPr>
        <w:t xml:space="preserve">По отгрузке </w:t>
      </w:r>
      <w:proofErr w:type="spellStart"/>
      <w:r w:rsidRPr="00555073">
        <w:rPr>
          <w:rFonts w:eastAsia="Calibri"/>
          <w:bCs/>
          <w:sz w:val="28"/>
          <w:szCs w:val="28"/>
          <w:lang w:eastAsia="en-US"/>
        </w:rPr>
        <w:t>низкотехнологичных</w:t>
      </w:r>
      <w:proofErr w:type="spellEnd"/>
      <w:r w:rsidRPr="00555073">
        <w:rPr>
          <w:rFonts w:eastAsia="Calibri"/>
          <w:bCs/>
          <w:sz w:val="28"/>
          <w:szCs w:val="28"/>
          <w:lang w:eastAsia="en-US"/>
        </w:rPr>
        <w:t xml:space="preserve"> отраслей Ростовская область занимает </w:t>
      </w:r>
      <w:r w:rsidR="00752DDD">
        <w:rPr>
          <w:rFonts w:eastAsia="Calibri"/>
          <w:bCs/>
          <w:sz w:val="28"/>
          <w:szCs w:val="28"/>
          <w:lang w:eastAsia="en-US"/>
        </w:rPr>
        <w:br/>
      </w:r>
      <w:r w:rsidRPr="00555073">
        <w:rPr>
          <w:rFonts w:eastAsia="Calibri"/>
          <w:bCs/>
          <w:sz w:val="28"/>
          <w:szCs w:val="28"/>
          <w:lang w:eastAsia="en-US"/>
        </w:rPr>
        <w:t>7</w:t>
      </w:r>
      <w:r w:rsidR="00752DDD">
        <w:rPr>
          <w:rFonts w:eastAsia="Calibri"/>
          <w:bCs/>
          <w:sz w:val="28"/>
          <w:szCs w:val="28"/>
          <w:lang w:eastAsia="en-US"/>
        </w:rPr>
        <w:t>-е</w:t>
      </w:r>
      <w:r w:rsidRPr="00555073">
        <w:rPr>
          <w:rFonts w:eastAsia="Calibri"/>
          <w:bCs/>
          <w:sz w:val="28"/>
          <w:szCs w:val="28"/>
          <w:lang w:eastAsia="en-US"/>
        </w:rPr>
        <w:t xml:space="preserve"> место по данным за 2015 год с долей в 2,8 процента. Данный высокий показатель достигается преимущественно за счет производства пищевых продуктов, а также текстильного и швейного производства. </w:t>
      </w:r>
      <w:proofErr w:type="spellStart"/>
      <w:r w:rsidRPr="00555073">
        <w:rPr>
          <w:rFonts w:eastAsia="Calibri"/>
          <w:bCs/>
          <w:sz w:val="28"/>
          <w:szCs w:val="28"/>
          <w:lang w:eastAsia="en-US"/>
        </w:rPr>
        <w:t>Низкотехнологичные</w:t>
      </w:r>
      <w:proofErr w:type="spellEnd"/>
      <w:r w:rsidRPr="00555073">
        <w:rPr>
          <w:rFonts w:eastAsia="Calibri"/>
          <w:bCs/>
          <w:sz w:val="28"/>
          <w:szCs w:val="28"/>
          <w:lang w:eastAsia="en-US"/>
        </w:rPr>
        <w:t xml:space="preserve"> производства региона являются весьма эффективными </w:t>
      </w:r>
      <w:r w:rsidR="00361436">
        <w:rPr>
          <w:rFonts w:eastAsia="Calibri"/>
          <w:bCs/>
          <w:sz w:val="28"/>
          <w:szCs w:val="28"/>
          <w:lang w:eastAsia="en-US"/>
        </w:rPr>
        <w:br/>
      </w:r>
      <w:r w:rsidRPr="00555073">
        <w:rPr>
          <w:rFonts w:eastAsia="Calibri"/>
          <w:bCs/>
          <w:sz w:val="28"/>
          <w:szCs w:val="28"/>
          <w:lang w:eastAsia="en-US"/>
        </w:rPr>
        <w:t>с точки зрения способности генерировать больший объем производства при меньших капиталовложениях (инвестиции в основной капитал – 12</w:t>
      </w:r>
      <w:r w:rsidR="00752DDD">
        <w:rPr>
          <w:rFonts w:eastAsia="Calibri"/>
          <w:bCs/>
          <w:sz w:val="28"/>
          <w:szCs w:val="28"/>
          <w:lang w:eastAsia="en-US"/>
        </w:rPr>
        <w:t>-е</w:t>
      </w:r>
      <w:r w:rsidRPr="00555073">
        <w:rPr>
          <w:rFonts w:eastAsia="Calibri"/>
          <w:bCs/>
          <w:sz w:val="28"/>
          <w:szCs w:val="28"/>
          <w:lang w:eastAsia="en-US"/>
        </w:rPr>
        <w:t xml:space="preserve"> место по итогам 2015 года или 2,9 процента в России), но в долгосрочном периоде имеют риск отставания по причине </w:t>
      </w:r>
      <w:proofErr w:type="spellStart"/>
      <w:r w:rsidRPr="00555073">
        <w:rPr>
          <w:rFonts w:eastAsia="Calibri"/>
          <w:bCs/>
          <w:sz w:val="28"/>
          <w:szCs w:val="28"/>
          <w:lang w:eastAsia="en-US"/>
        </w:rPr>
        <w:t>недоинвестированности</w:t>
      </w:r>
      <w:proofErr w:type="spellEnd"/>
      <w:r w:rsidRPr="00555073">
        <w:rPr>
          <w:rFonts w:eastAsia="Calibri"/>
          <w:bCs/>
          <w:sz w:val="28"/>
          <w:szCs w:val="28"/>
          <w:lang w:eastAsia="en-US"/>
        </w:rPr>
        <w:t xml:space="preserve">. Ростовская область входит в Топ-10 по уровню внешнеторговой экспансии: 3,6 процента </w:t>
      </w:r>
      <w:proofErr w:type="spellStart"/>
      <w:r w:rsidRPr="00555073">
        <w:rPr>
          <w:rFonts w:eastAsia="Calibri"/>
          <w:bCs/>
          <w:sz w:val="28"/>
          <w:szCs w:val="28"/>
          <w:lang w:eastAsia="en-US"/>
        </w:rPr>
        <w:t>низкотехнологичного</w:t>
      </w:r>
      <w:proofErr w:type="spellEnd"/>
      <w:r w:rsidRPr="00555073">
        <w:rPr>
          <w:rFonts w:eastAsia="Calibri"/>
          <w:bCs/>
          <w:sz w:val="28"/>
          <w:szCs w:val="28"/>
          <w:lang w:eastAsia="en-US"/>
        </w:rPr>
        <w:t xml:space="preserve"> экспорта России, что соответствует 9</w:t>
      </w:r>
      <w:r w:rsidR="00752DDD">
        <w:rPr>
          <w:rFonts w:eastAsia="Calibri"/>
          <w:bCs/>
          <w:sz w:val="28"/>
          <w:szCs w:val="28"/>
          <w:lang w:eastAsia="en-US"/>
        </w:rPr>
        <w:t>-му</w:t>
      </w:r>
      <w:r w:rsidRPr="00555073">
        <w:rPr>
          <w:rFonts w:eastAsia="Calibri"/>
          <w:bCs/>
          <w:sz w:val="28"/>
          <w:szCs w:val="28"/>
          <w:lang w:eastAsia="en-US"/>
        </w:rPr>
        <w:t xml:space="preserve"> месту по итогам 2014 года. Однако по доле в общероссийском объеме отгрузки инновационной продукции </w:t>
      </w:r>
      <w:proofErr w:type="spellStart"/>
      <w:r w:rsidRPr="00555073">
        <w:rPr>
          <w:rFonts w:eastAsia="Calibri"/>
          <w:bCs/>
          <w:sz w:val="28"/>
          <w:szCs w:val="28"/>
          <w:lang w:eastAsia="en-US"/>
        </w:rPr>
        <w:t>низкотехнологичных</w:t>
      </w:r>
      <w:proofErr w:type="spellEnd"/>
      <w:r w:rsidRPr="00555073">
        <w:rPr>
          <w:rFonts w:eastAsia="Calibri"/>
          <w:bCs/>
          <w:sz w:val="28"/>
          <w:szCs w:val="28"/>
          <w:lang w:eastAsia="en-US"/>
        </w:rPr>
        <w:t xml:space="preserve"> отраслей регион занимает лишь 28</w:t>
      </w:r>
      <w:r w:rsidR="00752DDD">
        <w:rPr>
          <w:rFonts w:eastAsia="Calibri"/>
          <w:bCs/>
          <w:sz w:val="28"/>
          <w:szCs w:val="28"/>
          <w:lang w:eastAsia="en-US"/>
        </w:rPr>
        <w:t>-е</w:t>
      </w:r>
      <w:r w:rsidRPr="00555073">
        <w:rPr>
          <w:rFonts w:eastAsia="Calibri"/>
          <w:bCs/>
          <w:sz w:val="28"/>
          <w:szCs w:val="28"/>
          <w:lang w:eastAsia="en-US"/>
        </w:rPr>
        <w:t xml:space="preserve"> место </w:t>
      </w:r>
      <w:r w:rsidR="00361436">
        <w:rPr>
          <w:rFonts w:eastAsia="Calibri"/>
          <w:bCs/>
          <w:sz w:val="28"/>
          <w:szCs w:val="28"/>
          <w:lang w:eastAsia="en-US"/>
        </w:rPr>
        <w:br/>
      </w:r>
      <w:r w:rsidRPr="00555073">
        <w:rPr>
          <w:rFonts w:eastAsia="Calibri"/>
          <w:bCs/>
          <w:sz w:val="28"/>
          <w:szCs w:val="28"/>
          <w:lang w:eastAsia="en-US"/>
        </w:rPr>
        <w:t xml:space="preserve">в 2014 году (0,4 процента). </w:t>
      </w:r>
    </w:p>
    <w:p w:rsidR="00555073" w:rsidRPr="00555073" w:rsidRDefault="00555073" w:rsidP="00167EED">
      <w:pPr>
        <w:ind w:firstLine="709"/>
        <w:contextualSpacing/>
        <w:jc w:val="both"/>
        <w:rPr>
          <w:rFonts w:eastAsia="Calibri"/>
          <w:bCs/>
          <w:sz w:val="28"/>
          <w:szCs w:val="28"/>
          <w:lang w:eastAsia="en-US"/>
        </w:rPr>
      </w:pPr>
      <w:r w:rsidRPr="00555073">
        <w:rPr>
          <w:rFonts w:eastAsia="Calibri"/>
          <w:bCs/>
          <w:sz w:val="28"/>
          <w:szCs w:val="28"/>
          <w:lang w:eastAsia="en-US"/>
        </w:rPr>
        <w:t xml:space="preserve">По отгрузке </w:t>
      </w:r>
      <w:proofErr w:type="spellStart"/>
      <w:r w:rsidRPr="00555073">
        <w:rPr>
          <w:rFonts w:eastAsia="Calibri"/>
          <w:bCs/>
          <w:sz w:val="28"/>
          <w:szCs w:val="28"/>
          <w:lang w:eastAsia="en-US"/>
        </w:rPr>
        <w:t>среднетехнологичных</w:t>
      </w:r>
      <w:proofErr w:type="spellEnd"/>
      <w:r w:rsidRPr="00555073">
        <w:rPr>
          <w:rFonts w:eastAsia="Calibri"/>
          <w:bCs/>
          <w:sz w:val="28"/>
          <w:szCs w:val="28"/>
          <w:lang w:eastAsia="en-US"/>
        </w:rPr>
        <w:t xml:space="preserve"> отраслей низкого уровня Ростовская область занимает 20</w:t>
      </w:r>
      <w:r w:rsidR="00752DDD">
        <w:rPr>
          <w:rFonts w:eastAsia="Calibri"/>
          <w:bCs/>
          <w:sz w:val="28"/>
          <w:szCs w:val="28"/>
          <w:lang w:eastAsia="en-US"/>
        </w:rPr>
        <w:t>-е</w:t>
      </w:r>
      <w:r w:rsidRPr="00555073">
        <w:rPr>
          <w:rFonts w:eastAsia="Calibri"/>
          <w:bCs/>
          <w:sz w:val="28"/>
          <w:szCs w:val="28"/>
          <w:lang w:eastAsia="en-US"/>
        </w:rPr>
        <w:t xml:space="preserve"> место по итогам 2015 года с долей в 1,3 процента. Значительное отставание от </w:t>
      </w:r>
      <w:proofErr w:type="spellStart"/>
      <w:r w:rsidRPr="00555073">
        <w:rPr>
          <w:rFonts w:eastAsia="Calibri"/>
          <w:bCs/>
          <w:sz w:val="28"/>
          <w:szCs w:val="28"/>
          <w:lang w:eastAsia="en-US"/>
        </w:rPr>
        <w:t>низкотехнологичных</w:t>
      </w:r>
      <w:proofErr w:type="spellEnd"/>
      <w:r w:rsidRPr="00555073">
        <w:rPr>
          <w:rFonts w:eastAsia="Calibri"/>
          <w:bCs/>
          <w:sz w:val="28"/>
          <w:szCs w:val="28"/>
          <w:lang w:eastAsia="en-US"/>
        </w:rPr>
        <w:t xml:space="preserve"> отраслей обусловлено </w:t>
      </w:r>
      <w:proofErr w:type="gramStart"/>
      <w:r w:rsidRPr="00555073">
        <w:rPr>
          <w:rFonts w:eastAsia="Calibri"/>
          <w:bCs/>
          <w:sz w:val="28"/>
          <w:szCs w:val="28"/>
          <w:lang w:eastAsia="en-US"/>
        </w:rPr>
        <w:t>недостаточной</w:t>
      </w:r>
      <w:proofErr w:type="gramEnd"/>
      <w:r w:rsidRPr="00555073">
        <w:rPr>
          <w:rFonts w:eastAsia="Calibri"/>
          <w:bCs/>
          <w:sz w:val="28"/>
          <w:szCs w:val="28"/>
          <w:lang w:eastAsia="en-US"/>
        </w:rPr>
        <w:t xml:space="preserve"> </w:t>
      </w:r>
      <w:proofErr w:type="spellStart"/>
      <w:r w:rsidRPr="00555073">
        <w:rPr>
          <w:rFonts w:eastAsia="Calibri"/>
          <w:bCs/>
          <w:sz w:val="28"/>
          <w:szCs w:val="28"/>
          <w:lang w:eastAsia="en-US"/>
        </w:rPr>
        <w:t>наделенностью</w:t>
      </w:r>
      <w:proofErr w:type="spellEnd"/>
      <w:r w:rsidRPr="00555073">
        <w:rPr>
          <w:rFonts w:eastAsia="Calibri"/>
          <w:bCs/>
          <w:sz w:val="28"/>
          <w:szCs w:val="28"/>
          <w:lang w:eastAsia="en-US"/>
        </w:rPr>
        <w:t xml:space="preserve"> региона соответствующими ресурсами. Объем инвестиций данных отраслей Ростовской области соответствует 12</w:t>
      </w:r>
      <w:r w:rsidR="00752DDD">
        <w:rPr>
          <w:rFonts w:eastAsia="Calibri"/>
          <w:bCs/>
          <w:sz w:val="28"/>
          <w:szCs w:val="28"/>
          <w:lang w:eastAsia="en-US"/>
        </w:rPr>
        <w:t>-му</w:t>
      </w:r>
      <w:r w:rsidRPr="00555073">
        <w:rPr>
          <w:rFonts w:eastAsia="Calibri"/>
          <w:bCs/>
          <w:sz w:val="28"/>
          <w:szCs w:val="28"/>
          <w:lang w:eastAsia="en-US"/>
        </w:rPr>
        <w:t xml:space="preserve"> месту </w:t>
      </w:r>
      <w:r w:rsidR="00361436">
        <w:rPr>
          <w:rFonts w:eastAsia="Calibri"/>
          <w:bCs/>
          <w:sz w:val="28"/>
          <w:szCs w:val="28"/>
          <w:lang w:eastAsia="en-US"/>
        </w:rPr>
        <w:br/>
      </w:r>
      <w:r w:rsidRPr="00555073">
        <w:rPr>
          <w:rFonts w:eastAsia="Calibri"/>
          <w:bCs/>
          <w:sz w:val="28"/>
          <w:szCs w:val="28"/>
          <w:lang w:eastAsia="en-US"/>
        </w:rPr>
        <w:t xml:space="preserve">по итогам 2015 года с удельным </w:t>
      </w:r>
      <w:r w:rsidRPr="00555073">
        <w:rPr>
          <w:rFonts w:eastAsia="Calibri"/>
          <w:bCs/>
          <w:spacing w:val="-4"/>
          <w:sz w:val="28"/>
          <w:szCs w:val="28"/>
          <w:lang w:eastAsia="en-US"/>
        </w:rPr>
        <w:t>весом в 3,3 процента (что говорит о значительном потенциале роста); объем экспорта –</w:t>
      </w:r>
      <w:r w:rsidRPr="00555073">
        <w:rPr>
          <w:rFonts w:eastAsia="Calibri"/>
          <w:bCs/>
          <w:sz w:val="28"/>
          <w:szCs w:val="28"/>
          <w:lang w:eastAsia="en-US"/>
        </w:rPr>
        <w:t xml:space="preserve"> 19</w:t>
      </w:r>
      <w:r w:rsidR="00752DDD">
        <w:rPr>
          <w:rFonts w:eastAsia="Calibri"/>
          <w:bCs/>
          <w:sz w:val="28"/>
          <w:szCs w:val="28"/>
          <w:lang w:eastAsia="en-US"/>
        </w:rPr>
        <w:t>-му</w:t>
      </w:r>
      <w:r w:rsidRPr="00555073">
        <w:rPr>
          <w:rFonts w:eastAsia="Calibri"/>
          <w:bCs/>
          <w:sz w:val="28"/>
          <w:szCs w:val="28"/>
          <w:lang w:eastAsia="en-US"/>
        </w:rPr>
        <w:t xml:space="preserve"> месту по итогам 2014 года с долей </w:t>
      </w:r>
      <w:r w:rsidR="00361436">
        <w:rPr>
          <w:rFonts w:eastAsia="Calibri"/>
          <w:bCs/>
          <w:sz w:val="28"/>
          <w:szCs w:val="28"/>
          <w:lang w:eastAsia="en-US"/>
        </w:rPr>
        <w:br/>
      </w:r>
      <w:r w:rsidRPr="00555073">
        <w:rPr>
          <w:rFonts w:eastAsia="Calibri"/>
          <w:bCs/>
          <w:sz w:val="28"/>
          <w:szCs w:val="28"/>
          <w:lang w:eastAsia="en-US"/>
        </w:rPr>
        <w:t xml:space="preserve">в 0,8 процента. По отгрузке инновационной продукции </w:t>
      </w:r>
      <w:proofErr w:type="spellStart"/>
      <w:r w:rsidRPr="00555073">
        <w:rPr>
          <w:rFonts w:eastAsia="Calibri"/>
          <w:bCs/>
          <w:sz w:val="28"/>
          <w:szCs w:val="28"/>
          <w:lang w:eastAsia="en-US"/>
        </w:rPr>
        <w:t>среднетехнологичных</w:t>
      </w:r>
      <w:proofErr w:type="spellEnd"/>
      <w:r w:rsidRPr="00555073">
        <w:rPr>
          <w:rFonts w:eastAsia="Calibri"/>
          <w:bCs/>
          <w:sz w:val="28"/>
          <w:szCs w:val="28"/>
          <w:lang w:eastAsia="en-US"/>
        </w:rPr>
        <w:t xml:space="preserve"> отраслей низкого уровня Ростовская область занимает 11</w:t>
      </w:r>
      <w:r w:rsidR="00752DDD">
        <w:rPr>
          <w:rFonts w:eastAsia="Calibri"/>
          <w:bCs/>
          <w:sz w:val="28"/>
          <w:szCs w:val="28"/>
          <w:lang w:eastAsia="en-US"/>
        </w:rPr>
        <w:t>-е</w:t>
      </w:r>
      <w:r w:rsidRPr="00555073">
        <w:rPr>
          <w:rFonts w:eastAsia="Calibri"/>
          <w:bCs/>
          <w:sz w:val="28"/>
          <w:szCs w:val="28"/>
          <w:lang w:eastAsia="en-US"/>
        </w:rPr>
        <w:t xml:space="preserve"> место по итогам </w:t>
      </w:r>
      <w:r w:rsidR="00361436">
        <w:rPr>
          <w:rFonts w:eastAsia="Calibri"/>
          <w:bCs/>
          <w:sz w:val="28"/>
          <w:szCs w:val="28"/>
          <w:lang w:eastAsia="en-US"/>
        </w:rPr>
        <w:br/>
      </w:r>
      <w:r w:rsidRPr="00555073">
        <w:rPr>
          <w:rFonts w:eastAsia="Calibri"/>
          <w:bCs/>
          <w:sz w:val="28"/>
          <w:szCs w:val="28"/>
          <w:lang w:eastAsia="en-US"/>
        </w:rPr>
        <w:t xml:space="preserve">2014 года (3,0 процента). </w:t>
      </w:r>
    </w:p>
    <w:p w:rsidR="00555073" w:rsidRPr="00555073" w:rsidRDefault="00555073" w:rsidP="00167EED">
      <w:pPr>
        <w:ind w:firstLine="709"/>
        <w:contextualSpacing/>
        <w:jc w:val="both"/>
        <w:rPr>
          <w:rFonts w:eastAsia="Calibri"/>
          <w:bCs/>
          <w:sz w:val="28"/>
          <w:szCs w:val="28"/>
          <w:lang w:eastAsia="en-US"/>
        </w:rPr>
      </w:pPr>
      <w:r w:rsidRPr="00555073">
        <w:rPr>
          <w:rFonts w:eastAsia="Calibri"/>
          <w:bCs/>
          <w:sz w:val="28"/>
          <w:szCs w:val="28"/>
          <w:lang w:eastAsia="en-US"/>
        </w:rPr>
        <w:t xml:space="preserve">По отгрузке </w:t>
      </w:r>
      <w:proofErr w:type="spellStart"/>
      <w:r w:rsidRPr="00555073">
        <w:rPr>
          <w:rFonts w:eastAsia="Calibri"/>
          <w:bCs/>
          <w:sz w:val="28"/>
          <w:szCs w:val="28"/>
          <w:lang w:eastAsia="en-US"/>
        </w:rPr>
        <w:t>среднетехнологичных</w:t>
      </w:r>
      <w:proofErr w:type="spellEnd"/>
      <w:r w:rsidRPr="00555073">
        <w:rPr>
          <w:rFonts w:eastAsia="Calibri"/>
          <w:bCs/>
          <w:sz w:val="28"/>
          <w:szCs w:val="28"/>
          <w:lang w:eastAsia="en-US"/>
        </w:rPr>
        <w:t xml:space="preserve"> отраслей высокого уровня Ростовская область </w:t>
      </w:r>
      <w:r w:rsidRPr="00555073">
        <w:rPr>
          <w:rFonts w:eastAsia="Calibri"/>
          <w:bCs/>
          <w:spacing w:val="-4"/>
          <w:sz w:val="28"/>
          <w:szCs w:val="28"/>
          <w:lang w:eastAsia="en-US"/>
        </w:rPr>
        <w:t>занимает 10</w:t>
      </w:r>
      <w:r w:rsidR="00752DDD">
        <w:rPr>
          <w:rFonts w:eastAsia="Calibri"/>
          <w:bCs/>
          <w:spacing w:val="-4"/>
          <w:sz w:val="28"/>
          <w:szCs w:val="28"/>
          <w:lang w:eastAsia="en-US"/>
        </w:rPr>
        <w:t>-е</w:t>
      </w:r>
      <w:r w:rsidRPr="00555073">
        <w:rPr>
          <w:rFonts w:eastAsia="Calibri"/>
          <w:bCs/>
          <w:spacing w:val="-4"/>
          <w:sz w:val="28"/>
          <w:szCs w:val="28"/>
          <w:lang w:eastAsia="en-US"/>
        </w:rPr>
        <w:t xml:space="preserve"> место </w:t>
      </w:r>
      <w:r w:rsidRPr="00555073">
        <w:rPr>
          <w:rFonts w:eastAsia="Calibri"/>
          <w:bCs/>
          <w:sz w:val="28"/>
          <w:szCs w:val="28"/>
          <w:lang w:eastAsia="en-US"/>
        </w:rPr>
        <w:t xml:space="preserve">по данным за 2015 год </w:t>
      </w:r>
      <w:r w:rsidRPr="00555073">
        <w:rPr>
          <w:rFonts w:eastAsia="Calibri"/>
          <w:bCs/>
          <w:spacing w:val="-4"/>
          <w:sz w:val="28"/>
          <w:szCs w:val="28"/>
          <w:lang w:eastAsia="en-US"/>
        </w:rPr>
        <w:t xml:space="preserve">с долей в 3,2 процента, что </w:t>
      </w:r>
      <w:r w:rsidRPr="00555073">
        <w:rPr>
          <w:rFonts w:eastAsia="Calibri"/>
          <w:bCs/>
          <w:sz w:val="28"/>
          <w:szCs w:val="28"/>
          <w:lang w:eastAsia="en-US"/>
        </w:rPr>
        <w:t>обусловлено, в первую очередь, наличием на территории региона крупнейших предприятий машиностроительного комплекса. На Ростовскую область приходится 2,8 процента инвестиций данных отраслей (11</w:t>
      </w:r>
      <w:r w:rsidR="00752DDD">
        <w:rPr>
          <w:rFonts w:eastAsia="Calibri"/>
          <w:bCs/>
          <w:sz w:val="28"/>
          <w:szCs w:val="28"/>
          <w:lang w:eastAsia="en-US"/>
        </w:rPr>
        <w:t>-е</w:t>
      </w:r>
      <w:r w:rsidRPr="00555073">
        <w:rPr>
          <w:rFonts w:eastAsia="Calibri"/>
          <w:bCs/>
          <w:sz w:val="28"/>
          <w:szCs w:val="28"/>
          <w:lang w:eastAsia="en-US"/>
        </w:rPr>
        <w:t xml:space="preserve"> место по данным за 2015 год). Регион занимает лидерские позиции по объему экспорта продукции </w:t>
      </w:r>
      <w:proofErr w:type="spellStart"/>
      <w:r w:rsidRPr="00555073">
        <w:rPr>
          <w:rFonts w:eastAsia="Calibri"/>
          <w:bCs/>
          <w:sz w:val="28"/>
          <w:szCs w:val="28"/>
          <w:lang w:eastAsia="en-US"/>
        </w:rPr>
        <w:t>среднетехнологичных</w:t>
      </w:r>
      <w:proofErr w:type="spellEnd"/>
      <w:r w:rsidRPr="00555073">
        <w:rPr>
          <w:rFonts w:eastAsia="Calibri"/>
          <w:bCs/>
          <w:sz w:val="28"/>
          <w:szCs w:val="28"/>
          <w:lang w:eastAsia="en-US"/>
        </w:rPr>
        <w:t xml:space="preserve"> отраслей высокого уровня: 5,2 процента или 6</w:t>
      </w:r>
      <w:r w:rsidR="00752DDD">
        <w:rPr>
          <w:rFonts w:eastAsia="Calibri"/>
          <w:bCs/>
          <w:sz w:val="28"/>
          <w:szCs w:val="28"/>
          <w:lang w:eastAsia="en-US"/>
        </w:rPr>
        <w:t>-е</w:t>
      </w:r>
      <w:r w:rsidRPr="00555073">
        <w:rPr>
          <w:rFonts w:eastAsia="Calibri"/>
          <w:bCs/>
          <w:sz w:val="28"/>
          <w:szCs w:val="28"/>
          <w:lang w:eastAsia="en-US"/>
        </w:rPr>
        <w:t xml:space="preserve"> место по данным за 2014 год. При сравнении позиций по объему экспорта с позициями региона по отгрузке становится очевидна значительная степень ориентации продукции на внешний рынок. На Ростовскую область приходится 3,1 процента общероссийского объема отгрузки </w:t>
      </w:r>
      <w:r w:rsidRPr="00555073">
        <w:rPr>
          <w:rFonts w:eastAsia="Calibri"/>
          <w:bCs/>
          <w:spacing w:val="-6"/>
          <w:sz w:val="28"/>
          <w:szCs w:val="28"/>
          <w:lang w:eastAsia="en-US"/>
        </w:rPr>
        <w:t xml:space="preserve">инновационной продукции данных отраслей </w:t>
      </w:r>
      <w:r w:rsidR="00752DDD">
        <w:rPr>
          <w:rFonts w:eastAsia="Calibri"/>
          <w:bCs/>
          <w:spacing w:val="-6"/>
          <w:sz w:val="28"/>
          <w:szCs w:val="28"/>
          <w:lang w:eastAsia="en-US"/>
        </w:rPr>
        <w:br/>
      </w:r>
      <w:r w:rsidRPr="00555073">
        <w:rPr>
          <w:rFonts w:eastAsia="Calibri"/>
          <w:bCs/>
          <w:spacing w:val="-6"/>
          <w:sz w:val="28"/>
          <w:szCs w:val="28"/>
          <w:lang w:eastAsia="en-US"/>
        </w:rPr>
        <w:t>(8</w:t>
      </w:r>
      <w:r w:rsidR="00752DDD">
        <w:rPr>
          <w:rFonts w:eastAsia="Calibri"/>
          <w:bCs/>
          <w:spacing w:val="-6"/>
          <w:sz w:val="28"/>
          <w:szCs w:val="28"/>
          <w:lang w:eastAsia="en-US"/>
        </w:rPr>
        <w:t>-е</w:t>
      </w:r>
      <w:r w:rsidRPr="00555073">
        <w:rPr>
          <w:rFonts w:eastAsia="Calibri"/>
          <w:bCs/>
          <w:spacing w:val="-6"/>
          <w:sz w:val="28"/>
          <w:szCs w:val="28"/>
          <w:lang w:eastAsia="en-US"/>
        </w:rPr>
        <w:t> место</w:t>
      </w:r>
      <w:r w:rsidRPr="00555073">
        <w:rPr>
          <w:rFonts w:eastAsia="Calibri"/>
          <w:bCs/>
          <w:sz w:val="28"/>
          <w:szCs w:val="28"/>
          <w:lang w:eastAsia="en-US"/>
        </w:rPr>
        <w:t xml:space="preserve"> по данным за 2014 год</w:t>
      </w:r>
      <w:r w:rsidRPr="00555073">
        <w:rPr>
          <w:rFonts w:eastAsia="Calibri"/>
          <w:bCs/>
          <w:spacing w:val="-6"/>
          <w:sz w:val="28"/>
          <w:szCs w:val="28"/>
          <w:lang w:eastAsia="en-US"/>
        </w:rPr>
        <w:t>).</w:t>
      </w:r>
      <w:r w:rsidRPr="00555073">
        <w:rPr>
          <w:rFonts w:eastAsia="Calibri"/>
          <w:bCs/>
          <w:sz w:val="28"/>
          <w:szCs w:val="28"/>
          <w:lang w:eastAsia="en-US"/>
        </w:rPr>
        <w:t xml:space="preserve"> Это доказывает, что машиностроительные предприятия региона являются комплексными научно-производственными центрами полного цикла. </w:t>
      </w:r>
    </w:p>
    <w:p w:rsidR="00555073" w:rsidRPr="00555073" w:rsidRDefault="00555073" w:rsidP="00167EED">
      <w:pPr>
        <w:ind w:firstLine="709"/>
        <w:contextualSpacing/>
        <w:jc w:val="both"/>
        <w:rPr>
          <w:rFonts w:eastAsia="Calibri"/>
          <w:bCs/>
          <w:sz w:val="28"/>
          <w:szCs w:val="28"/>
          <w:lang w:eastAsia="en-US"/>
        </w:rPr>
      </w:pPr>
      <w:r w:rsidRPr="00555073">
        <w:rPr>
          <w:rFonts w:eastAsia="Calibri"/>
          <w:bCs/>
          <w:spacing w:val="-4"/>
          <w:sz w:val="28"/>
          <w:szCs w:val="28"/>
          <w:lang w:eastAsia="en-US"/>
        </w:rPr>
        <w:t>По отгрузке высокотехнологичных</w:t>
      </w:r>
      <w:r w:rsidRPr="00555073">
        <w:rPr>
          <w:rFonts w:eastAsia="Calibri"/>
          <w:bCs/>
          <w:sz w:val="28"/>
          <w:szCs w:val="28"/>
          <w:lang w:eastAsia="en-US"/>
        </w:rPr>
        <w:t xml:space="preserve"> отраслей Ростовская область </w:t>
      </w:r>
      <w:r w:rsidRPr="00555073">
        <w:rPr>
          <w:rFonts w:eastAsia="Calibri"/>
          <w:bCs/>
          <w:spacing w:val="-4"/>
          <w:sz w:val="28"/>
          <w:szCs w:val="28"/>
          <w:lang w:eastAsia="en-US"/>
        </w:rPr>
        <w:t>занимает 34</w:t>
      </w:r>
      <w:r w:rsidR="00752DDD">
        <w:rPr>
          <w:rFonts w:eastAsia="Calibri"/>
          <w:bCs/>
          <w:spacing w:val="-4"/>
          <w:sz w:val="28"/>
          <w:szCs w:val="28"/>
          <w:lang w:eastAsia="en-US"/>
        </w:rPr>
        <w:t>-е</w:t>
      </w:r>
      <w:r w:rsidRPr="00555073">
        <w:rPr>
          <w:rFonts w:eastAsia="Calibri"/>
          <w:bCs/>
          <w:spacing w:val="-4"/>
          <w:sz w:val="28"/>
          <w:szCs w:val="28"/>
          <w:lang w:eastAsia="en-US"/>
        </w:rPr>
        <w:t xml:space="preserve"> место </w:t>
      </w:r>
      <w:r w:rsidRPr="00555073">
        <w:rPr>
          <w:rFonts w:eastAsia="Calibri"/>
          <w:bCs/>
          <w:sz w:val="28"/>
          <w:szCs w:val="28"/>
          <w:lang w:eastAsia="en-US"/>
        </w:rPr>
        <w:t>по данным за 2015 год</w:t>
      </w:r>
      <w:r w:rsidRPr="00555073">
        <w:rPr>
          <w:rFonts w:eastAsia="Calibri"/>
          <w:bCs/>
          <w:spacing w:val="-4"/>
          <w:sz w:val="28"/>
          <w:szCs w:val="28"/>
          <w:lang w:eastAsia="en-US"/>
        </w:rPr>
        <w:t xml:space="preserve"> с долей в 0,9</w:t>
      </w:r>
      <w:r w:rsidRPr="00555073">
        <w:rPr>
          <w:rFonts w:eastAsia="Calibri"/>
          <w:bCs/>
          <w:sz w:val="28"/>
          <w:szCs w:val="28"/>
          <w:lang w:eastAsia="en-US"/>
        </w:rPr>
        <w:t xml:space="preserve"> процента</w:t>
      </w:r>
      <w:r w:rsidRPr="00555073">
        <w:rPr>
          <w:rFonts w:eastAsia="Calibri"/>
          <w:bCs/>
          <w:spacing w:val="-4"/>
          <w:sz w:val="28"/>
          <w:szCs w:val="28"/>
          <w:lang w:eastAsia="en-US"/>
        </w:rPr>
        <w:t xml:space="preserve">. Подобное положение объясняется отсутствием на территории региона крупных химических производств и электронного машиностроения. </w:t>
      </w:r>
      <w:r w:rsidRPr="00555073">
        <w:rPr>
          <w:rFonts w:eastAsia="Calibri"/>
          <w:bCs/>
          <w:sz w:val="28"/>
          <w:szCs w:val="28"/>
          <w:lang w:eastAsia="en-US"/>
        </w:rPr>
        <w:t xml:space="preserve">На Ростовскую область приходится </w:t>
      </w:r>
      <w:r w:rsidRPr="00555073">
        <w:rPr>
          <w:rFonts w:eastAsia="Calibri"/>
          <w:bCs/>
          <w:sz w:val="28"/>
          <w:szCs w:val="28"/>
          <w:lang w:eastAsia="en-US"/>
        </w:rPr>
        <w:br/>
        <w:t>0,3 процента инвестиций данных отраслей (42</w:t>
      </w:r>
      <w:r w:rsidR="00752DDD">
        <w:rPr>
          <w:rFonts w:eastAsia="Calibri"/>
          <w:bCs/>
          <w:sz w:val="28"/>
          <w:szCs w:val="28"/>
          <w:lang w:eastAsia="en-US"/>
        </w:rPr>
        <w:t>-е</w:t>
      </w:r>
      <w:r w:rsidRPr="00555073">
        <w:rPr>
          <w:rFonts w:eastAsia="Calibri"/>
          <w:bCs/>
          <w:sz w:val="28"/>
          <w:szCs w:val="28"/>
          <w:lang w:eastAsia="en-US"/>
        </w:rPr>
        <w:t> место по данным за 2015 год)</w:t>
      </w:r>
      <w:r w:rsidRPr="00555073">
        <w:rPr>
          <w:rFonts w:eastAsia="Calibri"/>
          <w:bCs/>
          <w:spacing w:val="-4"/>
          <w:sz w:val="28"/>
          <w:szCs w:val="28"/>
          <w:lang w:eastAsia="en-US"/>
        </w:rPr>
        <w:t>.</w:t>
      </w:r>
      <w:r w:rsidRPr="00555073">
        <w:rPr>
          <w:rFonts w:eastAsia="Calibri"/>
          <w:bCs/>
          <w:sz w:val="28"/>
          <w:szCs w:val="28"/>
          <w:lang w:eastAsia="en-US"/>
        </w:rPr>
        <w:t xml:space="preserve"> Соответственно, высокотехнологичный сегмент промышленности региона требует первоочередных инвестиционных вливаний. Закономерна доля Ростовской области в общероссийском объеме экспорта высокотехнологичных отраслей: 0,2 процента или 37</w:t>
      </w:r>
      <w:r w:rsidR="00752DDD">
        <w:rPr>
          <w:rFonts w:eastAsia="Calibri"/>
          <w:bCs/>
          <w:sz w:val="28"/>
          <w:szCs w:val="28"/>
          <w:lang w:eastAsia="en-US"/>
        </w:rPr>
        <w:t>-е</w:t>
      </w:r>
      <w:r w:rsidRPr="00555073">
        <w:rPr>
          <w:rFonts w:eastAsia="Calibri"/>
          <w:bCs/>
          <w:sz w:val="28"/>
          <w:szCs w:val="28"/>
          <w:lang w:eastAsia="en-US"/>
        </w:rPr>
        <w:t xml:space="preserve"> место по данным за 2014 год. Вместе с тем объем отгрузки инновационной продукции данных отраслей значителен – </w:t>
      </w:r>
      <w:r w:rsidR="004304A0">
        <w:rPr>
          <w:rFonts w:eastAsia="Calibri"/>
          <w:bCs/>
          <w:sz w:val="28"/>
          <w:szCs w:val="28"/>
          <w:lang w:eastAsia="en-US"/>
        </w:rPr>
        <w:br/>
      </w:r>
      <w:r w:rsidRPr="00555073">
        <w:rPr>
          <w:rFonts w:eastAsia="Calibri"/>
          <w:bCs/>
          <w:sz w:val="28"/>
          <w:szCs w:val="28"/>
          <w:lang w:eastAsia="en-US"/>
        </w:rPr>
        <w:t>1,7 процента (20</w:t>
      </w:r>
      <w:r w:rsidR="004304A0">
        <w:rPr>
          <w:rFonts w:eastAsia="Calibri"/>
          <w:bCs/>
          <w:sz w:val="28"/>
          <w:szCs w:val="28"/>
          <w:lang w:eastAsia="en-US"/>
        </w:rPr>
        <w:t>-е</w:t>
      </w:r>
      <w:r w:rsidRPr="00555073">
        <w:rPr>
          <w:rFonts w:eastAsia="Calibri"/>
          <w:bCs/>
          <w:sz w:val="28"/>
          <w:szCs w:val="28"/>
          <w:lang w:eastAsia="en-US"/>
        </w:rPr>
        <w:t> место по данным за 2014 год).</w:t>
      </w:r>
    </w:p>
    <w:p w:rsidR="00555073" w:rsidRPr="00555073" w:rsidRDefault="00555073" w:rsidP="00167EED">
      <w:pPr>
        <w:ind w:firstLine="709"/>
        <w:contextualSpacing/>
        <w:jc w:val="both"/>
        <w:rPr>
          <w:rFonts w:eastAsia="Calibri"/>
          <w:bCs/>
          <w:spacing w:val="-4"/>
          <w:sz w:val="28"/>
          <w:szCs w:val="28"/>
          <w:lang w:eastAsia="en-US"/>
        </w:rPr>
      </w:pPr>
    </w:p>
    <w:p w:rsidR="00555073" w:rsidRPr="00555073" w:rsidRDefault="00555073" w:rsidP="00167EED">
      <w:pPr>
        <w:keepNext/>
        <w:numPr>
          <w:ilvl w:val="2"/>
          <w:numId w:val="48"/>
        </w:numPr>
        <w:spacing w:line="259" w:lineRule="auto"/>
        <w:ind w:left="0" w:firstLine="709"/>
        <w:contextualSpacing/>
        <w:jc w:val="both"/>
        <w:outlineLvl w:val="0"/>
        <w:rPr>
          <w:rFonts w:eastAsia="Calibri"/>
          <w:sz w:val="28"/>
          <w:szCs w:val="28"/>
          <w:lang w:eastAsia="en-US"/>
        </w:rPr>
      </w:pPr>
      <w:bookmarkStart w:id="11" w:name="_Toc460930233"/>
      <w:r w:rsidRPr="00555073">
        <w:rPr>
          <w:rFonts w:eastAsia="Calibri"/>
          <w:sz w:val="28"/>
          <w:szCs w:val="28"/>
          <w:lang w:eastAsia="en-US"/>
        </w:rPr>
        <w:t>Агропромышленный комплекс</w:t>
      </w:r>
      <w:bookmarkEnd w:id="11"/>
      <w:r w:rsidR="004304A0">
        <w:rPr>
          <w:rFonts w:eastAsia="Calibri"/>
          <w:sz w:val="28"/>
          <w:szCs w:val="28"/>
          <w:lang w:eastAsia="en-US"/>
        </w:rPr>
        <w:t>.</w:t>
      </w:r>
    </w:p>
    <w:p w:rsidR="00555073" w:rsidRPr="00555073" w:rsidRDefault="00555073" w:rsidP="00167EED">
      <w:pPr>
        <w:autoSpaceDE w:val="0"/>
        <w:autoSpaceDN w:val="0"/>
        <w:adjustRightInd w:val="0"/>
        <w:ind w:firstLine="709"/>
        <w:jc w:val="both"/>
        <w:rPr>
          <w:rFonts w:eastAsia="Calibri"/>
          <w:kern w:val="2"/>
          <w:sz w:val="28"/>
          <w:szCs w:val="28"/>
          <w:shd w:val="clear" w:color="auto" w:fill="FFFFFF"/>
          <w:lang w:eastAsia="en-US"/>
        </w:rPr>
      </w:pPr>
      <w:r w:rsidRPr="00555073">
        <w:rPr>
          <w:rFonts w:eastAsia="Calibri"/>
          <w:kern w:val="2"/>
          <w:sz w:val="28"/>
          <w:szCs w:val="28"/>
          <w:shd w:val="clear" w:color="auto" w:fill="FFFFFF"/>
          <w:lang w:eastAsia="en-US"/>
        </w:rPr>
        <w:t xml:space="preserve">Роль развитого </w:t>
      </w:r>
      <w:r w:rsidRPr="00555073">
        <w:rPr>
          <w:rFonts w:eastAsia="Calibri"/>
          <w:kern w:val="2"/>
          <w:sz w:val="28"/>
          <w:szCs w:val="28"/>
          <w:lang w:eastAsia="en-US"/>
        </w:rPr>
        <w:t>а</w:t>
      </w:r>
      <w:r w:rsidRPr="00555073">
        <w:rPr>
          <w:rFonts w:eastAsia="Calibri"/>
          <w:bCs/>
          <w:iCs/>
          <w:kern w:val="2"/>
          <w:sz w:val="28"/>
          <w:szCs w:val="28"/>
          <w:lang w:eastAsia="en-US"/>
        </w:rPr>
        <w:t>гропромышленного комплекса (далее – АПК)</w:t>
      </w:r>
      <w:r w:rsidRPr="00555073">
        <w:rPr>
          <w:rFonts w:eastAsia="Calibri"/>
          <w:kern w:val="2"/>
          <w:sz w:val="28"/>
          <w:szCs w:val="28"/>
          <w:shd w:val="clear" w:color="auto" w:fill="FFFFFF"/>
          <w:lang w:eastAsia="en-US"/>
        </w:rPr>
        <w:t xml:space="preserve"> </w:t>
      </w:r>
      <w:r w:rsidR="00167EED">
        <w:rPr>
          <w:rFonts w:eastAsia="Calibri"/>
          <w:kern w:val="2"/>
          <w:sz w:val="28"/>
          <w:szCs w:val="28"/>
          <w:shd w:val="clear" w:color="auto" w:fill="FFFFFF"/>
          <w:lang w:eastAsia="en-US"/>
        </w:rPr>
        <w:br/>
      </w:r>
      <w:r w:rsidRPr="00555073">
        <w:rPr>
          <w:rFonts w:eastAsia="Calibri"/>
          <w:kern w:val="2"/>
          <w:sz w:val="28"/>
          <w:szCs w:val="28"/>
          <w:shd w:val="clear" w:color="auto" w:fill="FFFFFF"/>
          <w:lang w:eastAsia="en-US"/>
        </w:rPr>
        <w:t xml:space="preserve">в формировании инвестиционной привлекательности и запуске механизмов инвестиционного развития региона определяется тем, что сельское хозяйство является поставщиком сырья во многие отрасли экономики: легкую, химическую, пищевую промышленность и некоторые другие. </w:t>
      </w:r>
    </w:p>
    <w:p w:rsidR="00555073" w:rsidRPr="00555073" w:rsidRDefault="00555073" w:rsidP="00555073">
      <w:pPr>
        <w:ind w:firstLine="709"/>
        <w:contextualSpacing/>
        <w:jc w:val="both"/>
        <w:rPr>
          <w:rFonts w:eastAsia="Calibri"/>
          <w:sz w:val="28"/>
          <w:szCs w:val="26"/>
          <w:lang w:eastAsia="en-US"/>
        </w:rPr>
      </w:pPr>
      <w:r w:rsidRPr="00555073">
        <w:rPr>
          <w:rFonts w:eastAsia="Calibri"/>
          <w:kern w:val="2"/>
          <w:sz w:val="28"/>
          <w:szCs w:val="28"/>
          <w:lang w:eastAsia="en-US"/>
        </w:rPr>
        <w:t xml:space="preserve">Ростовская область относится к группе субъектов </w:t>
      </w:r>
      <w:r w:rsidRPr="00555073">
        <w:rPr>
          <w:rFonts w:eastAsia="Calibri"/>
          <w:sz w:val="28"/>
          <w:szCs w:val="28"/>
          <w:lang w:eastAsia="en-US"/>
        </w:rPr>
        <w:t>Российской Федерации</w:t>
      </w:r>
      <w:r w:rsidRPr="00555073">
        <w:rPr>
          <w:rFonts w:eastAsia="Calibri"/>
          <w:kern w:val="2"/>
          <w:sz w:val="28"/>
          <w:szCs w:val="28"/>
          <w:lang w:eastAsia="en-US"/>
        </w:rPr>
        <w:t xml:space="preserve"> </w:t>
      </w:r>
      <w:r w:rsidR="00167EED">
        <w:rPr>
          <w:rFonts w:eastAsia="Calibri"/>
          <w:kern w:val="2"/>
          <w:sz w:val="28"/>
          <w:szCs w:val="28"/>
          <w:lang w:eastAsia="en-US"/>
        </w:rPr>
        <w:br/>
      </w:r>
      <w:r w:rsidRPr="00555073">
        <w:rPr>
          <w:rFonts w:eastAsia="Calibri"/>
          <w:kern w:val="2"/>
          <w:sz w:val="28"/>
          <w:szCs w:val="28"/>
          <w:lang w:eastAsia="en-US"/>
        </w:rPr>
        <w:t>с развитым АПК.</w:t>
      </w:r>
      <w:r w:rsidRPr="00555073">
        <w:rPr>
          <w:rFonts w:eastAsia="Calibri"/>
          <w:b/>
          <w:bCs/>
          <w:iCs/>
          <w:sz w:val="28"/>
          <w:szCs w:val="26"/>
          <w:lang w:eastAsia="en-US"/>
        </w:rPr>
        <w:t xml:space="preserve"> </w:t>
      </w:r>
      <w:r w:rsidRPr="00555073">
        <w:rPr>
          <w:rFonts w:eastAsia="Calibri"/>
          <w:bCs/>
          <w:iCs/>
          <w:sz w:val="28"/>
          <w:szCs w:val="26"/>
          <w:lang w:eastAsia="en-US"/>
        </w:rPr>
        <w:t>Ростовская область, по данным за 2015 год, занимает 2</w:t>
      </w:r>
      <w:r w:rsidR="004570D3">
        <w:rPr>
          <w:rFonts w:eastAsia="Calibri"/>
          <w:bCs/>
          <w:iCs/>
          <w:sz w:val="28"/>
          <w:szCs w:val="26"/>
          <w:lang w:eastAsia="en-US"/>
        </w:rPr>
        <w:t>-е</w:t>
      </w:r>
      <w:r w:rsidRPr="00555073">
        <w:rPr>
          <w:rFonts w:eastAsia="Calibri"/>
          <w:bCs/>
          <w:iCs/>
          <w:sz w:val="28"/>
          <w:szCs w:val="26"/>
          <w:lang w:eastAsia="en-US"/>
        </w:rPr>
        <w:t xml:space="preserve"> место </w:t>
      </w:r>
      <w:r w:rsidR="00167EED">
        <w:rPr>
          <w:rFonts w:eastAsia="Calibri"/>
          <w:bCs/>
          <w:iCs/>
          <w:sz w:val="28"/>
          <w:szCs w:val="26"/>
          <w:lang w:eastAsia="en-US"/>
        </w:rPr>
        <w:br/>
      </w:r>
      <w:r w:rsidRPr="00555073">
        <w:rPr>
          <w:rFonts w:eastAsia="Calibri"/>
          <w:bCs/>
          <w:iCs/>
          <w:sz w:val="28"/>
          <w:szCs w:val="26"/>
          <w:lang w:eastAsia="en-US"/>
        </w:rPr>
        <w:t xml:space="preserve">в общероссийском </w:t>
      </w:r>
      <w:proofErr w:type="gramStart"/>
      <w:r w:rsidRPr="00555073">
        <w:rPr>
          <w:rFonts w:eastAsia="Calibri"/>
          <w:bCs/>
          <w:iCs/>
          <w:sz w:val="28"/>
          <w:szCs w:val="26"/>
          <w:lang w:eastAsia="en-US"/>
        </w:rPr>
        <w:t>объеме</w:t>
      </w:r>
      <w:proofErr w:type="gramEnd"/>
      <w:r w:rsidRPr="00555073">
        <w:rPr>
          <w:rFonts w:eastAsia="Calibri"/>
          <w:bCs/>
          <w:iCs/>
          <w:sz w:val="28"/>
          <w:szCs w:val="26"/>
          <w:lang w:eastAsia="en-US"/>
        </w:rPr>
        <w:t xml:space="preserve"> продукции сельского хозяйства и 9</w:t>
      </w:r>
      <w:r w:rsidR="004570D3">
        <w:rPr>
          <w:rFonts w:eastAsia="Calibri"/>
          <w:bCs/>
          <w:iCs/>
          <w:sz w:val="28"/>
          <w:szCs w:val="26"/>
          <w:lang w:eastAsia="en-US"/>
        </w:rPr>
        <w:t>-е</w:t>
      </w:r>
      <w:r w:rsidRPr="00555073">
        <w:rPr>
          <w:rFonts w:eastAsia="Calibri"/>
          <w:bCs/>
          <w:iCs/>
          <w:sz w:val="28"/>
          <w:szCs w:val="26"/>
          <w:lang w:eastAsia="en-US"/>
        </w:rPr>
        <w:t xml:space="preserve"> место по доле инвестиций, привлекаемых в отрасль. </w:t>
      </w:r>
    </w:p>
    <w:p w:rsidR="00555073" w:rsidRPr="00555073" w:rsidRDefault="00555073" w:rsidP="00555073">
      <w:pPr>
        <w:ind w:firstLine="709"/>
        <w:contextualSpacing/>
        <w:jc w:val="both"/>
        <w:rPr>
          <w:rFonts w:eastAsia="Calibri"/>
          <w:sz w:val="28"/>
          <w:szCs w:val="28"/>
          <w:lang w:eastAsia="en-US"/>
        </w:rPr>
      </w:pPr>
      <w:r w:rsidRPr="00555073">
        <w:rPr>
          <w:rFonts w:eastAsia="Calibri"/>
          <w:sz w:val="28"/>
          <w:szCs w:val="28"/>
          <w:lang w:eastAsia="en-US"/>
        </w:rPr>
        <w:t>Объем продукции сельского хозяйства Ростовской области в стоимостном выражении по итогам 2015 года составил 2</w:t>
      </w:r>
      <w:r w:rsidR="00167EED">
        <w:rPr>
          <w:rFonts w:eastAsia="Calibri"/>
          <w:sz w:val="28"/>
          <w:szCs w:val="28"/>
          <w:lang w:eastAsia="en-US"/>
        </w:rPr>
        <w:t>44 324,5 </w:t>
      </w:r>
      <w:proofErr w:type="gramStart"/>
      <w:r w:rsidR="00167EED">
        <w:rPr>
          <w:rFonts w:eastAsia="Calibri"/>
          <w:sz w:val="28"/>
          <w:szCs w:val="28"/>
          <w:lang w:eastAsia="en-US"/>
        </w:rPr>
        <w:t>млн</w:t>
      </w:r>
      <w:proofErr w:type="gramEnd"/>
      <w:r w:rsidR="00167EED">
        <w:rPr>
          <w:rFonts w:eastAsia="Calibri"/>
          <w:sz w:val="28"/>
          <w:szCs w:val="28"/>
          <w:lang w:eastAsia="en-US"/>
        </w:rPr>
        <w:t> рублей (рисунок № </w:t>
      </w:r>
      <w:r w:rsidRPr="00555073">
        <w:rPr>
          <w:rFonts w:eastAsia="Calibri"/>
          <w:sz w:val="28"/>
          <w:szCs w:val="28"/>
          <w:lang w:eastAsia="en-US"/>
        </w:rPr>
        <w:t>9). Ростовская область сформировала 4,7 процента продукции сельского хозяйства Российской Федерации и 29,8 процента – ЮФО.</w:t>
      </w:r>
    </w:p>
    <w:p w:rsidR="00555073" w:rsidRPr="00555073" w:rsidRDefault="00555073" w:rsidP="00555073">
      <w:pPr>
        <w:autoSpaceDE w:val="0"/>
        <w:autoSpaceDN w:val="0"/>
        <w:adjustRightInd w:val="0"/>
        <w:ind w:firstLine="709"/>
        <w:jc w:val="both"/>
        <w:rPr>
          <w:rFonts w:eastAsia="Calibri"/>
          <w:kern w:val="2"/>
          <w:sz w:val="28"/>
          <w:szCs w:val="28"/>
          <w:lang w:eastAsia="en-US"/>
        </w:rPr>
      </w:pPr>
      <w:r w:rsidRPr="00555073">
        <w:rPr>
          <w:rFonts w:eastAsia="Calibri"/>
          <w:kern w:val="2"/>
          <w:sz w:val="28"/>
          <w:szCs w:val="28"/>
          <w:lang w:eastAsia="en-US"/>
        </w:rPr>
        <w:t xml:space="preserve">В 2015 году удалось нарастить вклад Ростовской области в решение двух таких крупных и взаимосвязанных общенациональных задач, как обеспечение продовольственной безопасности страны и реализация политики </w:t>
      </w:r>
      <w:proofErr w:type="spellStart"/>
      <w:r w:rsidRPr="00555073">
        <w:rPr>
          <w:rFonts w:eastAsia="Calibri"/>
          <w:kern w:val="2"/>
          <w:sz w:val="28"/>
          <w:szCs w:val="28"/>
          <w:lang w:eastAsia="en-US"/>
        </w:rPr>
        <w:t>импортозамещения</w:t>
      </w:r>
      <w:proofErr w:type="spellEnd"/>
      <w:r w:rsidRPr="00555073">
        <w:rPr>
          <w:rFonts w:eastAsia="Calibri"/>
          <w:kern w:val="2"/>
          <w:sz w:val="28"/>
          <w:szCs w:val="28"/>
          <w:lang w:eastAsia="en-US"/>
        </w:rPr>
        <w:t>.</w:t>
      </w:r>
    </w:p>
    <w:p w:rsidR="00555073" w:rsidRPr="00555073" w:rsidRDefault="00555073" w:rsidP="00555073">
      <w:pPr>
        <w:ind w:firstLine="709"/>
        <w:contextualSpacing/>
        <w:jc w:val="both"/>
        <w:rPr>
          <w:rFonts w:eastAsia="Calibri"/>
          <w:sz w:val="28"/>
          <w:szCs w:val="28"/>
          <w:lang w:eastAsia="en-US"/>
        </w:rPr>
      </w:pPr>
      <w:r w:rsidRPr="00555073">
        <w:rPr>
          <w:rFonts w:eastAsia="Calibri"/>
          <w:kern w:val="2"/>
          <w:sz w:val="28"/>
          <w:szCs w:val="28"/>
          <w:lang w:eastAsia="en-US"/>
        </w:rPr>
        <w:t xml:space="preserve">Результат работы донского АПК в 2015 году – это практически </w:t>
      </w:r>
      <w:r w:rsidRPr="00555073">
        <w:rPr>
          <w:rFonts w:eastAsia="Calibri"/>
          <w:kern w:val="2"/>
          <w:sz w:val="28"/>
          <w:szCs w:val="28"/>
          <w:lang w:eastAsia="en-US"/>
        </w:rPr>
        <w:br/>
        <w:t>17 процентов в общем объеме ВРП Ростовской области.</w:t>
      </w:r>
      <w:r w:rsidRPr="00555073">
        <w:rPr>
          <w:rFonts w:eastAsia="Calibri"/>
          <w:sz w:val="28"/>
          <w:szCs w:val="28"/>
          <w:lang w:eastAsia="en-US"/>
        </w:rPr>
        <w:t xml:space="preserve"> </w:t>
      </w:r>
    </w:p>
    <w:p w:rsidR="00555073" w:rsidRPr="00555073" w:rsidRDefault="00555073" w:rsidP="00555073">
      <w:pPr>
        <w:ind w:firstLine="709"/>
        <w:contextualSpacing/>
        <w:jc w:val="both"/>
        <w:rPr>
          <w:rFonts w:eastAsia="Calibri"/>
          <w:sz w:val="28"/>
          <w:szCs w:val="28"/>
          <w:lang w:eastAsia="en-US"/>
        </w:rPr>
      </w:pPr>
    </w:p>
    <w:p w:rsidR="00555073" w:rsidRPr="00555073" w:rsidRDefault="00167EED" w:rsidP="00555073">
      <w:pPr>
        <w:contextualSpacing/>
        <w:jc w:val="right"/>
        <w:rPr>
          <w:rFonts w:eastAsia="Calibri"/>
          <w:sz w:val="28"/>
          <w:szCs w:val="28"/>
          <w:lang w:eastAsia="en-US"/>
        </w:rPr>
      </w:pPr>
      <w:r>
        <w:rPr>
          <w:rFonts w:eastAsia="Calibri"/>
          <w:sz w:val="28"/>
          <w:szCs w:val="28"/>
          <w:lang w:eastAsia="en-US"/>
        </w:rPr>
        <w:t>Рисунок № </w:t>
      </w:r>
      <w:r w:rsidR="00555073" w:rsidRPr="00555073">
        <w:rPr>
          <w:rFonts w:eastAsia="Calibri"/>
          <w:sz w:val="28"/>
          <w:szCs w:val="28"/>
          <w:lang w:eastAsia="en-US"/>
        </w:rPr>
        <w:t>9</w:t>
      </w:r>
    </w:p>
    <w:p w:rsidR="00555073" w:rsidRPr="00555073" w:rsidRDefault="00555073" w:rsidP="00555073">
      <w:pPr>
        <w:contextualSpacing/>
        <w:jc w:val="right"/>
        <w:rPr>
          <w:rFonts w:eastAsia="Calibri"/>
          <w:sz w:val="28"/>
          <w:szCs w:val="28"/>
          <w:lang w:eastAsia="en-US"/>
        </w:rPr>
      </w:pPr>
    </w:p>
    <w:p w:rsidR="00167EED"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Объем продукции сельского хозяйства в Ростовской </w:t>
      </w: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области (в факти</w:t>
      </w:r>
      <w:r w:rsidR="00701AAA">
        <w:rPr>
          <w:rFonts w:eastAsia="Calibri"/>
          <w:sz w:val="28"/>
          <w:szCs w:val="28"/>
          <w:lang w:eastAsia="en-US"/>
        </w:rPr>
        <w:t xml:space="preserve">чески действовавших ценах), </w:t>
      </w:r>
      <w:proofErr w:type="gramStart"/>
      <w:r w:rsidR="00701AAA">
        <w:rPr>
          <w:rFonts w:eastAsia="Calibri"/>
          <w:sz w:val="28"/>
          <w:szCs w:val="28"/>
          <w:lang w:eastAsia="en-US"/>
        </w:rPr>
        <w:t>млн</w:t>
      </w:r>
      <w:proofErr w:type="gramEnd"/>
      <w:r w:rsidRPr="00555073">
        <w:rPr>
          <w:rFonts w:eastAsia="Calibri"/>
          <w:sz w:val="28"/>
          <w:szCs w:val="28"/>
          <w:lang w:eastAsia="en-US"/>
        </w:rPr>
        <w:t xml:space="preserve"> рублей</w:t>
      </w:r>
    </w:p>
    <w:p w:rsidR="00555073" w:rsidRPr="00555073" w:rsidRDefault="00555073" w:rsidP="00555073">
      <w:pPr>
        <w:contextualSpacing/>
        <w:jc w:val="both"/>
        <w:rPr>
          <w:rFonts w:eastAsia="Calibri"/>
          <w:sz w:val="28"/>
          <w:szCs w:val="28"/>
          <w:lang w:eastAsia="en-US"/>
        </w:rPr>
      </w:pPr>
      <w:r>
        <w:rPr>
          <w:rFonts w:eastAsia="Calibri"/>
          <w:noProof/>
          <w:sz w:val="28"/>
          <w:szCs w:val="28"/>
        </w:rPr>
        <w:drawing>
          <wp:inline distT="0" distB="0" distL="0" distR="0" wp14:anchorId="7A15C752" wp14:editId="308C8B7A">
            <wp:extent cx="5934075" cy="1343025"/>
            <wp:effectExtent l="0" t="0" r="0" b="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5073" w:rsidRPr="00555073" w:rsidRDefault="00555073" w:rsidP="00555073">
      <w:pPr>
        <w:contextualSpacing/>
        <w:jc w:val="center"/>
        <w:rPr>
          <w:rFonts w:eastAsia="Calibri"/>
          <w:b/>
          <w:sz w:val="28"/>
          <w:szCs w:val="28"/>
          <w:lang w:eastAsia="en-US"/>
        </w:rPr>
      </w:pPr>
    </w:p>
    <w:p w:rsidR="00555073" w:rsidRPr="00555073" w:rsidRDefault="00555073" w:rsidP="00555073">
      <w:pPr>
        <w:ind w:firstLine="709"/>
        <w:contextualSpacing/>
        <w:jc w:val="both"/>
        <w:rPr>
          <w:rFonts w:ascii="Calibri" w:eastAsia="Calibri" w:hAnsi="Calibri"/>
          <w:b/>
          <w:spacing w:val="-8"/>
          <w:sz w:val="28"/>
          <w:szCs w:val="28"/>
          <w:lang w:eastAsia="en-US"/>
        </w:rPr>
      </w:pPr>
      <w:r w:rsidRPr="00555073">
        <w:rPr>
          <w:rFonts w:eastAsia="Calibri"/>
          <w:sz w:val="28"/>
          <w:szCs w:val="28"/>
          <w:lang w:eastAsia="en-US"/>
        </w:rPr>
        <w:t>Индекс производства продукции сельского хозяйства в Ростовской области по итогам 2015 года сос</w:t>
      </w:r>
      <w:r w:rsidR="00167EED">
        <w:rPr>
          <w:rFonts w:eastAsia="Calibri"/>
          <w:sz w:val="28"/>
          <w:szCs w:val="28"/>
          <w:lang w:eastAsia="en-US"/>
        </w:rPr>
        <w:t xml:space="preserve">тавил 102,4 процента (рисунок № 10). На протяжении 2010 – </w:t>
      </w:r>
      <w:r w:rsidRPr="00555073">
        <w:rPr>
          <w:rFonts w:eastAsia="Calibri"/>
          <w:sz w:val="28"/>
          <w:szCs w:val="28"/>
          <w:lang w:eastAsia="en-US"/>
        </w:rPr>
        <w:t xml:space="preserve">2015 годов значения индекса в целом коррелируют </w:t>
      </w:r>
      <w:r w:rsidR="00167EED">
        <w:rPr>
          <w:rFonts w:eastAsia="Calibri"/>
          <w:sz w:val="28"/>
          <w:szCs w:val="28"/>
          <w:lang w:eastAsia="en-US"/>
        </w:rPr>
        <w:br/>
      </w:r>
      <w:r w:rsidRPr="00555073">
        <w:rPr>
          <w:rFonts w:eastAsia="Calibri"/>
          <w:sz w:val="28"/>
          <w:szCs w:val="28"/>
          <w:lang w:eastAsia="en-US"/>
        </w:rPr>
        <w:t>с аналогичными значениями в Российской Федерации и ЮФО.</w:t>
      </w:r>
      <w:r w:rsidRPr="00555073">
        <w:rPr>
          <w:rFonts w:ascii="Times New Roman Полужирный" w:eastAsia="Calibri" w:hAnsi="Times New Roman Полужирный"/>
          <w:b/>
          <w:spacing w:val="-8"/>
          <w:sz w:val="28"/>
          <w:szCs w:val="28"/>
          <w:lang w:eastAsia="en-US"/>
        </w:rPr>
        <w:t xml:space="preserve"> </w:t>
      </w:r>
    </w:p>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555073">
      <w:pPr>
        <w:contextualSpacing/>
        <w:jc w:val="right"/>
        <w:rPr>
          <w:rFonts w:eastAsia="Calibri"/>
          <w:sz w:val="28"/>
          <w:szCs w:val="28"/>
          <w:lang w:eastAsia="en-US"/>
        </w:rPr>
      </w:pPr>
      <w:r w:rsidRPr="00555073">
        <w:rPr>
          <w:rFonts w:eastAsia="Calibri"/>
          <w:sz w:val="28"/>
          <w:szCs w:val="28"/>
          <w:lang w:eastAsia="en-US"/>
        </w:rPr>
        <w:t>Рисунок №</w:t>
      </w:r>
      <w:r w:rsidR="00167EED">
        <w:rPr>
          <w:rFonts w:eastAsia="Calibri"/>
          <w:sz w:val="28"/>
          <w:szCs w:val="28"/>
          <w:lang w:eastAsia="en-US"/>
        </w:rPr>
        <w:t> </w:t>
      </w:r>
      <w:r w:rsidR="00C815CE">
        <w:rPr>
          <w:rFonts w:eastAsia="Calibri"/>
          <w:noProof/>
          <w:sz w:val="28"/>
          <w:szCs w:val="28"/>
          <w:lang w:eastAsia="en-US"/>
        </w:rPr>
        <w:t>2</w:t>
      </w:r>
      <w:r w:rsidRPr="00555073">
        <w:rPr>
          <w:rFonts w:eastAsia="Calibri"/>
          <w:sz w:val="28"/>
          <w:szCs w:val="28"/>
          <w:lang w:eastAsia="en-US"/>
        </w:rPr>
        <w:t>0</w:t>
      </w:r>
    </w:p>
    <w:p w:rsidR="00555073" w:rsidRPr="00555073" w:rsidRDefault="00555073" w:rsidP="00555073">
      <w:pPr>
        <w:contextualSpacing/>
        <w:jc w:val="right"/>
        <w:rPr>
          <w:rFonts w:eastAsia="Calibri"/>
          <w:sz w:val="28"/>
          <w:szCs w:val="28"/>
          <w:lang w:eastAsia="en-US"/>
        </w:rPr>
      </w:pPr>
    </w:p>
    <w:p w:rsidR="00167EED"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Индекс производства продукции </w:t>
      </w: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сельского хозяйства Ростовской области, процентов</w:t>
      </w:r>
    </w:p>
    <w:p w:rsidR="00555073" w:rsidRPr="00555073" w:rsidRDefault="00555073" w:rsidP="00555073">
      <w:pPr>
        <w:contextualSpacing/>
        <w:jc w:val="center"/>
        <w:rPr>
          <w:rFonts w:eastAsia="Calibri"/>
          <w:sz w:val="28"/>
          <w:szCs w:val="28"/>
          <w:lang w:eastAsia="en-US"/>
        </w:rPr>
      </w:pPr>
      <w:r>
        <w:rPr>
          <w:rFonts w:eastAsia="Calibri"/>
          <w:noProof/>
          <w:color w:val="0070C0"/>
          <w:sz w:val="24"/>
          <w:szCs w:val="24"/>
        </w:rPr>
        <w:drawing>
          <wp:inline distT="0" distB="0" distL="0" distR="0" wp14:anchorId="1ACF965F" wp14:editId="28C88631">
            <wp:extent cx="5934075" cy="1247775"/>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55073" w:rsidRPr="00555073" w:rsidRDefault="00555073" w:rsidP="004569CD">
      <w:pPr>
        <w:ind w:firstLine="709"/>
        <w:contextualSpacing/>
        <w:jc w:val="both"/>
        <w:rPr>
          <w:rFonts w:eastAsia="Calibri"/>
          <w:sz w:val="28"/>
          <w:szCs w:val="28"/>
          <w:lang w:eastAsia="en-US"/>
        </w:rPr>
      </w:pPr>
      <w:r w:rsidRPr="00555073">
        <w:rPr>
          <w:rFonts w:eastAsia="Calibri"/>
          <w:bCs/>
          <w:iCs/>
          <w:sz w:val="28"/>
          <w:szCs w:val="28"/>
          <w:lang w:eastAsia="en-US"/>
        </w:rPr>
        <w:t>Сельское хозяйство Ростовской области характеризуется относительно низкой производительностью труда (26</w:t>
      </w:r>
      <w:r w:rsidR="004570D3">
        <w:rPr>
          <w:rFonts w:eastAsia="Calibri"/>
          <w:bCs/>
          <w:iCs/>
          <w:sz w:val="28"/>
          <w:szCs w:val="28"/>
          <w:lang w:eastAsia="en-US"/>
        </w:rPr>
        <w:t>-е</w:t>
      </w:r>
      <w:r w:rsidRPr="00555073">
        <w:rPr>
          <w:rFonts w:eastAsia="Calibri"/>
          <w:bCs/>
          <w:iCs/>
          <w:sz w:val="28"/>
          <w:szCs w:val="28"/>
          <w:lang w:eastAsia="en-US"/>
        </w:rPr>
        <w:t xml:space="preserve"> место в </w:t>
      </w:r>
      <w:r w:rsidRPr="00555073">
        <w:rPr>
          <w:rFonts w:eastAsia="Calibri"/>
          <w:sz w:val="28"/>
          <w:szCs w:val="28"/>
          <w:lang w:eastAsia="en-US"/>
        </w:rPr>
        <w:t>Российской Федерации</w:t>
      </w:r>
      <w:r w:rsidRPr="00555073">
        <w:rPr>
          <w:rFonts w:eastAsia="Calibri"/>
          <w:bCs/>
          <w:iCs/>
          <w:sz w:val="28"/>
          <w:szCs w:val="28"/>
          <w:lang w:eastAsia="en-US"/>
        </w:rPr>
        <w:t xml:space="preserve"> </w:t>
      </w:r>
      <w:r w:rsidR="00167EED">
        <w:rPr>
          <w:rFonts w:eastAsia="Calibri"/>
          <w:bCs/>
          <w:iCs/>
          <w:sz w:val="28"/>
          <w:szCs w:val="28"/>
          <w:lang w:eastAsia="en-US"/>
        </w:rPr>
        <w:br/>
      </w:r>
      <w:r w:rsidRPr="00555073">
        <w:rPr>
          <w:rFonts w:eastAsia="Calibri"/>
          <w:bCs/>
          <w:iCs/>
          <w:sz w:val="28"/>
          <w:szCs w:val="28"/>
          <w:lang w:eastAsia="en-US"/>
        </w:rPr>
        <w:t>по итогам 2015 года). Одна из первопричин такого положения – низкий уровень технологического развития отрасли.</w:t>
      </w:r>
    </w:p>
    <w:p w:rsidR="00555073" w:rsidRPr="00555073" w:rsidRDefault="00555073" w:rsidP="004569CD">
      <w:pPr>
        <w:ind w:firstLine="709"/>
        <w:contextualSpacing/>
        <w:jc w:val="both"/>
        <w:rPr>
          <w:rFonts w:eastAsia="Calibri"/>
          <w:bCs/>
          <w:iCs/>
          <w:sz w:val="28"/>
          <w:szCs w:val="26"/>
          <w:lang w:eastAsia="en-US"/>
        </w:rPr>
      </w:pPr>
      <w:r w:rsidRPr="00555073">
        <w:rPr>
          <w:rFonts w:eastAsia="Calibri"/>
          <w:sz w:val="28"/>
          <w:szCs w:val="26"/>
          <w:lang w:eastAsia="en-US"/>
        </w:rPr>
        <w:t>В структуре сельского</w:t>
      </w:r>
      <w:r w:rsidRPr="00555073">
        <w:rPr>
          <w:rFonts w:eastAsia="Calibri"/>
          <w:bCs/>
          <w:iCs/>
          <w:sz w:val="28"/>
          <w:szCs w:val="26"/>
          <w:lang w:eastAsia="en-US"/>
        </w:rPr>
        <w:t xml:space="preserve"> хозяйства по итогам 2015 года превалирует </w:t>
      </w:r>
      <w:proofErr w:type="spellStart"/>
      <w:r w:rsidRPr="00555073">
        <w:rPr>
          <w:rFonts w:eastAsia="Calibri"/>
          <w:bCs/>
          <w:iCs/>
          <w:sz w:val="28"/>
          <w:szCs w:val="26"/>
          <w:lang w:eastAsia="en-US"/>
        </w:rPr>
        <w:t>подотрасль</w:t>
      </w:r>
      <w:proofErr w:type="spellEnd"/>
      <w:r w:rsidRPr="00555073">
        <w:rPr>
          <w:rFonts w:eastAsia="Calibri"/>
          <w:bCs/>
          <w:iCs/>
          <w:sz w:val="28"/>
          <w:szCs w:val="26"/>
          <w:lang w:eastAsia="en-US"/>
        </w:rPr>
        <w:t xml:space="preserve"> растениеводства, на </w:t>
      </w:r>
      <w:proofErr w:type="gramStart"/>
      <w:r w:rsidRPr="00555073">
        <w:rPr>
          <w:rFonts w:eastAsia="Calibri"/>
          <w:bCs/>
          <w:iCs/>
          <w:sz w:val="28"/>
          <w:szCs w:val="26"/>
          <w:lang w:eastAsia="en-US"/>
        </w:rPr>
        <w:t>которую</w:t>
      </w:r>
      <w:proofErr w:type="gramEnd"/>
      <w:r w:rsidRPr="00555073">
        <w:rPr>
          <w:rFonts w:eastAsia="Calibri"/>
          <w:bCs/>
          <w:iCs/>
          <w:sz w:val="28"/>
          <w:szCs w:val="26"/>
          <w:lang w:eastAsia="en-US"/>
        </w:rPr>
        <w:t xml:space="preserve"> приходится 69,4 процента производства, в то время как на </w:t>
      </w:r>
      <w:proofErr w:type="spellStart"/>
      <w:r w:rsidRPr="00555073">
        <w:rPr>
          <w:rFonts w:eastAsia="Calibri"/>
          <w:bCs/>
          <w:iCs/>
          <w:sz w:val="28"/>
          <w:szCs w:val="26"/>
          <w:lang w:eastAsia="en-US"/>
        </w:rPr>
        <w:t>подотрасль</w:t>
      </w:r>
      <w:proofErr w:type="spellEnd"/>
      <w:r w:rsidRPr="00555073">
        <w:rPr>
          <w:rFonts w:eastAsia="Calibri"/>
          <w:bCs/>
          <w:iCs/>
          <w:sz w:val="28"/>
          <w:szCs w:val="26"/>
          <w:lang w:eastAsia="en-US"/>
        </w:rPr>
        <w:t xml:space="preserve"> животноводства – 30,6 процента. Соответственно распределяются и места в общероссийском </w:t>
      </w:r>
      <w:proofErr w:type="gramStart"/>
      <w:r w:rsidRPr="00555073">
        <w:rPr>
          <w:rFonts w:eastAsia="Calibri"/>
          <w:bCs/>
          <w:iCs/>
          <w:sz w:val="28"/>
          <w:szCs w:val="26"/>
          <w:lang w:eastAsia="en-US"/>
        </w:rPr>
        <w:t>объеме</w:t>
      </w:r>
      <w:proofErr w:type="gramEnd"/>
      <w:r w:rsidRPr="00555073">
        <w:rPr>
          <w:rFonts w:eastAsia="Calibri"/>
          <w:bCs/>
          <w:iCs/>
          <w:sz w:val="28"/>
          <w:szCs w:val="26"/>
          <w:lang w:eastAsia="en-US"/>
        </w:rPr>
        <w:t xml:space="preserve"> производства: растениеводство – 2</w:t>
      </w:r>
      <w:r w:rsidR="00076CE3">
        <w:rPr>
          <w:rFonts w:eastAsia="Calibri"/>
          <w:bCs/>
          <w:iCs/>
          <w:sz w:val="28"/>
          <w:szCs w:val="26"/>
          <w:lang w:eastAsia="en-US"/>
        </w:rPr>
        <w:t>-е</w:t>
      </w:r>
      <w:r w:rsidRPr="00555073">
        <w:rPr>
          <w:rFonts w:eastAsia="Calibri"/>
          <w:bCs/>
          <w:iCs/>
          <w:sz w:val="28"/>
          <w:szCs w:val="26"/>
          <w:lang w:eastAsia="en-US"/>
        </w:rPr>
        <w:t xml:space="preserve"> место, животноводство – 6</w:t>
      </w:r>
      <w:r w:rsidR="00076CE3">
        <w:rPr>
          <w:rFonts w:eastAsia="Calibri"/>
          <w:bCs/>
          <w:iCs/>
          <w:sz w:val="28"/>
          <w:szCs w:val="26"/>
          <w:lang w:eastAsia="en-US"/>
        </w:rPr>
        <w:t>-е</w:t>
      </w:r>
      <w:r w:rsidRPr="00555073">
        <w:rPr>
          <w:rFonts w:eastAsia="Calibri"/>
          <w:bCs/>
          <w:iCs/>
          <w:sz w:val="28"/>
          <w:szCs w:val="26"/>
          <w:lang w:eastAsia="en-US"/>
        </w:rPr>
        <w:t xml:space="preserve"> место.</w:t>
      </w:r>
    </w:p>
    <w:p w:rsidR="00555073" w:rsidRPr="00555073" w:rsidRDefault="00555073" w:rsidP="004569CD">
      <w:pPr>
        <w:ind w:firstLine="709"/>
        <w:contextualSpacing/>
        <w:jc w:val="both"/>
        <w:rPr>
          <w:rFonts w:eastAsia="Calibri"/>
          <w:sz w:val="28"/>
          <w:szCs w:val="28"/>
          <w:lang w:eastAsia="en-US"/>
        </w:rPr>
      </w:pPr>
      <w:r w:rsidRPr="00555073">
        <w:rPr>
          <w:rFonts w:eastAsia="Calibri"/>
          <w:bCs/>
          <w:iCs/>
          <w:sz w:val="28"/>
          <w:szCs w:val="28"/>
          <w:lang w:eastAsia="en-US"/>
        </w:rPr>
        <w:t xml:space="preserve">Растениеводство характеризуется </w:t>
      </w:r>
      <w:r w:rsidRPr="00555073">
        <w:rPr>
          <w:rFonts w:eastAsia="Calibri"/>
          <w:sz w:val="28"/>
          <w:szCs w:val="28"/>
          <w:lang w:eastAsia="en-US"/>
        </w:rPr>
        <w:t>уверенными позициями региона по валовым сборам. Посевные площади, эксплуатируемые в Ростовской области, занимают 2</w:t>
      </w:r>
      <w:r w:rsidR="00076CE3">
        <w:rPr>
          <w:rFonts w:eastAsia="Calibri"/>
          <w:sz w:val="28"/>
          <w:szCs w:val="28"/>
          <w:lang w:eastAsia="en-US"/>
        </w:rPr>
        <w:t>-е</w:t>
      </w:r>
      <w:r w:rsidRPr="00555073">
        <w:rPr>
          <w:rFonts w:eastAsia="Calibri"/>
          <w:sz w:val="28"/>
          <w:szCs w:val="28"/>
          <w:lang w:eastAsia="en-US"/>
        </w:rPr>
        <w:t> место в России. Объем продукции растениеводства в фактических ценах в хозяйствах всех категорий в Ростовской области по итогам 2015 года составил 1</w:t>
      </w:r>
      <w:r w:rsidR="004569CD">
        <w:rPr>
          <w:rFonts w:eastAsia="Calibri"/>
          <w:sz w:val="28"/>
          <w:szCs w:val="28"/>
          <w:lang w:eastAsia="en-US"/>
        </w:rPr>
        <w:t>69 457,5 </w:t>
      </w:r>
      <w:proofErr w:type="gramStart"/>
      <w:r w:rsidR="004569CD">
        <w:rPr>
          <w:rFonts w:eastAsia="Calibri"/>
          <w:sz w:val="28"/>
          <w:szCs w:val="28"/>
          <w:lang w:eastAsia="en-US"/>
        </w:rPr>
        <w:t>млн</w:t>
      </w:r>
      <w:proofErr w:type="gramEnd"/>
      <w:r w:rsidR="004569CD">
        <w:rPr>
          <w:rFonts w:eastAsia="Calibri"/>
          <w:sz w:val="28"/>
          <w:szCs w:val="28"/>
          <w:lang w:eastAsia="en-US"/>
        </w:rPr>
        <w:t xml:space="preserve"> рублей (рисунок № </w:t>
      </w:r>
      <w:r w:rsidRPr="00555073">
        <w:rPr>
          <w:rFonts w:eastAsia="Calibri"/>
          <w:sz w:val="28"/>
          <w:szCs w:val="28"/>
          <w:lang w:eastAsia="en-US"/>
        </w:rPr>
        <w:t>11). Ростовская область сформировала 6,1 процента продукции растениеводства Российской Федерации и 29,3 процента – ЮФО.</w:t>
      </w:r>
    </w:p>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555073">
      <w:pPr>
        <w:contextualSpacing/>
        <w:jc w:val="right"/>
        <w:rPr>
          <w:rFonts w:eastAsia="Calibri"/>
          <w:sz w:val="28"/>
          <w:szCs w:val="28"/>
          <w:lang w:eastAsia="en-US"/>
        </w:rPr>
      </w:pPr>
      <w:r w:rsidRPr="00555073">
        <w:rPr>
          <w:rFonts w:eastAsia="Calibri"/>
          <w:sz w:val="28"/>
          <w:szCs w:val="28"/>
          <w:lang w:eastAsia="en-US"/>
        </w:rPr>
        <w:t>Рисунок №</w:t>
      </w:r>
      <w:r w:rsidR="004569CD">
        <w:rPr>
          <w:rFonts w:eastAsia="Calibri"/>
          <w:sz w:val="28"/>
          <w:szCs w:val="28"/>
          <w:lang w:eastAsia="en-US"/>
        </w:rPr>
        <w:t> </w:t>
      </w:r>
      <w:r w:rsidR="00693D78">
        <w:rPr>
          <w:rFonts w:eastAsia="Calibri"/>
          <w:sz w:val="28"/>
          <w:szCs w:val="28"/>
          <w:lang w:eastAsia="en-US"/>
        </w:rPr>
        <w:t>1</w:t>
      </w:r>
      <w:r w:rsidRPr="00555073">
        <w:rPr>
          <w:rFonts w:eastAsia="Calibri"/>
          <w:sz w:val="28"/>
          <w:szCs w:val="28"/>
          <w:lang w:eastAsia="en-US"/>
        </w:rPr>
        <w:t>1</w:t>
      </w:r>
    </w:p>
    <w:p w:rsidR="00555073" w:rsidRPr="00555073" w:rsidRDefault="00555073" w:rsidP="00555073">
      <w:pPr>
        <w:contextualSpacing/>
        <w:jc w:val="center"/>
        <w:rPr>
          <w:rFonts w:eastAsia="Calibri"/>
          <w:sz w:val="28"/>
          <w:szCs w:val="28"/>
          <w:lang w:eastAsia="en-US"/>
        </w:rPr>
      </w:pP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Продукция растениеводства (хозяйства всех категорий) </w:t>
      </w: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в Ростовской области в фактических ценах, </w:t>
      </w:r>
      <w:proofErr w:type="gramStart"/>
      <w:r w:rsidRPr="00555073">
        <w:rPr>
          <w:rFonts w:eastAsia="Calibri"/>
          <w:sz w:val="28"/>
          <w:szCs w:val="28"/>
          <w:lang w:eastAsia="en-US"/>
        </w:rPr>
        <w:t>млн</w:t>
      </w:r>
      <w:proofErr w:type="gramEnd"/>
      <w:r w:rsidRPr="00555073">
        <w:rPr>
          <w:rFonts w:eastAsia="Calibri"/>
          <w:sz w:val="28"/>
          <w:szCs w:val="28"/>
          <w:lang w:eastAsia="en-US"/>
        </w:rPr>
        <w:t xml:space="preserve"> рублей</w:t>
      </w:r>
    </w:p>
    <w:p w:rsidR="00555073" w:rsidRPr="00555073" w:rsidRDefault="00555073" w:rsidP="00555073">
      <w:pPr>
        <w:contextualSpacing/>
        <w:jc w:val="center"/>
        <w:rPr>
          <w:rFonts w:eastAsia="Calibri"/>
          <w:sz w:val="28"/>
          <w:szCs w:val="28"/>
          <w:lang w:eastAsia="en-US"/>
        </w:rPr>
      </w:pPr>
    </w:p>
    <w:p w:rsidR="00555073" w:rsidRPr="00555073" w:rsidRDefault="00555073" w:rsidP="00555073">
      <w:pPr>
        <w:keepNext/>
        <w:contextualSpacing/>
        <w:jc w:val="center"/>
        <w:rPr>
          <w:rFonts w:eastAsia="Calibri"/>
          <w:sz w:val="28"/>
          <w:szCs w:val="28"/>
          <w:lang w:eastAsia="en-US"/>
        </w:rPr>
      </w:pPr>
      <w:r>
        <w:rPr>
          <w:rFonts w:eastAsia="Calibri"/>
          <w:noProof/>
          <w:sz w:val="28"/>
          <w:szCs w:val="28"/>
        </w:rPr>
        <w:drawing>
          <wp:inline distT="0" distB="0" distL="0" distR="0" wp14:anchorId="2FD0CAD0" wp14:editId="78014C33">
            <wp:extent cx="5934075" cy="1657350"/>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55073" w:rsidRPr="00555073" w:rsidRDefault="00555073" w:rsidP="00555073">
      <w:pPr>
        <w:ind w:firstLine="709"/>
        <w:contextualSpacing/>
        <w:jc w:val="both"/>
        <w:rPr>
          <w:rFonts w:eastAsia="Calibri"/>
          <w:bCs/>
          <w:iCs/>
          <w:sz w:val="28"/>
          <w:szCs w:val="28"/>
          <w:lang w:eastAsia="en-US"/>
        </w:rPr>
      </w:pPr>
    </w:p>
    <w:p w:rsidR="00555073" w:rsidRPr="00555073" w:rsidRDefault="00555073" w:rsidP="00555073">
      <w:pPr>
        <w:ind w:firstLine="709"/>
        <w:contextualSpacing/>
        <w:jc w:val="both"/>
        <w:rPr>
          <w:rFonts w:eastAsia="Calibri"/>
          <w:bCs/>
          <w:iCs/>
          <w:sz w:val="28"/>
          <w:szCs w:val="28"/>
          <w:lang w:eastAsia="en-US"/>
        </w:rPr>
      </w:pPr>
      <w:r w:rsidRPr="00555073">
        <w:rPr>
          <w:rFonts w:eastAsia="Calibri"/>
          <w:bCs/>
          <w:iCs/>
          <w:sz w:val="28"/>
          <w:szCs w:val="28"/>
          <w:lang w:eastAsia="en-US"/>
        </w:rPr>
        <w:t xml:space="preserve">По объему производства мяса на убой в </w:t>
      </w:r>
      <w:proofErr w:type="gramStart"/>
      <w:r w:rsidRPr="00555073">
        <w:rPr>
          <w:rFonts w:eastAsia="Calibri"/>
          <w:bCs/>
          <w:iCs/>
          <w:sz w:val="28"/>
          <w:szCs w:val="28"/>
          <w:lang w:eastAsia="en-US"/>
        </w:rPr>
        <w:t>живом</w:t>
      </w:r>
      <w:proofErr w:type="gramEnd"/>
      <w:r w:rsidRPr="00555073">
        <w:rPr>
          <w:rFonts w:eastAsia="Calibri"/>
          <w:bCs/>
          <w:iCs/>
          <w:sz w:val="28"/>
          <w:szCs w:val="28"/>
          <w:lang w:eastAsia="en-US"/>
        </w:rPr>
        <w:t xml:space="preserve"> весе Ростовская область занимает следующие позиции по итогам 2015 года: крупный рогатый скот – </w:t>
      </w:r>
      <w:r w:rsidR="00693D78">
        <w:rPr>
          <w:rFonts w:eastAsia="Calibri"/>
          <w:bCs/>
          <w:iCs/>
          <w:sz w:val="28"/>
          <w:szCs w:val="28"/>
          <w:lang w:eastAsia="en-US"/>
        </w:rPr>
        <w:br/>
      </w:r>
      <w:r w:rsidRPr="00555073">
        <w:rPr>
          <w:rFonts w:eastAsia="Calibri"/>
          <w:bCs/>
          <w:iCs/>
          <w:sz w:val="28"/>
          <w:szCs w:val="28"/>
          <w:lang w:eastAsia="en-US"/>
        </w:rPr>
        <w:t>28</w:t>
      </w:r>
      <w:r w:rsidR="00693D78">
        <w:rPr>
          <w:rFonts w:eastAsia="Calibri"/>
          <w:bCs/>
          <w:iCs/>
          <w:sz w:val="28"/>
          <w:szCs w:val="28"/>
          <w:lang w:eastAsia="en-US"/>
        </w:rPr>
        <w:t>-е</w:t>
      </w:r>
      <w:r w:rsidRPr="00555073">
        <w:rPr>
          <w:rFonts w:eastAsia="Calibri"/>
          <w:bCs/>
          <w:iCs/>
          <w:sz w:val="28"/>
          <w:szCs w:val="28"/>
          <w:lang w:eastAsia="en-US"/>
        </w:rPr>
        <w:t> место, свиньи – 30</w:t>
      </w:r>
      <w:r w:rsidR="00693D78">
        <w:rPr>
          <w:rFonts w:eastAsia="Calibri"/>
          <w:bCs/>
          <w:iCs/>
          <w:sz w:val="28"/>
          <w:szCs w:val="28"/>
          <w:lang w:eastAsia="en-US"/>
        </w:rPr>
        <w:t>-е</w:t>
      </w:r>
      <w:r w:rsidRPr="00555073">
        <w:rPr>
          <w:rFonts w:eastAsia="Calibri"/>
          <w:bCs/>
          <w:iCs/>
          <w:sz w:val="28"/>
          <w:szCs w:val="28"/>
          <w:lang w:eastAsia="en-US"/>
        </w:rPr>
        <w:t> место, овцы и козы – 6</w:t>
      </w:r>
      <w:r w:rsidR="00693D78">
        <w:rPr>
          <w:rFonts w:eastAsia="Calibri"/>
          <w:bCs/>
          <w:iCs/>
          <w:sz w:val="28"/>
          <w:szCs w:val="28"/>
          <w:lang w:eastAsia="en-US"/>
        </w:rPr>
        <w:t>-е</w:t>
      </w:r>
      <w:r w:rsidRPr="00555073">
        <w:rPr>
          <w:rFonts w:eastAsia="Calibri"/>
          <w:bCs/>
          <w:iCs/>
          <w:sz w:val="28"/>
          <w:szCs w:val="28"/>
          <w:lang w:eastAsia="en-US"/>
        </w:rPr>
        <w:t> место, птица – 17</w:t>
      </w:r>
      <w:r w:rsidR="00693D78">
        <w:rPr>
          <w:rFonts w:eastAsia="Calibri"/>
          <w:bCs/>
          <w:iCs/>
          <w:sz w:val="28"/>
          <w:szCs w:val="28"/>
          <w:lang w:eastAsia="en-US"/>
        </w:rPr>
        <w:t>-е</w:t>
      </w:r>
      <w:r w:rsidRPr="00555073">
        <w:rPr>
          <w:rFonts w:eastAsia="Calibri"/>
          <w:bCs/>
          <w:iCs/>
          <w:sz w:val="28"/>
          <w:szCs w:val="28"/>
          <w:lang w:eastAsia="en-US"/>
        </w:rPr>
        <w:t xml:space="preserve"> место.</w:t>
      </w:r>
    </w:p>
    <w:p w:rsidR="00555073" w:rsidRPr="00555073" w:rsidRDefault="00555073" w:rsidP="00555073">
      <w:pPr>
        <w:ind w:firstLine="709"/>
        <w:contextualSpacing/>
        <w:jc w:val="both"/>
        <w:rPr>
          <w:rFonts w:eastAsia="Calibri"/>
          <w:sz w:val="28"/>
          <w:szCs w:val="28"/>
          <w:lang w:eastAsia="en-US"/>
        </w:rPr>
      </w:pPr>
      <w:r w:rsidRPr="00555073">
        <w:rPr>
          <w:rFonts w:eastAsia="Calibri"/>
          <w:sz w:val="28"/>
          <w:szCs w:val="28"/>
          <w:lang w:eastAsia="en-US"/>
        </w:rPr>
        <w:t xml:space="preserve">Объем продукции животноводства в фактических ценах в хозяйствах </w:t>
      </w:r>
      <w:r w:rsidR="00693D78">
        <w:rPr>
          <w:rFonts w:eastAsia="Calibri"/>
          <w:sz w:val="28"/>
          <w:szCs w:val="28"/>
          <w:lang w:eastAsia="en-US"/>
        </w:rPr>
        <w:br/>
      </w:r>
      <w:r w:rsidRPr="00555073">
        <w:rPr>
          <w:rFonts w:eastAsia="Calibri"/>
          <w:sz w:val="28"/>
          <w:szCs w:val="28"/>
          <w:lang w:eastAsia="en-US"/>
        </w:rPr>
        <w:t xml:space="preserve">всех категорий в Ростовской области по итогам 2015 года составил </w:t>
      </w:r>
      <w:r w:rsidR="00F70609">
        <w:rPr>
          <w:rFonts w:eastAsia="Calibri"/>
          <w:sz w:val="28"/>
          <w:szCs w:val="28"/>
          <w:lang w:eastAsia="en-US"/>
        </w:rPr>
        <w:br/>
      </w:r>
      <w:r w:rsidR="004569CD">
        <w:rPr>
          <w:rFonts w:eastAsia="Calibri"/>
          <w:sz w:val="28"/>
          <w:szCs w:val="28"/>
          <w:lang w:eastAsia="en-US"/>
        </w:rPr>
        <w:t>74 867,0 </w:t>
      </w:r>
      <w:proofErr w:type="gramStart"/>
      <w:r w:rsidR="004569CD">
        <w:rPr>
          <w:rFonts w:eastAsia="Calibri"/>
          <w:sz w:val="28"/>
          <w:szCs w:val="28"/>
          <w:lang w:eastAsia="en-US"/>
        </w:rPr>
        <w:t>млн</w:t>
      </w:r>
      <w:proofErr w:type="gramEnd"/>
      <w:r w:rsidR="004569CD">
        <w:rPr>
          <w:rFonts w:eastAsia="Calibri"/>
          <w:sz w:val="28"/>
          <w:szCs w:val="28"/>
          <w:lang w:eastAsia="en-US"/>
        </w:rPr>
        <w:t xml:space="preserve"> рублей (рисунок № </w:t>
      </w:r>
      <w:r w:rsidRPr="00555073">
        <w:rPr>
          <w:rFonts w:eastAsia="Calibri"/>
          <w:sz w:val="28"/>
          <w:szCs w:val="28"/>
          <w:lang w:eastAsia="en-US"/>
        </w:rPr>
        <w:t xml:space="preserve">12). </w:t>
      </w:r>
    </w:p>
    <w:p w:rsidR="00555073" w:rsidRPr="00555073" w:rsidRDefault="00555073" w:rsidP="004569CD">
      <w:pPr>
        <w:pageBreakBefore/>
        <w:contextualSpacing/>
        <w:jc w:val="right"/>
        <w:rPr>
          <w:rFonts w:eastAsia="Calibri"/>
          <w:sz w:val="28"/>
          <w:szCs w:val="28"/>
          <w:lang w:eastAsia="en-US"/>
        </w:rPr>
      </w:pPr>
      <w:r w:rsidRPr="00555073">
        <w:rPr>
          <w:rFonts w:eastAsia="Calibri"/>
          <w:sz w:val="28"/>
          <w:szCs w:val="28"/>
          <w:lang w:eastAsia="en-US"/>
        </w:rPr>
        <w:t>Рисунок №</w:t>
      </w:r>
      <w:r w:rsidR="004569CD">
        <w:rPr>
          <w:rFonts w:eastAsia="Calibri"/>
          <w:sz w:val="28"/>
          <w:szCs w:val="28"/>
          <w:lang w:eastAsia="en-US"/>
        </w:rPr>
        <w:t> </w:t>
      </w:r>
      <w:r w:rsidR="00C50EC6">
        <w:rPr>
          <w:rFonts w:eastAsia="Calibri"/>
          <w:sz w:val="28"/>
          <w:szCs w:val="28"/>
          <w:lang w:eastAsia="en-US"/>
        </w:rPr>
        <w:t>1</w:t>
      </w:r>
      <w:r w:rsidRPr="00555073">
        <w:rPr>
          <w:rFonts w:eastAsia="Calibri"/>
          <w:sz w:val="28"/>
          <w:szCs w:val="28"/>
          <w:lang w:eastAsia="en-US"/>
        </w:rPr>
        <w:t>2</w:t>
      </w:r>
    </w:p>
    <w:p w:rsidR="00555073" w:rsidRPr="00555073" w:rsidRDefault="00555073" w:rsidP="00555073">
      <w:pPr>
        <w:contextualSpacing/>
        <w:jc w:val="right"/>
        <w:rPr>
          <w:rFonts w:eastAsia="Calibri"/>
          <w:sz w:val="28"/>
          <w:szCs w:val="28"/>
          <w:lang w:eastAsia="en-US"/>
        </w:rPr>
      </w:pPr>
    </w:p>
    <w:p w:rsidR="004569CD"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Продукция животноводства (хозяйства всех категорий) </w:t>
      </w:r>
    </w:p>
    <w:p w:rsidR="00555073" w:rsidRPr="00555073" w:rsidRDefault="004569CD" w:rsidP="00555073">
      <w:pPr>
        <w:contextualSpacing/>
        <w:jc w:val="center"/>
        <w:rPr>
          <w:rFonts w:eastAsia="Calibri"/>
          <w:sz w:val="28"/>
          <w:szCs w:val="28"/>
          <w:lang w:eastAsia="en-US"/>
        </w:rPr>
      </w:pPr>
      <w:r>
        <w:rPr>
          <w:rFonts w:eastAsia="Calibri"/>
          <w:sz w:val="28"/>
          <w:szCs w:val="28"/>
          <w:lang w:eastAsia="en-US"/>
        </w:rPr>
        <w:t xml:space="preserve">в </w:t>
      </w:r>
      <w:r w:rsidR="00555073" w:rsidRPr="00555073">
        <w:rPr>
          <w:rFonts w:eastAsia="Calibri"/>
          <w:sz w:val="28"/>
          <w:szCs w:val="28"/>
          <w:lang w:eastAsia="en-US"/>
        </w:rPr>
        <w:t xml:space="preserve">Ростовской области в фактических ценах, </w:t>
      </w:r>
      <w:proofErr w:type="gramStart"/>
      <w:r w:rsidR="00555073" w:rsidRPr="00555073">
        <w:rPr>
          <w:rFonts w:eastAsia="Calibri"/>
          <w:sz w:val="28"/>
          <w:szCs w:val="28"/>
          <w:lang w:eastAsia="en-US"/>
        </w:rPr>
        <w:t>млн</w:t>
      </w:r>
      <w:proofErr w:type="gramEnd"/>
      <w:r w:rsidR="00555073" w:rsidRPr="00555073">
        <w:rPr>
          <w:rFonts w:eastAsia="Calibri"/>
          <w:sz w:val="28"/>
          <w:szCs w:val="28"/>
          <w:lang w:eastAsia="en-US"/>
        </w:rPr>
        <w:t xml:space="preserve"> рублей</w:t>
      </w:r>
    </w:p>
    <w:p w:rsidR="00555073" w:rsidRPr="00555073" w:rsidRDefault="00555073" w:rsidP="00555073">
      <w:pPr>
        <w:keepNext/>
        <w:contextualSpacing/>
        <w:jc w:val="center"/>
        <w:rPr>
          <w:rFonts w:eastAsia="Calibri"/>
          <w:b/>
          <w:sz w:val="22"/>
          <w:szCs w:val="22"/>
          <w:lang w:eastAsia="en-US"/>
        </w:rPr>
      </w:pPr>
      <w:r>
        <w:rPr>
          <w:rFonts w:eastAsia="Calibri"/>
          <w:b/>
          <w:noProof/>
          <w:sz w:val="28"/>
          <w:szCs w:val="28"/>
        </w:rPr>
        <w:drawing>
          <wp:inline distT="0" distB="0" distL="0" distR="0" wp14:anchorId="64D53B08" wp14:editId="6346A182">
            <wp:extent cx="5934075" cy="1390650"/>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55073" w:rsidRPr="00555073" w:rsidRDefault="00555073" w:rsidP="00555073">
      <w:pPr>
        <w:ind w:firstLine="709"/>
        <w:contextualSpacing/>
        <w:jc w:val="both"/>
        <w:rPr>
          <w:rFonts w:eastAsia="Calibri"/>
          <w:bCs/>
          <w:iCs/>
          <w:sz w:val="28"/>
          <w:szCs w:val="28"/>
          <w:lang w:eastAsia="en-US"/>
        </w:rPr>
      </w:pPr>
      <w:r w:rsidRPr="00555073">
        <w:rPr>
          <w:rFonts w:eastAsia="Calibri"/>
          <w:sz w:val="28"/>
          <w:szCs w:val="28"/>
          <w:lang w:eastAsia="en-US"/>
        </w:rPr>
        <w:t>На Ростовскую область пришлось 3,2 процента продукции животноводства Российской Федерации и 30,8 процента – ЮФО.</w:t>
      </w:r>
    </w:p>
    <w:p w:rsidR="00555073" w:rsidRPr="00555073" w:rsidRDefault="00555073" w:rsidP="00555073">
      <w:pPr>
        <w:ind w:firstLine="709"/>
        <w:contextualSpacing/>
        <w:jc w:val="both"/>
        <w:rPr>
          <w:rFonts w:eastAsia="Calibri"/>
          <w:bCs/>
          <w:iCs/>
          <w:sz w:val="32"/>
          <w:szCs w:val="28"/>
          <w:lang w:eastAsia="en-US"/>
        </w:rPr>
      </w:pPr>
      <w:r w:rsidRPr="00555073">
        <w:rPr>
          <w:rFonts w:eastAsia="Calibri"/>
          <w:bCs/>
          <w:iCs/>
          <w:sz w:val="28"/>
          <w:szCs w:val="26"/>
          <w:lang w:eastAsia="en-US"/>
        </w:rPr>
        <w:t xml:space="preserve">По производству молока в натуральном </w:t>
      </w:r>
      <w:proofErr w:type="gramStart"/>
      <w:r w:rsidRPr="00555073">
        <w:rPr>
          <w:rFonts w:eastAsia="Calibri"/>
          <w:bCs/>
          <w:iCs/>
          <w:sz w:val="28"/>
          <w:szCs w:val="26"/>
          <w:lang w:eastAsia="en-US"/>
        </w:rPr>
        <w:t>выражении</w:t>
      </w:r>
      <w:proofErr w:type="gramEnd"/>
      <w:r w:rsidRPr="00555073">
        <w:rPr>
          <w:rFonts w:eastAsia="Calibri"/>
          <w:bCs/>
          <w:iCs/>
          <w:sz w:val="28"/>
          <w:szCs w:val="26"/>
          <w:lang w:eastAsia="en-US"/>
        </w:rPr>
        <w:t xml:space="preserve"> Ростовская область занимает 5 место, в то время как по показателю надоя молока на одну корову – 38 место.</w:t>
      </w:r>
    </w:p>
    <w:p w:rsidR="00555073" w:rsidRPr="00555073" w:rsidRDefault="00555073" w:rsidP="00555073">
      <w:pPr>
        <w:ind w:firstLine="709"/>
        <w:contextualSpacing/>
        <w:jc w:val="both"/>
        <w:rPr>
          <w:rFonts w:eastAsia="Calibri"/>
          <w:bCs/>
          <w:iCs/>
          <w:sz w:val="28"/>
          <w:szCs w:val="28"/>
          <w:lang w:eastAsia="en-US"/>
        </w:rPr>
      </w:pPr>
      <w:r w:rsidRPr="00555073">
        <w:rPr>
          <w:rFonts w:eastAsia="Calibri"/>
          <w:bCs/>
          <w:iCs/>
          <w:sz w:val="28"/>
          <w:szCs w:val="26"/>
          <w:lang w:eastAsia="en-US"/>
        </w:rPr>
        <w:t xml:space="preserve">Производство яиц в натуральном </w:t>
      </w:r>
      <w:proofErr w:type="gramStart"/>
      <w:r w:rsidRPr="00555073">
        <w:rPr>
          <w:rFonts w:eastAsia="Calibri"/>
          <w:bCs/>
          <w:iCs/>
          <w:sz w:val="28"/>
          <w:szCs w:val="26"/>
          <w:lang w:eastAsia="en-US"/>
        </w:rPr>
        <w:t>выражении</w:t>
      </w:r>
      <w:proofErr w:type="gramEnd"/>
      <w:r w:rsidRPr="00555073">
        <w:rPr>
          <w:rFonts w:eastAsia="Calibri"/>
          <w:bCs/>
          <w:iCs/>
          <w:sz w:val="28"/>
          <w:szCs w:val="26"/>
          <w:lang w:eastAsia="en-US"/>
        </w:rPr>
        <w:t xml:space="preserve"> характеризуется лидирующими позициями, соответствует 2</w:t>
      </w:r>
      <w:r w:rsidR="008F1A02">
        <w:rPr>
          <w:rFonts w:eastAsia="Calibri"/>
          <w:bCs/>
          <w:iCs/>
          <w:sz w:val="28"/>
          <w:szCs w:val="26"/>
          <w:lang w:eastAsia="en-US"/>
        </w:rPr>
        <w:t>-му</w:t>
      </w:r>
      <w:r w:rsidRPr="00555073">
        <w:rPr>
          <w:rFonts w:eastAsia="Calibri"/>
          <w:bCs/>
          <w:iCs/>
          <w:sz w:val="28"/>
          <w:szCs w:val="26"/>
          <w:lang w:eastAsia="en-US"/>
        </w:rPr>
        <w:t xml:space="preserve"> месту среди регионов России </w:t>
      </w:r>
      <w:r w:rsidR="004569CD">
        <w:rPr>
          <w:rFonts w:eastAsia="Calibri"/>
          <w:bCs/>
          <w:iCs/>
          <w:sz w:val="28"/>
          <w:szCs w:val="26"/>
          <w:lang w:eastAsia="en-US"/>
        </w:rPr>
        <w:br/>
      </w:r>
      <w:r w:rsidRPr="00555073">
        <w:rPr>
          <w:rFonts w:eastAsia="Calibri"/>
          <w:bCs/>
          <w:iCs/>
          <w:sz w:val="28"/>
          <w:szCs w:val="26"/>
          <w:lang w:eastAsia="en-US"/>
        </w:rPr>
        <w:t xml:space="preserve">и является наиболее конкурентоспособным </w:t>
      </w:r>
      <w:r w:rsidRPr="00555073">
        <w:rPr>
          <w:rFonts w:eastAsia="Calibri"/>
          <w:bCs/>
          <w:iCs/>
          <w:sz w:val="28"/>
          <w:szCs w:val="28"/>
          <w:lang w:eastAsia="en-US"/>
        </w:rPr>
        <w:t>направлением животноводства.</w:t>
      </w:r>
    </w:p>
    <w:p w:rsidR="00555073" w:rsidRPr="00555073" w:rsidRDefault="00555073" w:rsidP="00555073">
      <w:pPr>
        <w:ind w:firstLine="709"/>
        <w:contextualSpacing/>
        <w:jc w:val="both"/>
        <w:rPr>
          <w:rFonts w:eastAsia="Calibri"/>
          <w:bCs/>
          <w:iCs/>
          <w:sz w:val="26"/>
          <w:szCs w:val="26"/>
          <w:lang w:eastAsia="en-US"/>
        </w:rPr>
      </w:pPr>
      <w:r w:rsidRPr="00555073">
        <w:rPr>
          <w:rFonts w:eastAsia="Calibri"/>
          <w:bCs/>
          <w:iCs/>
          <w:sz w:val="28"/>
          <w:szCs w:val="28"/>
          <w:lang w:eastAsia="en-US"/>
        </w:rPr>
        <w:t xml:space="preserve">Структура продукции животноводства по категориям хозяйств характеризуется абсолютным превалированием хозяйств населения (личных подсобных хозяйств), на которые приходится 63,2 процента производства </w:t>
      </w:r>
      <w:r w:rsidR="004569CD">
        <w:rPr>
          <w:rFonts w:eastAsia="Calibri"/>
          <w:bCs/>
          <w:iCs/>
          <w:sz w:val="28"/>
          <w:szCs w:val="28"/>
          <w:lang w:eastAsia="en-US"/>
        </w:rPr>
        <w:br/>
      </w:r>
      <w:r w:rsidRPr="00555073">
        <w:rPr>
          <w:rFonts w:eastAsia="Calibri"/>
          <w:bCs/>
          <w:iCs/>
          <w:sz w:val="28"/>
          <w:szCs w:val="28"/>
          <w:lang w:eastAsia="en-US"/>
        </w:rPr>
        <w:t xml:space="preserve">(в среднем по России – 38,3 процента). </w:t>
      </w:r>
    </w:p>
    <w:p w:rsidR="00555073" w:rsidRPr="00555073" w:rsidRDefault="00555073" w:rsidP="00555073">
      <w:pPr>
        <w:ind w:firstLine="709"/>
        <w:contextualSpacing/>
        <w:jc w:val="both"/>
        <w:rPr>
          <w:rFonts w:eastAsia="Calibri"/>
          <w:bCs/>
          <w:iCs/>
          <w:sz w:val="28"/>
          <w:szCs w:val="28"/>
          <w:lang w:eastAsia="en-US"/>
        </w:rPr>
      </w:pPr>
      <w:r w:rsidRPr="00555073">
        <w:rPr>
          <w:rFonts w:eastAsia="Calibri"/>
          <w:bCs/>
          <w:iCs/>
          <w:spacing w:val="-4"/>
          <w:sz w:val="28"/>
          <w:szCs w:val="28"/>
          <w:lang w:eastAsia="en-US"/>
        </w:rPr>
        <w:t xml:space="preserve">Производство пищевых продуктов, включая напитки, и табака в Ростовской области занимает сильную позицию в </w:t>
      </w:r>
      <w:r w:rsidRPr="00555073">
        <w:rPr>
          <w:rFonts w:eastAsia="Calibri"/>
          <w:sz w:val="28"/>
          <w:szCs w:val="28"/>
          <w:lang w:eastAsia="en-US"/>
        </w:rPr>
        <w:t>Российской Федерации</w:t>
      </w:r>
      <w:r w:rsidRPr="00555073">
        <w:rPr>
          <w:rFonts w:eastAsia="Calibri"/>
          <w:bCs/>
          <w:iCs/>
          <w:spacing w:val="-4"/>
          <w:sz w:val="28"/>
          <w:szCs w:val="28"/>
          <w:lang w:eastAsia="en-US"/>
        </w:rPr>
        <w:t xml:space="preserve"> по уровню </w:t>
      </w:r>
      <w:r w:rsidR="00C50EC6">
        <w:rPr>
          <w:rFonts w:eastAsia="Calibri"/>
          <w:bCs/>
          <w:iCs/>
          <w:spacing w:val="-4"/>
          <w:sz w:val="28"/>
          <w:szCs w:val="28"/>
          <w:lang w:eastAsia="en-US"/>
        </w:rPr>
        <w:br/>
      </w:r>
      <w:r w:rsidRPr="00555073">
        <w:rPr>
          <w:rFonts w:eastAsia="Calibri"/>
          <w:bCs/>
          <w:iCs/>
          <w:spacing w:val="-4"/>
          <w:sz w:val="28"/>
          <w:szCs w:val="28"/>
          <w:lang w:eastAsia="en-US"/>
        </w:rPr>
        <w:t xml:space="preserve">текущей </w:t>
      </w:r>
      <w:r w:rsidRPr="00555073">
        <w:rPr>
          <w:rFonts w:eastAsia="Calibri"/>
          <w:bCs/>
          <w:iCs/>
          <w:sz w:val="28"/>
          <w:szCs w:val="28"/>
          <w:lang w:eastAsia="en-US"/>
        </w:rPr>
        <w:t>конкурентоспособности (отгрузка – 7</w:t>
      </w:r>
      <w:r w:rsidR="00C50EC6">
        <w:rPr>
          <w:rFonts w:eastAsia="Calibri"/>
          <w:bCs/>
          <w:iCs/>
          <w:sz w:val="28"/>
          <w:szCs w:val="28"/>
          <w:lang w:eastAsia="en-US"/>
        </w:rPr>
        <w:t>-е</w:t>
      </w:r>
      <w:r w:rsidRPr="00555073">
        <w:rPr>
          <w:rFonts w:eastAsia="Calibri"/>
          <w:bCs/>
          <w:iCs/>
          <w:sz w:val="28"/>
          <w:szCs w:val="28"/>
          <w:lang w:eastAsia="en-US"/>
        </w:rPr>
        <w:t> место) и нейтральную – по перспективной (инвестиции</w:t>
      </w:r>
      <w:r w:rsidR="00C50EC6">
        <w:rPr>
          <w:rFonts w:eastAsia="Calibri"/>
          <w:bCs/>
          <w:iCs/>
          <w:sz w:val="28"/>
          <w:szCs w:val="28"/>
          <w:lang w:eastAsia="en-US"/>
        </w:rPr>
        <w:t xml:space="preserve"> </w:t>
      </w:r>
      <w:r w:rsidRPr="00555073">
        <w:rPr>
          <w:rFonts w:eastAsia="Calibri"/>
          <w:bCs/>
          <w:iCs/>
          <w:sz w:val="28"/>
          <w:szCs w:val="28"/>
          <w:lang w:eastAsia="en-US"/>
        </w:rPr>
        <w:t>– 14</w:t>
      </w:r>
      <w:r w:rsidR="00C50EC6">
        <w:rPr>
          <w:rFonts w:eastAsia="Calibri"/>
          <w:bCs/>
          <w:iCs/>
          <w:sz w:val="28"/>
          <w:szCs w:val="28"/>
          <w:lang w:eastAsia="en-US"/>
        </w:rPr>
        <w:t>-е</w:t>
      </w:r>
      <w:r w:rsidRPr="00555073">
        <w:rPr>
          <w:rFonts w:eastAsia="Calibri"/>
          <w:bCs/>
          <w:iCs/>
          <w:sz w:val="28"/>
          <w:szCs w:val="28"/>
          <w:lang w:eastAsia="en-US"/>
        </w:rPr>
        <w:t xml:space="preserve"> место), что не дает однозначных оценок развития отрасли в долгосрочном периоде. Учитывая высокий потенциал региона в </w:t>
      </w:r>
      <w:proofErr w:type="gramStart"/>
      <w:r w:rsidRPr="00555073">
        <w:rPr>
          <w:rFonts w:eastAsia="Calibri"/>
          <w:bCs/>
          <w:iCs/>
          <w:sz w:val="28"/>
          <w:szCs w:val="28"/>
          <w:lang w:eastAsia="en-US"/>
        </w:rPr>
        <w:t>производстве</w:t>
      </w:r>
      <w:proofErr w:type="gramEnd"/>
      <w:r w:rsidRPr="00555073">
        <w:rPr>
          <w:rFonts w:eastAsia="Calibri"/>
          <w:bCs/>
          <w:iCs/>
          <w:sz w:val="28"/>
          <w:szCs w:val="28"/>
          <w:lang w:eastAsia="en-US"/>
        </w:rPr>
        <w:t xml:space="preserve"> сельхозпродукции, необходимы меры по усилению дальнейшей специализации региона в направлении производства пищевых продуктов.</w:t>
      </w:r>
    </w:p>
    <w:p w:rsidR="00555073" w:rsidRPr="00555073" w:rsidRDefault="00555073" w:rsidP="00555073">
      <w:pPr>
        <w:ind w:firstLine="709"/>
        <w:jc w:val="both"/>
        <w:rPr>
          <w:rFonts w:eastAsia="Calibri"/>
          <w:b/>
          <w:sz w:val="28"/>
          <w:szCs w:val="28"/>
          <w:lang w:eastAsia="en-US"/>
        </w:rPr>
      </w:pPr>
      <w:r w:rsidRPr="00555073">
        <w:rPr>
          <w:rFonts w:eastAsia="Calibri"/>
          <w:sz w:val="28"/>
          <w:szCs w:val="28"/>
          <w:lang w:eastAsia="en-US"/>
        </w:rPr>
        <w:t xml:space="preserve">Объем работ, выполненных по виду деятельности «Производство пищевых продуктов, включая напитки, и табака», в Ростовской области по итогам </w:t>
      </w:r>
      <w:r w:rsidR="00F70609">
        <w:rPr>
          <w:rFonts w:eastAsia="Calibri"/>
          <w:sz w:val="28"/>
          <w:szCs w:val="28"/>
          <w:lang w:eastAsia="en-US"/>
        </w:rPr>
        <w:br/>
      </w:r>
      <w:r w:rsidRPr="00555073">
        <w:rPr>
          <w:rFonts w:eastAsia="Calibri"/>
          <w:sz w:val="28"/>
          <w:szCs w:val="28"/>
          <w:lang w:eastAsia="en-US"/>
        </w:rPr>
        <w:t xml:space="preserve">2015 года составил 173 499,6 </w:t>
      </w:r>
      <w:proofErr w:type="gramStart"/>
      <w:r w:rsidRPr="00555073">
        <w:rPr>
          <w:rFonts w:eastAsia="Calibri"/>
          <w:sz w:val="28"/>
          <w:szCs w:val="28"/>
          <w:lang w:eastAsia="en-US"/>
        </w:rPr>
        <w:t>млн</w:t>
      </w:r>
      <w:proofErr w:type="gramEnd"/>
      <w:r w:rsidRPr="00555073">
        <w:rPr>
          <w:rFonts w:eastAsia="Calibri"/>
          <w:sz w:val="28"/>
          <w:szCs w:val="28"/>
          <w:lang w:eastAsia="en-US"/>
        </w:rPr>
        <w:t xml:space="preserve"> рублей. С 2014 года показатель </w:t>
      </w:r>
      <w:proofErr w:type="gramStart"/>
      <w:r w:rsidRPr="00555073">
        <w:rPr>
          <w:rFonts w:eastAsia="Calibri"/>
          <w:sz w:val="28"/>
          <w:szCs w:val="28"/>
          <w:lang w:eastAsia="en-US"/>
        </w:rPr>
        <w:t>демонстрирует положительную динамику после падения в 2013 году и в настоящий момент превышает</w:t>
      </w:r>
      <w:proofErr w:type="gramEnd"/>
      <w:r w:rsidRPr="00555073">
        <w:rPr>
          <w:rFonts w:eastAsia="Calibri"/>
          <w:sz w:val="28"/>
          <w:szCs w:val="28"/>
          <w:lang w:eastAsia="en-US"/>
        </w:rPr>
        <w:t xml:space="preserve"> уровень 2012 го</w:t>
      </w:r>
      <w:r w:rsidR="004569CD">
        <w:rPr>
          <w:rFonts w:eastAsia="Calibri"/>
          <w:sz w:val="28"/>
          <w:szCs w:val="28"/>
          <w:lang w:eastAsia="en-US"/>
        </w:rPr>
        <w:t>да (рисунок № </w:t>
      </w:r>
      <w:r w:rsidRPr="00555073">
        <w:rPr>
          <w:rFonts w:eastAsia="Calibri"/>
          <w:sz w:val="28"/>
          <w:szCs w:val="28"/>
          <w:lang w:eastAsia="en-US"/>
        </w:rPr>
        <w:t>13).</w:t>
      </w:r>
      <w:r w:rsidRPr="00555073">
        <w:rPr>
          <w:rFonts w:eastAsia="Calibri"/>
          <w:b/>
          <w:sz w:val="28"/>
          <w:szCs w:val="28"/>
          <w:lang w:eastAsia="en-US"/>
        </w:rPr>
        <w:t xml:space="preserve"> </w:t>
      </w:r>
    </w:p>
    <w:p w:rsidR="00555073" w:rsidRPr="00555073" w:rsidRDefault="00555073" w:rsidP="004569CD">
      <w:pPr>
        <w:pageBreakBefore/>
        <w:jc w:val="right"/>
        <w:rPr>
          <w:rFonts w:eastAsia="Calibri"/>
          <w:sz w:val="28"/>
          <w:szCs w:val="28"/>
          <w:lang w:eastAsia="en-US"/>
        </w:rPr>
      </w:pPr>
      <w:r w:rsidRPr="00555073">
        <w:rPr>
          <w:rFonts w:eastAsia="Calibri"/>
          <w:sz w:val="28"/>
          <w:szCs w:val="28"/>
          <w:lang w:eastAsia="en-US"/>
        </w:rPr>
        <w:t>Рисунок №</w:t>
      </w:r>
      <w:r w:rsidR="004569CD">
        <w:rPr>
          <w:rFonts w:eastAsia="Calibri"/>
          <w:sz w:val="28"/>
          <w:szCs w:val="28"/>
          <w:lang w:eastAsia="en-US"/>
        </w:rPr>
        <w:t> </w:t>
      </w:r>
      <w:r w:rsidR="002E1302">
        <w:rPr>
          <w:rFonts w:eastAsia="Calibri"/>
          <w:sz w:val="28"/>
          <w:szCs w:val="28"/>
          <w:lang w:eastAsia="en-US"/>
        </w:rPr>
        <w:t>1</w:t>
      </w:r>
      <w:r w:rsidRPr="00555073">
        <w:rPr>
          <w:rFonts w:eastAsia="Calibri"/>
          <w:sz w:val="28"/>
          <w:szCs w:val="28"/>
          <w:lang w:eastAsia="en-US"/>
        </w:rPr>
        <w:t>3</w:t>
      </w:r>
    </w:p>
    <w:p w:rsidR="00555073" w:rsidRPr="00555073" w:rsidRDefault="00555073" w:rsidP="00555073">
      <w:pPr>
        <w:jc w:val="center"/>
        <w:rPr>
          <w:rFonts w:eastAsia="Calibri"/>
          <w:sz w:val="28"/>
          <w:szCs w:val="28"/>
          <w:lang w:eastAsia="en-US"/>
        </w:rPr>
      </w:pPr>
    </w:p>
    <w:p w:rsidR="004569CD" w:rsidRDefault="00555073" w:rsidP="00555073">
      <w:pPr>
        <w:jc w:val="center"/>
        <w:rPr>
          <w:rFonts w:eastAsia="Calibri"/>
          <w:sz w:val="28"/>
          <w:szCs w:val="28"/>
          <w:lang w:eastAsia="en-US"/>
        </w:rPr>
      </w:pPr>
      <w:r w:rsidRPr="00555073">
        <w:rPr>
          <w:rFonts w:eastAsia="Calibri"/>
          <w:sz w:val="28"/>
          <w:szCs w:val="28"/>
          <w:lang w:eastAsia="en-US"/>
        </w:rPr>
        <w:t xml:space="preserve">Объем работ по виду </w:t>
      </w:r>
    </w:p>
    <w:p w:rsidR="004569CD" w:rsidRDefault="00555073" w:rsidP="00555073">
      <w:pPr>
        <w:jc w:val="center"/>
        <w:rPr>
          <w:rFonts w:eastAsia="Calibri"/>
          <w:sz w:val="28"/>
          <w:szCs w:val="28"/>
          <w:lang w:eastAsia="en-US"/>
        </w:rPr>
      </w:pPr>
      <w:r w:rsidRPr="00555073">
        <w:rPr>
          <w:rFonts w:eastAsia="Calibri"/>
          <w:sz w:val="28"/>
          <w:szCs w:val="28"/>
          <w:lang w:eastAsia="en-US"/>
        </w:rPr>
        <w:t xml:space="preserve">деятельности «Производство </w:t>
      </w:r>
      <w:proofErr w:type="gramStart"/>
      <w:r w:rsidRPr="00555073">
        <w:rPr>
          <w:rFonts w:eastAsia="Calibri"/>
          <w:sz w:val="28"/>
          <w:szCs w:val="28"/>
          <w:lang w:eastAsia="en-US"/>
        </w:rPr>
        <w:t>пищевых</w:t>
      </w:r>
      <w:proofErr w:type="gramEnd"/>
      <w:r w:rsidRPr="00555073">
        <w:rPr>
          <w:rFonts w:eastAsia="Calibri"/>
          <w:sz w:val="28"/>
          <w:szCs w:val="28"/>
          <w:lang w:eastAsia="en-US"/>
        </w:rPr>
        <w:t xml:space="preserve"> </w:t>
      </w:r>
    </w:p>
    <w:p w:rsidR="004569CD" w:rsidRDefault="00555073" w:rsidP="00555073">
      <w:pPr>
        <w:jc w:val="center"/>
        <w:rPr>
          <w:rFonts w:eastAsia="Calibri"/>
          <w:sz w:val="28"/>
          <w:szCs w:val="28"/>
          <w:lang w:eastAsia="en-US"/>
        </w:rPr>
      </w:pPr>
      <w:r w:rsidRPr="00555073">
        <w:rPr>
          <w:rFonts w:eastAsia="Calibri"/>
          <w:sz w:val="28"/>
          <w:szCs w:val="28"/>
          <w:lang w:eastAsia="en-US"/>
        </w:rPr>
        <w:t xml:space="preserve">продуктов, включая напитки, и табака» в Ростовской </w:t>
      </w:r>
    </w:p>
    <w:p w:rsidR="00555073" w:rsidRPr="00555073" w:rsidRDefault="00555073" w:rsidP="00555073">
      <w:pPr>
        <w:jc w:val="center"/>
        <w:rPr>
          <w:rFonts w:eastAsia="Calibri"/>
          <w:sz w:val="28"/>
          <w:szCs w:val="28"/>
          <w:lang w:eastAsia="en-US"/>
        </w:rPr>
      </w:pPr>
      <w:r w:rsidRPr="00555073">
        <w:rPr>
          <w:rFonts w:eastAsia="Calibri"/>
          <w:sz w:val="28"/>
          <w:szCs w:val="28"/>
          <w:lang w:eastAsia="en-US"/>
        </w:rPr>
        <w:t xml:space="preserve">области (полный круг предприятий и организаций), </w:t>
      </w:r>
      <w:proofErr w:type="gramStart"/>
      <w:r w:rsidRPr="00555073">
        <w:rPr>
          <w:rFonts w:eastAsia="Calibri"/>
          <w:sz w:val="28"/>
          <w:szCs w:val="28"/>
          <w:lang w:eastAsia="en-US"/>
        </w:rPr>
        <w:t>млн</w:t>
      </w:r>
      <w:proofErr w:type="gramEnd"/>
      <w:r w:rsidRPr="00555073">
        <w:rPr>
          <w:rFonts w:eastAsia="Calibri"/>
          <w:sz w:val="28"/>
          <w:szCs w:val="28"/>
          <w:lang w:eastAsia="en-US"/>
        </w:rPr>
        <w:t xml:space="preserve"> рублей</w:t>
      </w:r>
    </w:p>
    <w:p w:rsidR="00555073" w:rsidRPr="00555073" w:rsidRDefault="00555073" w:rsidP="00555073">
      <w:pPr>
        <w:jc w:val="center"/>
        <w:rPr>
          <w:rFonts w:eastAsia="Calibri"/>
          <w:sz w:val="28"/>
          <w:szCs w:val="28"/>
          <w:lang w:eastAsia="en-US"/>
        </w:rPr>
      </w:pPr>
    </w:p>
    <w:p w:rsidR="00555073" w:rsidRPr="00555073" w:rsidRDefault="00555073" w:rsidP="00555073">
      <w:pPr>
        <w:jc w:val="both"/>
        <w:rPr>
          <w:rFonts w:eastAsia="Calibri"/>
          <w:sz w:val="28"/>
          <w:szCs w:val="28"/>
          <w:lang w:eastAsia="en-US"/>
        </w:rPr>
      </w:pPr>
      <w:r>
        <w:rPr>
          <w:rFonts w:eastAsia="Calibri"/>
          <w:noProof/>
          <w:sz w:val="28"/>
          <w:szCs w:val="28"/>
        </w:rPr>
        <w:drawing>
          <wp:inline distT="0" distB="0" distL="0" distR="0" wp14:anchorId="27AEDEE1" wp14:editId="7AA931BB">
            <wp:extent cx="5934075" cy="1428750"/>
            <wp:effectExtent l="0" t="0" r="0" b="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55073" w:rsidRPr="00555073" w:rsidRDefault="00555073" w:rsidP="004569CD">
      <w:pPr>
        <w:ind w:firstLine="709"/>
        <w:jc w:val="both"/>
        <w:rPr>
          <w:rFonts w:eastAsia="Calibri"/>
          <w:sz w:val="28"/>
          <w:szCs w:val="28"/>
          <w:lang w:eastAsia="en-US"/>
        </w:rPr>
      </w:pPr>
      <w:r w:rsidRPr="00555073">
        <w:rPr>
          <w:rFonts w:eastAsia="Calibri"/>
          <w:sz w:val="28"/>
          <w:szCs w:val="28"/>
          <w:lang w:eastAsia="en-US"/>
        </w:rPr>
        <w:t>В 2014 году на Ростовскую область пришлось 2,6 процента объема работ, выполненных по виду деятельности «Производство пищевых продуктов, включая напитки, и табака» в Российской Федерации и 26,5 процента – в ЮФО.</w:t>
      </w:r>
      <w:bookmarkStart w:id="12" w:name="_Toc460930234"/>
    </w:p>
    <w:p w:rsidR="00555073" w:rsidRPr="00555073" w:rsidRDefault="00555073" w:rsidP="004569CD">
      <w:pPr>
        <w:ind w:firstLine="709"/>
        <w:jc w:val="both"/>
        <w:rPr>
          <w:rFonts w:eastAsia="Calibri"/>
          <w:sz w:val="28"/>
          <w:szCs w:val="28"/>
          <w:lang w:eastAsia="en-US"/>
        </w:rPr>
      </w:pPr>
    </w:p>
    <w:p w:rsidR="00555073" w:rsidRPr="00555073" w:rsidRDefault="00555073" w:rsidP="004569CD">
      <w:pPr>
        <w:numPr>
          <w:ilvl w:val="2"/>
          <w:numId w:val="48"/>
        </w:numPr>
        <w:spacing w:line="259" w:lineRule="auto"/>
        <w:ind w:left="0" w:firstLine="709"/>
        <w:jc w:val="both"/>
        <w:rPr>
          <w:rFonts w:eastAsia="Calibri"/>
          <w:sz w:val="28"/>
          <w:szCs w:val="28"/>
          <w:lang w:eastAsia="en-US"/>
        </w:rPr>
      </w:pPr>
      <w:r w:rsidRPr="00555073">
        <w:rPr>
          <w:rFonts w:eastAsia="Calibri"/>
          <w:sz w:val="28"/>
          <w:szCs w:val="28"/>
          <w:lang w:eastAsia="en-US"/>
        </w:rPr>
        <w:t>Промышленность</w:t>
      </w:r>
      <w:bookmarkEnd w:id="12"/>
      <w:r w:rsidR="00592AC1">
        <w:rPr>
          <w:rFonts w:eastAsia="Calibri"/>
          <w:sz w:val="28"/>
          <w:szCs w:val="28"/>
          <w:lang w:eastAsia="en-US"/>
        </w:rPr>
        <w:t>.</w:t>
      </w:r>
    </w:p>
    <w:p w:rsidR="00555073" w:rsidRPr="00555073" w:rsidRDefault="00555073" w:rsidP="004569CD">
      <w:pPr>
        <w:ind w:firstLine="709"/>
        <w:jc w:val="both"/>
        <w:rPr>
          <w:rFonts w:eastAsia="Calibri"/>
          <w:bCs/>
          <w:kern w:val="2"/>
          <w:sz w:val="28"/>
          <w:szCs w:val="28"/>
          <w:lang w:eastAsia="en-US"/>
        </w:rPr>
      </w:pPr>
      <w:proofErr w:type="gramStart"/>
      <w:r w:rsidRPr="00555073">
        <w:rPr>
          <w:rFonts w:eastAsia="Calibri"/>
          <w:bCs/>
          <w:kern w:val="2"/>
          <w:sz w:val="28"/>
          <w:szCs w:val="28"/>
          <w:lang w:eastAsia="en-US"/>
        </w:rPr>
        <w:t>Наличие в регионе развитой промышленности с высокой долей высокотехнологичных обрабатывающих производств выступает важным сигналом для инвесторов, выбирающих территории для локализации своих инвестиционных решений.</w:t>
      </w:r>
      <w:proofErr w:type="gramEnd"/>
      <w:r w:rsidRPr="00555073">
        <w:rPr>
          <w:rFonts w:eastAsia="Calibri"/>
          <w:bCs/>
          <w:kern w:val="2"/>
          <w:sz w:val="28"/>
          <w:szCs w:val="28"/>
          <w:lang w:eastAsia="en-US"/>
        </w:rPr>
        <w:t xml:space="preserve"> Основным преимуществом для инвесторов при размещении своих инвестиций в регионах, располагающих указанными характеристиками промышленности, является снижение рисков </w:t>
      </w:r>
      <w:r w:rsidR="004569CD">
        <w:rPr>
          <w:rFonts w:eastAsia="Calibri"/>
          <w:bCs/>
          <w:kern w:val="2"/>
          <w:sz w:val="28"/>
          <w:szCs w:val="28"/>
          <w:lang w:eastAsia="en-US"/>
        </w:rPr>
        <w:br/>
      </w:r>
      <w:r w:rsidRPr="00555073">
        <w:rPr>
          <w:rFonts w:eastAsia="Calibri"/>
          <w:bCs/>
          <w:kern w:val="2"/>
          <w:sz w:val="28"/>
          <w:szCs w:val="28"/>
          <w:lang w:eastAsia="en-US"/>
        </w:rPr>
        <w:t>и транзакционных издержек. Промышленная политика, направленная на развитие продуктового разнообразия производств и, в особенности, поощряющая повышение технологического уровня предприятий, является неналоговым фактором привлечения в регион новых инвесторов.</w:t>
      </w:r>
    </w:p>
    <w:p w:rsidR="00555073" w:rsidRPr="00555073" w:rsidRDefault="00555073" w:rsidP="004569CD">
      <w:pPr>
        <w:ind w:firstLine="709"/>
        <w:jc w:val="both"/>
        <w:rPr>
          <w:rFonts w:eastAsia="Calibri"/>
          <w:bCs/>
          <w:kern w:val="2"/>
          <w:sz w:val="28"/>
          <w:szCs w:val="28"/>
          <w:lang w:eastAsia="en-US"/>
        </w:rPr>
      </w:pPr>
      <w:r w:rsidRPr="00555073">
        <w:rPr>
          <w:rFonts w:eastAsia="Calibri"/>
          <w:bCs/>
          <w:kern w:val="2"/>
          <w:sz w:val="28"/>
          <w:szCs w:val="28"/>
          <w:lang w:eastAsia="en-US"/>
        </w:rPr>
        <w:t>Промышленность Ростовской области дифференцирована. Наиболее значимыми в структуре промышленности являются: производство пищевых продуктов, включая напитки, и табака; машиностроительный комплекс; металлургическое производство и производство готовых металлических изделий; производство нефтепродуктов.</w:t>
      </w:r>
    </w:p>
    <w:p w:rsidR="00555073" w:rsidRPr="00555073" w:rsidRDefault="00555073" w:rsidP="004569CD">
      <w:pPr>
        <w:keepNext/>
        <w:ind w:firstLine="709"/>
        <w:contextualSpacing/>
        <w:jc w:val="both"/>
        <w:rPr>
          <w:rFonts w:eastAsia="Calibri"/>
          <w:bCs/>
          <w:iCs/>
          <w:sz w:val="28"/>
          <w:szCs w:val="26"/>
          <w:lang w:eastAsia="en-US"/>
        </w:rPr>
      </w:pPr>
      <w:r w:rsidRPr="00555073">
        <w:rPr>
          <w:rFonts w:eastAsia="Calibri"/>
          <w:bCs/>
          <w:iCs/>
          <w:sz w:val="28"/>
          <w:szCs w:val="26"/>
          <w:lang w:eastAsia="en-US"/>
        </w:rPr>
        <w:t xml:space="preserve">Уровень конкурентоспособности обрабатывающих производств отстает </w:t>
      </w:r>
      <w:r w:rsidR="004569CD">
        <w:rPr>
          <w:rFonts w:eastAsia="Calibri"/>
          <w:bCs/>
          <w:iCs/>
          <w:sz w:val="28"/>
          <w:szCs w:val="26"/>
          <w:lang w:eastAsia="en-US"/>
        </w:rPr>
        <w:br/>
      </w:r>
      <w:r w:rsidRPr="00555073">
        <w:rPr>
          <w:rFonts w:eastAsia="Calibri"/>
          <w:bCs/>
          <w:iCs/>
          <w:sz w:val="28"/>
          <w:szCs w:val="26"/>
          <w:lang w:eastAsia="en-US"/>
        </w:rPr>
        <w:t xml:space="preserve">от общего уровня конкурентоспособности Ростовской области (по данным </w:t>
      </w:r>
      <w:r w:rsidR="004569CD">
        <w:rPr>
          <w:rFonts w:eastAsia="Calibri"/>
          <w:bCs/>
          <w:iCs/>
          <w:sz w:val="28"/>
          <w:szCs w:val="26"/>
          <w:lang w:eastAsia="en-US"/>
        </w:rPr>
        <w:br/>
      </w:r>
      <w:r w:rsidRPr="00555073">
        <w:rPr>
          <w:rFonts w:eastAsia="Calibri"/>
          <w:bCs/>
          <w:iCs/>
          <w:sz w:val="28"/>
          <w:szCs w:val="26"/>
          <w:lang w:eastAsia="en-US"/>
        </w:rPr>
        <w:t>за 2014 год 13</w:t>
      </w:r>
      <w:r w:rsidR="00592AC1">
        <w:rPr>
          <w:rFonts w:eastAsia="Calibri"/>
          <w:bCs/>
          <w:iCs/>
          <w:sz w:val="28"/>
          <w:szCs w:val="26"/>
          <w:lang w:eastAsia="en-US"/>
        </w:rPr>
        <w:t>-е</w:t>
      </w:r>
      <w:r w:rsidRPr="00555073">
        <w:rPr>
          <w:rFonts w:eastAsia="Calibri"/>
          <w:bCs/>
          <w:iCs/>
          <w:sz w:val="28"/>
          <w:szCs w:val="26"/>
          <w:lang w:eastAsia="en-US"/>
        </w:rPr>
        <w:t> место по ВРП;  по данным за 2015 год 17</w:t>
      </w:r>
      <w:r w:rsidR="00592AC1">
        <w:rPr>
          <w:rFonts w:eastAsia="Calibri"/>
          <w:bCs/>
          <w:iCs/>
          <w:sz w:val="28"/>
          <w:szCs w:val="26"/>
          <w:lang w:eastAsia="en-US"/>
        </w:rPr>
        <w:t>-е</w:t>
      </w:r>
      <w:r w:rsidRPr="00555073">
        <w:rPr>
          <w:rFonts w:eastAsia="Calibri"/>
          <w:bCs/>
          <w:iCs/>
          <w:sz w:val="28"/>
          <w:szCs w:val="26"/>
          <w:lang w:eastAsia="en-US"/>
        </w:rPr>
        <w:t xml:space="preserve"> место по отгрузке обрабатывающих производств).</w:t>
      </w:r>
    </w:p>
    <w:p w:rsidR="00555073" w:rsidRPr="00555073" w:rsidRDefault="00555073" w:rsidP="004569CD">
      <w:pPr>
        <w:ind w:firstLine="709"/>
        <w:contextualSpacing/>
        <w:jc w:val="both"/>
        <w:rPr>
          <w:rFonts w:eastAsia="Calibri"/>
          <w:bCs/>
          <w:iCs/>
          <w:sz w:val="26"/>
          <w:szCs w:val="26"/>
          <w:lang w:eastAsia="en-US"/>
        </w:rPr>
      </w:pPr>
      <w:r w:rsidRPr="00555073">
        <w:rPr>
          <w:rFonts w:eastAsia="Calibri"/>
          <w:bCs/>
          <w:iCs/>
          <w:sz w:val="28"/>
          <w:szCs w:val="26"/>
          <w:lang w:eastAsia="en-US"/>
        </w:rPr>
        <w:t xml:space="preserve">Перспективная конкурентоспособность выше </w:t>
      </w:r>
      <w:proofErr w:type="gramStart"/>
      <w:r w:rsidRPr="00555073">
        <w:rPr>
          <w:rFonts w:eastAsia="Calibri"/>
          <w:bCs/>
          <w:iCs/>
          <w:sz w:val="28"/>
          <w:szCs w:val="26"/>
          <w:lang w:eastAsia="en-US"/>
        </w:rPr>
        <w:t>текущей</w:t>
      </w:r>
      <w:proofErr w:type="gramEnd"/>
      <w:r w:rsidRPr="00555073">
        <w:rPr>
          <w:rFonts w:eastAsia="Calibri"/>
          <w:bCs/>
          <w:iCs/>
          <w:sz w:val="28"/>
          <w:szCs w:val="26"/>
          <w:lang w:eastAsia="en-US"/>
        </w:rPr>
        <w:t>: регион занимает 15</w:t>
      </w:r>
      <w:r w:rsidR="00592AC1">
        <w:rPr>
          <w:rFonts w:eastAsia="Calibri"/>
          <w:bCs/>
          <w:iCs/>
          <w:sz w:val="28"/>
          <w:szCs w:val="26"/>
          <w:lang w:eastAsia="en-US"/>
        </w:rPr>
        <w:t>-е</w:t>
      </w:r>
      <w:r w:rsidRPr="00555073">
        <w:rPr>
          <w:rFonts w:eastAsia="Calibri"/>
          <w:bCs/>
          <w:iCs/>
          <w:sz w:val="28"/>
          <w:szCs w:val="26"/>
          <w:lang w:eastAsia="en-US"/>
        </w:rPr>
        <w:t> место по объему инвестиций в обрабатывающие производства по данным за 2015 год.</w:t>
      </w:r>
    </w:p>
    <w:p w:rsidR="00555073" w:rsidRPr="00555073" w:rsidRDefault="00555073" w:rsidP="004569CD">
      <w:pPr>
        <w:ind w:firstLine="709"/>
        <w:contextualSpacing/>
        <w:jc w:val="both"/>
        <w:rPr>
          <w:rFonts w:eastAsia="Calibri"/>
          <w:sz w:val="28"/>
          <w:szCs w:val="28"/>
          <w:lang w:eastAsia="en-US"/>
        </w:rPr>
      </w:pPr>
      <w:r w:rsidRPr="00555073">
        <w:rPr>
          <w:rFonts w:eastAsia="Calibri"/>
          <w:sz w:val="28"/>
          <w:szCs w:val="28"/>
          <w:lang w:eastAsia="en-US"/>
        </w:rPr>
        <w:t>По виду деятельности «Обрабатывающие производства» объем отгруженных товаров собственного производства, выполненных работ и услуг собственными силами (полный круг предприятий и организаций) по итогам 2015 года составил 606 599,2 </w:t>
      </w:r>
      <w:proofErr w:type="gramStart"/>
      <w:r w:rsidRPr="00555073">
        <w:rPr>
          <w:rFonts w:eastAsia="Calibri"/>
          <w:sz w:val="28"/>
          <w:szCs w:val="28"/>
          <w:lang w:eastAsia="en-US"/>
        </w:rPr>
        <w:t>млн</w:t>
      </w:r>
      <w:proofErr w:type="gramEnd"/>
      <w:r w:rsidRPr="00555073">
        <w:rPr>
          <w:rFonts w:eastAsia="Calibri"/>
          <w:sz w:val="28"/>
          <w:szCs w:val="28"/>
          <w:lang w:eastAsia="en-US"/>
        </w:rPr>
        <w:t xml:space="preserve"> рублей, что соответствует 1,9 процента </w:t>
      </w:r>
      <w:r w:rsidRPr="00555073">
        <w:rPr>
          <w:rFonts w:eastAsia="Calibri"/>
          <w:spacing w:val="-4"/>
          <w:sz w:val="28"/>
          <w:szCs w:val="28"/>
          <w:lang w:eastAsia="en-US"/>
        </w:rPr>
        <w:t xml:space="preserve">объема отгрузки обрабатывающих производств </w:t>
      </w:r>
      <w:r w:rsidRPr="00555073">
        <w:rPr>
          <w:rFonts w:eastAsia="Calibri"/>
          <w:sz w:val="28"/>
          <w:szCs w:val="28"/>
          <w:lang w:eastAsia="en-US"/>
        </w:rPr>
        <w:t>Российской Федерации</w:t>
      </w:r>
      <w:r w:rsidRPr="00555073">
        <w:rPr>
          <w:rFonts w:eastAsia="Calibri"/>
          <w:spacing w:val="-4"/>
          <w:sz w:val="28"/>
          <w:szCs w:val="28"/>
          <w:lang w:eastAsia="en-US"/>
        </w:rPr>
        <w:t xml:space="preserve"> </w:t>
      </w:r>
      <w:r w:rsidR="004569CD">
        <w:rPr>
          <w:rFonts w:eastAsia="Calibri"/>
          <w:spacing w:val="-4"/>
          <w:sz w:val="28"/>
          <w:szCs w:val="28"/>
          <w:lang w:eastAsia="en-US"/>
        </w:rPr>
        <w:br/>
      </w:r>
      <w:r w:rsidRPr="00555073">
        <w:rPr>
          <w:rFonts w:eastAsia="Calibri"/>
          <w:spacing w:val="-4"/>
          <w:sz w:val="28"/>
          <w:szCs w:val="28"/>
          <w:lang w:eastAsia="en-US"/>
        </w:rPr>
        <w:t>и 28,8 процента –</w:t>
      </w:r>
      <w:r w:rsidRPr="00555073">
        <w:rPr>
          <w:rFonts w:eastAsia="Calibri"/>
          <w:sz w:val="28"/>
          <w:szCs w:val="28"/>
          <w:lang w:eastAsia="en-US"/>
        </w:rPr>
        <w:t xml:space="preserve"> ЮФО.</w:t>
      </w:r>
    </w:p>
    <w:p w:rsidR="00555073" w:rsidRPr="00B774A6" w:rsidRDefault="00555073" w:rsidP="004569CD">
      <w:pPr>
        <w:ind w:firstLine="709"/>
        <w:contextualSpacing/>
        <w:jc w:val="both"/>
        <w:rPr>
          <w:rFonts w:asciiTheme="minorHAnsi" w:eastAsia="Calibri" w:hAnsiTheme="minorHAnsi"/>
          <w:spacing w:val="-8"/>
          <w:sz w:val="28"/>
          <w:szCs w:val="28"/>
          <w:lang w:eastAsia="en-US"/>
        </w:rPr>
      </w:pPr>
      <w:r w:rsidRPr="00555073">
        <w:rPr>
          <w:rFonts w:eastAsia="Calibri"/>
          <w:sz w:val="28"/>
          <w:szCs w:val="28"/>
          <w:lang w:eastAsia="en-US"/>
        </w:rPr>
        <w:t>Индекс промышленного производства Ростовской области по итогам 2015 года составил 153,2 процента (рисунок № 14). Индекс промышленного производства Ростовской области в 2010</w:t>
      </w:r>
      <w:r w:rsidR="004B67E8">
        <w:rPr>
          <w:rFonts w:eastAsia="Calibri"/>
          <w:sz w:val="28"/>
          <w:szCs w:val="28"/>
          <w:lang w:eastAsia="en-US"/>
        </w:rPr>
        <w:t xml:space="preserve"> – </w:t>
      </w:r>
      <w:r w:rsidRPr="00555073">
        <w:rPr>
          <w:rFonts w:eastAsia="Calibri"/>
          <w:sz w:val="28"/>
          <w:szCs w:val="28"/>
          <w:lang w:eastAsia="en-US"/>
        </w:rPr>
        <w:t>2015 годах был выше значений этого показателя по ЮФО и</w:t>
      </w:r>
      <w:r w:rsidR="004569CD">
        <w:rPr>
          <w:rFonts w:eastAsia="Calibri"/>
          <w:sz w:val="28"/>
          <w:szCs w:val="28"/>
          <w:lang w:eastAsia="en-US"/>
        </w:rPr>
        <w:t xml:space="preserve"> Российской Федерации в</w:t>
      </w:r>
      <w:r w:rsidR="004B67E8">
        <w:rPr>
          <w:rFonts w:eastAsia="Calibri"/>
          <w:sz w:val="28"/>
          <w:szCs w:val="28"/>
          <w:lang w:eastAsia="en-US"/>
        </w:rPr>
        <w:t xml:space="preserve"> </w:t>
      </w:r>
      <w:r w:rsidR="004569CD">
        <w:rPr>
          <w:rFonts w:eastAsia="Calibri"/>
          <w:sz w:val="28"/>
          <w:szCs w:val="28"/>
          <w:lang w:eastAsia="en-US"/>
        </w:rPr>
        <w:t xml:space="preserve">целом, </w:t>
      </w:r>
      <w:r w:rsidRPr="00555073">
        <w:rPr>
          <w:rFonts w:eastAsia="Calibri"/>
          <w:sz w:val="28"/>
          <w:szCs w:val="28"/>
          <w:lang w:eastAsia="en-US"/>
        </w:rPr>
        <w:t>достигнув максимального значения по итогам 2015 года (лучший результат в России).</w:t>
      </w:r>
    </w:p>
    <w:p w:rsidR="00555073" w:rsidRPr="00B774A6" w:rsidRDefault="00555073" w:rsidP="00555073">
      <w:pPr>
        <w:ind w:firstLine="709"/>
        <w:contextualSpacing/>
        <w:jc w:val="both"/>
        <w:rPr>
          <w:rFonts w:ascii="Calibri" w:eastAsia="Calibri" w:hAnsi="Calibri"/>
          <w:spacing w:val="-8"/>
          <w:sz w:val="28"/>
          <w:szCs w:val="28"/>
          <w:lang w:eastAsia="en-US"/>
        </w:rPr>
      </w:pPr>
    </w:p>
    <w:p w:rsidR="00555073" w:rsidRPr="00B774A6" w:rsidRDefault="00555073" w:rsidP="00555073">
      <w:pPr>
        <w:ind w:firstLine="709"/>
        <w:contextualSpacing/>
        <w:jc w:val="right"/>
        <w:rPr>
          <w:rFonts w:eastAsia="Calibri"/>
          <w:sz w:val="28"/>
          <w:szCs w:val="28"/>
          <w:lang w:eastAsia="en-US"/>
        </w:rPr>
      </w:pPr>
      <w:r w:rsidRPr="00B774A6">
        <w:rPr>
          <w:rFonts w:eastAsia="Calibri"/>
          <w:sz w:val="28"/>
          <w:szCs w:val="28"/>
          <w:lang w:eastAsia="en-US"/>
        </w:rPr>
        <w:t>Рисунок №</w:t>
      </w:r>
      <w:r w:rsidR="004569CD" w:rsidRPr="00B774A6">
        <w:rPr>
          <w:rFonts w:eastAsia="Calibri"/>
          <w:sz w:val="28"/>
          <w:szCs w:val="28"/>
          <w:lang w:eastAsia="en-US"/>
        </w:rPr>
        <w:t> </w:t>
      </w:r>
      <w:r w:rsidR="004B67E8">
        <w:rPr>
          <w:rFonts w:eastAsia="Calibri"/>
          <w:sz w:val="28"/>
          <w:szCs w:val="28"/>
          <w:lang w:eastAsia="en-US"/>
        </w:rPr>
        <w:t>1</w:t>
      </w:r>
      <w:r w:rsidRPr="00B774A6">
        <w:rPr>
          <w:rFonts w:eastAsia="Calibri"/>
          <w:sz w:val="28"/>
          <w:szCs w:val="28"/>
          <w:lang w:eastAsia="en-US"/>
        </w:rPr>
        <w:t>4</w:t>
      </w:r>
    </w:p>
    <w:p w:rsidR="00555073" w:rsidRPr="00B774A6" w:rsidRDefault="00555073" w:rsidP="00555073">
      <w:pPr>
        <w:ind w:firstLine="709"/>
        <w:contextualSpacing/>
        <w:jc w:val="right"/>
        <w:rPr>
          <w:rFonts w:ascii="Calibri" w:eastAsia="Calibri" w:hAnsi="Calibri"/>
          <w:spacing w:val="-8"/>
          <w:sz w:val="28"/>
          <w:szCs w:val="28"/>
          <w:lang w:eastAsia="en-US"/>
        </w:rPr>
      </w:pPr>
    </w:p>
    <w:p w:rsidR="00B774A6" w:rsidRDefault="00555073" w:rsidP="00555073">
      <w:pPr>
        <w:contextualSpacing/>
        <w:jc w:val="center"/>
        <w:rPr>
          <w:rFonts w:eastAsia="Calibri"/>
          <w:sz w:val="28"/>
          <w:szCs w:val="28"/>
          <w:lang w:eastAsia="en-US"/>
        </w:rPr>
      </w:pPr>
      <w:r w:rsidRPr="00B774A6">
        <w:rPr>
          <w:rFonts w:eastAsia="Calibri"/>
          <w:sz w:val="28"/>
          <w:szCs w:val="28"/>
          <w:lang w:eastAsia="en-US"/>
        </w:rPr>
        <w:t xml:space="preserve">Индекс промышленного производства Ростовской </w:t>
      </w:r>
    </w:p>
    <w:p w:rsidR="00555073" w:rsidRPr="00555073" w:rsidRDefault="00555073" w:rsidP="00555073">
      <w:pPr>
        <w:contextualSpacing/>
        <w:jc w:val="center"/>
        <w:rPr>
          <w:rFonts w:eastAsia="Calibri"/>
          <w:sz w:val="28"/>
          <w:szCs w:val="28"/>
          <w:lang w:eastAsia="en-US"/>
        </w:rPr>
      </w:pPr>
      <w:r w:rsidRPr="00B774A6">
        <w:rPr>
          <w:rFonts w:eastAsia="Calibri"/>
          <w:sz w:val="28"/>
          <w:szCs w:val="28"/>
          <w:lang w:eastAsia="en-US"/>
        </w:rPr>
        <w:t xml:space="preserve">области </w:t>
      </w:r>
      <w:r w:rsidRPr="00555073">
        <w:rPr>
          <w:rFonts w:eastAsia="Calibri"/>
          <w:sz w:val="28"/>
          <w:szCs w:val="28"/>
          <w:lang w:eastAsia="en-US"/>
        </w:rPr>
        <w:t>(полный круг предприятий и организаций), процентов</w:t>
      </w:r>
    </w:p>
    <w:p w:rsidR="00555073" w:rsidRPr="00555073" w:rsidRDefault="00555073" w:rsidP="00555073">
      <w:pPr>
        <w:keepNext/>
        <w:contextualSpacing/>
        <w:jc w:val="center"/>
        <w:rPr>
          <w:rFonts w:eastAsia="Calibri"/>
          <w:sz w:val="28"/>
          <w:szCs w:val="28"/>
          <w:lang w:eastAsia="en-US"/>
        </w:rPr>
      </w:pPr>
      <w:r>
        <w:rPr>
          <w:rFonts w:eastAsia="Calibri"/>
          <w:noProof/>
          <w:sz w:val="28"/>
          <w:szCs w:val="28"/>
        </w:rPr>
        <w:drawing>
          <wp:inline distT="0" distB="0" distL="0" distR="0" wp14:anchorId="47E5C486" wp14:editId="54B1309B">
            <wp:extent cx="5934075" cy="1438275"/>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55073" w:rsidRPr="00555073" w:rsidRDefault="00555073" w:rsidP="00B774A6">
      <w:pPr>
        <w:ind w:firstLine="709"/>
        <w:contextualSpacing/>
        <w:jc w:val="both"/>
        <w:rPr>
          <w:rFonts w:eastAsia="Calibri"/>
          <w:bCs/>
          <w:iCs/>
          <w:sz w:val="28"/>
          <w:szCs w:val="28"/>
          <w:lang w:eastAsia="en-US"/>
        </w:rPr>
      </w:pPr>
    </w:p>
    <w:p w:rsidR="00555073" w:rsidRPr="00555073" w:rsidRDefault="00555073" w:rsidP="00B774A6">
      <w:pPr>
        <w:ind w:firstLine="709"/>
        <w:contextualSpacing/>
        <w:jc w:val="both"/>
        <w:rPr>
          <w:rFonts w:eastAsia="Calibri"/>
          <w:bCs/>
          <w:iCs/>
          <w:spacing w:val="2"/>
          <w:sz w:val="28"/>
          <w:szCs w:val="28"/>
          <w:lang w:eastAsia="en-US"/>
        </w:rPr>
      </w:pPr>
      <w:r w:rsidRPr="00555073">
        <w:rPr>
          <w:rFonts w:eastAsia="Calibri"/>
          <w:bCs/>
          <w:iCs/>
          <w:sz w:val="28"/>
          <w:szCs w:val="28"/>
          <w:lang w:eastAsia="en-US"/>
        </w:rPr>
        <w:t>В сравнении с показателем места Ростовской области по ВРП производительность</w:t>
      </w:r>
      <w:r w:rsidRPr="00555073">
        <w:rPr>
          <w:rFonts w:eastAsia="Calibri"/>
          <w:sz w:val="28"/>
          <w:szCs w:val="28"/>
          <w:lang w:eastAsia="en-US"/>
        </w:rPr>
        <w:t xml:space="preserve"> труда в большинстве обрабатывающих отраслей</w:t>
      </w:r>
      <w:r w:rsidRPr="00555073">
        <w:rPr>
          <w:rFonts w:eastAsia="Calibri"/>
          <w:bCs/>
          <w:iCs/>
          <w:sz w:val="28"/>
          <w:szCs w:val="26"/>
          <w:lang w:eastAsia="en-US"/>
        </w:rPr>
        <w:t xml:space="preserve"> </w:t>
      </w:r>
      <w:r w:rsidRPr="00555073">
        <w:rPr>
          <w:rFonts w:eastAsia="Calibri"/>
          <w:sz w:val="28"/>
          <w:szCs w:val="28"/>
          <w:lang w:eastAsia="en-US"/>
        </w:rPr>
        <w:t>ниже данного показателя.</w:t>
      </w:r>
    </w:p>
    <w:p w:rsidR="00555073" w:rsidRPr="00555073" w:rsidRDefault="00555073" w:rsidP="00B774A6">
      <w:pPr>
        <w:ind w:firstLine="709"/>
        <w:contextualSpacing/>
        <w:jc w:val="both"/>
        <w:rPr>
          <w:rFonts w:eastAsia="Calibri"/>
          <w:bCs/>
          <w:iCs/>
          <w:spacing w:val="-4"/>
          <w:sz w:val="28"/>
          <w:szCs w:val="28"/>
          <w:lang w:eastAsia="en-US"/>
        </w:rPr>
      </w:pPr>
      <w:r w:rsidRPr="00555073">
        <w:rPr>
          <w:rFonts w:eastAsia="Calibri"/>
          <w:bCs/>
          <w:iCs/>
          <w:spacing w:val="-4"/>
          <w:sz w:val="28"/>
          <w:szCs w:val="28"/>
          <w:lang w:eastAsia="en-US"/>
        </w:rPr>
        <w:t>Высокими показателями производительности обладают:</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pacing w:val="-4"/>
          <w:sz w:val="28"/>
          <w:szCs w:val="28"/>
          <w:lang w:eastAsia="en-US"/>
        </w:rPr>
        <w:t>т</w:t>
      </w:r>
      <w:r w:rsidRPr="00555073">
        <w:rPr>
          <w:rFonts w:eastAsia="Calibri"/>
          <w:bCs/>
          <w:iCs/>
          <w:sz w:val="28"/>
          <w:szCs w:val="28"/>
          <w:lang w:eastAsia="en-US"/>
        </w:rPr>
        <w:t>екстильное и швейное производство (2</w:t>
      </w:r>
      <w:r w:rsidR="00465932">
        <w:rPr>
          <w:rFonts w:eastAsia="Calibri"/>
          <w:bCs/>
          <w:iCs/>
          <w:sz w:val="28"/>
          <w:szCs w:val="28"/>
          <w:lang w:eastAsia="en-US"/>
        </w:rPr>
        <w:t>-е</w:t>
      </w:r>
      <w:r w:rsidRPr="00555073">
        <w:rPr>
          <w:rFonts w:eastAsia="Calibri"/>
          <w:bCs/>
          <w:iCs/>
          <w:sz w:val="28"/>
          <w:szCs w:val="28"/>
          <w:lang w:eastAsia="en-US"/>
        </w:rPr>
        <w:t xml:space="preserve"> место);</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пищевых продуктов, включая напитки, и табака (10</w:t>
      </w:r>
      <w:r w:rsidR="00465932">
        <w:rPr>
          <w:rFonts w:eastAsia="Calibri"/>
          <w:bCs/>
          <w:iCs/>
          <w:sz w:val="28"/>
          <w:szCs w:val="28"/>
          <w:lang w:eastAsia="en-US"/>
        </w:rPr>
        <w:t>-е</w:t>
      </w:r>
      <w:r w:rsidRPr="00555073">
        <w:rPr>
          <w:rFonts w:eastAsia="Calibri"/>
          <w:bCs/>
          <w:iCs/>
          <w:sz w:val="28"/>
          <w:szCs w:val="28"/>
          <w:lang w:eastAsia="en-US"/>
        </w:rPr>
        <w:t> место);</w:t>
      </w:r>
    </w:p>
    <w:p w:rsidR="00555073" w:rsidRPr="00555073" w:rsidRDefault="00555073" w:rsidP="00B774A6">
      <w:pPr>
        <w:ind w:firstLine="709"/>
        <w:contextualSpacing/>
        <w:jc w:val="both"/>
        <w:rPr>
          <w:rFonts w:eastAsia="Calibri"/>
          <w:bCs/>
          <w:iCs/>
          <w:spacing w:val="-4"/>
          <w:sz w:val="28"/>
          <w:szCs w:val="28"/>
          <w:lang w:eastAsia="en-US"/>
        </w:rPr>
      </w:pPr>
      <w:r w:rsidRPr="00555073">
        <w:rPr>
          <w:rFonts w:eastAsia="Calibri"/>
          <w:bCs/>
          <w:iCs/>
          <w:sz w:val="28"/>
          <w:szCs w:val="28"/>
          <w:lang w:eastAsia="en-US"/>
        </w:rPr>
        <w:t>производство кокса и нефтепродуктов (11</w:t>
      </w:r>
      <w:r w:rsidR="00465932">
        <w:rPr>
          <w:rFonts w:eastAsia="Calibri"/>
          <w:bCs/>
          <w:iCs/>
          <w:sz w:val="28"/>
          <w:szCs w:val="28"/>
          <w:lang w:eastAsia="en-US"/>
        </w:rPr>
        <w:t>-е</w:t>
      </w:r>
      <w:r w:rsidRPr="00555073">
        <w:rPr>
          <w:rFonts w:eastAsia="Calibri"/>
          <w:bCs/>
          <w:iCs/>
          <w:sz w:val="28"/>
          <w:szCs w:val="28"/>
          <w:lang w:eastAsia="en-US"/>
        </w:rPr>
        <w:t xml:space="preserve"> место).</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 xml:space="preserve">С точки зрения инновационной активности как показателя способности к интенсивному развитию наиболее конкурентоспособны (входят в Топ-10 по отгрузке инновационной продукции в </w:t>
      </w:r>
      <w:r w:rsidRPr="00555073">
        <w:rPr>
          <w:rFonts w:eastAsia="Calibri"/>
          <w:sz w:val="28"/>
          <w:szCs w:val="28"/>
          <w:lang w:eastAsia="en-US"/>
        </w:rPr>
        <w:t>Российской Федерации</w:t>
      </w:r>
      <w:r w:rsidRPr="00555073">
        <w:rPr>
          <w:rFonts w:eastAsia="Calibri"/>
          <w:bCs/>
          <w:iCs/>
          <w:sz w:val="28"/>
          <w:szCs w:val="28"/>
          <w:lang w:eastAsia="en-US"/>
        </w:rPr>
        <w:t xml:space="preserve"> по итогам </w:t>
      </w:r>
      <w:r w:rsidR="00B774A6">
        <w:rPr>
          <w:rFonts w:eastAsia="Calibri"/>
          <w:bCs/>
          <w:iCs/>
          <w:sz w:val="28"/>
          <w:szCs w:val="28"/>
          <w:lang w:eastAsia="en-US"/>
        </w:rPr>
        <w:br/>
      </w:r>
      <w:r w:rsidRPr="00555073">
        <w:rPr>
          <w:rFonts w:eastAsia="Calibri"/>
          <w:bCs/>
          <w:iCs/>
          <w:sz w:val="28"/>
          <w:szCs w:val="28"/>
          <w:lang w:eastAsia="en-US"/>
        </w:rPr>
        <w:t>2014 года):</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текстильное и швейное производство (4</w:t>
      </w:r>
      <w:r w:rsidR="00465932">
        <w:rPr>
          <w:rFonts w:eastAsia="Calibri"/>
          <w:bCs/>
          <w:iCs/>
          <w:sz w:val="28"/>
          <w:szCs w:val="28"/>
          <w:lang w:eastAsia="en-US"/>
        </w:rPr>
        <w:t>-е</w:t>
      </w:r>
      <w:r w:rsidRPr="00555073">
        <w:rPr>
          <w:rFonts w:eastAsia="Calibri"/>
          <w:bCs/>
          <w:iCs/>
          <w:sz w:val="28"/>
          <w:szCs w:val="28"/>
          <w:lang w:eastAsia="en-US"/>
        </w:rPr>
        <w:t xml:space="preserve"> место);</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прочих неметаллических минеральных продуктов (5 место);</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металлургическое производство и производство готовых металлических изделий (6</w:t>
      </w:r>
      <w:r w:rsidR="00465932">
        <w:rPr>
          <w:rFonts w:eastAsia="Calibri"/>
          <w:bCs/>
          <w:iCs/>
          <w:sz w:val="28"/>
          <w:szCs w:val="28"/>
          <w:lang w:eastAsia="en-US"/>
        </w:rPr>
        <w:t>-е</w:t>
      </w:r>
      <w:r w:rsidRPr="00555073">
        <w:rPr>
          <w:rFonts w:eastAsia="Calibri"/>
          <w:bCs/>
          <w:iCs/>
          <w:sz w:val="28"/>
          <w:szCs w:val="28"/>
          <w:lang w:eastAsia="en-US"/>
        </w:rPr>
        <w:t xml:space="preserve"> место);</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машин и оборудования (9</w:t>
      </w:r>
      <w:r w:rsidR="00465932">
        <w:rPr>
          <w:rFonts w:eastAsia="Calibri"/>
          <w:bCs/>
          <w:iCs/>
          <w:sz w:val="28"/>
          <w:szCs w:val="28"/>
          <w:lang w:eastAsia="en-US"/>
        </w:rPr>
        <w:t>-е</w:t>
      </w:r>
      <w:r w:rsidRPr="00555073">
        <w:rPr>
          <w:rFonts w:eastAsia="Calibri"/>
          <w:bCs/>
          <w:iCs/>
          <w:sz w:val="28"/>
          <w:szCs w:val="28"/>
          <w:lang w:eastAsia="en-US"/>
        </w:rPr>
        <w:t xml:space="preserve"> место);</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транспортных средств и оборудования (10</w:t>
      </w:r>
      <w:r w:rsidR="00465932">
        <w:rPr>
          <w:rFonts w:eastAsia="Calibri"/>
          <w:bCs/>
          <w:iCs/>
          <w:sz w:val="28"/>
          <w:szCs w:val="28"/>
          <w:lang w:eastAsia="en-US"/>
        </w:rPr>
        <w:t>-е</w:t>
      </w:r>
      <w:r w:rsidRPr="00555073">
        <w:rPr>
          <w:rFonts w:eastAsia="Calibri"/>
          <w:bCs/>
          <w:iCs/>
          <w:sz w:val="28"/>
          <w:szCs w:val="28"/>
          <w:lang w:eastAsia="en-US"/>
        </w:rPr>
        <w:t xml:space="preserve"> место).</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С точки зрения экспорта</w:t>
      </w:r>
      <w:r w:rsidRPr="00555073">
        <w:rPr>
          <w:rFonts w:eastAsia="Calibri"/>
          <w:b/>
          <w:bCs/>
          <w:iCs/>
          <w:sz w:val="28"/>
          <w:szCs w:val="28"/>
          <w:lang w:eastAsia="en-US"/>
        </w:rPr>
        <w:t xml:space="preserve"> </w:t>
      </w:r>
      <w:r w:rsidRPr="00555073">
        <w:rPr>
          <w:rFonts w:eastAsia="Calibri"/>
          <w:bCs/>
          <w:iCs/>
          <w:sz w:val="28"/>
          <w:szCs w:val="28"/>
          <w:lang w:eastAsia="en-US"/>
        </w:rPr>
        <w:t xml:space="preserve">как результирующего </w:t>
      </w:r>
      <w:r w:rsidRPr="00555073">
        <w:rPr>
          <w:rFonts w:eastAsia="Calibri"/>
          <w:spacing w:val="-2"/>
          <w:sz w:val="28"/>
          <w:szCs w:val="28"/>
          <w:lang w:eastAsia="en-US"/>
        </w:rPr>
        <w:t>показателя конкурентной борьбы за рынки сбыта</w:t>
      </w:r>
      <w:r w:rsidRPr="00555073">
        <w:rPr>
          <w:rFonts w:eastAsia="Calibri"/>
          <w:bCs/>
          <w:iCs/>
          <w:sz w:val="28"/>
          <w:szCs w:val="28"/>
          <w:lang w:eastAsia="en-US"/>
        </w:rPr>
        <w:t xml:space="preserve"> наиболее конкурентоспособны (входят в Топ-10 </w:t>
      </w:r>
      <w:r w:rsidR="00B774A6">
        <w:rPr>
          <w:rFonts w:eastAsia="Calibri"/>
          <w:bCs/>
          <w:iCs/>
          <w:sz w:val="28"/>
          <w:szCs w:val="28"/>
          <w:lang w:eastAsia="en-US"/>
        </w:rPr>
        <w:br/>
      </w:r>
      <w:r w:rsidRPr="00555073">
        <w:rPr>
          <w:rFonts w:eastAsia="Calibri"/>
          <w:bCs/>
          <w:iCs/>
          <w:sz w:val="28"/>
          <w:szCs w:val="28"/>
          <w:lang w:eastAsia="en-US"/>
        </w:rPr>
        <w:t xml:space="preserve">по объему экспорта в </w:t>
      </w:r>
      <w:r w:rsidRPr="00555073">
        <w:rPr>
          <w:rFonts w:eastAsia="Calibri"/>
          <w:sz w:val="28"/>
          <w:szCs w:val="28"/>
          <w:lang w:eastAsia="en-US"/>
        </w:rPr>
        <w:t>Российской Федерации</w:t>
      </w:r>
      <w:r w:rsidRPr="00555073">
        <w:rPr>
          <w:rFonts w:eastAsia="Calibri"/>
          <w:bCs/>
          <w:iCs/>
          <w:sz w:val="28"/>
          <w:szCs w:val="28"/>
          <w:lang w:eastAsia="en-US"/>
        </w:rPr>
        <w:t xml:space="preserve"> по итогам 2014 года):</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 xml:space="preserve">производство прочих неметаллических минеральных продуктов </w:t>
      </w:r>
      <w:r w:rsidR="00465932">
        <w:rPr>
          <w:rFonts w:eastAsia="Calibri"/>
          <w:bCs/>
          <w:iCs/>
          <w:sz w:val="28"/>
          <w:szCs w:val="28"/>
          <w:lang w:eastAsia="en-US"/>
        </w:rPr>
        <w:br/>
      </w:r>
      <w:r w:rsidRPr="00555073">
        <w:rPr>
          <w:rFonts w:eastAsia="Calibri"/>
          <w:bCs/>
          <w:iCs/>
          <w:sz w:val="28"/>
          <w:szCs w:val="28"/>
          <w:lang w:eastAsia="en-US"/>
        </w:rPr>
        <w:t>(3</w:t>
      </w:r>
      <w:r w:rsidR="00465932">
        <w:rPr>
          <w:rFonts w:eastAsia="Calibri"/>
          <w:bCs/>
          <w:iCs/>
          <w:sz w:val="28"/>
          <w:szCs w:val="28"/>
          <w:lang w:eastAsia="en-US"/>
        </w:rPr>
        <w:t>-е</w:t>
      </w:r>
      <w:r w:rsidRPr="00555073">
        <w:rPr>
          <w:rFonts w:eastAsia="Calibri"/>
          <w:bCs/>
          <w:iCs/>
          <w:sz w:val="28"/>
          <w:szCs w:val="28"/>
          <w:lang w:eastAsia="en-US"/>
        </w:rPr>
        <w:t> место);</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текстильное и швейное производство (4</w:t>
      </w:r>
      <w:r w:rsidR="00465932">
        <w:rPr>
          <w:rFonts w:eastAsia="Calibri"/>
          <w:bCs/>
          <w:iCs/>
          <w:sz w:val="28"/>
          <w:szCs w:val="28"/>
          <w:lang w:eastAsia="en-US"/>
        </w:rPr>
        <w:t>-е</w:t>
      </w:r>
      <w:r w:rsidRPr="00555073">
        <w:rPr>
          <w:rFonts w:eastAsia="Calibri"/>
          <w:bCs/>
          <w:iCs/>
          <w:sz w:val="28"/>
          <w:szCs w:val="28"/>
          <w:lang w:eastAsia="en-US"/>
        </w:rPr>
        <w:t xml:space="preserve"> место);</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резиновых и пластмассовых изделий (4</w:t>
      </w:r>
      <w:r w:rsidR="00465932">
        <w:rPr>
          <w:rFonts w:eastAsia="Calibri"/>
          <w:bCs/>
          <w:iCs/>
          <w:sz w:val="28"/>
          <w:szCs w:val="28"/>
          <w:lang w:eastAsia="en-US"/>
        </w:rPr>
        <w:t>-е</w:t>
      </w:r>
      <w:r w:rsidRPr="00555073">
        <w:rPr>
          <w:rFonts w:eastAsia="Calibri"/>
          <w:bCs/>
          <w:iCs/>
          <w:sz w:val="28"/>
          <w:szCs w:val="28"/>
          <w:lang w:eastAsia="en-US"/>
        </w:rPr>
        <w:t xml:space="preserve"> место);</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пищевых продуктов, включая напитки, и табака (5</w:t>
      </w:r>
      <w:r w:rsidR="00465932">
        <w:rPr>
          <w:rFonts w:eastAsia="Calibri"/>
          <w:bCs/>
          <w:iCs/>
          <w:sz w:val="28"/>
          <w:szCs w:val="28"/>
          <w:lang w:eastAsia="en-US"/>
        </w:rPr>
        <w:t>-е</w:t>
      </w:r>
      <w:r w:rsidRPr="00555073">
        <w:rPr>
          <w:rFonts w:eastAsia="Calibri"/>
          <w:bCs/>
          <w:iCs/>
          <w:sz w:val="28"/>
          <w:szCs w:val="28"/>
          <w:lang w:eastAsia="en-US"/>
        </w:rPr>
        <w:t> место);</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машин и оборудования (5</w:t>
      </w:r>
      <w:r w:rsidR="00465932">
        <w:rPr>
          <w:rFonts w:eastAsia="Calibri"/>
          <w:bCs/>
          <w:iCs/>
          <w:sz w:val="28"/>
          <w:szCs w:val="28"/>
          <w:lang w:eastAsia="en-US"/>
        </w:rPr>
        <w:t>-е</w:t>
      </w:r>
      <w:r w:rsidRPr="00555073">
        <w:rPr>
          <w:rFonts w:eastAsia="Calibri"/>
          <w:bCs/>
          <w:iCs/>
          <w:sz w:val="28"/>
          <w:szCs w:val="28"/>
          <w:lang w:eastAsia="en-US"/>
        </w:rPr>
        <w:t xml:space="preserve"> место);</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производство транспортных средств и оборудования (7</w:t>
      </w:r>
      <w:r w:rsidR="00465932">
        <w:rPr>
          <w:rFonts w:eastAsia="Calibri"/>
          <w:bCs/>
          <w:iCs/>
          <w:sz w:val="28"/>
          <w:szCs w:val="28"/>
          <w:lang w:eastAsia="en-US"/>
        </w:rPr>
        <w:t>-е</w:t>
      </w:r>
      <w:r w:rsidRPr="00555073">
        <w:rPr>
          <w:rFonts w:eastAsia="Calibri"/>
          <w:bCs/>
          <w:iCs/>
          <w:sz w:val="28"/>
          <w:szCs w:val="28"/>
          <w:lang w:eastAsia="en-US"/>
        </w:rPr>
        <w:t xml:space="preserve"> место).</w:t>
      </w:r>
    </w:p>
    <w:p w:rsidR="00555073" w:rsidRPr="00555073" w:rsidRDefault="00555073" w:rsidP="00B774A6">
      <w:pPr>
        <w:ind w:firstLine="709"/>
        <w:jc w:val="both"/>
        <w:rPr>
          <w:rFonts w:eastAsia="Calibri"/>
          <w:sz w:val="28"/>
          <w:szCs w:val="28"/>
          <w:lang w:eastAsia="en-US"/>
        </w:rPr>
      </w:pPr>
      <w:r w:rsidRPr="00555073">
        <w:rPr>
          <w:rFonts w:eastAsia="Calibri"/>
          <w:sz w:val="28"/>
          <w:szCs w:val="28"/>
          <w:lang w:eastAsia="en-US"/>
        </w:rPr>
        <w:t xml:space="preserve">Для сохранения и наращивания высоких темпов роста промышленного производства принят Областной закон Ростовской области от 20.10.2015 </w:t>
      </w:r>
      <w:r w:rsidR="00B774A6">
        <w:rPr>
          <w:rFonts w:eastAsia="Calibri"/>
          <w:sz w:val="28"/>
          <w:szCs w:val="28"/>
          <w:lang w:eastAsia="en-US"/>
        </w:rPr>
        <w:br/>
        <w:t>№ </w:t>
      </w:r>
      <w:r w:rsidRPr="00555073">
        <w:rPr>
          <w:rFonts w:eastAsia="Calibri"/>
          <w:sz w:val="28"/>
          <w:szCs w:val="28"/>
          <w:lang w:eastAsia="en-US"/>
        </w:rPr>
        <w:t>418-ЗС «О промышленной политике в Ростовской области»</w:t>
      </w:r>
      <w:r w:rsidRPr="00555073">
        <w:rPr>
          <w:rFonts w:eastAsia="Calibri"/>
          <w:i/>
          <w:sz w:val="28"/>
          <w:szCs w:val="28"/>
          <w:lang w:eastAsia="en-US"/>
        </w:rPr>
        <w:t xml:space="preserve">. </w:t>
      </w:r>
      <w:r w:rsidRPr="00555073">
        <w:rPr>
          <w:rFonts w:eastAsia="Calibri"/>
          <w:sz w:val="28"/>
          <w:szCs w:val="28"/>
          <w:lang w:eastAsia="en-US"/>
        </w:rPr>
        <w:t xml:space="preserve">В документе определены основные направления поддержки научно-технической и инновационной деятельности, направления информационно-консультационной поддержки, а также механизм поддержки организаций в области развития кадрового потенциала. Закон призван стать основой для развития донской промышленности, повышения ее конкурентоспособности и эффективности, что особенно актуально для развития </w:t>
      </w:r>
      <w:proofErr w:type="spellStart"/>
      <w:r w:rsidRPr="00555073">
        <w:rPr>
          <w:rFonts w:eastAsia="Calibri"/>
          <w:sz w:val="28"/>
          <w:szCs w:val="28"/>
          <w:lang w:eastAsia="en-US"/>
        </w:rPr>
        <w:t>импортозамещения</w:t>
      </w:r>
      <w:proofErr w:type="spellEnd"/>
      <w:r w:rsidRPr="00555073">
        <w:rPr>
          <w:rFonts w:eastAsia="Calibri"/>
          <w:sz w:val="28"/>
          <w:szCs w:val="28"/>
          <w:lang w:eastAsia="en-US"/>
        </w:rPr>
        <w:t xml:space="preserve">. </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sz w:val="28"/>
          <w:szCs w:val="28"/>
          <w:lang w:eastAsia="en-US"/>
        </w:rPr>
        <w:t>В рамках исполнения Областного закона Рос</w:t>
      </w:r>
      <w:r w:rsidR="00B774A6">
        <w:rPr>
          <w:rFonts w:eastAsia="Calibri"/>
          <w:sz w:val="28"/>
          <w:szCs w:val="28"/>
          <w:lang w:eastAsia="en-US"/>
        </w:rPr>
        <w:t>товской области от 20.10.2015 № </w:t>
      </w:r>
      <w:r w:rsidRPr="00555073">
        <w:rPr>
          <w:rFonts w:eastAsia="Calibri"/>
          <w:sz w:val="28"/>
          <w:szCs w:val="28"/>
          <w:lang w:eastAsia="en-US"/>
        </w:rPr>
        <w:t>418-ЗС разработан порядок заключения Ростовской областью специального инвестиционного контракта (постановление Правительства Рос</w:t>
      </w:r>
      <w:r w:rsidR="00B774A6">
        <w:rPr>
          <w:rFonts w:eastAsia="Calibri"/>
          <w:sz w:val="28"/>
          <w:szCs w:val="28"/>
          <w:lang w:eastAsia="en-US"/>
        </w:rPr>
        <w:t>товской области от 25.05.2016 № </w:t>
      </w:r>
      <w:r w:rsidRPr="00555073">
        <w:rPr>
          <w:rFonts w:eastAsia="Calibri"/>
          <w:sz w:val="28"/>
          <w:szCs w:val="28"/>
          <w:lang w:eastAsia="en-US"/>
        </w:rPr>
        <w:t xml:space="preserve">362), целью которого является стимулирование инвестиций </w:t>
      </w:r>
      <w:r w:rsidR="00B774A6">
        <w:rPr>
          <w:rFonts w:eastAsia="Calibri"/>
          <w:sz w:val="28"/>
          <w:szCs w:val="28"/>
          <w:lang w:eastAsia="en-US"/>
        </w:rPr>
        <w:br/>
      </w:r>
      <w:r w:rsidRPr="00555073">
        <w:rPr>
          <w:rFonts w:eastAsia="Calibri"/>
          <w:sz w:val="28"/>
          <w:szCs w:val="28"/>
          <w:lang w:eastAsia="en-US"/>
        </w:rPr>
        <w:t>в создание и модернизацию промышленного производства.</w:t>
      </w:r>
    </w:p>
    <w:p w:rsidR="00555073" w:rsidRPr="00555073" w:rsidRDefault="00555073" w:rsidP="00B774A6">
      <w:pPr>
        <w:ind w:firstLine="709"/>
        <w:contextualSpacing/>
        <w:jc w:val="both"/>
        <w:rPr>
          <w:rFonts w:eastAsia="Calibri"/>
          <w:bCs/>
          <w:iCs/>
          <w:sz w:val="28"/>
          <w:szCs w:val="28"/>
          <w:lang w:eastAsia="en-US"/>
        </w:rPr>
      </w:pPr>
      <w:r w:rsidRPr="00555073">
        <w:rPr>
          <w:rFonts w:eastAsia="Calibri"/>
          <w:bCs/>
          <w:iCs/>
          <w:sz w:val="28"/>
          <w:szCs w:val="28"/>
          <w:lang w:eastAsia="en-US"/>
        </w:rPr>
        <w:t>Наиболее показательным с точки зрения удержания и наращивания конкурентных позиций является соотношение текущей (отгрузка) и перспективной конкурентоспособности (инвестиции в основной капитал). В соответствии с этим в перспективе развитие промышленности Ростовской области будет характеризоваться следующими направлениями в рамках отраслей:</w:t>
      </w:r>
    </w:p>
    <w:p w:rsidR="00555073" w:rsidRPr="00555073" w:rsidRDefault="0006034F" w:rsidP="00B774A6">
      <w:pPr>
        <w:numPr>
          <w:ilvl w:val="0"/>
          <w:numId w:val="30"/>
        </w:numPr>
        <w:tabs>
          <w:tab w:val="left" w:pos="1134"/>
        </w:tabs>
        <w:spacing w:line="259" w:lineRule="auto"/>
        <w:ind w:left="0" w:firstLine="709"/>
        <w:contextualSpacing/>
        <w:jc w:val="both"/>
        <w:rPr>
          <w:rFonts w:eastAsia="Calibri"/>
          <w:bCs/>
          <w:iCs/>
          <w:sz w:val="28"/>
          <w:szCs w:val="22"/>
          <w:lang w:eastAsia="en-US"/>
        </w:rPr>
      </w:pPr>
      <w:r w:rsidRPr="00555073">
        <w:rPr>
          <w:rFonts w:eastAsia="Calibri"/>
          <w:bCs/>
          <w:iCs/>
          <w:sz w:val="28"/>
          <w:szCs w:val="22"/>
          <w:lang w:eastAsia="en-US"/>
        </w:rPr>
        <w:t xml:space="preserve">Усиление </w:t>
      </w:r>
      <w:r w:rsidR="00555073" w:rsidRPr="00555073">
        <w:rPr>
          <w:rFonts w:eastAsia="Calibri"/>
          <w:bCs/>
          <w:iCs/>
          <w:sz w:val="28"/>
          <w:szCs w:val="22"/>
          <w:lang w:eastAsia="en-US"/>
        </w:rPr>
        <w:t xml:space="preserve">позиций в общероссийских </w:t>
      </w:r>
      <w:proofErr w:type="gramStart"/>
      <w:r w:rsidR="00555073" w:rsidRPr="00555073">
        <w:rPr>
          <w:rFonts w:eastAsia="Calibri"/>
          <w:bCs/>
          <w:iCs/>
          <w:sz w:val="28"/>
          <w:szCs w:val="22"/>
          <w:lang w:eastAsia="en-US"/>
        </w:rPr>
        <w:t>масштабах</w:t>
      </w:r>
      <w:proofErr w:type="gramEnd"/>
      <w:r w:rsidR="00555073" w:rsidRPr="00555073">
        <w:rPr>
          <w:rFonts w:eastAsia="Calibri"/>
          <w:bCs/>
          <w:iCs/>
          <w:sz w:val="28"/>
          <w:szCs w:val="22"/>
          <w:lang w:eastAsia="en-US"/>
        </w:rPr>
        <w:t xml:space="preserve">, в том числе за счет реализации политики </w:t>
      </w:r>
      <w:proofErr w:type="spellStart"/>
      <w:r w:rsidR="00555073" w:rsidRPr="00555073">
        <w:rPr>
          <w:rFonts w:eastAsia="Calibri"/>
          <w:bCs/>
          <w:iCs/>
          <w:sz w:val="28"/>
          <w:szCs w:val="22"/>
          <w:lang w:eastAsia="en-US"/>
        </w:rPr>
        <w:t>импортозамещения</w:t>
      </w:r>
      <w:proofErr w:type="spellEnd"/>
      <w:r w:rsidR="00555073" w:rsidRPr="00555073">
        <w:rPr>
          <w:rFonts w:eastAsia="Calibri"/>
          <w:bCs/>
          <w:iCs/>
          <w:sz w:val="28"/>
          <w:szCs w:val="22"/>
          <w:lang w:eastAsia="en-US"/>
        </w:rPr>
        <w:t>:</w:t>
      </w:r>
    </w:p>
    <w:p w:rsidR="00555073" w:rsidRPr="00555073" w:rsidRDefault="00555073" w:rsidP="00B774A6">
      <w:pPr>
        <w:tabs>
          <w:tab w:val="left" w:pos="1134"/>
        </w:tabs>
        <w:ind w:firstLine="709"/>
        <w:contextualSpacing/>
        <w:jc w:val="both"/>
        <w:rPr>
          <w:rFonts w:eastAsia="Calibri"/>
          <w:bCs/>
          <w:iCs/>
          <w:sz w:val="28"/>
          <w:szCs w:val="22"/>
          <w:lang w:eastAsia="en-US"/>
        </w:rPr>
      </w:pPr>
      <w:r w:rsidRPr="00555073">
        <w:rPr>
          <w:rFonts w:eastAsia="Calibri"/>
          <w:bCs/>
          <w:iCs/>
          <w:sz w:val="28"/>
          <w:szCs w:val="22"/>
          <w:lang w:eastAsia="en-US"/>
        </w:rPr>
        <w:t>т</w:t>
      </w:r>
      <w:r w:rsidRPr="00555073">
        <w:rPr>
          <w:rFonts w:eastAsia="Calibri"/>
          <w:bCs/>
          <w:iCs/>
          <w:sz w:val="28"/>
          <w:szCs w:val="28"/>
          <w:lang w:eastAsia="en-US"/>
        </w:rPr>
        <w:t>екстильное и швейное производство;</w:t>
      </w:r>
    </w:p>
    <w:p w:rsidR="00555073" w:rsidRPr="00555073" w:rsidRDefault="00555073" w:rsidP="00B774A6">
      <w:pPr>
        <w:tabs>
          <w:tab w:val="left" w:pos="1134"/>
        </w:tabs>
        <w:ind w:firstLine="709"/>
        <w:contextualSpacing/>
        <w:jc w:val="both"/>
        <w:rPr>
          <w:rFonts w:eastAsia="Calibri"/>
          <w:bCs/>
          <w:iCs/>
          <w:sz w:val="28"/>
          <w:szCs w:val="28"/>
          <w:lang w:eastAsia="en-US"/>
        </w:rPr>
      </w:pPr>
      <w:r w:rsidRPr="00555073">
        <w:rPr>
          <w:rFonts w:eastAsia="Calibri"/>
          <w:bCs/>
          <w:iCs/>
          <w:sz w:val="28"/>
          <w:szCs w:val="28"/>
          <w:lang w:eastAsia="en-US"/>
        </w:rPr>
        <w:t>металлургическое производство и производство готовых металличе</w:t>
      </w:r>
      <w:r w:rsidRPr="00555073">
        <w:rPr>
          <w:rFonts w:eastAsia="Calibri"/>
          <w:bCs/>
          <w:iCs/>
          <w:spacing w:val="-4"/>
          <w:sz w:val="28"/>
          <w:szCs w:val="28"/>
          <w:lang w:eastAsia="en-US"/>
        </w:rPr>
        <w:t>ских изделий</w:t>
      </w:r>
      <w:r w:rsidRPr="00555073">
        <w:rPr>
          <w:rFonts w:eastAsia="Calibri"/>
          <w:bCs/>
          <w:iCs/>
          <w:sz w:val="28"/>
          <w:szCs w:val="28"/>
          <w:lang w:eastAsia="en-US"/>
        </w:rPr>
        <w:t>;</w:t>
      </w:r>
    </w:p>
    <w:p w:rsidR="00555073" w:rsidRPr="00555073" w:rsidRDefault="00555073" w:rsidP="00B774A6">
      <w:pPr>
        <w:tabs>
          <w:tab w:val="left" w:pos="1134"/>
        </w:tabs>
        <w:ind w:firstLine="709"/>
        <w:contextualSpacing/>
        <w:jc w:val="both"/>
        <w:rPr>
          <w:rFonts w:eastAsia="Calibri"/>
          <w:bCs/>
          <w:iCs/>
          <w:sz w:val="28"/>
          <w:szCs w:val="28"/>
          <w:lang w:eastAsia="en-US"/>
        </w:rPr>
      </w:pPr>
      <w:r w:rsidRPr="00555073">
        <w:rPr>
          <w:rFonts w:eastAsia="Calibri"/>
          <w:bCs/>
          <w:iCs/>
          <w:sz w:val="28"/>
          <w:szCs w:val="22"/>
          <w:lang w:eastAsia="en-US"/>
        </w:rPr>
        <w:t>п</w:t>
      </w:r>
      <w:r w:rsidRPr="00555073">
        <w:rPr>
          <w:rFonts w:eastAsia="Calibri"/>
          <w:bCs/>
          <w:iCs/>
          <w:sz w:val="28"/>
          <w:szCs w:val="28"/>
          <w:lang w:eastAsia="en-US"/>
        </w:rPr>
        <w:t>роизводство резиновых и пластмассовых изделий;</w:t>
      </w:r>
    </w:p>
    <w:p w:rsidR="00555073" w:rsidRPr="00555073" w:rsidRDefault="00555073" w:rsidP="00B774A6">
      <w:pPr>
        <w:tabs>
          <w:tab w:val="left" w:pos="1134"/>
        </w:tabs>
        <w:ind w:firstLine="709"/>
        <w:contextualSpacing/>
        <w:jc w:val="both"/>
        <w:rPr>
          <w:rFonts w:eastAsia="Calibri"/>
          <w:bCs/>
          <w:iCs/>
          <w:sz w:val="28"/>
          <w:szCs w:val="22"/>
          <w:lang w:eastAsia="en-US"/>
        </w:rPr>
      </w:pPr>
      <w:r w:rsidRPr="00555073">
        <w:rPr>
          <w:rFonts w:eastAsia="Calibri"/>
          <w:bCs/>
          <w:iCs/>
          <w:sz w:val="28"/>
          <w:szCs w:val="22"/>
          <w:lang w:eastAsia="en-US"/>
        </w:rPr>
        <w:t>п</w:t>
      </w:r>
      <w:r w:rsidRPr="00555073">
        <w:rPr>
          <w:rFonts w:eastAsia="Calibri"/>
          <w:bCs/>
          <w:iCs/>
          <w:sz w:val="28"/>
          <w:szCs w:val="28"/>
          <w:lang w:eastAsia="en-US"/>
        </w:rPr>
        <w:t>роизводство прочих неметаллических минеральных продуктов.</w:t>
      </w:r>
    </w:p>
    <w:p w:rsidR="00555073" w:rsidRPr="00555073" w:rsidRDefault="0006034F" w:rsidP="00B774A6">
      <w:pPr>
        <w:numPr>
          <w:ilvl w:val="0"/>
          <w:numId w:val="30"/>
        </w:numPr>
        <w:tabs>
          <w:tab w:val="left" w:pos="1134"/>
        </w:tabs>
        <w:spacing w:line="259" w:lineRule="auto"/>
        <w:ind w:left="0" w:firstLine="709"/>
        <w:contextualSpacing/>
        <w:jc w:val="both"/>
        <w:rPr>
          <w:rFonts w:eastAsia="Calibri"/>
          <w:bCs/>
          <w:iCs/>
          <w:sz w:val="28"/>
          <w:szCs w:val="22"/>
          <w:lang w:eastAsia="en-US"/>
        </w:rPr>
      </w:pPr>
      <w:r w:rsidRPr="00555073">
        <w:rPr>
          <w:rFonts w:eastAsia="Calibri"/>
          <w:bCs/>
          <w:iCs/>
          <w:sz w:val="28"/>
          <w:szCs w:val="22"/>
          <w:lang w:eastAsia="en-US"/>
        </w:rPr>
        <w:t xml:space="preserve">Стабильное </w:t>
      </w:r>
      <w:r w:rsidR="00555073" w:rsidRPr="00555073">
        <w:rPr>
          <w:rFonts w:eastAsia="Calibri"/>
          <w:bCs/>
          <w:iCs/>
          <w:sz w:val="28"/>
          <w:szCs w:val="22"/>
          <w:lang w:eastAsia="en-US"/>
        </w:rPr>
        <w:t>долгосрочное развитие, в том числе</w:t>
      </w:r>
      <w:r w:rsidR="00555073" w:rsidRPr="00555073">
        <w:rPr>
          <w:rFonts w:ascii="Calibri" w:eastAsia="Calibri" w:hAnsi="Calibri"/>
          <w:bCs/>
          <w:iCs/>
          <w:sz w:val="22"/>
          <w:szCs w:val="22"/>
          <w:lang w:eastAsia="en-US"/>
        </w:rPr>
        <w:t xml:space="preserve"> </w:t>
      </w:r>
      <w:r w:rsidR="00555073" w:rsidRPr="00555073">
        <w:rPr>
          <w:rFonts w:eastAsia="Calibri"/>
          <w:bCs/>
          <w:iCs/>
          <w:sz w:val="28"/>
          <w:szCs w:val="22"/>
          <w:lang w:eastAsia="en-US"/>
        </w:rPr>
        <w:t>ввиду специализации региона в стратегически значимых производствах страны:</w:t>
      </w:r>
    </w:p>
    <w:p w:rsidR="00555073" w:rsidRPr="00555073" w:rsidRDefault="00555073" w:rsidP="00B774A6">
      <w:pPr>
        <w:tabs>
          <w:tab w:val="left" w:pos="1134"/>
        </w:tabs>
        <w:ind w:firstLine="709"/>
        <w:contextualSpacing/>
        <w:jc w:val="both"/>
        <w:rPr>
          <w:rFonts w:eastAsia="Calibri"/>
          <w:bCs/>
          <w:iCs/>
          <w:sz w:val="28"/>
          <w:szCs w:val="22"/>
          <w:lang w:eastAsia="en-US"/>
        </w:rPr>
      </w:pPr>
      <w:r w:rsidRPr="00555073">
        <w:rPr>
          <w:rFonts w:eastAsia="Calibri"/>
          <w:bCs/>
          <w:iCs/>
          <w:sz w:val="28"/>
          <w:szCs w:val="22"/>
          <w:lang w:eastAsia="en-US"/>
        </w:rPr>
        <w:t>п</w:t>
      </w:r>
      <w:r w:rsidRPr="00555073">
        <w:rPr>
          <w:rFonts w:eastAsia="Calibri"/>
          <w:bCs/>
          <w:iCs/>
          <w:sz w:val="28"/>
          <w:szCs w:val="28"/>
          <w:lang w:eastAsia="en-US"/>
        </w:rPr>
        <w:t>роизводство транспортных средств и оборудования</w:t>
      </w:r>
      <w:r w:rsidR="0006034F">
        <w:rPr>
          <w:rFonts w:eastAsia="Calibri"/>
          <w:bCs/>
          <w:iCs/>
          <w:sz w:val="28"/>
          <w:szCs w:val="28"/>
          <w:lang w:eastAsia="en-US"/>
        </w:rPr>
        <w:t>.</w:t>
      </w:r>
    </w:p>
    <w:p w:rsidR="00555073" w:rsidRPr="00555073" w:rsidRDefault="0006034F" w:rsidP="00B774A6">
      <w:pPr>
        <w:numPr>
          <w:ilvl w:val="0"/>
          <w:numId w:val="30"/>
        </w:numPr>
        <w:tabs>
          <w:tab w:val="left" w:pos="1134"/>
        </w:tabs>
        <w:spacing w:line="259" w:lineRule="auto"/>
        <w:ind w:left="0" w:firstLine="709"/>
        <w:contextualSpacing/>
        <w:jc w:val="both"/>
        <w:rPr>
          <w:rFonts w:eastAsia="Calibri"/>
          <w:bCs/>
          <w:iCs/>
          <w:sz w:val="28"/>
          <w:szCs w:val="22"/>
          <w:lang w:eastAsia="en-US"/>
        </w:rPr>
      </w:pPr>
      <w:r w:rsidRPr="00555073">
        <w:rPr>
          <w:rFonts w:eastAsia="Calibri"/>
          <w:bCs/>
          <w:iCs/>
          <w:sz w:val="28"/>
          <w:szCs w:val="22"/>
          <w:lang w:eastAsia="en-US"/>
        </w:rPr>
        <w:t xml:space="preserve">Возможное </w:t>
      </w:r>
      <w:r w:rsidR="00555073" w:rsidRPr="00555073">
        <w:rPr>
          <w:rFonts w:eastAsia="Calibri"/>
          <w:bCs/>
          <w:iCs/>
          <w:sz w:val="28"/>
          <w:szCs w:val="22"/>
          <w:lang w:eastAsia="en-US"/>
        </w:rPr>
        <w:t>снижение конкурентоспособности:</w:t>
      </w:r>
    </w:p>
    <w:p w:rsidR="00555073" w:rsidRPr="00555073" w:rsidRDefault="00555073" w:rsidP="00B774A6">
      <w:pPr>
        <w:tabs>
          <w:tab w:val="left" w:pos="1134"/>
        </w:tabs>
        <w:ind w:firstLine="709"/>
        <w:contextualSpacing/>
        <w:jc w:val="both"/>
        <w:rPr>
          <w:rFonts w:eastAsia="Calibri"/>
          <w:bCs/>
          <w:iCs/>
          <w:sz w:val="28"/>
          <w:szCs w:val="22"/>
          <w:lang w:eastAsia="en-US"/>
        </w:rPr>
      </w:pPr>
      <w:r w:rsidRPr="00555073">
        <w:rPr>
          <w:rFonts w:eastAsia="Calibri"/>
          <w:bCs/>
          <w:iCs/>
          <w:sz w:val="28"/>
          <w:szCs w:val="22"/>
          <w:lang w:eastAsia="en-US"/>
        </w:rPr>
        <w:t>п</w:t>
      </w:r>
      <w:r w:rsidRPr="00555073">
        <w:rPr>
          <w:rFonts w:eastAsia="Calibri"/>
          <w:bCs/>
          <w:iCs/>
          <w:sz w:val="28"/>
          <w:szCs w:val="28"/>
          <w:lang w:eastAsia="en-US"/>
        </w:rPr>
        <w:t>роизводство кокса, нефтепродуктов.</w:t>
      </w:r>
    </w:p>
    <w:p w:rsidR="00555073" w:rsidRPr="00555073" w:rsidRDefault="0006034F" w:rsidP="00B774A6">
      <w:pPr>
        <w:numPr>
          <w:ilvl w:val="0"/>
          <w:numId w:val="30"/>
        </w:numPr>
        <w:tabs>
          <w:tab w:val="left" w:pos="1134"/>
        </w:tabs>
        <w:spacing w:line="259" w:lineRule="auto"/>
        <w:ind w:left="0" w:firstLine="709"/>
        <w:contextualSpacing/>
        <w:jc w:val="both"/>
        <w:rPr>
          <w:rFonts w:eastAsia="Calibri"/>
          <w:bCs/>
          <w:iCs/>
          <w:sz w:val="28"/>
          <w:szCs w:val="22"/>
          <w:lang w:eastAsia="en-US"/>
        </w:rPr>
      </w:pPr>
      <w:r w:rsidRPr="00555073">
        <w:rPr>
          <w:rFonts w:eastAsia="Calibri"/>
          <w:bCs/>
          <w:iCs/>
          <w:sz w:val="28"/>
          <w:szCs w:val="22"/>
          <w:lang w:eastAsia="en-US"/>
        </w:rPr>
        <w:t xml:space="preserve">Потеря </w:t>
      </w:r>
      <w:r w:rsidR="00555073" w:rsidRPr="00555073">
        <w:rPr>
          <w:rFonts w:eastAsia="Calibri"/>
          <w:bCs/>
          <w:iCs/>
          <w:sz w:val="28"/>
          <w:szCs w:val="22"/>
          <w:lang w:eastAsia="en-US"/>
        </w:rPr>
        <w:t xml:space="preserve">позиций (требуется в первоочередном </w:t>
      </w:r>
      <w:proofErr w:type="gramStart"/>
      <w:r w:rsidR="00555073" w:rsidRPr="00555073">
        <w:rPr>
          <w:rFonts w:eastAsia="Calibri"/>
          <w:bCs/>
          <w:iCs/>
          <w:sz w:val="28"/>
          <w:szCs w:val="22"/>
          <w:lang w:eastAsia="en-US"/>
        </w:rPr>
        <w:t>порядке</w:t>
      </w:r>
      <w:proofErr w:type="gramEnd"/>
      <w:r w:rsidR="00555073" w:rsidRPr="00555073">
        <w:rPr>
          <w:rFonts w:eastAsia="Calibri"/>
          <w:bCs/>
          <w:iCs/>
          <w:sz w:val="28"/>
          <w:szCs w:val="22"/>
          <w:lang w:eastAsia="en-US"/>
        </w:rPr>
        <w:t xml:space="preserve"> разработка мер инвестиционного развития):</w:t>
      </w:r>
    </w:p>
    <w:p w:rsidR="00555073" w:rsidRPr="00555073" w:rsidRDefault="00555073" w:rsidP="00B774A6">
      <w:pPr>
        <w:tabs>
          <w:tab w:val="left" w:pos="1134"/>
        </w:tabs>
        <w:ind w:firstLine="709"/>
        <w:contextualSpacing/>
        <w:jc w:val="both"/>
        <w:rPr>
          <w:rFonts w:eastAsia="Calibri"/>
          <w:bCs/>
          <w:iCs/>
          <w:sz w:val="28"/>
          <w:szCs w:val="22"/>
          <w:lang w:eastAsia="en-US"/>
        </w:rPr>
      </w:pPr>
      <w:r w:rsidRPr="00555073">
        <w:rPr>
          <w:rFonts w:eastAsia="Calibri"/>
          <w:bCs/>
          <w:iCs/>
          <w:sz w:val="28"/>
          <w:szCs w:val="22"/>
          <w:lang w:eastAsia="en-US"/>
        </w:rPr>
        <w:t>п</w:t>
      </w:r>
      <w:r w:rsidRPr="00555073">
        <w:rPr>
          <w:rFonts w:eastAsia="Calibri"/>
          <w:bCs/>
          <w:iCs/>
          <w:sz w:val="28"/>
          <w:szCs w:val="28"/>
          <w:lang w:eastAsia="en-US"/>
        </w:rPr>
        <w:t>роизводство машин и оборудования.</w:t>
      </w:r>
    </w:p>
    <w:p w:rsidR="00555073" w:rsidRPr="00555073" w:rsidRDefault="0006034F" w:rsidP="00B774A6">
      <w:pPr>
        <w:numPr>
          <w:ilvl w:val="0"/>
          <w:numId w:val="30"/>
        </w:numPr>
        <w:tabs>
          <w:tab w:val="left" w:pos="1134"/>
        </w:tabs>
        <w:spacing w:line="259" w:lineRule="auto"/>
        <w:ind w:left="0" w:firstLine="709"/>
        <w:contextualSpacing/>
        <w:jc w:val="both"/>
        <w:rPr>
          <w:rFonts w:eastAsia="Calibri"/>
          <w:bCs/>
          <w:iCs/>
          <w:sz w:val="28"/>
          <w:szCs w:val="22"/>
          <w:lang w:eastAsia="en-US"/>
        </w:rPr>
      </w:pPr>
      <w:r w:rsidRPr="00555073">
        <w:rPr>
          <w:rFonts w:eastAsia="Calibri"/>
          <w:bCs/>
          <w:iCs/>
          <w:sz w:val="28"/>
          <w:szCs w:val="22"/>
          <w:lang w:eastAsia="en-US"/>
        </w:rPr>
        <w:t>Стагнация </w:t>
      </w:r>
      <w:r w:rsidR="00555073" w:rsidRPr="00555073">
        <w:rPr>
          <w:rFonts w:eastAsia="Calibri"/>
          <w:bCs/>
          <w:iCs/>
          <w:sz w:val="28"/>
          <w:szCs w:val="22"/>
          <w:lang w:eastAsia="en-US"/>
        </w:rPr>
        <w:t>и консервация отраслей, являющихся наиболее высокотехнологичным базисом экономического развития:</w:t>
      </w:r>
    </w:p>
    <w:p w:rsidR="00555073" w:rsidRPr="00555073" w:rsidRDefault="00555073" w:rsidP="00B774A6">
      <w:pPr>
        <w:tabs>
          <w:tab w:val="left" w:pos="1134"/>
        </w:tabs>
        <w:ind w:firstLine="709"/>
        <w:contextualSpacing/>
        <w:jc w:val="both"/>
        <w:rPr>
          <w:rFonts w:eastAsia="Calibri"/>
          <w:bCs/>
          <w:iCs/>
          <w:sz w:val="28"/>
          <w:szCs w:val="28"/>
          <w:lang w:eastAsia="en-US"/>
        </w:rPr>
      </w:pPr>
      <w:r w:rsidRPr="00555073">
        <w:rPr>
          <w:rFonts w:eastAsia="Calibri"/>
          <w:bCs/>
          <w:iCs/>
          <w:sz w:val="28"/>
          <w:szCs w:val="22"/>
          <w:lang w:eastAsia="en-US"/>
        </w:rPr>
        <w:t>п</w:t>
      </w:r>
      <w:r w:rsidRPr="00555073">
        <w:rPr>
          <w:rFonts w:eastAsia="Calibri"/>
          <w:bCs/>
          <w:iCs/>
          <w:sz w:val="28"/>
          <w:szCs w:val="28"/>
          <w:lang w:eastAsia="en-US"/>
        </w:rPr>
        <w:t>роизводство электрооборудования, электронного и оптического оборудования;</w:t>
      </w:r>
    </w:p>
    <w:p w:rsidR="00555073" w:rsidRPr="00555073" w:rsidRDefault="00555073" w:rsidP="00B774A6">
      <w:pPr>
        <w:tabs>
          <w:tab w:val="left" w:pos="1134"/>
        </w:tabs>
        <w:ind w:firstLine="709"/>
        <w:contextualSpacing/>
        <w:jc w:val="both"/>
        <w:rPr>
          <w:rFonts w:eastAsia="Calibri"/>
          <w:bCs/>
          <w:iCs/>
          <w:sz w:val="28"/>
          <w:szCs w:val="28"/>
          <w:lang w:eastAsia="en-US"/>
        </w:rPr>
      </w:pPr>
      <w:r w:rsidRPr="00555073">
        <w:rPr>
          <w:rFonts w:eastAsia="Calibri"/>
          <w:bCs/>
          <w:iCs/>
          <w:sz w:val="28"/>
          <w:szCs w:val="22"/>
          <w:lang w:eastAsia="en-US"/>
        </w:rPr>
        <w:t>х</w:t>
      </w:r>
      <w:r w:rsidRPr="00555073">
        <w:rPr>
          <w:rFonts w:eastAsia="Calibri"/>
          <w:bCs/>
          <w:iCs/>
          <w:sz w:val="28"/>
          <w:szCs w:val="28"/>
          <w:lang w:eastAsia="en-US"/>
        </w:rPr>
        <w:t>имическое производство.</w:t>
      </w:r>
    </w:p>
    <w:p w:rsidR="00555073" w:rsidRPr="00555073" w:rsidRDefault="00555073" w:rsidP="00555073">
      <w:pPr>
        <w:tabs>
          <w:tab w:val="left" w:pos="1134"/>
        </w:tabs>
        <w:ind w:firstLine="709"/>
        <w:contextualSpacing/>
        <w:jc w:val="both"/>
        <w:rPr>
          <w:rFonts w:eastAsia="Calibri"/>
          <w:bCs/>
          <w:iCs/>
          <w:sz w:val="28"/>
          <w:szCs w:val="28"/>
          <w:lang w:eastAsia="en-US"/>
        </w:rPr>
      </w:pPr>
    </w:p>
    <w:p w:rsidR="00555073" w:rsidRPr="00555073" w:rsidRDefault="00555073" w:rsidP="00555073">
      <w:pPr>
        <w:contextualSpacing/>
        <w:jc w:val="both"/>
        <w:rPr>
          <w:rFonts w:eastAsia="Calibri"/>
          <w:sz w:val="2"/>
          <w:szCs w:val="28"/>
          <w:lang w:eastAsia="en-US"/>
        </w:rPr>
      </w:pPr>
    </w:p>
    <w:p w:rsidR="00555073" w:rsidRPr="00555073" w:rsidRDefault="00555073" w:rsidP="00B774A6">
      <w:pPr>
        <w:pageBreakBefore/>
        <w:numPr>
          <w:ilvl w:val="1"/>
          <w:numId w:val="48"/>
        </w:numPr>
        <w:spacing w:line="259" w:lineRule="auto"/>
        <w:ind w:left="113" w:firstLine="709"/>
        <w:contextualSpacing/>
        <w:jc w:val="both"/>
        <w:outlineLvl w:val="0"/>
        <w:rPr>
          <w:rFonts w:eastAsia="Calibri"/>
          <w:sz w:val="28"/>
          <w:szCs w:val="28"/>
          <w:lang w:eastAsia="en-US"/>
        </w:rPr>
      </w:pPr>
      <w:bookmarkStart w:id="13" w:name="_Toc460930235"/>
      <w:r w:rsidRPr="00555073">
        <w:rPr>
          <w:rFonts w:eastAsia="Calibri"/>
          <w:sz w:val="28"/>
          <w:szCs w:val="28"/>
          <w:lang w:eastAsia="en-US"/>
        </w:rPr>
        <w:t>Система поддержки инвестиционного развития Ростовской области</w:t>
      </w:r>
      <w:bookmarkEnd w:id="13"/>
      <w:r w:rsidR="00DF1704">
        <w:rPr>
          <w:rFonts w:eastAsia="Calibri"/>
          <w:sz w:val="28"/>
          <w:szCs w:val="28"/>
          <w:lang w:eastAsia="en-US"/>
        </w:rPr>
        <w:t>.</w:t>
      </w:r>
    </w:p>
    <w:p w:rsidR="00555073" w:rsidRPr="00555073" w:rsidRDefault="00555073" w:rsidP="00B774A6">
      <w:pPr>
        <w:ind w:left="113" w:firstLine="709"/>
        <w:contextualSpacing/>
        <w:jc w:val="both"/>
        <w:rPr>
          <w:rFonts w:eastAsia="Calibri"/>
          <w:bCs/>
          <w:sz w:val="28"/>
          <w:szCs w:val="28"/>
          <w:lang w:eastAsia="en-US"/>
        </w:rPr>
      </w:pPr>
    </w:p>
    <w:p w:rsidR="00555073" w:rsidRPr="00555073" w:rsidRDefault="00555073" w:rsidP="00B774A6">
      <w:pPr>
        <w:ind w:left="113" w:firstLine="709"/>
        <w:contextualSpacing/>
        <w:jc w:val="both"/>
        <w:rPr>
          <w:rFonts w:eastAsia="Calibri"/>
          <w:bCs/>
          <w:sz w:val="28"/>
          <w:szCs w:val="28"/>
          <w:lang w:eastAsia="en-US"/>
        </w:rPr>
      </w:pPr>
      <w:r w:rsidRPr="00555073">
        <w:rPr>
          <w:rFonts w:eastAsia="Calibri"/>
          <w:bCs/>
          <w:sz w:val="28"/>
          <w:szCs w:val="28"/>
          <w:lang w:eastAsia="en-US"/>
        </w:rPr>
        <w:t>Нормативно-правовую основу региональной системы поддержки инвестиционной деятельности в Ростовской области составляют:</w:t>
      </w:r>
    </w:p>
    <w:p w:rsidR="00555073" w:rsidRPr="00555073" w:rsidRDefault="00B774A6" w:rsidP="00B774A6">
      <w:pPr>
        <w:ind w:left="113" w:firstLine="709"/>
        <w:contextualSpacing/>
        <w:jc w:val="both"/>
        <w:rPr>
          <w:rFonts w:eastAsia="Calibri"/>
          <w:bCs/>
          <w:sz w:val="28"/>
          <w:szCs w:val="28"/>
          <w:lang w:eastAsia="en-US"/>
        </w:rPr>
      </w:pPr>
      <w:r>
        <w:rPr>
          <w:rFonts w:eastAsia="Calibri"/>
          <w:bCs/>
          <w:sz w:val="28"/>
          <w:szCs w:val="28"/>
          <w:lang w:eastAsia="en-US"/>
        </w:rPr>
        <w:t>Областной закон от 01.10.2004 № </w:t>
      </w:r>
      <w:r w:rsidR="00555073" w:rsidRPr="00555073">
        <w:rPr>
          <w:rFonts w:eastAsia="Calibri"/>
          <w:bCs/>
          <w:sz w:val="28"/>
          <w:szCs w:val="28"/>
          <w:lang w:eastAsia="en-US"/>
        </w:rPr>
        <w:t>151-ЗС «Об инвестициях в Ростовской области», определяющий условия и формы государственной поддержки инвестиционной деятельности на территории Ростовской области и обеспечивающий гарантии равной защиты прав, интересов и имущества субъектов инвестиционной деятельности;</w:t>
      </w:r>
    </w:p>
    <w:p w:rsidR="00555073" w:rsidRPr="00555073" w:rsidRDefault="00555073" w:rsidP="00B774A6">
      <w:pPr>
        <w:ind w:left="113" w:firstLine="709"/>
        <w:contextualSpacing/>
        <w:jc w:val="both"/>
        <w:rPr>
          <w:rFonts w:eastAsia="Calibri"/>
          <w:bCs/>
          <w:sz w:val="28"/>
          <w:szCs w:val="28"/>
          <w:lang w:eastAsia="en-US"/>
        </w:rPr>
      </w:pPr>
      <w:r w:rsidRPr="00555073">
        <w:rPr>
          <w:rFonts w:eastAsia="Calibri"/>
          <w:bCs/>
          <w:sz w:val="28"/>
          <w:szCs w:val="28"/>
          <w:lang w:eastAsia="en-US"/>
        </w:rPr>
        <w:t>государственная программа Ростовской области «Экономическое развитие и инновационная экономика» (утверждена постановлением правительства Ростовской области от 25.09.2013 №</w:t>
      </w:r>
      <w:r w:rsidR="00B774A6">
        <w:rPr>
          <w:rFonts w:eastAsia="Calibri"/>
          <w:bCs/>
          <w:sz w:val="28"/>
          <w:szCs w:val="28"/>
          <w:lang w:eastAsia="en-US"/>
        </w:rPr>
        <w:t> </w:t>
      </w:r>
      <w:r w:rsidRPr="00555073">
        <w:rPr>
          <w:rFonts w:eastAsia="Calibri"/>
          <w:bCs/>
          <w:sz w:val="28"/>
          <w:szCs w:val="28"/>
          <w:lang w:eastAsia="en-US"/>
        </w:rPr>
        <w:t>599), определяющая цель и задачи инвестиционной политики, а также мероприятия по созданию благоприятного инвестиционного климата.</w:t>
      </w:r>
    </w:p>
    <w:p w:rsidR="00555073" w:rsidRPr="00555073" w:rsidRDefault="00555073" w:rsidP="00B774A6">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Институционально система поддержки инвестиционного развития Ростовской области представлена региональными органами исполнительной власти, региональными институтами развития, к</w:t>
      </w:r>
      <w:r w:rsidRPr="00555073">
        <w:rPr>
          <w:rFonts w:eastAsia="Calibri"/>
          <w:sz w:val="28"/>
          <w:szCs w:val="28"/>
          <w:lang w:eastAsia="en-US"/>
        </w:rPr>
        <w:t>оллегиальными консультативно-совещательными органами (</w:t>
      </w:r>
      <w:r w:rsidRPr="00555073">
        <w:rPr>
          <w:rFonts w:eastAsia="Calibri"/>
          <w:bCs/>
          <w:sz w:val="28"/>
          <w:szCs w:val="28"/>
          <w:lang w:eastAsia="en-US"/>
        </w:rPr>
        <w:t>Совет по инвестициям</w:t>
      </w:r>
      <w:r w:rsidRPr="00555073">
        <w:rPr>
          <w:rFonts w:ascii="MS Mincho" w:eastAsia="MS Mincho" w:hAnsi="MS Mincho" w:cs="MS Mincho" w:hint="eastAsia"/>
          <w:bCs/>
          <w:sz w:val="28"/>
          <w:szCs w:val="28"/>
          <w:lang w:eastAsia="en-US"/>
        </w:rPr>
        <w:t> </w:t>
      </w:r>
      <w:r w:rsidRPr="00555073">
        <w:rPr>
          <w:rFonts w:eastAsia="Calibri"/>
          <w:bCs/>
          <w:sz w:val="28"/>
          <w:szCs w:val="28"/>
          <w:lang w:eastAsia="en-US"/>
        </w:rPr>
        <w:t>при Губернаторе</w:t>
      </w:r>
      <w:r w:rsidRPr="00555073">
        <w:rPr>
          <w:rFonts w:ascii="MS Mincho" w:eastAsia="MS Mincho" w:hAnsi="MS Mincho" w:cs="MS Mincho" w:hint="eastAsia"/>
          <w:bCs/>
          <w:sz w:val="28"/>
          <w:szCs w:val="28"/>
          <w:lang w:eastAsia="en-US"/>
        </w:rPr>
        <w:t> </w:t>
      </w:r>
      <w:r w:rsidRPr="00555073">
        <w:rPr>
          <w:rFonts w:eastAsia="Calibri"/>
          <w:bCs/>
          <w:sz w:val="28"/>
          <w:szCs w:val="28"/>
          <w:lang w:eastAsia="en-US"/>
        </w:rPr>
        <w:t>Ростовской области, Совет по вопросам кредитно-финансовой деятельности в сфере развития предпринимательства Ростовской области, Земельно-градостроительная комиссия Ростовской области и другие).</w:t>
      </w:r>
    </w:p>
    <w:p w:rsidR="00555073" w:rsidRPr="00555073" w:rsidRDefault="00555073" w:rsidP="00B774A6">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Региональные институты развития:</w:t>
      </w:r>
    </w:p>
    <w:p w:rsidR="00555073" w:rsidRPr="00555073" w:rsidRDefault="00555073" w:rsidP="00B774A6">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некоммерческое партнерство «Агентство инвестиционного развития Ростовской области» (НП «Агентство инвестиционного развития Ростовской области»);</w:t>
      </w:r>
    </w:p>
    <w:p w:rsidR="00555073" w:rsidRPr="00555073" w:rsidRDefault="00555073" w:rsidP="00B774A6">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открытое акционерное общество «Региональная корпорация развития» (далее – ОАО «Региональная корпорация развития»);</w:t>
      </w:r>
    </w:p>
    <w:p w:rsidR="00555073" w:rsidRPr="00555073" w:rsidRDefault="00555073" w:rsidP="00B774A6">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некоммерческая организация «Гарантийный фонд Ростовской области» (далее – НКО «Гарантийный фонд Ростовской области»);</w:t>
      </w:r>
    </w:p>
    <w:p w:rsidR="00555073" w:rsidRPr="00555073" w:rsidRDefault="00555073" w:rsidP="00B774A6">
      <w:pPr>
        <w:tabs>
          <w:tab w:val="left" w:pos="1134"/>
        </w:tabs>
        <w:ind w:left="113" w:firstLine="709"/>
        <w:contextualSpacing/>
        <w:jc w:val="both"/>
        <w:rPr>
          <w:rFonts w:eastAsia="Calibri"/>
          <w:bCs/>
          <w:sz w:val="28"/>
          <w:szCs w:val="28"/>
          <w:lang w:eastAsia="en-US"/>
        </w:rPr>
      </w:pPr>
      <w:r w:rsidRPr="00555073">
        <w:rPr>
          <w:rFonts w:eastAsia="Calibri"/>
          <w:sz w:val="28"/>
          <w:szCs w:val="28"/>
          <w:lang w:eastAsia="en-US"/>
        </w:rPr>
        <w:t>автономная некоммерческая организация-</w:t>
      </w:r>
      <w:proofErr w:type="spellStart"/>
      <w:r w:rsidRPr="00555073">
        <w:rPr>
          <w:rFonts w:eastAsia="Calibri"/>
          <w:sz w:val="28"/>
          <w:szCs w:val="28"/>
          <w:lang w:eastAsia="en-US"/>
        </w:rPr>
        <w:t>микрофинансовая</w:t>
      </w:r>
      <w:proofErr w:type="spellEnd"/>
      <w:r w:rsidRPr="00555073">
        <w:rPr>
          <w:rFonts w:eastAsia="Calibri"/>
          <w:sz w:val="28"/>
          <w:szCs w:val="28"/>
          <w:lang w:eastAsia="en-US"/>
        </w:rPr>
        <w:t xml:space="preserve"> компания «Ростовское региональное агентство поддержки предпринимательства» </w:t>
      </w:r>
      <w:r w:rsidR="00342F45">
        <w:rPr>
          <w:rFonts w:eastAsia="Calibri"/>
          <w:sz w:val="28"/>
          <w:szCs w:val="28"/>
          <w:lang w:eastAsia="en-US"/>
        </w:rPr>
        <w:br/>
      </w:r>
      <w:r w:rsidRPr="00555073">
        <w:rPr>
          <w:rFonts w:eastAsia="Calibri"/>
          <w:sz w:val="28"/>
          <w:szCs w:val="28"/>
          <w:lang w:eastAsia="en-US"/>
        </w:rPr>
        <w:t>(далее – АНО «РРАПП»)</w:t>
      </w:r>
      <w:r w:rsidRPr="00555073">
        <w:rPr>
          <w:rFonts w:eastAsia="Calibri"/>
          <w:bCs/>
          <w:sz w:val="28"/>
          <w:szCs w:val="28"/>
          <w:lang w:eastAsia="en-US"/>
        </w:rPr>
        <w:t>;</w:t>
      </w:r>
    </w:p>
    <w:p w:rsidR="00555073" w:rsidRPr="00555073" w:rsidRDefault="00555073" w:rsidP="00B774A6">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некоммерческое партнерство «Единый региональный центр инновационного развития Ростовской области» (далее – НП «ЕРЦИР РО»);</w:t>
      </w:r>
    </w:p>
    <w:p w:rsidR="00555073" w:rsidRPr="00555073" w:rsidRDefault="00555073" w:rsidP="00B774A6">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Центр поддержки предпринимательства «Бизнес-Экосистема»;</w:t>
      </w:r>
    </w:p>
    <w:p w:rsidR="00555073" w:rsidRPr="00555073" w:rsidRDefault="00555073" w:rsidP="00B774A6">
      <w:pPr>
        <w:tabs>
          <w:tab w:val="left" w:pos="1134"/>
        </w:tabs>
        <w:ind w:left="113" w:firstLine="709"/>
        <w:contextualSpacing/>
        <w:jc w:val="both"/>
        <w:rPr>
          <w:rFonts w:eastAsia="Calibri"/>
          <w:bCs/>
          <w:sz w:val="28"/>
          <w:szCs w:val="28"/>
          <w:lang w:eastAsia="en-US"/>
        </w:rPr>
      </w:pPr>
      <w:r w:rsidRPr="00555073">
        <w:rPr>
          <w:rFonts w:eastAsia="Calibri"/>
          <w:bCs/>
          <w:sz w:val="28"/>
          <w:szCs w:val="28"/>
          <w:lang w:eastAsia="en-US"/>
        </w:rPr>
        <w:t>Уполномоченный по защите прав предпринимателей в Ростовской области;</w:t>
      </w:r>
    </w:p>
    <w:p w:rsidR="00555073" w:rsidRPr="00555073" w:rsidRDefault="00555073" w:rsidP="00B774A6">
      <w:pPr>
        <w:tabs>
          <w:tab w:val="left" w:pos="1134"/>
        </w:tabs>
        <w:ind w:left="113" w:firstLine="709"/>
        <w:contextualSpacing/>
        <w:jc w:val="both"/>
        <w:rPr>
          <w:rFonts w:eastAsia="Calibri"/>
          <w:bCs/>
          <w:sz w:val="28"/>
          <w:szCs w:val="28"/>
          <w:lang w:eastAsia="en-US"/>
        </w:rPr>
      </w:pPr>
      <w:proofErr w:type="gramStart"/>
      <w:r w:rsidRPr="00555073">
        <w:rPr>
          <w:rFonts w:eastAsia="Calibri"/>
          <w:bCs/>
          <w:sz w:val="28"/>
          <w:szCs w:val="28"/>
          <w:lang w:eastAsia="en-US"/>
        </w:rPr>
        <w:t>бизнес-инкубаторы</w:t>
      </w:r>
      <w:proofErr w:type="gramEnd"/>
      <w:r w:rsidRPr="00555073">
        <w:rPr>
          <w:rFonts w:eastAsia="Calibri"/>
          <w:bCs/>
          <w:sz w:val="28"/>
          <w:szCs w:val="28"/>
          <w:lang w:eastAsia="en-US"/>
        </w:rPr>
        <w:t xml:space="preserve"> Ростовской области;</w:t>
      </w:r>
    </w:p>
    <w:p w:rsidR="00555073" w:rsidRPr="00555073" w:rsidRDefault="00555073" w:rsidP="00B774A6">
      <w:pPr>
        <w:tabs>
          <w:tab w:val="left" w:pos="1134"/>
        </w:tabs>
        <w:ind w:left="113" w:firstLine="709"/>
        <w:contextualSpacing/>
        <w:jc w:val="both"/>
        <w:rPr>
          <w:rFonts w:eastAsia="Calibri"/>
          <w:bCs/>
          <w:sz w:val="28"/>
          <w:szCs w:val="28"/>
          <w:lang w:eastAsia="en-US"/>
        </w:rPr>
      </w:pPr>
      <w:proofErr w:type="spellStart"/>
      <w:r w:rsidRPr="00555073">
        <w:rPr>
          <w:rFonts w:eastAsia="Calibri"/>
          <w:bCs/>
          <w:sz w:val="28"/>
          <w:szCs w:val="28"/>
          <w:lang w:eastAsia="en-US"/>
        </w:rPr>
        <w:t>микрофинансовые</w:t>
      </w:r>
      <w:proofErr w:type="spellEnd"/>
      <w:r w:rsidRPr="00555073">
        <w:rPr>
          <w:rFonts w:eastAsia="Calibri"/>
          <w:bCs/>
          <w:sz w:val="28"/>
          <w:szCs w:val="28"/>
          <w:lang w:eastAsia="en-US"/>
        </w:rPr>
        <w:t xml:space="preserve"> организации.</w:t>
      </w:r>
    </w:p>
    <w:p w:rsidR="00555073" w:rsidRPr="00555073" w:rsidRDefault="00555073" w:rsidP="00B774A6">
      <w:pPr>
        <w:ind w:left="113" w:firstLine="709"/>
        <w:jc w:val="both"/>
        <w:rPr>
          <w:rFonts w:eastAsia="Calibri"/>
          <w:bCs/>
          <w:sz w:val="28"/>
          <w:szCs w:val="28"/>
          <w:lang w:eastAsia="en-US"/>
        </w:rPr>
      </w:pPr>
      <w:r w:rsidRPr="00555073">
        <w:rPr>
          <w:rFonts w:eastAsia="Calibri"/>
          <w:bCs/>
          <w:sz w:val="28"/>
          <w:szCs w:val="28"/>
          <w:lang w:eastAsia="en-US"/>
        </w:rPr>
        <w:t>Институты системы поддержки инвестиционного развития Ростовской области реализуют конкретные инструменты поддержки по таким приоритетным направлениям, как инвестиции, малое и среднее предпринимательство, инновации, кластерное развитие.</w:t>
      </w:r>
    </w:p>
    <w:p w:rsidR="00555073" w:rsidRPr="00555073" w:rsidRDefault="00555073" w:rsidP="00B026A0">
      <w:pPr>
        <w:ind w:firstLine="709"/>
        <w:jc w:val="both"/>
        <w:rPr>
          <w:rFonts w:eastAsia="Calibri"/>
          <w:bCs/>
          <w:spacing w:val="-6"/>
          <w:sz w:val="28"/>
          <w:szCs w:val="28"/>
          <w:lang w:eastAsia="en-US"/>
        </w:rPr>
      </w:pPr>
      <w:r w:rsidRPr="00555073">
        <w:rPr>
          <w:rFonts w:eastAsia="Calibri"/>
          <w:bCs/>
          <w:spacing w:val="-6"/>
          <w:sz w:val="28"/>
          <w:szCs w:val="28"/>
          <w:lang w:eastAsia="en-US"/>
        </w:rPr>
        <w:t>Инструменты поддержки представлены такими видами, как:</w:t>
      </w:r>
    </w:p>
    <w:p w:rsidR="00555073" w:rsidRPr="00555073" w:rsidRDefault="00B026A0" w:rsidP="00D06E86">
      <w:pPr>
        <w:numPr>
          <w:ilvl w:val="0"/>
          <w:numId w:val="45"/>
        </w:numPr>
        <w:spacing w:line="259" w:lineRule="auto"/>
        <w:ind w:left="227" w:firstLine="709"/>
        <w:contextualSpacing/>
        <w:jc w:val="both"/>
        <w:rPr>
          <w:rFonts w:eastAsia="Calibri"/>
          <w:bCs/>
          <w:sz w:val="28"/>
          <w:szCs w:val="28"/>
          <w:lang w:eastAsia="en-US"/>
        </w:rPr>
      </w:pPr>
      <w:r>
        <w:rPr>
          <w:rFonts w:eastAsia="Calibri"/>
          <w:bCs/>
          <w:sz w:val="28"/>
          <w:szCs w:val="28"/>
          <w:lang w:eastAsia="en-US"/>
        </w:rPr>
        <w:t>Ф</w:t>
      </w:r>
      <w:r w:rsidR="00555073" w:rsidRPr="00555073">
        <w:rPr>
          <w:rFonts w:eastAsia="Calibri"/>
          <w:bCs/>
          <w:sz w:val="28"/>
          <w:szCs w:val="28"/>
          <w:lang w:eastAsia="en-US"/>
        </w:rPr>
        <w:t>инансовые инструменты:</w:t>
      </w:r>
    </w:p>
    <w:p w:rsidR="00555073" w:rsidRPr="00555073" w:rsidRDefault="0050023B" w:rsidP="00B026A0">
      <w:pPr>
        <w:numPr>
          <w:ilvl w:val="0"/>
          <w:numId w:val="44"/>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 xml:space="preserve">Льготное </w:t>
      </w:r>
      <w:r w:rsidR="00555073" w:rsidRPr="00555073">
        <w:rPr>
          <w:rFonts w:eastAsia="Calibri"/>
          <w:bCs/>
          <w:sz w:val="28"/>
          <w:szCs w:val="28"/>
          <w:lang w:eastAsia="en-US"/>
        </w:rPr>
        <w:t>налогообложение:</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льготы по налогу на имущество организаций в зависимости от объема капитальных вложений в виде пониженной ставки 1,1 процент</w:t>
      </w:r>
      <w:r w:rsidR="0050023B">
        <w:rPr>
          <w:rFonts w:eastAsia="Calibri"/>
          <w:sz w:val="28"/>
          <w:szCs w:val="28"/>
          <w:lang w:eastAsia="en-US"/>
        </w:rPr>
        <w:t>а</w:t>
      </w:r>
      <w:r w:rsidRPr="00555073">
        <w:rPr>
          <w:rFonts w:eastAsia="Calibri"/>
          <w:sz w:val="28"/>
          <w:szCs w:val="28"/>
          <w:lang w:eastAsia="en-US"/>
        </w:rPr>
        <w:t xml:space="preserve"> либо полного освобождения;</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 xml:space="preserve">льготы по налогу на прибыль организаций в </w:t>
      </w:r>
      <w:proofErr w:type="gramStart"/>
      <w:r w:rsidRPr="00555073">
        <w:rPr>
          <w:rFonts w:eastAsia="Calibri"/>
          <w:sz w:val="28"/>
          <w:szCs w:val="28"/>
          <w:lang w:eastAsia="en-US"/>
        </w:rPr>
        <w:t>виде</w:t>
      </w:r>
      <w:proofErr w:type="gramEnd"/>
      <w:r w:rsidRPr="00555073">
        <w:rPr>
          <w:rFonts w:eastAsia="Calibri"/>
          <w:sz w:val="28"/>
          <w:szCs w:val="28"/>
          <w:lang w:eastAsia="en-US"/>
        </w:rPr>
        <w:t xml:space="preserve"> пониженной ставки </w:t>
      </w:r>
      <w:r w:rsidR="00B026A0">
        <w:rPr>
          <w:rFonts w:eastAsia="Calibri"/>
          <w:sz w:val="28"/>
          <w:szCs w:val="28"/>
          <w:lang w:eastAsia="en-US"/>
        </w:rPr>
        <w:br/>
      </w:r>
      <w:r w:rsidRPr="00555073">
        <w:rPr>
          <w:rFonts w:eastAsia="Calibri"/>
          <w:sz w:val="28"/>
          <w:szCs w:val="28"/>
          <w:lang w:eastAsia="en-US"/>
        </w:rPr>
        <w:t>до 13,5 процента;</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пониженная ставка по налогу, взимаемому в связи с применением упрощенной системы налогообложения;</w:t>
      </w:r>
    </w:p>
    <w:p w:rsidR="00555073" w:rsidRPr="00555073" w:rsidRDefault="0050023B" w:rsidP="00B026A0">
      <w:pPr>
        <w:numPr>
          <w:ilvl w:val="0"/>
          <w:numId w:val="44"/>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Субсидирование</w:t>
      </w:r>
      <w:r w:rsidR="00555073" w:rsidRPr="00555073">
        <w:rPr>
          <w:rFonts w:eastAsia="Calibri"/>
          <w:bCs/>
          <w:sz w:val="28"/>
          <w:szCs w:val="28"/>
          <w:lang w:eastAsia="en-US"/>
        </w:rPr>
        <w:t>:</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2.1. </w:t>
      </w:r>
      <w:proofErr w:type="gramStart"/>
      <w:r w:rsidR="0050023B" w:rsidRPr="00555073">
        <w:rPr>
          <w:rFonts w:eastAsia="Calibri"/>
          <w:sz w:val="28"/>
          <w:szCs w:val="28"/>
          <w:lang w:eastAsia="en-US"/>
        </w:rPr>
        <w:t xml:space="preserve">Субсидии </w:t>
      </w:r>
      <w:r w:rsidR="00555073" w:rsidRPr="00555073">
        <w:rPr>
          <w:rFonts w:eastAsia="Calibri"/>
          <w:sz w:val="28"/>
          <w:szCs w:val="28"/>
          <w:lang w:eastAsia="en-US"/>
        </w:rPr>
        <w:t xml:space="preserve">организациям, реализующим инвестиционные проекты по приоритетным направлениям, на возмещение части затрат на уплату процентов по кредитам, полученным в кредитных организациях, имеющих лицензию Центрального банка Российской Федерации, и государственной корпорации «Банк развития и внешнеэкономической деятельности (Внешэкономбанк)», </w:t>
      </w:r>
      <w:r w:rsidR="000D2526">
        <w:rPr>
          <w:rFonts w:eastAsia="Calibri"/>
          <w:sz w:val="28"/>
          <w:szCs w:val="28"/>
          <w:lang w:eastAsia="en-US"/>
        </w:rPr>
        <w:br/>
      </w:r>
      <w:r w:rsidR="00555073" w:rsidRPr="00555073">
        <w:rPr>
          <w:rFonts w:eastAsia="Calibri"/>
          <w:sz w:val="28"/>
          <w:szCs w:val="28"/>
          <w:lang w:eastAsia="en-US"/>
        </w:rPr>
        <w:t>на новое строительство, реконструкцию, техническое перевооружение действующих предприятий, а также на рефинансирование ранее полученных кредитов на реализацию инвестиционных проектов на возмещение части затрат на</w:t>
      </w:r>
      <w:proofErr w:type="gramEnd"/>
      <w:r w:rsidR="00555073" w:rsidRPr="00555073">
        <w:rPr>
          <w:rFonts w:eastAsia="Calibri"/>
          <w:sz w:val="28"/>
          <w:szCs w:val="28"/>
          <w:lang w:eastAsia="en-US"/>
        </w:rPr>
        <w:t xml:space="preserve"> уплату процентов по кредитам</w:t>
      </w:r>
      <w:r w:rsidR="0050023B">
        <w:rPr>
          <w:rFonts w:eastAsia="Calibri"/>
          <w:sz w:val="28"/>
          <w:szCs w:val="28"/>
          <w:lang w:eastAsia="en-US"/>
        </w:rPr>
        <w:t>.</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2.2.</w:t>
      </w:r>
      <w:r w:rsidR="00B026A0">
        <w:rPr>
          <w:rFonts w:eastAsia="Calibri"/>
          <w:sz w:val="28"/>
          <w:szCs w:val="28"/>
          <w:lang w:eastAsia="en-US"/>
        </w:rPr>
        <w:t> </w:t>
      </w:r>
      <w:r w:rsidR="0050023B" w:rsidRPr="00555073">
        <w:rPr>
          <w:rFonts w:eastAsia="Calibri"/>
          <w:kern w:val="2"/>
          <w:sz w:val="28"/>
          <w:szCs w:val="28"/>
          <w:lang w:eastAsia="en-US"/>
        </w:rPr>
        <w:t xml:space="preserve">Субсидии </w:t>
      </w:r>
      <w:r w:rsidRPr="00555073">
        <w:rPr>
          <w:rFonts w:eastAsia="Calibri"/>
          <w:kern w:val="2"/>
          <w:sz w:val="28"/>
          <w:szCs w:val="28"/>
          <w:lang w:eastAsia="en-US"/>
        </w:rPr>
        <w:t>организациям независимо от их организационно-правовой формы на возмещение части затрат по созданию объектов капитального строительства инженерной инфраструктуры, являющихся неотъемлемой частью инвестиционного проекта, и (или) их подключению (технологическому присоединению) к инженерным системам электр</w:t>
      </w:r>
      <w:proofErr w:type="gramStart"/>
      <w:r w:rsidRPr="00555073">
        <w:rPr>
          <w:rFonts w:eastAsia="Calibri"/>
          <w:kern w:val="2"/>
          <w:sz w:val="28"/>
          <w:szCs w:val="28"/>
          <w:lang w:eastAsia="en-US"/>
        </w:rPr>
        <w:t>о-</w:t>
      </w:r>
      <w:proofErr w:type="gramEnd"/>
      <w:r w:rsidRPr="00555073">
        <w:rPr>
          <w:rFonts w:eastAsia="Calibri"/>
          <w:kern w:val="2"/>
          <w:sz w:val="28"/>
          <w:szCs w:val="28"/>
          <w:lang w:eastAsia="en-US"/>
        </w:rPr>
        <w:t>, газо-, водоснабжения и водоотведения</w:t>
      </w:r>
      <w:r w:rsidR="0050023B">
        <w:rPr>
          <w:rFonts w:eastAsia="Calibri"/>
          <w:kern w:val="2"/>
          <w:sz w:val="28"/>
          <w:szCs w:val="28"/>
          <w:lang w:eastAsia="en-US"/>
        </w:rPr>
        <w:t>.</w:t>
      </w:r>
      <w:r w:rsidRPr="00555073">
        <w:rPr>
          <w:rFonts w:eastAsia="Calibri"/>
          <w:sz w:val="28"/>
          <w:szCs w:val="28"/>
          <w:lang w:eastAsia="en-US"/>
        </w:rPr>
        <w:t xml:space="preserve"> </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2.3. </w:t>
      </w:r>
      <w:r w:rsidR="0050023B" w:rsidRPr="00555073">
        <w:rPr>
          <w:rFonts w:eastAsia="Calibri"/>
          <w:sz w:val="28"/>
          <w:szCs w:val="28"/>
          <w:lang w:eastAsia="en-US"/>
        </w:rPr>
        <w:t xml:space="preserve">Субсидии </w:t>
      </w:r>
      <w:r w:rsidR="00555073" w:rsidRPr="00555073">
        <w:rPr>
          <w:rFonts w:eastAsia="Calibri"/>
          <w:sz w:val="28"/>
          <w:szCs w:val="28"/>
          <w:lang w:eastAsia="en-US"/>
        </w:rPr>
        <w:t>субъектам инновационной деятельности</w:t>
      </w:r>
      <w:r w:rsidR="0050023B">
        <w:rPr>
          <w:rFonts w:eastAsia="Calibri"/>
          <w:sz w:val="28"/>
          <w:szCs w:val="28"/>
          <w:lang w:eastAsia="en-US"/>
        </w:rPr>
        <w:t>.</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2.4.</w:t>
      </w:r>
      <w:r w:rsidR="00B026A0">
        <w:rPr>
          <w:rFonts w:eastAsia="Calibri"/>
          <w:sz w:val="28"/>
          <w:szCs w:val="28"/>
          <w:lang w:eastAsia="en-US"/>
        </w:rPr>
        <w:t> </w:t>
      </w:r>
      <w:r w:rsidR="0050023B" w:rsidRPr="00555073">
        <w:rPr>
          <w:rFonts w:eastAsia="Calibri"/>
          <w:sz w:val="28"/>
          <w:szCs w:val="28"/>
          <w:lang w:eastAsia="en-US"/>
        </w:rPr>
        <w:t xml:space="preserve">Субсидии </w:t>
      </w:r>
      <w:r w:rsidRPr="00555073">
        <w:rPr>
          <w:rFonts w:eastAsia="Calibri"/>
          <w:sz w:val="28"/>
          <w:szCs w:val="28"/>
          <w:lang w:eastAsia="en-US"/>
        </w:rPr>
        <w:t>субъектам малого и среднего предпринимательства (далее – МСП) на возмещение части затрат по лизинговым платежам</w:t>
      </w:r>
      <w:r w:rsidR="0050023B">
        <w:rPr>
          <w:rFonts w:eastAsia="Calibri"/>
          <w:sz w:val="28"/>
          <w:szCs w:val="28"/>
          <w:lang w:eastAsia="en-US"/>
        </w:rPr>
        <w:t>.</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2.5. </w:t>
      </w:r>
      <w:r w:rsidR="0050023B" w:rsidRPr="00555073">
        <w:rPr>
          <w:rFonts w:eastAsia="Calibri"/>
          <w:sz w:val="28"/>
          <w:szCs w:val="28"/>
          <w:lang w:eastAsia="en-US"/>
        </w:rPr>
        <w:t xml:space="preserve">Субсидии </w:t>
      </w:r>
      <w:r w:rsidR="00555073" w:rsidRPr="00555073">
        <w:rPr>
          <w:rFonts w:eastAsia="Calibri"/>
          <w:sz w:val="28"/>
          <w:szCs w:val="28"/>
          <w:lang w:eastAsia="en-US"/>
        </w:rPr>
        <w:t>субъектам МСП на возмещение части стоимости присоединения к сетям</w:t>
      </w:r>
      <w:r w:rsidR="0050023B">
        <w:rPr>
          <w:rFonts w:eastAsia="Calibri"/>
          <w:sz w:val="28"/>
          <w:szCs w:val="28"/>
          <w:lang w:eastAsia="en-US"/>
        </w:rPr>
        <w:t>.</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2.6. </w:t>
      </w:r>
      <w:r w:rsidR="0050023B" w:rsidRPr="00555073">
        <w:rPr>
          <w:rFonts w:eastAsia="Calibri"/>
          <w:sz w:val="28"/>
          <w:szCs w:val="28"/>
          <w:lang w:eastAsia="en-US"/>
        </w:rPr>
        <w:t xml:space="preserve">Субсидии </w:t>
      </w:r>
      <w:r w:rsidR="00555073" w:rsidRPr="00555073">
        <w:rPr>
          <w:rFonts w:eastAsia="Calibri"/>
          <w:sz w:val="28"/>
          <w:szCs w:val="28"/>
          <w:lang w:eastAsia="en-US"/>
        </w:rPr>
        <w:t xml:space="preserve">субъектам МСП на возмещение части затрат, связанных с участием в зарубежных и российских </w:t>
      </w:r>
      <w:proofErr w:type="spellStart"/>
      <w:r w:rsidR="00555073" w:rsidRPr="00555073">
        <w:rPr>
          <w:rFonts w:eastAsia="Calibri"/>
          <w:sz w:val="28"/>
          <w:szCs w:val="28"/>
          <w:lang w:eastAsia="en-US"/>
        </w:rPr>
        <w:t>выставочно</w:t>
      </w:r>
      <w:proofErr w:type="spellEnd"/>
      <w:r w:rsidR="00555073" w:rsidRPr="00555073">
        <w:rPr>
          <w:rFonts w:eastAsia="Calibri"/>
          <w:sz w:val="28"/>
          <w:szCs w:val="28"/>
          <w:lang w:eastAsia="en-US"/>
        </w:rPr>
        <w:t>-ярмарочных мероприятиях</w:t>
      </w:r>
      <w:r w:rsidR="0050023B">
        <w:rPr>
          <w:rFonts w:eastAsia="Calibri"/>
          <w:sz w:val="28"/>
          <w:szCs w:val="28"/>
          <w:lang w:eastAsia="en-US"/>
        </w:rPr>
        <w:t>.</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2.7. </w:t>
      </w:r>
      <w:r w:rsidR="0050023B" w:rsidRPr="00555073">
        <w:rPr>
          <w:rFonts w:eastAsia="Calibri"/>
          <w:sz w:val="28"/>
          <w:szCs w:val="28"/>
          <w:lang w:eastAsia="en-US"/>
        </w:rPr>
        <w:t xml:space="preserve">Субсидии </w:t>
      </w:r>
      <w:r w:rsidR="00555073" w:rsidRPr="00555073">
        <w:rPr>
          <w:rFonts w:eastAsia="Calibri"/>
          <w:sz w:val="28"/>
          <w:szCs w:val="28"/>
          <w:lang w:eastAsia="en-US"/>
        </w:rPr>
        <w:t>на возмещение части затрат на приобретение банковской гарантии или поручительства третьих лиц</w:t>
      </w:r>
      <w:r w:rsidR="0050023B">
        <w:rPr>
          <w:rFonts w:eastAsia="Calibri"/>
          <w:sz w:val="28"/>
          <w:szCs w:val="28"/>
          <w:lang w:eastAsia="en-US"/>
        </w:rPr>
        <w:t>.</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2.8. </w:t>
      </w:r>
      <w:r w:rsidR="0050023B" w:rsidRPr="00555073">
        <w:rPr>
          <w:rFonts w:eastAsia="Calibri"/>
          <w:sz w:val="28"/>
          <w:szCs w:val="28"/>
          <w:lang w:eastAsia="en-US"/>
        </w:rPr>
        <w:t xml:space="preserve">Субсидии </w:t>
      </w:r>
      <w:r w:rsidR="00555073" w:rsidRPr="00555073">
        <w:rPr>
          <w:rFonts w:eastAsia="Calibri"/>
          <w:sz w:val="28"/>
          <w:szCs w:val="28"/>
          <w:lang w:eastAsia="en-US"/>
        </w:rPr>
        <w:t>субъектам МСП на возмещение части затрат на уплату процентов по кредитам</w:t>
      </w:r>
      <w:r w:rsidR="0050023B">
        <w:rPr>
          <w:rFonts w:eastAsia="Calibri"/>
          <w:sz w:val="28"/>
          <w:szCs w:val="28"/>
          <w:lang w:eastAsia="en-US"/>
        </w:rPr>
        <w:t>.</w:t>
      </w:r>
    </w:p>
    <w:p w:rsidR="00555073" w:rsidRPr="00555073" w:rsidRDefault="0050023B" w:rsidP="00B026A0">
      <w:pPr>
        <w:numPr>
          <w:ilvl w:val="0"/>
          <w:numId w:val="44"/>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 xml:space="preserve">Кредитование </w:t>
      </w:r>
      <w:r w:rsidR="00555073" w:rsidRPr="00555073">
        <w:rPr>
          <w:rFonts w:eastAsia="Calibri"/>
          <w:bCs/>
          <w:sz w:val="28"/>
          <w:szCs w:val="28"/>
          <w:lang w:eastAsia="en-US"/>
        </w:rPr>
        <w:t>бизнеса:</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3.1.</w:t>
      </w:r>
      <w:r w:rsidR="00B026A0">
        <w:rPr>
          <w:rFonts w:eastAsia="Calibri"/>
          <w:sz w:val="28"/>
          <w:szCs w:val="28"/>
          <w:lang w:eastAsia="en-US"/>
        </w:rPr>
        <w:t> </w:t>
      </w:r>
      <w:r w:rsidR="0050023B" w:rsidRPr="00555073">
        <w:rPr>
          <w:rFonts w:eastAsia="Calibri"/>
          <w:sz w:val="28"/>
          <w:szCs w:val="28"/>
          <w:lang w:eastAsia="en-US"/>
        </w:rPr>
        <w:t xml:space="preserve">Поручительство </w:t>
      </w:r>
      <w:r w:rsidRPr="00555073">
        <w:rPr>
          <w:rFonts w:eastAsia="Calibri"/>
          <w:sz w:val="28"/>
          <w:szCs w:val="28"/>
          <w:lang w:eastAsia="en-US"/>
        </w:rPr>
        <w:t>по обеспечиваемому обязательству Должника</w:t>
      </w:r>
      <w:r w:rsidR="0050023B">
        <w:rPr>
          <w:rFonts w:eastAsia="Calibri"/>
          <w:sz w:val="28"/>
          <w:szCs w:val="28"/>
          <w:lang w:eastAsia="en-US"/>
        </w:rPr>
        <w:t>.</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3.2.</w:t>
      </w:r>
      <w:r w:rsidR="00B026A0">
        <w:rPr>
          <w:rFonts w:eastAsia="Calibri"/>
          <w:sz w:val="28"/>
          <w:szCs w:val="28"/>
          <w:lang w:eastAsia="en-US"/>
        </w:rPr>
        <w:t> </w:t>
      </w:r>
      <w:r w:rsidR="0050023B" w:rsidRPr="00555073">
        <w:rPr>
          <w:rFonts w:eastAsia="Calibri"/>
          <w:sz w:val="28"/>
          <w:szCs w:val="28"/>
          <w:lang w:eastAsia="en-US"/>
        </w:rPr>
        <w:t xml:space="preserve">Поручительство </w:t>
      </w:r>
      <w:r w:rsidRPr="00555073">
        <w:rPr>
          <w:rFonts w:eastAsia="Calibri"/>
          <w:sz w:val="28"/>
          <w:szCs w:val="28"/>
          <w:lang w:eastAsia="en-US"/>
        </w:rPr>
        <w:t xml:space="preserve">по обеспечиваемому обязательству, деятельность Должника по которому заключается в </w:t>
      </w:r>
      <w:proofErr w:type="gramStart"/>
      <w:r w:rsidRPr="00555073">
        <w:rPr>
          <w:rFonts w:eastAsia="Calibri"/>
          <w:sz w:val="28"/>
          <w:szCs w:val="28"/>
          <w:lang w:eastAsia="en-US"/>
        </w:rPr>
        <w:t>применении</w:t>
      </w:r>
      <w:proofErr w:type="gramEnd"/>
      <w:r w:rsidRPr="00555073">
        <w:rPr>
          <w:rFonts w:eastAsia="Calibri"/>
          <w:sz w:val="28"/>
          <w:szCs w:val="28"/>
          <w:lang w:eastAsia="en-US"/>
        </w:rPr>
        <w:t xml:space="preserve"> результатов интеллектуальной собственности</w:t>
      </w:r>
      <w:r w:rsidR="0050023B">
        <w:rPr>
          <w:rFonts w:eastAsia="Calibri"/>
          <w:sz w:val="28"/>
          <w:szCs w:val="28"/>
          <w:lang w:eastAsia="en-US"/>
        </w:rPr>
        <w:t>.</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3.3.</w:t>
      </w:r>
      <w:r w:rsidR="00B026A0">
        <w:rPr>
          <w:rFonts w:eastAsia="Calibri"/>
          <w:sz w:val="28"/>
          <w:szCs w:val="28"/>
          <w:lang w:eastAsia="en-US"/>
        </w:rPr>
        <w:t> </w:t>
      </w:r>
      <w:r w:rsidR="0050023B" w:rsidRPr="00555073">
        <w:rPr>
          <w:rFonts w:eastAsia="Calibri"/>
          <w:sz w:val="28"/>
          <w:szCs w:val="28"/>
          <w:lang w:eastAsia="en-US"/>
        </w:rPr>
        <w:t xml:space="preserve">Гарантия </w:t>
      </w:r>
      <w:r w:rsidRPr="00555073">
        <w:rPr>
          <w:rFonts w:eastAsia="Calibri"/>
          <w:sz w:val="28"/>
          <w:szCs w:val="28"/>
          <w:lang w:eastAsia="en-US"/>
        </w:rPr>
        <w:t>по кредитам (банку)</w:t>
      </w:r>
      <w:r w:rsidR="0050023B">
        <w:rPr>
          <w:rFonts w:eastAsia="Calibri"/>
          <w:sz w:val="28"/>
          <w:szCs w:val="28"/>
          <w:lang w:eastAsia="en-US"/>
        </w:rPr>
        <w:t>.</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3.4.</w:t>
      </w:r>
      <w:r w:rsidR="00B026A0">
        <w:rPr>
          <w:rFonts w:eastAsia="Calibri"/>
          <w:sz w:val="28"/>
          <w:szCs w:val="28"/>
          <w:lang w:eastAsia="en-US"/>
        </w:rPr>
        <w:t> </w:t>
      </w:r>
      <w:r w:rsidR="0050023B" w:rsidRPr="00555073">
        <w:rPr>
          <w:rFonts w:eastAsia="Calibri"/>
          <w:sz w:val="28"/>
          <w:szCs w:val="28"/>
          <w:lang w:eastAsia="en-US"/>
        </w:rPr>
        <w:t>Микрофинансирование</w:t>
      </w:r>
      <w:r w:rsidR="0050023B">
        <w:rPr>
          <w:rFonts w:eastAsia="Calibri"/>
          <w:sz w:val="28"/>
          <w:szCs w:val="28"/>
          <w:lang w:eastAsia="en-US"/>
        </w:rPr>
        <w:t>.</w:t>
      </w:r>
    </w:p>
    <w:p w:rsidR="00555073" w:rsidRPr="00555073" w:rsidRDefault="0050023B" w:rsidP="00B026A0">
      <w:pPr>
        <w:numPr>
          <w:ilvl w:val="0"/>
          <w:numId w:val="44"/>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 xml:space="preserve">Имущественная </w:t>
      </w:r>
      <w:r w:rsidR="00555073" w:rsidRPr="00555073">
        <w:rPr>
          <w:rFonts w:eastAsia="Calibri"/>
          <w:bCs/>
          <w:sz w:val="28"/>
          <w:szCs w:val="28"/>
          <w:lang w:eastAsia="en-US"/>
        </w:rPr>
        <w:t>поддержка:</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4.1.</w:t>
      </w:r>
      <w:r w:rsidR="00B026A0">
        <w:rPr>
          <w:rFonts w:eastAsia="Calibri"/>
          <w:sz w:val="28"/>
          <w:szCs w:val="28"/>
          <w:lang w:eastAsia="en-US"/>
        </w:rPr>
        <w:t> </w:t>
      </w:r>
      <w:r w:rsidR="0050023B">
        <w:rPr>
          <w:rFonts w:eastAsia="Calibri"/>
          <w:sz w:val="28"/>
          <w:szCs w:val="28"/>
          <w:lang w:eastAsia="en-US"/>
        </w:rPr>
        <w:t>Пр</w:t>
      </w:r>
      <w:r w:rsidR="0050023B" w:rsidRPr="00555073">
        <w:rPr>
          <w:rFonts w:eastAsia="Calibri"/>
          <w:sz w:val="28"/>
          <w:szCs w:val="28"/>
          <w:lang w:eastAsia="en-US"/>
        </w:rPr>
        <w:t xml:space="preserve">едоставление </w:t>
      </w:r>
      <w:r w:rsidRPr="00555073">
        <w:rPr>
          <w:rFonts w:eastAsia="Calibri"/>
          <w:sz w:val="28"/>
          <w:szCs w:val="28"/>
          <w:lang w:eastAsia="en-US"/>
        </w:rPr>
        <w:t>земельных участков в аренду без проведения торгов;</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4.2. </w:t>
      </w:r>
      <w:r w:rsidR="0050023B" w:rsidRPr="00555073">
        <w:rPr>
          <w:rFonts w:eastAsia="Calibri"/>
          <w:sz w:val="28"/>
          <w:szCs w:val="28"/>
          <w:lang w:eastAsia="en-US"/>
        </w:rPr>
        <w:t xml:space="preserve">Понижающий </w:t>
      </w:r>
      <w:r w:rsidR="00555073" w:rsidRPr="00555073">
        <w:rPr>
          <w:rFonts w:eastAsia="Calibri"/>
          <w:sz w:val="28"/>
          <w:szCs w:val="28"/>
          <w:lang w:eastAsia="en-US"/>
        </w:rPr>
        <w:t>коэффициент к размеру арендной платы за аренду нежилых помещений субъектами МСП</w:t>
      </w:r>
      <w:r w:rsidR="0050023B">
        <w:rPr>
          <w:rFonts w:eastAsia="Calibri"/>
          <w:sz w:val="28"/>
          <w:szCs w:val="28"/>
          <w:lang w:eastAsia="en-US"/>
        </w:rPr>
        <w:t>.</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4.3. </w:t>
      </w:r>
      <w:r w:rsidR="0050023B" w:rsidRPr="00555073">
        <w:rPr>
          <w:rFonts w:eastAsia="Calibri"/>
          <w:sz w:val="28"/>
          <w:szCs w:val="28"/>
          <w:lang w:eastAsia="en-US"/>
        </w:rPr>
        <w:t xml:space="preserve">Преимущественное </w:t>
      </w:r>
      <w:r w:rsidR="00555073" w:rsidRPr="00555073">
        <w:rPr>
          <w:rFonts w:eastAsia="Calibri"/>
          <w:sz w:val="28"/>
          <w:szCs w:val="28"/>
          <w:lang w:eastAsia="en-US"/>
        </w:rPr>
        <w:t>право выкупа государственного и муниципального имущества</w:t>
      </w:r>
      <w:r w:rsidR="0050023B">
        <w:rPr>
          <w:rFonts w:eastAsia="Calibri"/>
          <w:sz w:val="28"/>
          <w:szCs w:val="28"/>
          <w:lang w:eastAsia="en-US"/>
        </w:rPr>
        <w:t>.</w:t>
      </w:r>
    </w:p>
    <w:p w:rsidR="00555073" w:rsidRPr="00555073" w:rsidRDefault="0050023B" w:rsidP="00B026A0">
      <w:pPr>
        <w:numPr>
          <w:ilvl w:val="0"/>
          <w:numId w:val="44"/>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Гранты</w:t>
      </w:r>
      <w:r w:rsidR="00555073" w:rsidRPr="00555073">
        <w:rPr>
          <w:rFonts w:eastAsia="Calibri"/>
          <w:bCs/>
          <w:sz w:val="28"/>
          <w:szCs w:val="28"/>
          <w:lang w:eastAsia="en-US"/>
        </w:rPr>
        <w:t>:</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5.1. </w:t>
      </w:r>
      <w:r w:rsidR="0050023B" w:rsidRPr="00555073">
        <w:rPr>
          <w:rFonts w:eastAsia="Calibri"/>
          <w:sz w:val="28"/>
          <w:szCs w:val="28"/>
          <w:lang w:eastAsia="en-US"/>
        </w:rPr>
        <w:t xml:space="preserve">Физическим </w:t>
      </w:r>
      <w:r w:rsidR="00555073" w:rsidRPr="00555073">
        <w:rPr>
          <w:rFonts w:eastAsia="Calibri"/>
          <w:sz w:val="28"/>
          <w:szCs w:val="28"/>
          <w:lang w:eastAsia="en-US"/>
        </w:rPr>
        <w:t>лицам на выполнение научно-исследовательских работ, результаты которых имеют перспективу коммерциализации</w:t>
      </w:r>
      <w:r w:rsidR="0050023B">
        <w:rPr>
          <w:rFonts w:eastAsia="Calibri"/>
          <w:sz w:val="28"/>
          <w:szCs w:val="28"/>
          <w:lang w:eastAsia="en-US"/>
        </w:rPr>
        <w:t>.</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5.2. </w:t>
      </w:r>
      <w:r w:rsidR="0050023B" w:rsidRPr="00555073">
        <w:rPr>
          <w:rFonts w:eastAsia="Calibri"/>
          <w:sz w:val="28"/>
          <w:szCs w:val="28"/>
          <w:lang w:eastAsia="en-US"/>
        </w:rPr>
        <w:t xml:space="preserve">Субъектам </w:t>
      </w:r>
      <w:r w:rsidR="00555073" w:rsidRPr="00555073">
        <w:rPr>
          <w:rFonts w:eastAsia="Calibri"/>
          <w:sz w:val="28"/>
          <w:szCs w:val="28"/>
          <w:lang w:eastAsia="en-US"/>
        </w:rPr>
        <w:t xml:space="preserve">малого предпринимательства на финансовое обеспечение выполнения научно-исследовательских, опытно-конструкторских работ в </w:t>
      </w:r>
      <w:proofErr w:type="gramStart"/>
      <w:r w:rsidR="00555073" w:rsidRPr="00555073">
        <w:rPr>
          <w:rFonts w:eastAsia="Calibri"/>
          <w:sz w:val="28"/>
          <w:szCs w:val="28"/>
          <w:lang w:eastAsia="en-US"/>
        </w:rPr>
        <w:t>рамках</w:t>
      </w:r>
      <w:proofErr w:type="gramEnd"/>
      <w:r w:rsidR="00555073" w:rsidRPr="00555073">
        <w:rPr>
          <w:rFonts w:eastAsia="Calibri"/>
          <w:sz w:val="28"/>
          <w:szCs w:val="28"/>
          <w:lang w:eastAsia="en-US"/>
        </w:rPr>
        <w:t xml:space="preserve"> реализации инновационных проектов</w:t>
      </w:r>
      <w:r w:rsidR="0050023B">
        <w:rPr>
          <w:rFonts w:eastAsia="Calibri"/>
          <w:sz w:val="28"/>
          <w:szCs w:val="28"/>
          <w:lang w:eastAsia="en-US"/>
        </w:rPr>
        <w:t>.</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5.3. </w:t>
      </w:r>
      <w:r w:rsidR="0050023B" w:rsidRPr="00555073">
        <w:rPr>
          <w:rFonts w:eastAsia="Calibri"/>
          <w:sz w:val="28"/>
          <w:szCs w:val="28"/>
          <w:lang w:eastAsia="en-US"/>
        </w:rPr>
        <w:t xml:space="preserve">Малым </w:t>
      </w:r>
      <w:r w:rsidR="00555073" w:rsidRPr="00555073">
        <w:rPr>
          <w:rFonts w:eastAsia="Calibri"/>
          <w:sz w:val="28"/>
          <w:szCs w:val="28"/>
          <w:lang w:eastAsia="en-US"/>
        </w:rPr>
        <w:t xml:space="preserve">инновационным предприятиям, завершившим НИОКР </w:t>
      </w:r>
      <w:r>
        <w:rPr>
          <w:rFonts w:eastAsia="Calibri"/>
          <w:sz w:val="28"/>
          <w:szCs w:val="28"/>
          <w:lang w:eastAsia="en-US"/>
        </w:rPr>
        <w:br/>
      </w:r>
      <w:r w:rsidR="00555073" w:rsidRPr="00555073">
        <w:rPr>
          <w:rFonts w:eastAsia="Calibri"/>
          <w:sz w:val="28"/>
          <w:szCs w:val="28"/>
          <w:lang w:eastAsia="en-US"/>
        </w:rPr>
        <w:t>и планирующим создание или расширение производства инновационной продукции.</w:t>
      </w:r>
    </w:p>
    <w:p w:rsidR="00555073" w:rsidRPr="00555073" w:rsidRDefault="00555073" w:rsidP="00CE4BAE">
      <w:pPr>
        <w:numPr>
          <w:ilvl w:val="0"/>
          <w:numId w:val="45"/>
        </w:numPr>
        <w:spacing w:line="259" w:lineRule="auto"/>
        <w:ind w:left="340" w:firstLine="709"/>
        <w:contextualSpacing/>
        <w:jc w:val="both"/>
        <w:rPr>
          <w:rFonts w:eastAsia="Calibri"/>
          <w:bCs/>
          <w:sz w:val="28"/>
          <w:szCs w:val="28"/>
          <w:lang w:eastAsia="en-US"/>
        </w:rPr>
      </w:pPr>
      <w:r w:rsidRPr="00555073">
        <w:rPr>
          <w:rFonts w:eastAsia="Calibri"/>
          <w:bCs/>
          <w:sz w:val="28"/>
          <w:szCs w:val="28"/>
          <w:lang w:eastAsia="en-US"/>
        </w:rPr>
        <w:t>Нефинансовые инструменты:</w:t>
      </w:r>
    </w:p>
    <w:p w:rsidR="00555073" w:rsidRPr="00555073" w:rsidRDefault="00555073" w:rsidP="00B026A0">
      <w:pPr>
        <w:numPr>
          <w:ilvl w:val="0"/>
          <w:numId w:val="44"/>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Административная поддержка:</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6.1. </w:t>
      </w:r>
      <w:r w:rsidR="0050023B" w:rsidRPr="00555073">
        <w:rPr>
          <w:rFonts w:eastAsia="Calibri"/>
          <w:sz w:val="28"/>
          <w:szCs w:val="28"/>
          <w:lang w:eastAsia="en-US"/>
        </w:rPr>
        <w:t xml:space="preserve">Защита </w:t>
      </w:r>
      <w:r w:rsidR="00555073" w:rsidRPr="00555073">
        <w:rPr>
          <w:rFonts w:eastAsia="Calibri"/>
          <w:sz w:val="28"/>
          <w:szCs w:val="28"/>
          <w:lang w:eastAsia="en-US"/>
        </w:rPr>
        <w:t>прав, интересов и имущества инвесторов</w:t>
      </w:r>
      <w:r w:rsidR="0050023B">
        <w:rPr>
          <w:rFonts w:eastAsia="Calibri"/>
          <w:sz w:val="28"/>
          <w:szCs w:val="28"/>
          <w:lang w:eastAsia="en-US"/>
        </w:rPr>
        <w:t>.</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6.2. </w:t>
      </w:r>
      <w:r w:rsidR="0050023B" w:rsidRPr="00555073">
        <w:rPr>
          <w:rFonts w:eastAsia="Calibri"/>
          <w:sz w:val="28"/>
          <w:szCs w:val="28"/>
          <w:lang w:eastAsia="en-US"/>
        </w:rPr>
        <w:t xml:space="preserve">Организация </w:t>
      </w:r>
      <w:r w:rsidR="00555073" w:rsidRPr="00555073">
        <w:rPr>
          <w:rFonts w:eastAsia="Calibri"/>
          <w:sz w:val="28"/>
          <w:szCs w:val="28"/>
          <w:lang w:eastAsia="en-US"/>
        </w:rPr>
        <w:t xml:space="preserve">процесса реализации инвестиционного проекта на условиях государственно-частного партнерства (далее </w:t>
      </w:r>
      <w:r w:rsidR="0050023B">
        <w:rPr>
          <w:rFonts w:eastAsia="Calibri"/>
          <w:sz w:val="28"/>
          <w:szCs w:val="28"/>
          <w:lang w:eastAsia="en-US"/>
        </w:rPr>
        <w:t>–</w:t>
      </w:r>
      <w:r w:rsidR="00555073" w:rsidRPr="00555073">
        <w:rPr>
          <w:rFonts w:eastAsia="Calibri"/>
          <w:sz w:val="28"/>
          <w:szCs w:val="28"/>
          <w:lang w:eastAsia="en-US"/>
        </w:rPr>
        <w:t xml:space="preserve"> ГЧП)</w:t>
      </w:r>
      <w:r w:rsidR="0050023B">
        <w:rPr>
          <w:rFonts w:eastAsia="Calibri"/>
          <w:sz w:val="28"/>
          <w:szCs w:val="28"/>
          <w:lang w:eastAsia="en-US"/>
        </w:rPr>
        <w:t>.</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6.3.</w:t>
      </w:r>
      <w:r w:rsidR="00B026A0">
        <w:rPr>
          <w:rFonts w:eastAsia="Calibri"/>
          <w:sz w:val="28"/>
          <w:szCs w:val="28"/>
          <w:lang w:eastAsia="en-US"/>
        </w:rPr>
        <w:t> </w:t>
      </w:r>
      <w:r w:rsidR="00082D80" w:rsidRPr="00555073">
        <w:rPr>
          <w:rFonts w:eastAsia="Calibri"/>
          <w:sz w:val="28"/>
          <w:szCs w:val="28"/>
          <w:lang w:eastAsia="en-US"/>
        </w:rPr>
        <w:t xml:space="preserve">Содействие </w:t>
      </w:r>
      <w:r w:rsidRPr="00555073">
        <w:rPr>
          <w:rFonts w:eastAsia="Calibri"/>
          <w:sz w:val="28"/>
          <w:szCs w:val="28"/>
          <w:lang w:eastAsia="en-US"/>
        </w:rPr>
        <w:t xml:space="preserve">в </w:t>
      </w:r>
      <w:proofErr w:type="gramStart"/>
      <w:r w:rsidRPr="00555073">
        <w:rPr>
          <w:rFonts w:eastAsia="Calibri"/>
          <w:sz w:val="28"/>
          <w:szCs w:val="28"/>
          <w:lang w:eastAsia="en-US"/>
        </w:rPr>
        <w:t>прохождении</w:t>
      </w:r>
      <w:proofErr w:type="gramEnd"/>
      <w:r w:rsidRPr="00555073">
        <w:rPr>
          <w:rFonts w:eastAsia="Calibri"/>
          <w:sz w:val="28"/>
          <w:szCs w:val="28"/>
          <w:lang w:eastAsia="en-US"/>
        </w:rPr>
        <w:t xml:space="preserve"> административных процедур</w:t>
      </w:r>
      <w:r w:rsidR="00082D80">
        <w:rPr>
          <w:rFonts w:eastAsia="Calibri"/>
          <w:sz w:val="28"/>
          <w:szCs w:val="28"/>
          <w:lang w:eastAsia="en-US"/>
        </w:rPr>
        <w:t>.</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6.4.</w:t>
      </w:r>
      <w:r w:rsidR="00B026A0">
        <w:rPr>
          <w:rFonts w:eastAsia="Calibri"/>
          <w:sz w:val="28"/>
          <w:szCs w:val="28"/>
          <w:lang w:eastAsia="en-US"/>
        </w:rPr>
        <w:t> </w:t>
      </w:r>
      <w:r w:rsidR="00082D80" w:rsidRPr="00555073">
        <w:rPr>
          <w:rFonts w:eastAsia="Calibri"/>
          <w:sz w:val="28"/>
          <w:szCs w:val="28"/>
          <w:lang w:eastAsia="en-US"/>
        </w:rPr>
        <w:t xml:space="preserve">Заключение </w:t>
      </w:r>
      <w:r w:rsidRPr="00555073">
        <w:rPr>
          <w:rFonts w:eastAsia="Calibri"/>
          <w:sz w:val="28"/>
          <w:szCs w:val="28"/>
          <w:lang w:eastAsia="en-US"/>
        </w:rPr>
        <w:t>инвестиционного договора</w:t>
      </w:r>
      <w:r w:rsidR="00082D80">
        <w:rPr>
          <w:rFonts w:eastAsia="Calibri"/>
          <w:sz w:val="28"/>
          <w:szCs w:val="28"/>
          <w:lang w:eastAsia="en-US"/>
        </w:rPr>
        <w:t>.</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6.5.</w:t>
      </w:r>
      <w:r w:rsidR="00B026A0">
        <w:rPr>
          <w:rFonts w:eastAsia="Calibri"/>
          <w:sz w:val="28"/>
          <w:szCs w:val="28"/>
          <w:lang w:eastAsia="en-US"/>
        </w:rPr>
        <w:t> </w:t>
      </w:r>
      <w:r w:rsidR="00082D80" w:rsidRPr="00555073">
        <w:rPr>
          <w:rFonts w:eastAsia="Calibri"/>
          <w:sz w:val="28"/>
          <w:szCs w:val="28"/>
          <w:lang w:eastAsia="en-US"/>
        </w:rPr>
        <w:t xml:space="preserve">Заключение </w:t>
      </w:r>
      <w:r w:rsidRPr="00555073">
        <w:rPr>
          <w:rFonts w:eastAsia="Calibri"/>
          <w:sz w:val="28"/>
          <w:szCs w:val="28"/>
          <w:lang w:eastAsia="en-US"/>
        </w:rPr>
        <w:t>специального инвестиционного контракта</w:t>
      </w:r>
      <w:r w:rsidR="00082D80">
        <w:rPr>
          <w:rFonts w:eastAsia="Calibri"/>
          <w:sz w:val="28"/>
          <w:szCs w:val="28"/>
          <w:lang w:eastAsia="en-US"/>
        </w:rPr>
        <w:t>.</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6.6.</w:t>
      </w:r>
      <w:r w:rsidR="00B026A0">
        <w:rPr>
          <w:rFonts w:eastAsia="Calibri"/>
          <w:sz w:val="28"/>
          <w:szCs w:val="28"/>
          <w:lang w:eastAsia="en-US"/>
        </w:rPr>
        <w:t> </w:t>
      </w:r>
      <w:r w:rsidR="00082D80" w:rsidRPr="00555073">
        <w:rPr>
          <w:rFonts w:eastAsia="Calibri"/>
          <w:sz w:val="28"/>
          <w:szCs w:val="28"/>
          <w:lang w:eastAsia="en-US"/>
        </w:rPr>
        <w:t xml:space="preserve">Формирование </w:t>
      </w:r>
      <w:r w:rsidRPr="00555073">
        <w:rPr>
          <w:rFonts w:eastAsia="Calibri"/>
          <w:sz w:val="28"/>
          <w:szCs w:val="28"/>
          <w:lang w:eastAsia="en-US"/>
        </w:rPr>
        <w:t>перечня «100 Губернаторских инвестиционных проектов»</w:t>
      </w:r>
      <w:r w:rsidR="00082D80">
        <w:rPr>
          <w:rFonts w:eastAsia="Calibri"/>
          <w:sz w:val="28"/>
          <w:szCs w:val="28"/>
          <w:lang w:eastAsia="en-US"/>
        </w:rPr>
        <w:t>.</w:t>
      </w:r>
    </w:p>
    <w:p w:rsidR="00555073" w:rsidRPr="00555073" w:rsidRDefault="00B026A0" w:rsidP="00B026A0">
      <w:pPr>
        <w:numPr>
          <w:ilvl w:val="0"/>
          <w:numId w:val="44"/>
        </w:numPr>
        <w:spacing w:line="259" w:lineRule="auto"/>
        <w:ind w:left="0" w:firstLine="709"/>
        <w:contextualSpacing/>
        <w:jc w:val="both"/>
        <w:rPr>
          <w:rFonts w:eastAsia="Calibri"/>
          <w:bCs/>
          <w:sz w:val="28"/>
          <w:szCs w:val="28"/>
          <w:lang w:eastAsia="en-US"/>
        </w:rPr>
      </w:pPr>
      <w:r>
        <w:rPr>
          <w:rFonts w:eastAsia="Calibri"/>
          <w:bCs/>
          <w:sz w:val="28"/>
          <w:szCs w:val="28"/>
          <w:lang w:eastAsia="en-US"/>
        </w:rPr>
        <w:t> </w:t>
      </w:r>
      <w:r w:rsidR="00555073" w:rsidRPr="00555073">
        <w:rPr>
          <w:rFonts w:eastAsia="Calibri"/>
          <w:bCs/>
          <w:sz w:val="28"/>
          <w:szCs w:val="28"/>
          <w:lang w:eastAsia="en-US"/>
        </w:rPr>
        <w:t>Организационная поддержка:</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7.1.</w:t>
      </w:r>
      <w:r w:rsidR="00B026A0">
        <w:rPr>
          <w:rFonts w:eastAsia="Calibri"/>
          <w:sz w:val="28"/>
          <w:szCs w:val="28"/>
          <w:lang w:eastAsia="en-US"/>
        </w:rPr>
        <w:t> </w:t>
      </w:r>
      <w:r w:rsidR="00082D80" w:rsidRPr="00555073">
        <w:rPr>
          <w:rFonts w:eastAsia="Calibri"/>
          <w:sz w:val="28"/>
          <w:szCs w:val="28"/>
          <w:lang w:eastAsia="en-US"/>
        </w:rPr>
        <w:t xml:space="preserve">Организация </w:t>
      </w:r>
      <w:r w:rsidRPr="00555073">
        <w:rPr>
          <w:rFonts w:eastAsia="Calibri"/>
          <w:sz w:val="28"/>
          <w:szCs w:val="28"/>
          <w:lang w:eastAsia="en-US"/>
        </w:rPr>
        <w:t>взаимодействия субъектов бизнеса с государственными органами власти</w:t>
      </w:r>
      <w:r w:rsidR="00082D80">
        <w:rPr>
          <w:rFonts w:eastAsia="Calibri"/>
          <w:sz w:val="28"/>
          <w:szCs w:val="28"/>
          <w:lang w:eastAsia="en-US"/>
        </w:rPr>
        <w:t>.</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7.2.</w:t>
      </w:r>
      <w:r w:rsidR="00B026A0">
        <w:rPr>
          <w:rFonts w:eastAsia="Calibri"/>
          <w:sz w:val="28"/>
          <w:szCs w:val="28"/>
          <w:lang w:eastAsia="en-US"/>
        </w:rPr>
        <w:t> </w:t>
      </w:r>
      <w:r w:rsidR="00082D80" w:rsidRPr="00555073">
        <w:rPr>
          <w:rFonts w:eastAsia="Calibri"/>
          <w:sz w:val="28"/>
          <w:szCs w:val="28"/>
          <w:lang w:eastAsia="en-US"/>
        </w:rPr>
        <w:t xml:space="preserve">Проведение </w:t>
      </w:r>
      <w:r w:rsidRPr="00555073">
        <w:rPr>
          <w:rFonts w:eastAsia="Calibri"/>
          <w:sz w:val="28"/>
          <w:szCs w:val="28"/>
          <w:lang w:eastAsia="en-US"/>
        </w:rPr>
        <w:t>экспертизы инвестиционных проектов</w:t>
      </w:r>
      <w:r w:rsidR="00082D80">
        <w:rPr>
          <w:rFonts w:eastAsia="Calibri"/>
          <w:sz w:val="28"/>
          <w:szCs w:val="28"/>
          <w:lang w:eastAsia="en-US"/>
        </w:rPr>
        <w:t>.</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7.3.</w:t>
      </w:r>
      <w:r w:rsidR="00B026A0">
        <w:rPr>
          <w:rFonts w:eastAsia="Calibri"/>
          <w:sz w:val="28"/>
          <w:szCs w:val="28"/>
          <w:lang w:eastAsia="en-US"/>
        </w:rPr>
        <w:t> </w:t>
      </w:r>
      <w:r w:rsidR="00082D80" w:rsidRPr="00555073">
        <w:rPr>
          <w:rFonts w:eastAsia="Calibri"/>
          <w:sz w:val="28"/>
          <w:szCs w:val="28"/>
          <w:lang w:eastAsia="en-US"/>
        </w:rPr>
        <w:t xml:space="preserve">Инжиниринговые </w:t>
      </w:r>
      <w:r w:rsidRPr="00555073">
        <w:rPr>
          <w:rFonts w:eastAsia="Calibri"/>
          <w:sz w:val="28"/>
          <w:szCs w:val="28"/>
          <w:lang w:eastAsia="en-US"/>
        </w:rPr>
        <w:t>услуги</w:t>
      </w:r>
      <w:r w:rsidR="00082D80">
        <w:rPr>
          <w:rFonts w:eastAsia="Calibri"/>
          <w:sz w:val="28"/>
          <w:szCs w:val="28"/>
          <w:lang w:eastAsia="en-US"/>
        </w:rPr>
        <w:t>.</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7.4. </w:t>
      </w:r>
      <w:r w:rsidR="00082D80" w:rsidRPr="00555073">
        <w:rPr>
          <w:rFonts w:eastAsia="Calibri"/>
          <w:sz w:val="28"/>
          <w:szCs w:val="28"/>
          <w:lang w:eastAsia="en-US"/>
        </w:rPr>
        <w:t xml:space="preserve">Содействие </w:t>
      </w:r>
      <w:r w:rsidR="00555073" w:rsidRPr="00555073">
        <w:rPr>
          <w:rFonts w:eastAsia="Calibri"/>
          <w:sz w:val="28"/>
          <w:szCs w:val="28"/>
          <w:lang w:eastAsia="en-US"/>
        </w:rPr>
        <w:t>запуску и поддержка на ранней стадии перспективных проектов</w:t>
      </w:r>
      <w:r w:rsidR="00082D80">
        <w:rPr>
          <w:rFonts w:eastAsia="Calibri"/>
          <w:sz w:val="28"/>
          <w:szCs w:val="28"/>
          <w:lang w:eastAsia="en-US"/>
        </w:rPr>
        <w:t>.</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7.5. </w:t>
      </w:r>
      <w:r w:rsidR="00082D80" w:rsidRPr="00555073">
        <w:rPr>
          <w:rFonts w:eastAsia="Calibri"/>
          <w:sz w:val="28"/>
          <w:szCs w:val="28"/>
          <w:lang w:eastAsia="en-US"/>
        </w:rPr>
        <w:t xml:space="preserve">Трансфер </w:t>
      </w:r>
      <w:r w:rsidR="00555073" w:rsidRPr="00555073">
        <w:rPr>
          <w:rFonts w:eastAsia="Calibri"/>
          <w:sz w:val="28"/>
          <w:szCs w:val="28"/>
          <w:lang w:eastAsia="en-US"/>
        </w:rPr>
        <w:t>инноваций, технологий и знаний</w:t>
      </w:r>
      <w:r w:rsidR="00082D80">
        <w:rPr>
          <w:rFonts w:eastAsia="Calibri"/>
          <w:sz w:val="28"/>
          <w:szCs w:val="28"/>
          <w:lang w:eastAsia="en-US"/>
        </w:rPr>
        <w:t>.</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7.6. </w:t>
      </w:r>
      <w:r w:rsidR="00082D80" w:rsidRPr="00555073">
        <w:rPr>
          <w:rFonts w:eastAsia="Calibri"/>
          <w:sz w:val="28"/>
          <w:szCs w:val="28"/>
          <w:lang w:eastAsia="en-US"/>
        </w:rPr>
        <w:t xml:space="preserve">Организация </w:t>
      </w:r>
      <w:r w:rsidR="00555073" w:rsidRPr="00555073">
        <w:rPr>
          <w:rFonts w:eastAsia="Calibri"/>
          <w:sz w:val="28"/>
          <w:szCs w:val="28"/>
          <w:lang w:eastAsia="en-US"/>
        </w:rPr>
        <w:t>взаимодействия участников территориальных кластеров.</w:t>
      </w:r>
    </w:p>
    <w:p w:rsidR="00555073" w:rsidRPr="00555073" w:rsidRDefault="00555073" w:rsidP="00B026A0">
      <w:pPr>
        <w:numPr>
          <w:ilvl w:val="0"/>
          <w:numId w:val="44"/>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Информационно-консультационная поддержка:</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8.1. </w:t>
      </w:r>
      <w:r w:rsidR="00082D80" w:rsidRPr="00555073">
        <w:rPr>
          <w:rFonts w:eastAsia="Calibri"/>
          <w:sz w:val="28"/>
          <w:szCs w:val="28"/>
          <w:lang w:eastAsia="en-US"/>
        </w:rPr>
        <w:t xml:space="preserve">Инвестиционный </w:t>
      </w:r>
      <w:r w:rsidRPr="00555073">
        <w:rPr>
          <w:rFonts w:eastAsia="Calibri"/>
          <w:sz w:val="28"/>
          <w:szCs w:val="28"/>
          <w:lang w:eastAsia="en-US"/>
        </w:rPr>
        <w:t>портал Ростовской области, портал малого и среднего бизнеса Дона, инновационный портал Ростовской области</w:t>
      </w:r>
      <w:r w:rsidR="00082D80">
        <w:rPr>
          <w:rFonts w:eastAsia="Calibri"/>
          <w:sz w:val="28"/>
          <w:szCs w:val="28"/>
          <w:lang w:eastAsia="en-US"/>
        </w:rPr>
        <w:t>.</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8.2. </w:t>
      </w:r>
      <w:r w:rsidR="00082D80" w:rsidRPr="00555073">
        <w:rPr>
          <w:rFonts w:eastAsia="Calibri"/>
          <w:sz w:val="28"/>
          <w:szCs w:val="28"/>
          <w:lang w:eastAsia="en-US"/>
        </w:rPr>
        <w:t>Информационно</w:t>
      </w:r>
      <w:r w:rsidRPr="00555073">
        <w:rPr>
          <w:rFonts w:eastAsia="Calibri"/>
          <w:sz w:val="28"/>
          <w:szCs w:val="28"/>
          <w:lang w:eastAsia="en-US"/>
        </w:rPr>
        <w:t>-консультационное обслуживание субъектов МСП и граждан, желающих организовать собственное дело</w:t>
      </w:r>
      <w:r w:rsidR="00082D80">
        <w:rPr>
          <w:rFonts w:eastAsia="Calibri"/>
          <w:sz w:val="28"/>
          <w:szCs w:val="28"/>
          <w:lang w:eastAsia="en-US"/>
        </w:rPr>
        <w:t>.</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8.3. </w:t>
      </w:r>
      <w:r w:rsidR="00082D80" w:rsidRPr="00555073">
        <w:rPr>
          <w:rFonts w:eastAsia="Calibri"/>
          <w:sz w:val="28"/>
          <w:szCs w:val="28"/>
          <w:lang w:eastAsia="en-US"/>
        </w:rPr>
        <w:t>Методическая</w:t>
      </w:r>
      <w:r w:rsidRPr="00555073">
        <w:rPr>
          <w:rFonts w:eastAsia="Calibri"/>
          <w:sz w:val="28"/>
          <w:szCs w:val="28"/>
          <w:lang w:eastAsia="en-US"/>
        </w:rPr>
        <w:t>, информационно-консультационная и образовательная поддержка кластерных проектов и инициатив.</w:t>
      </w:r>
    </w:p>
    <w:p w:rsidR="00555073" w:rsidRPr="00555073" w:rsidRDefault="00555073" w:rsidP="00B026A0">
      <w:pPr>
        <w:numPr>
          <w:ilvl w:val="0"/>
          <w:numId w:val="44"/>
        </w:numPr>
        <w:spacing w:line="259" w:lineRule="auto"/>
        <w:ind w:left="0" w:firstLine="709"/>
        <w:contextualSpacing/>
        <w:jc w:val="both"/>
        <w:rPr>
          <w:rFonts w:eastAsia="Calibri"/>
          <w:bCs/>
          <w:sz w:val="28"/>
          <w:szCs w:val="28"/>
          <w:lang w:eastAsia="en-US"/>
        </w:rPr>
      </w:pPr>
      <w:proofErr w:type="spellStart"/>
      <w:r w:rsidRPr="00555073">
        <w:rPr>
          <w:rFonts w:eastAsia="Calibri"/>
          <w:bCs/>
          <w:sz w:val="28"/>
          <w:szCs w:val="28"/>
          <w:lang w:eastAsia="en-US"/>
        </w:rPr>
        <w:t>Промоутерская</w:t>
      </w:r>
      <w:proofErr w:type="spellEnd"/>
      <w:r w:rsidRPr="00555073">
        <w:rPr>
          <w:rFonts w:eastAsia="Calibri"/>
          <w:bCs/>
          <w:sz w:val="28"/>
          <w:szCs w:val="28"/>
          <w:lang w:eastAsia="en-US"/>
        </w:rPr>
        <w:t xml:space="preserve"> поддержка:</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9.1. </w:t>
      </w:r>
      <w:r w:rsidR="00082D80" w:rsidRPr="00555073">
        <w:rPr>
          <w:rFonts w:eastAsia="Calibri"/>
          <w:sz w:val="28"/>
          <w:szCs w:val="28"/>
          <w:lang w:eastAsia="en-US"/>
        </w:rPr>
        <w:t xml:space="preserve">Распространение </w:t>
      </w:r>
      <w:r w:rsidR="00555073" w:rsidRPr="00555073">
        <w:rPr>
          <w:rFonts w:eastAsia="Calibri"/>
          <w:sz w:val="28"/>
          <w:szCs w:val="28"/>
          <w:lang w:eastAsia="en-US"/>
        </w:rPr>
        <w:t>информации о субъектах и объектах инвестиционной деятельности</w:t>
      </w:r>
      <w:r w:rsidR="00082D80">
        <w:rPr>
          <w:rFonts w:eastAsia="Calibri"/>
          <w:sz w:val="28"/>
          <w:szCs w:val="28"/>
          <w:lang w:eastAsia="en-US"/>
        </w:rPr>
        <w:t>.</w:t>
      </w:r>
    </w:p>
    <w:p w:rsidR="00555073" w:rsidRPr="00555073" w:rsidRDefault="00B026A0" w:rsidP="00B026A0">
      <w:pPr>
        <w:ind w:firstLine="709"/>
        <w:contextualSpacing/>
        <w:jc w:val="both"/>
        <w:rPr>
          <w:rFonts w:eastAsia="Calibri"/>
          <w:sz w:val="28"/>
          <w:szCs w:val="28"/>
          <w:lang w:eastAsia="en-US"/>
        </w:rPr>
      </w:pPr>
      <w:r>
        <w:rPr>
          <w:rFonts w:eastAsia="Calibri"/>
          <w:sz w:val="28"/>
          <w:szCs w:val="28"/>
          <w:lang w:eastAsia="en-US"/>
        </w:rPr>
        <w:t>9.2. </w:t>
      </w:r>
      <w:r w:rsidR="00082D80" w:rsidRPr="00555073">
        <w:rPr>
          <w:rFonts w:eastAsia="Calibri"/>
          <w:sz w:val="28"/>
          <w:szCs w:val="28"/>
          <w:lang w:eastAsia="en-US"/>
        </w:rPr>
        <w:t xml:space="preserve">Продвижение </w:t>
      </w:r>
      <w:r w:rsidR="00555073" w:rsidRPr="00555073">
        <w:rPr>
          <w:rFonts w:eastAsia="Calibri"/>
          <w:sz w:val="28"/>
          <w:szCs w:val="28"/>
          <w:lang w:eastAsia="en-US"/>
        </w:rPr>
        <w:t>продукции участников территориальных кластеров.</w:t>
      </w:r>
    </w:p>
    <w:p w:rsidR="00555073" w:rsidRPr="00555073" w:rsidRDefault="00555073" w:rsidP="00CE4BAE">
      <w:pPr>
        <w:keepNext/>
        <w:numPr>
          <w:ilvl w:val="0"/>
          <w:numId w:val="45"/>
        </w:numPr>
        <w:spacing w:line="259" w:lineRule="auto"/>
        <w:ind w:left="454" w:firstLine="709"/>
        <w:contextualSpacing/>
        <w:jc w:val="both"/>
        <w:rPr>
          <w:rFonts w:eastAsia="Calibri"/>
          <w:bCs/>
          <w:sz w:val="28"/>
          <w:szCs w:val="28"/>
          <w:lang w:eastAsia="en-US"/>
        </w:rPr>
      </w:pPr>
      <w:r w:rsidRPr="00555073">
        <w:rPr>
          <w:rFonts w:eastAsia="Calibri"/>
          <w:bCs/>
          <w:sz w:val="28"/>
          <w:szCs w:val="28"/>
          <w:lang w:eastAsia="en-US"/>
        </w:rPr>
        <w:t>Инвестиционная инфраструктура:</w:t>
      </w:r>
    </w:p>
    <w:p w:rsidR="00555073" w:rsidRPr="00555073" w:rsidRDefault="00555073" w:rsidP="00B026A0">
      <w:pPr>
        <w:keepNext/>
        <w:numPr>
          <w:ilvl w:val="0"/>
          <w:numId w:val="44"/>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 xml:space="preserve">Промышленные зоны: </w:t>
      </w:r>
    </w:p>
    <w:p w:rsidR="00555073" w:rsidRPr="00555073" w:rsidRDefault="00B026A0" w:rsidP="00B026A0">
      <w:pPr>
        <w:keepNext/>
        <w:ind w:firstLine="709"/>
        <w:contextualSpacing/>
        <w:jc w:val="both"/>
        <w:rPr>
          <w:rFonts w:eastAsia="Calibri"/>
          <w:bCs/>
          <w:sz w:val="28"/>
          <w:szCs w:val="28"/>
          <w:lang w:eastAsia="en-US"/>
        </w:rPr>
      </w:pPr>
      <w:r>
        <w:rPr>
          <w:rFonts w:eastAsia="Calibri"/>
          <w:bCs/>
          <w:sz w:val="28"/>
          <w:szCs w:val="28"/>
          <w:lang w:eastAsia="en-US"/>
        </w:rPr>
        <w:t>–</w:t>
      </w:r>
      <w:r w:rsidR="00555073" w:rsidRPr="00555073">
        <w:rPr>
          <w:rFonts w:eastAsia="Calibri"/>
          <w:bCs/>
          <w:sz w:val="28"/>
          <w:szCs w:val="28"/>
          <w:lang w:eastAsia="en-US"/>
        </w:rPr>
        <w:t xml:space="preserve"> </w:t>
      </w:r>
      <w:proofErr w:type="spellStart"/>
      <w:r w:rsidR="00555073" w:rsidRPr="00555073">
        <w:rPr>
          <w:rFonts w:eastAsia="Calibri"/>
          <w:bCs/>
          <w:sz w:val="28"/>
          <w:szCs w:val="28"/>
          <w:lang w:eastAsia="en-US"/>
        </w:rPr>
        <w:t>Красносулинская</w:t>
      </w:r>
      <w:proofErr w:type="spellEnd"/>
      <w:r w:rsidR="00555073" w:rsidRPr="00555073">
        <w:rPr>
          <w:rFonts w:eastAsia="Calibri"/>
          <w:bCs/>
          <w:sz w:val="28"/>
          <w:szCs w:val="28"/>
          <w:lang w:eastAsia="en-US"/>
        </w:rPr>
        <w:t xml:space="preserve"> промышленная зона;</w:t>
      </w:r>
    </w:p>
    <w:p w:rsidR="00555073" w:rsidRPr="00555073" w:rsidRDefault="00B026A0" w:rsidP="00B026A0">
      <w:pPr>
        <w:ind w:firstLine="709"/>
        <w:contextualSpacing/>
        <w:jc w:val="both"/>
        <w:rPr>
          <w:rFonts w:eastAsia="Calibri"/>
          <w:bCs/>
          <w:sz w:val="28"/>
          <w:szCs w:val="28"/>
          <w:lang w:eastAsia="en-US"/>
        </w:rPr>
      </w:pPr>
      <w:r>
        <w:rPr>
          <w:rFonts w:eastAsia="Calibri"/>
          <w:bCs/>
          <w:sz w:val="28"/>
          <w:szCs w:val="28"/>
          <w:lang w:eastAsia="en-US"/>
        </w:rPr>
        <w:t>–</w:t>
      </w:r>
      <w:r w:rsidR="00555073" w:rsidRPr="00555073">
        <w:rPr>
          <w:rFonts w:eastAsia="Calibri"/>
          <w:bCs/>
          <w:sz w:val="28"/>
          <w:szCs w:val="28"/>
          <w:lang w:eastAsia="en-US"/>
        </w:rPr>
        <w:t xml:space="preserve"> Новоалександровская промышленная зона;</w:t>
      </w:r>
    </w:p>
    <w:p w:rsidR="00555073" w:rsidRPr="00555073" w:rsidRDefault="00B026A0" w:rsidP="00B026A0">
      <w:pPr>
        <w:ind w:firstLine="709"/>
        <w:contextualSpacing/>
        <w:jc w:val="both"/>
        <w:rPr>
          <w:rFonts w:eastAsia="Calibri"/>
          <w:bCs/>
          <w:sz w:val="28"/>
          <w:szCs w:val="28"/>
          <w:lang w:eastAsia="en-US"/>
        </w:rPr>
      </w:pPr>
      <w:r>
        <w:rPr>
          <w:rFonts w:eastAsia="Calibri"/>
          <w:bCs/>
          <w:sz w:val="28"/>
          <w:szCs w:val="28"/>
          <w:lang w:eastAsia="en-US"/>
        </w:rPr>
        <w:t>–</w:t>
      </w:r>
      <w:r w:rsidR="00555073" w:rsidRPr="00555073">
        <w:rPr>
          <w:rFonts w:eastAsia="Calibri"/>
          <w:bCs/>
          <w:sz w:val="28"/>
          <w:szCs w:val="28"/>
          <w:lang w:eastAsia="en-US"/>
        </w:rPr>
        <w:t xml:space="preserve"> Южно-</w:t>
      </w:r>
      <w:proofErr w:type="spellStart"/>
      <w:r w:rsidR="00555073" w:rsidRPr="00555073">
        <w:rPr>
          <w:rFonts w:eastAsia="Calibri"/>
          <w:bCs/>
          <w:sz w:val="28"/>
          <w:szCs w:val="28"/>
          <w:lang w:eastAsia="en-US"/>
        </w:rPr>
        <w:t>Батайская</w:t>
      </w:r>
      <w:proofErr w:type="spellEnd"/>
      <w:r w:rsidR="00555073" w:rsidRPr="00555073">
        <w:rPr>
          <w:rFonts w:eastAsia="Calibri"/>
          <w:bCs/>
          <w:sz w:val="28"/>
          <w:szCs w:val="28"/>
          <w:lang w:eastAsia="en-US"/>
        </w:rPr>
        <w:t xml:space="preserve"> промышленная зона;</w:t>
      </w:r>
    </w:p>
    <w:p w:rsidR="00555073" w:rsidRPr="00555073" w:rsidRDefault="00B026A0" w:rsidP="00B026A0">
      <w:pPr>
        <w:ind w:firstLine="709"/>
        <w:contextualSpacing/>
        <w:jc w:val="both"/>
        <w:rPr>
          <w:rFonts w:eastAsia="Calibri"/>
          <w:bCs/>
          <w:sz w:val="28"/>
          <w:szCs w:val="28"/>
          <w:lang w:eastAsia="en-US"/>
        </w:rPr>
      </w:pPr>
      <w:r>
        <w:rPr>
          <w:rFonts w:eastAsia="Calibri"/>
          <w:bCs/>
          <w:sz w:val="28"/>
          <w:szCs w:val="28"/>
          <w:lang w:eastAsia="en-US"/>
        </w:rPr>
        <w:t>–</w:t>
      </w:r>
      <w:r w:rsidR="00555073" w:rsidRPr="00555073">
        <w:rPr>
          <w:rFonts w:eastAsia="Calibri"/>
          <w:bCs/>
          <w:sz w:val="28"/>
          <w:szCs w:val="28"/>
          <w:lang w:eastAsia="en-US"/>
        </w:rPr>
        <w:t xml:space="preserve"> </w:t>
      </w:r>
      <w:proofErr w:type="spellStart"/>
      <w:r w:rsidR="00555073" w:rsidRPr="00555073">
        <w:rPr>
          <w:rFonts w:eastAsia="Calibri"/>
          <w:bCs/>
          <w:sz w:val="28"/>
          <w:szCs w:val="28"/>
          <w:lang w:eastAsia="en-US"/>
        </w:rPr>
        <w:t>Гуковская</w:t>
      </w:r>
      <w:proofErr w:type="spellEnd"/>
      <w:r w:rsidR="00555073" w:rsidRPr="00555073">
        <w:rPr>
          <w:rFonts w:eastAsia="Calibri"/>
          <w:bCs/>
          <w:sz w:val="28"/>
          <w:szCs w:val="28"/>
          <w:lang w:eastAsia="en-US"/>
        </w:rPr>
        <w:t xml:space="preserve"> промышленная зона;</w:t>
      </w:r>
    </w:p>
    <w:p w:rsidR="00555073" w:rsidRPr="00555073" w:rsidRDefault="00B026A0" w:rsidP="00B026A0">
      <w:pPr>
        <w:ind w:firstLine="709"/>
        <w:contextualSpacing/>
        <w:jc w:val="both"/>
        <w:rPr>
          <w:rFonts w:eastAsia="Calibri"/>
          <w:bCs/>
          <w:sz w:val="28"/>
          <w:szCs w:val="28"/>
          <w:lang w:eastAsia="en-US"/>
        </w:rPr>
      </w:pPr>
      <w:r>
        <w:rPr>
          <w:rFonts w:eastAsia="Calibri"/>
          <w:bCs/>
          <w:sz w:val="28"/>
          <w:szCs w:val="28"/>
          <w:lang w:eastAsia="en-US"/>
        </w:rPr>
        <w:t>–</w:t>
      </w:r>
      <w:r w:rsidR="00555073" w:rsidRPr="00555073">
        <w:rPr>
          <w:rFonts w:eastAsia="Calibri"/>
          <w:bCs/>
          <w:sz w:val="28"/>
          <w:szCs w:val="28"/>
          <w:lang w:eastAsia="en-US"/>
        </w:rPr>
        <w:t xml:space="preserve"> Донецкая промышленная зона;</w:t>
      </w:r>
    </w:p>
    <w:p w:rsidR="00555073" w:rsidRPr="00555073" w:rsidRDefault="00B026A0" w:rsidP="00B026A0">
      <w:pPr>
        <w:ind w:firstLine="709"/>
        <w:contextualSpacing/>
        <w:jc w:val="both"/>
        <w:rPr>
          <w:rFonts w:eastAsia="Calibri"/>
          <w:bCs/>
          <w:sz w:val="28"/>
          <w:szCs w:val="28"/>
          <w:lang w:eastAsia="en-US"/>
        </w:rPr>
      </w:pPr>
      <w:r>
        <w:rPr>
          <w:rFonts w:eastAsia="Calibri"/>
          <w:bCs/>
          <w:sz w:val="28"/>
          <w:szCs w:val="28"/>
          <w:lang w:eastAsia="en-US"/>
        </w:rPr>
        <w:t>–</w:t>
      </w:r>
      <w:r w:rsidR="00555073" w:rsidRPr="00555073">
        <w:rPr>
          <w:rFonts w:eastAsia="Calibri"/>
          <w:bCs/>
          <w:sz w:val="28"/>
          <w:szCs w:val="28"/>
          <w:lang w:eastAsia="en-US"/>
        </w:rPr>
        <w:t xml:space="preserve"> Азовская промышленная зона;</w:t>
      </w:r>
    </w:p>
    <w:p w:rsidR="00555073" w:rsidRPr="00555073" w:rsidRDefault="00B026A0" w:rsidP="00B026A0">
      <w:pPr>
        <w:ind w:firstLine="709"/>
        <w:contextualSpacing/>
        <w:jc w:val="both"/>
        <w:rPr>
          <w:rFonts w:eastAsia="Calibri"/>
          <w:bCs/>
          <w:sz w:val="28"/>
          <w:szCs w:val="28"/>
          <w:lang w:eastAsia="en-US"/>
        </w:rPr>
      </w:pPr>
      <w:r>
        <w:rPr>
          <w:rFonts w:eastAsia="Calibri"/>
          <w:bCs/>
          <w:sz w:val="28"/>
          <w:szCs w:val="28"/>
          <w:lang w:eastAsia="en-US"/>
        </w:rPr>
        <w:t>–</w:t>
      </w:r>
      <w:r w:rsidR="00555073" w:rsidRPr="00555073">
        <w:rPr>
          <w:rFonts w:eastAsia="Calibri"/>
          <w:bCs/>
          <w:sz w:val="28"/>
          <w:szCs w:val="28"/>
          <w:lang w:eastAsia="en-US"/>
        </w:rPr>
        <w:t xml:space="preserve"> </w:t>
      </w:r>
      <w:proofErr w:type="spellStart"/>
      <w:r w:rsidR="00555073" w:rsidRPr="00555073">
        <w:rPr>
          <w:rFonts w:eastAsia="Calibri"/>
          <w:bCs/>
          <w:sz w:val="28"/>
          <w:szCs w:val="28"/>
          <w:lang w:eastAsia="en-US"/>
        </w:rPr>
        <w:t>Усть</w:t>
      </w:r>
      <w:proofErr w:type="spellEnd"/>
      <w:r w:rsidR="00555073" w:rsidRPr="00555073">
        <w:rPr>
          <w:rFonts w:eastAsia="Calibri"/>
          <w:bCs/>
          <w:sz w:val="28"/>
          <w:szCs w:val="28"/>
          <w:lang w:eastAsia="en-US"/>
        </w:rPr>
        <w:t>-Донецкая промышленная зона.</w:t>
      </w:r>
    </w:p>
    <w:p w:rsidR="00555073" w:rsidRPr="00555073" w:rsidRDefault="00555073" w:rsidP="00B026A0">
      <w:pPr>
        <w:numPr>
          <w:ilvl w:val="0"/>
          <w:numId w:val="44"/>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 xml:space="preserve">Перспективные площадки в муниципальных </w:t>
      </w:r>
      <w:proofErr w:type="gramStart"/>
      <w:r w:rsidRPr="00555073">
        <w:rPr>
          <w:rFonts w:eastAsia="Calibri"/>
          <w:bCs/>
          <w:sz w:val="28"/>
          <w:szCs w:val="28"/>
          <w:lang w:eastAsia="en-US"/>
        </w:rPr>
        <w:t>образованиях</w:t>
      </w:r>
      <w:proofErr w:type="gramEnd"/>
      <w:r w:rsidRPr="00555073">
        <w:rPr>
          <w:rFonts w:eastAsia="Calibri"/>
          <w:bCs/>
          <w:sz w:val="28"/>
          <w:szCs w:val="28"/>
          <w:lang w:eastAsia="en-US"/>
        </w:rPr>
        <w:t>.</w:t>
      </w:r>
    </w:p>
    <w:p w:rsidR="00555073" w:rsidRPr="00555073" w:rsidRDefault="00555073" w:rsidP="00B026A0">
      <w:pPr>
        <w:numPr>
          <w:ilvl w:val="0"/>
          <w:numId w:val="44"/>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Технопарки:</w:t>
      </w:r>
    </w:p>
    <w:p w:rsidR="00555073" w:rsidRPr="00555073" w:rsidRDefault="00B026A0" w:rsidP="00B026A0">
      <w:pPr>
        <w:ind w:firstLine="709"/>
        <w:contextualSpacing/>
        <w:jc w:val="both"/>
        <w:rPr>
          <w:rFonts w:eastAsia="Calibri"/>
          <w:bCs/>
          <w:sz w:val="28"/>
          <w:szCs w:val="28"/>
          <w:lang w:eastAsia="en-US"/>
        </w:rPr>
      </w:pPr>
      <w:r>
        <w:rPr>
          <w:rFonts w:eastAsia="Calibri"/>
          <w:bCs/>
          <w:sz w:val="28"/>
          <w:szCs w:val="28"/>
          <w:lang w:eastAsia="en-US"/>
        </w:rPr>
        <w:t>–</w:t>
      </w:r>
      <w:r w:rsidR="00555073" w:rsidRPr="00555073">
        <w:rPr>
          <w:rFonts w:eastAsia="Calibri"/>
          <w:bCs/>
          <w:sz w:val="28"/>
          <w:szCs w:val="28"/>
          <w:lang w:eastAsia="en-US"/>
        </w:rPr>
        <w:t xml:space="preserve"> ООО «Технопарк РГУ»;</w:t>
      </w:r>
    </w:p>
    <w:p w:rsidR="00555073" w:rsidRPr="00555073" w:rsidRDefault="00B026A0" w:rsidP="00B026A0">
      <w:pPr>
        <w:ind w:firstLine="709"/>
        <w:contextualSpacing/>
        <w:jc w:val="both"/>
        <w:rPr>
          <w:rFonts w:eastAsia="Calibri"/>
          <w:bCs/>
          <w:sz w:val="28"/>
          <w:szCs w:val="28"/>
          <w:lang w:eastAsia="en-US"/>
        </w:rPr>
      </w:pPr>
      <w:r>
        <w:rPr>
          <w:rFonts w:eastAsia="Calibri"/>
          <w:bCs/>
          <w:sz w:val="28"/>
          <w:szCs w:val="28"/>
          <w:lang w:eastAsia="en-US"/>
        </w:rPr>
        <w:t>–</w:t>
      </w:r>
      <w:r w:rsidR="00555073" w:rsidRPr="00555073">
        <w:rPr>
          <w:rFonts w:eastAsia="Calibri"/>
          <w:bCs/>
          <w:sz w:val="28"/>
          <w:szCs w:val="28"/>
          <w:lang w:eastAsia="en-US"/>
        </w:rPr>
        <w:t xml:space="preserve"> НП «Научно-Технологический парк «Таганрог»</w:t>
      </w:r>
      <w:r w:rsidR="00082D80">
        <w:rPr>
          <w:rFonts w:eastAsia="Calibri"/>
          <w:bCs/>
          <w:sz w:val="28"/>
          <w:szCs w:val="28"/>
          <w:lang w:eastAsia="en-US"/>
        </w:rPr>
        <w:t>.</w:t>
      </w:r>
    </w:p>
    <w:p w:rsidR="00555073" w:rsidRPr="00555073" w:rsidRDefault="00555073" w:rsidP="00B026A0">
      <w:pPr>
        <w:numPr>
          <w:ilvl w:val="0"/>
          <w:numId w:val="44"/>
        </w:numPr>
        <w:spacing w:line="259" w:lineRule="auto"/>
        <w:ind w:left="0" w:firstLine="709"/>
        <w:contextualSpacing/>
        <w:jc w:val="both"/>
        <w:rPr>
          <w:rFonts w:eastAsia="Calibri"/>
          <w:bCs/>
          <w:sz w:val="28"/>
          <w:szCs w:val="28"/>
          <w:lang w:eastAsia="en-US"/>
        </w:rPr>
      </w:pPr>
      <w:proofErr w:type="gramStart"/>
      <w:r w:rsidRPr="00555073">
        <w:rPr>
          <w:rFonts w:eastAsia="Calibri"/>
          <w:bCs/>
          <w:sz w:val="28"/>
          <w:szCs w:val="28"/>
          <w:lang w:eastAsia="en-US"/>
        </w:rPr>
        <w:t>Бизнес-инкубаторы</w:t>
      </w:r>
      <w:proofErr w:type="gramEnd"/>
      <w:r w:rsidRPr="00555073">
        <w:rPr>
          <w:rFonts w:eastAsia="Calibri"/>
          <w:bCs/>
          <w:sz w:val="28"/>
          <w:szCs w:val="28"/>
          <w:lang w:eastAsia="en-US"/>
        </w:rPr>
        <w:t>:</w:t>
      </w:r>
    </w:p>
    <w:p w:rsidR="00555073" w:rsidRPr="00555073" w:rsidRDefault="00B026A0" w:rsidP="00B026A0">
      <w:pPr>
        <w:ind w:firstLine="709"/>
        <w:contextualSpacing/>
        <w:jc w:val="both"/>
        <w:rPr>
          <w:rFonts w:eastAsia="Calibri"/>
          <w:bCs/>
          <w:sz w:val="28"/>
          <w:szCs w:val="28"/>
          <w:lang w:eastAsia="en-US"/>
        </w:rPr>
      </w:pPr>
      <w:r>
        <w:rPr>
          <w:rFonts w:eastAsia="Calibri"/>
          <w:bCs/>
          <w:sz w:val="28"/>
          <w:szCs w:val="28"/>
          <w:lang w:eastAsia="en-US"/>
        </w:rPr>
        <w:t>–</w:t>
      </w:r>
      <w:r w:rsidR="00555073" w:rsidRPr="00555073">
        <w:rPr>
          <w:rFonts w:eastAsia="Calibri"/>
          <w:bCs/>
          <w:sz w:val="28"/>
          <w:szCs w:val="28"/>
          <w:lang w:eastAsia="en-US"/>
        </w:rPr>
        <w:t xml:space="preserve"> Региональный бизнес-инкубатор;</w:t>
      </w:r>
    </w:p>
    <w:p w:rsidR="00555073" w:rsidRPr="00555073" w:rsidRDefault="00B026A0" w:rsidP="00B026A0">
      <w:pPr>
        <w:ind w:firstLine="709"/>
        <w:contextualSpacing/>
        <w:jc w:val="both"/>
        <w:rPr>
          <w:rFonts w:eastAsia="Calibri"/>
          <w:bCs/>
          <w:sz w:val="28"/>
          <w:szCs w:val="28"/>
          <w:lang w:eastAsia="en-US"/>
        </w:rPr>
      </w:pPr>
      <w:r>
        <w:rPr>
          <w:rFonts w:eastAsia="Calibri"/>
          <w:bCs/>
          <w:sz w:val="28"/>
          <w:szCs w:val="28"/>
          <w:lang w:eastAsia="en-US"/>
        </w:rPr>
        <w:t xml:space="preserve">– </w:t>
      </w:r>
      <w:r w:rsidR="00555073" w:rsidRPr="00555073">
        <w:rPr>
          <w:rFonts w:eastAsia="Calibri"/>
          <w:bCs/>
          <w:sz w:val="28"/>
          <w:szCs w:val="28"/>
          <w:lang w:eastAsia="en-US"/>
        </w:rPr>
        <w:t>Бизнес-инкубатор города Таганрога;</w:t>
      </w:r>
    </w:p>
    <w:p w:rsidR="00555073" w:rsidRPr="00555073" w:rsidRDefault="00B026A0" w:rsidP="00B026A0">
      <w:pPr>
        <w:ind w:firstLine="709"/>
        <w:contextualSpacing/>
        <w:jc w:val="both"/>
        <w:rPr>
          <w:rFonts w:eastAsia="Calibri"/>
          <w:bCs/>
          <w:sz w:val="28"/>
          <w:szCs w:val="28"/>
          <w:lang w:eastAsia="en-US"/>
        </w:rPr>
      </w:pPr>
      <w:r>
        <w:rPr>
          <w:rFonts w:eastAsia="Calibri"/>
          <w:bCs/>
          <w:sz w:val="28"/>
          <w:szCs w:val="28"/>
          <w:lang w:eastAsia="en-US"/>
        </w:rPr>
        <w:t>–</w:t>
      </w:r>
      <w:r w:rsidR="00555073" w:rsidRPr="00555073">
        <w:rPr>
          <w:rFonts w:eastAsia="Calibri"/>
          <w:bCs/>
          <w:sz w:val="28"/>
          <w:szCs w:val="28"/>
          <w:lang w:eastAsia="en-US"/>
        </w:rPr>
        <w:t xml:space="preserve"> Бизнес-инкубатор города Гуково «Деловой Двор»;</w:t>
      </w:r>
    </w:p>
    <w:p w:rsidR="00555073" w:rsidRPr="00555073" w:rsidRDefault="00B026A0" w:rsidP="00B026A0">
      <w:pPr>
        <w:ind w:firstLine="709"/>
        <w:contextualSpacing/>
        <w:jc w:val="both"/>
        <w:rPr>
          <w:rFonts w:eastAsia="Calibri"/>
          <w:bCs/>
          <w:sz w:val="28"/>
          <w:szCs w:val="28"/>
          <w:lang w:eastAsia="en-US"/>
        </w:rPr>
      </w:pPr>
      <w:r>
        <w:rPr>
          <w:rFonts w:eastAsia="Calibri"/>
          <w:bCs/>
          <w:sz w:val="28"/>
          <w:szCs w:val="28"/>
          <w:lang w:eastAsia="en-US"/>
        </w:rPr>
        <w:t>–</w:t>
      </w:r>
      <w:r w:rsidR="00555073" w:rsidRPr="00555073">
        <w:rPr>
          <w:rFonts w:eastAsia="Calibri"/>
          <w:bCs/>
          <w:sz w:val="28"/>
          <w:szCs w:val="28"/>
          <w:lang w:eastAsia="en-US"/>
        </w:rPr>
        <w:t xml:space="preserve"> Бизнес-инкубатор структурное подразделение НП «</w:t>
      </w:r>
      <w:proofErr w:type="spellStart"/>
      <w:r w:rsidR="00555073" w:rsidRPr="00555073">
        <w:rPr>
          <w:rFonts w:eastAsia="Calibri"/>
          <w:bCs/>
          <w:sz w:val="28"/>
          <w:szCs w:val="28"/>
          <w:lang w:eastAsia="en-US"/>
        </w:rPr>
        <w:t>Сальское</w:t>
      </w:r>
      <w:proofErr w:type="spellEnd"/>
      <w:r w:rsidR="00555073" w:rsidRPr="00555073">
        <w:rPr>
          <w:rFonts w:eastAsia="Calibri"/>
          <w:bCs/>
          <w:sz w:val="28"/>
          <w:szCs w:val="28"/>
          <w:lang w:eastAsia="en-US"/>
        </w:rPr>
        <w:t xml:space="preserve"> агентство поддержки предпринимательства».</w:t>
      </w:r>
    </w:p>
    <w:p w:rsidR="00555073" w:rsidRPr="00555073" w:rsidRDefault="00555073" w:rsidP="00B026A0">
      <w:pPr>
        <w:numPr>
          <w:ilvl w:val="0"/>
          <w:numId w:val="44"/>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IT-инкубатор «Южный IT-парк».</w:t>
      </w:r>
    </w:p>
    <w:p w:rsidR="00555073" w:rsidRPr="00555073" w:rsidRDefault="00555073" w:rsidP="00B026A0">
      <w:pPr>
        <w:numPr>
          <w:ilvl w:val="0"/>
          <w:numId w:val="44"/>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 xml:space="preserve">Промышленный </w:t>
      </w:r>
      <w:proofErr w:type="spellStart"/>
      <w:r w:rsidRPr="00555073">
        <w:rPr>
          <w:rFonts w:eastAsia="Calibri"/>
          <w:bCs/>
          <w:sz w:val="28"/>
          <w:szCs w:val="28"/>
          <w:lang w:eastAsia="en-US"/>
        </w:rPr>
        <w:t>коворкинг</w:t>
      </w:r>
      <w:proofErr w:type="spellEnd"/>
      <w:r w:rsidRPr="00555073">
        <w:rPr>
          <w:rFonts w:eastAsia="Calibri"/>
          <w:bCs/>
          <w:sz w:val="28"/>
          <w:szCs w:val="28"/>
          <w:lang w:eastAsia="en-US"/>
        </w:rPr>
        <w:t>.</w:t>
      </w:r>
    </w:p>
    <w:p w:rsidR="00555073" w:rsidRPr="00555073" w:rsidRDefault="00555073" w:rsidP="00B026A0">
      <w:pPr>
        <w:numPr>
          <w:ilvl w:val="0"/>
          <w:numId w:val="44"/>
        </w:numPr>
        <w:spacing w:line="259" w:lineRule="auto"/>
        <w:ind w:left="0" w:firstLine="709"/>
        <w:contextualSpacing/>
        <w:jc w:val="both"/>
        <w:rPr>
          <w:rFonts w:eastAsia="Calibri"/>
          <w:bCs/>
          <w:sz w:val="28"/>
          <w:szCs w:val="28"/>
          <w:lang w:eastAsia="en-US"/>
        </w:rPr>
      </w:pPr>
      <w:r w:rsidRPr="00555073">
        <w:rPr>
          <w:rFonts w:eastAsia="Calibri"/>
          <w:bCs/>
          <w:sz w:val="28"/>
          <w:szCs w:val="28"/>
          <w:lang w:eastAsia="en-US"/>
        </w:rPr>
        <w:t>«Инженерный центр для малого предпринимательства «ФАБРИКА».</w:t>
      </w:r>
    </w:p>
    <w:p w:rsidR="00555073" w:rsidRPr="00555073" w:rsidRDefault="00555073" w:rsidP="00B026A0">
      <w:pPr>
        <w:ind w:firstLine="709"/>
        <w:contextualSpacing/>
        <w:jc w:val="both"/>
        <w:rPr>
          <w:rFonts w:eastAsia="Calibri"/>
          <w:bCs/>
          <w:sz w:val="28"/>
          <w:szCs w:val="28"/>
          <w:lang w:eastAsia="en-US"/>
        </w:rPr>
      </w:pPr>
    </w:p>
    <w:p w:rsidR="00555073" w:rsidRPr="00555073" w:rsidRDefault="00555073" w:rsidP="00B026A0">
      <w:pPr>
        <w:numPr>
          <w:ilvl w:val="1"/>
          <w:numId w:val="48"/>
        </w:numPr>
        <w:spacing w:line="259" w:lineRule="auto"/>
        <w:ind w:left="0" w:firstLine="709"/>
        <w:contextualSpacing/>
        <w:jc w:val="both"/>
        <w:outlineLvl w:val="0"/>
        <w:rPr>
          <w:rFonts w:eastAsia="Calibri"/>
          <w:sz w:val="28"/>
          <w:szCs w:val="28"/>
          <w:lang w:eastAsia="en-US"/>
        </w:rPr>
      </w:pPr>
      <w:bookmarkStart w:id="14" w:name="_Toc456281943"/>
      <w:bookmarkStart w:id="15" w:name="_Toc460930236"/>
      <w:r w:rsidRPr="00555073">
        <w:rPr>
          <w:rFonts w:eastAsia="Calibri"/>
          <w:sz w:val="28"/>
          <w:szCs w:val="28"/>
          <w:lang w:eastAsia="en-US"/>
        </w:rPr>
        <w:t>Инвестиционный климат</w:t>
      </w:r>
      <w:bookmarkEnd w:id="14"/>
      <w:bookmarkEnd w:id="15"/>
    </w:p>
    <w:p w:rsidR="00555073" w:rsidRPr="00555073" w:rsidRDefault="00555073" w:rsidP="00B026A0">
      <w:pPr>
        <w:keepNext/>
        <w:ind w:firstLine="709"/>
        <w:contextualSpacing/>
        <w:jc w:val="both"/>
        <w:rPr>
          <w:rFonts w:eastAsia="Calibri"/>
          <w:sz w:val="28"/>
          <w:szCs w:val="28"/>
          <w:lang w:eastAsia="en-US"/>
        </w:rPr>
      </w:pPr>
    </w:p>
    <w:p w:rsidR="00555073" w:rsidRPr="00555073" w:rsidRDefault="00555073" w:rsidP="00B026A0">
      <w:pPr>
        <w:numPr>
          <w:ilvl w:val="2"/>
          <w:numId w:val="48"/>
        </w:numPr>
        <w:spacing w:line="259" w:lineRule="auto"/>
        <w:ind w:left="0" w:firstLine="709"/>
        <w:contextualSpacing/>
        <w:jc w:val="both"/>
        <w:outlineLvl w:val="0"/>
        <w:rPr>
          <w:rFonts w:eastAsia="Calibri"/>
          <w:sz w:val="28"/>
          <w:szCs w:val="28"/>
          <w:lang w:eastAsia="en-US"/>
        </w:rPr>
      </w:pPr>
      <w:bookmarkStart w:id="16" w:name="_Toc460930237"/>
      <w:r w:rsidRPr="00555073">
        <w:rPr>
          <w:rFonts w:eastAsia="Calibri"/>
          <w:sz w:val="28"/>
          <w:szCs w:val="28"/>
          <w:lang w:eastAsia="en-US"/>
        </w:rPr>
        <w:t>Рейтинг инвестиционной привлекательности регионов России (Эксперт РА)</w:t>
      </w:r>
      <w:bookmarkEnd w:id="16"/>
      <w:r w:rsidR="00082D80">
        <w:rPr>
          <w:rFonts w:eastAsia="Calibri"/>
          <w:sz w:val="28"/>
          <w:szCs w:val="28"/>
          <w:lang w:eastAsia="en-US"/>
        </w:rPr>
        <w:t>.</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 xml:space="preserve">Одним из важнейших индикаторов, отражающих степень успешности развития экономики региона и ее позиционирования в рамках межрегиональной конкурентной среды, является Рейтинг инвестиционной привлекательности регионов, составляемый ежегодно рейтинговым агентством Эксперт РА. Рейтинг состоит из двух крупных блоков: инвестиционный потенциал </w:t>
      </w:r>
      <w:r w:rsidR="00B026A0">
        <w:rPr>
          <w:rFonts w:eastAsia="Calibri"/>
          <w:sz w:val="28"/>
          <w:szCs w:val="28"/>
          <w:lang w:eastAsia="en-US"/>
        </w:rPr>
        <w:br/>
      </w:r>
      <w:r w:rsidRPr="00555073">
        <w:rPr>
          <w:rFonts w:eastAsia="Calibri"/>
          <w:sz w:val="28"/>
          <w:szCs w:val="28"/>
          <w:lang w:eastAsia="en-US"/>
        </w:rPr>
        <w:t>и инвестиционный риск.</w:t>
      </w:r>
    </w:p>
    <w:p w:rsidR="00555073" w:rsidRPr="00555073" w:rsidRDefault="00555073" w:rsidP="00B026A0">
      <w:pPr>
        <w:keepLines/>
        <w:ind w:firstLine="709"/>
        <w:contextualSpacing/>
        <w:jc w:val="both"/>
        <w:rPr>
          <w:spacing w:val="-6"/>
          <w:sz w:val="28"/>
          <w:szCs w:val="28"/>
        </w:rPr>
      </w:pPr>
      <w:proofErr w:type="gramStart"/>
      <w:r w:rsidRPr="00555073">
        <w:rPr>
          <w:spacing w:val="-6"/>
          <w:sz w:val="28"/>
          <w:szCs w:val="28"/>
        </w:rPr>
        <w:t>Потенциал охватывает девять составляющих, таких как: трудовой, финансовый, производственный, потребительский, институциональный, инфраструктурный, природно-ресурсный, туристический и инновационный потенциалы.</w:t>
      </w:r>
      <w:proofErr w:type="gramEnd"/>
    </w:p>
    <w:p w:rsidR="00555073" w:rsidRPr="00555073" w:rsidRDefault="00555073" w:rsidP="00B026A0">
      <w:pPr>
        <w:ind w:firstLine="709"/>
        <w:contextualSpacing/>
        <w:jc w:val="both"/>
        <w:rPr>
          <w:rFonts w:eastAsia="Calibri"/>
          <w:sz w:val="28"/>
          <w:szCs w:val="28"/>
          <w:lang w:eastAsia="en-US"/>
        </w:rPr>
      </w:pPr>
      <w:r w:rsidRPr="00555073">
        <w:rPr>
          <w:rFonts w:eastAsia="Calibri"/>
          <w:spacing w:val="-6"/>
          <w:sz w:val="28"/>
          <w:szCs w:val="28"/>
          <w:lang w:eastAsia="en-US"/>
        </w:rPr>
        <w:t>Инвестиционный ри</w:t>
      </w:r>
      <w:proofErr w:type="gramStart"/>
      <w:r w:rsidRPr="00555073">
        <w:rPr>
          <w:rFonts w:eastAsia="Calibri"/>
          <w:spacing w:val="-6"/>
          <w:sz w:val="28"/>
          <w:szCs w:val="28"/>
          <w:lang w:eastAsia="en-US"/>
        </w:rPr>
        <w:t>ск вкл</w:t>
      </w:r>
      <w:proofErr w:type="gramEnd"/>
      <w:r w:rsidRPr="00555073">
        <w:rPr>
          <w:rFonts w:eastAsia="Calibri"/>
          <w:spacing w:val="-6"/>
          <w:sz w:val="28"/>
          <w:szCs w:val="28"/>
          <w:lang w:eastAsia="en-US"/>
        </w:rPr>
        <w:t xml:space="preserve">ючает шесть частных рисков, к которым относятся: финансовый, социальный, управленческий, экономический, экологический </w:t>
      </w:r>
      <w:r w:rsidR="00B026A0">
        <w:rPr>
          <w:rFonts w:eastAsia="Calibri"/>
          <w:spacing w:val="-6"/>
          <w:sz w:val="28"/>
          <w:szCs w:val="28"/>
          <w:lang w:eastAsia="en-US"/>
        </w:rPr>
        <w:br/>
      </w:r>
      <w:r w:rsidRPr="00555073">
        <w:rPr>
          <w:rFonts w:eastAsia="Calibri"/>
          <w:spacing w:val="-6"/>
          <w:sz w:val="28"/>
          <w:szCs w:val="28"/>
          <w:lang w:eastAsia="en-US"/>
        </w:rPr>
        <w:t>и криминальный.</w:t>
      </w:r>
      <w:r w:rsidRPr="00555073">
        <w:rPr>
          <w:rFonts w:eastAsia="Calibri"/>
          <w:sz w:val="28"/>
          <w:szCs w:val="28"/>
          <w:lang w:eastAsia="en-US"/>
        </w:rPr>
        <w:t xml:space="preserve"> </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Согласно данным рейтинга по итогам 2016 года, Ростовская область вошла в группу регионов со средним инвестиционным потенциалом и умеренным инвестиционным риском, что соответствует рейтингу инвестиционного климата на уровне 2</w:t>
      </w:r>
      <w:r w:rsidRPr="00555073">
        <w:rPr>
          <w:rFonts w:eastAsia="Calibri"/>
          <w:sz w:val="28"/>
          <w:szCs w:val="28"/>
          <w:lang w:val="en-US" w:eastAsia="en-US"/>
        </w:rPr>
        <w:t>B</w:t>
      </w:r>
      <w:r w:rsidRPr="00555073">
        <w:rPr>
          <w:rFonts w:eastAsia="Calibri"/>
          <w:sz w:val="28"/>
          <w:szCs w:val="28"/>
          <w:lang w:eastAsia="en-US"/>
        </w:rPr>
        <w:t xml:space="preserve">. Данная группа является 6-й из 13 существующих в </w:t>
      </w:r>
      <w:proofErr w:type="gramStart"/>
      <w:r w:rsidRPr="00555073">
        <w:rPr>
          <w:rFonts w:eastAsia="Calibri"/>
          <w:sz w:val="28"/>
          <w:szCs w:val="28"/>
          <w:lang w:eastAsia="en-US"/>
        </w:rPr>
        <w:t>рамках</w:t>
      </w:r>
      <w:proofErr w:type="gramEnd"/>
      <w:r w:rsidRPr="00555073">
        <w:rPr>
          <w:rFonts w:eastAsia="Calibri"/>
          <w:sz w:val="28"/>
          <w:szCs w:val="28"/>
          <w:lang w:eastAsia="en-US"/>
        </w:rPr>
        <w:t xml:space="preserve"> рейтинга сочетаний.</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 xml:space="preserve">В одну группу с Ростовской областью входят достаточно крупные субъекты Российской Федерации с мощной производственной базой (Республика Башкортостан, Пермский край, Самарская область, </w:t>
      </w:r>
      <w:r w:rsidR="00B026A0">
        <w:rPr>
          <w:rFonts w:eastAsia="Calibri"/>
          <w:sz w:val="28"/>
          <w:szCs w:val="28"/>
          <w:lang w:eastAsia="en-US"/>
        </w:rPr>
        <w:br/>
      </w:r>
      <w:r w:rsidRPr="00555073">
        <w:rPr>
          <w:rFonts w:eastAsia="Calibri"/>
          <w:sz w:val="28"/>
          <w:szCs w:val="28"/>
          <w:lang w:eastAsia="en-US"/>
        </w:rPr>
        <w:t xml:space="preserve">Ханты-Мансийский автономный округ </w:t>
      </w:r>
      <w:r w:rsidR="00E26672">
        <w:rPr>
          <w:rFonts w:eastAsia="Calibri"/>
          <w:sz w:val="28"/>
          <w:szCs w:val="28"/>
          <w:lang w:eastAsia="en-US"/>
        </w:rPr>
        <w:t>–</w:t>
      </w:r>
      <w:r w:rsidRPr="00555073">
        <w:rPr>
          <w:rFonts w:eastAsia="Calibri"/>
          <w:sz w:val="28"/>
          <w:szCs w:val="28"/>
          <w:lang w:eastAsia="en-US"/>
        </w:rPr>
        <w:t xml:space="preserve"> Югра, Челябинская область, Красноярский край, Иркутская область, Кемеровская область, Новосибирская область). </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 xml:space="preserve">В соответствии с показателями рейтинга Ростовская область улучшила свои позиции по инвестиционному потенциалу, переместившись с 9-го места </w:t>
      </w:r>
      <w:r w:rsidR="00B026A0">
        <w:rPr>
          <w:rFonts w:eastAsia="Calibri"/>
          <w:sz w:val="28"/>
          <w:szCs w:val="28"/>
          <w:lang w:eastAsia="en-US"/>
        </w:rPr>
        <w:br/>
      </w:r>
      <w:r w:rsidRPr="00555073">
        <w:rPr>
          <w:rFonts w:eastAsia="Calibri"/>
          <w:sz w:val="28"/>
          <w:szCs w:val="28"/>
          <w:lang w:eastAsia="en-US"/>
        </w:rPr>
        <w:t>в 2015 году на 8-е место в 2016 году</w:t>
      </w:r>
      <w:r w:rsidRPr="00555073">
        <w:rPr>
          <w:rFonts w:eastAsia="Calibri"/>
          <w:color w:val="FF0000"/>
          <w:sz w:val="28"/>
          <w:szCs w:val="28"/>
          <w:lang w:eastAsia="en-US"/>
        </w:rPr>
        <w:t xml:space="preserve"> </w:t>
      </w:r>
      <w:r w:rsidR="00B026A0">
        <w:rPr>
          <w:rFonts w:eastAsia="Calibri"/>
          <w:sz w:val="28"/>
          <w:szCs w:val="28"/>
          <w:lang w:eastAsia="en-US"/>
        </w:rPr>
        <w:t>(приложение № </w:t>
      </w:r>
      <w:r w:rsidRPr="00555073">
        <w:rPr>
          <w:rFonts w:eastAsia="Calibri"/>
          <w:sz w:val="28"/>
          <w:szCs w:val="28"/>
          <w:lang w:eastAsia="en-US"/>
        </w:rPr>
        <w:t>1).</w:t>
      </w:r>
    </w:p>
    <w:p w:rsidR="00555073" w:rsidRPr="00555073" w:rsidRDefault="00555073" w:rsidP="00B026A0">
      <w:pPr>
        <w:ind w:firstLine="709"/>
        <w:contextualSpacing/>
        <w:jc w:val="both"/>
        <w:rPr>
          <w:kern w:val="2"/>
          <w:sz w:val="28"/>
          <w:szCs w:val="28"/>
        </w:rPr>
      </w:pPr>
      <w:r w:rsidRPr="00555073">
        <w:rPr>
          <w:rFonts w:eastAsia="Calibri"/>
          <w:sz w:val="28"/>
          <w:szCs w:val="28"/>
          <w:lang w:eastAsia="en-US"/>
        </w:rPr>
        <w:t>Низкие позиции Ростовской области по таким составляющим инвестиционного потенциала, как природно-ресурсный (ранг 33</w:t>
      </w:r>
      <w:r w:rsidR="00E26672">
        <w:rPr>
          <w:rFonts w:eastAsia="Calibri"/>
          <w:sz w:val="28"/>
          <w:szCs w:val="28"/>
          <w:lang w:eastAsia="en-US"/>
        </w:rPr>
        <w:t>-й</w:t>
      </w:r>
      <w:r w:rsidRPr="00555073">
        <w:rPr>
          <w:rFonts w:eastAsia="Calibri"/>
          <w:sz w:val="28"/>
          <w:szCs w:val="28"/>
          <w:lang w:eastAsia="en-US"/>
        </w:rPr>
        <w:t>), туристический (ранг 16</w:t>
      </w:r>
      <w:r w:rsidR="00E26672">
        <w:rPr>
          <w:rFonts w:eastAsia="Calibri"/>
          <w:sz w:val="28"/>
          <w:szCs w:val="28"/>
          <w:lang w:eastAsia="en-US"/>
        </w:rPr>
        <w:t>-й</w:t>
      </w:r>
      <w:r w:rsidRPr="00555073">
        <w:rPr>
          <w:rFonts w:eastAsia="Calibri"/>
          <w:sz w:val="28"/>
          <w:szCs w:val="28"/>
          <w:lang w:eastAsia="en-US"/>
        </w:rPr>
        <w:t>) и инфраструктурный</w:t>
      </w:r>
      <w:r w:rsidRPr="00555073">
        <w:rPr>
          <w:kern w:val="2"/>
          <w:sz w:val="28"/>
          <w:szCs w:val="28"/>
        </w:rPr>
        <w:t xml:space="preserve"> (ранг 13</w:t>
      </w:r>
      <w:r w:rsidR="00E26672">
        <w:rPr>
          <w:kern w:val="2"/>
          <w:sz w:val="28"/>
          <w:szCs w:val="28"/>
        </w:rPr>
        <w:t>-й</w:t>
      </w:r>
      <w:r w:rsidRPr="00555073">
        <w:rPr>
          <w:kern w:val="2"/>
          <w:sz w:val="28"/>
          <w:szCs w:val="28"/>
        </w:rPr>
        <w:t>) могут в дальнейшем отрицательно сказаться на интегральной позиции региона в рейтинге.</w:t>
      </w:r>
    </w:p>
    <w:p w:rsidR="00555073" w:rsidRPr="00555073" w:rsidRDefault="00555073" w:rsidP="00B026A0">
      <w:pPr>
        <w:ind w:firstLine="709"/>
        <w:contextualSpacing/>
        <w:jc w:val="both"/>
        <w:rPr>
          <w:kern w:val="2"/>
          <w:sz w:val="28"/>
          <w:szCs w:val="28"/>
        </w:rPr>
      </w:pPr>
      <w:r w:rsidRPr="00555073">
        <w:rPr>
          <w:kern w:val="2"/>
          <w:sz w:val="28"/>
          <w:szCs w:val="28"/>
        </w:rPr>
        <w:t xml:space="preserve">Особый интерес в </w:t>
      </w:r>
      <w:proofErr w:type="gramStart"/>
      <w:r w:rsidRPr="00555073">
        <w:rPr>
          <w:kern w:val="2"/>
          <w:sz w:val="28"/>
          <w:szCs w:val="28"/>
        </w:rPr>
        <w:t>контексте</w:t>
      </w:r>
      <w:proofErr w:type="gramEnd"/>
      <w:r w:rsidRPr="00555073">
        <w:rPr>
          <w:kern w:val="2"/>
          <w:sz w:val="28"/>
          <w:szCs w:val="28"/>
        </w:rPr>
        <w:t xml:space="preserve"> межрегиональных сравнений представляют локальные конкуренты донского региона – Краснодарский край и Воронежская область.</w:t>
      </w:r>
    </w:p>
    <w:p w:rsidR="00555073" w:rsidRPr="00555073" w:rsidRDefault="00555073" w:rsidP="00B026A0">
      <w:pPr>
        <w:ind w:firstLine="709"/>
        <w:contextualSpacing/>
        <w:jc w:val="both"/>
        <w:rPr>
          <w:kern w:val="2"/>
          <w:sz w:val="28"/>
          <w:szCs w:val="28"/>
        </w:rPr>
      </w:pPr>
      <w:r w:rsidRPr="00555073">
        <w:rPr>
          <w:kern w:val="2"/>
          <w:sz w:val="28"/>
          <w:szCs w:val="28"/>
        </w:rPr>
        <w:t xml:space="preserve">Ростовская область опережает Краснодарский край по рангу инновационного потенциала (13 против 18), в связи </w:t>
      </w:r>
      <w:proofErr w:type="gramStart"/>
      <w:r w:rsidRPr="00555073">
        <w:rPr>
          <w:kern w:val="2"/>
          <w:sz w:val="28"/>
          <w:szCs w:val="28"/>
        </w:rPr>
        <w:t>с</w:t>
      </w:r>
      <w:proofErr w:type="gramEnd"/>
      <w:r w:rsidRPr="00555073">
        <w:rPr>
          <w:kern w:val="2"/>
          <w:sz w:val="28"/>
          <w:szCs w:val="28"/>
        </w:rPr>
        <w:t xml:space="preserve"> чем необходимо направить усилия на увеличение текущих конкурентных позиций. Краснодарский край незначительно опережает Ростовскую область по таким составляющим инвестиционного потенциала, как трудовой, потребительский, производственный, финансовый, институциональный, природно-ресурсный </w:t>
      </w:r>
      <w:r w:rsidR="00B026A0">
        <w:rPr>
          <w:kern w:val="2"/>
          <w:sz w:val="28"/>
          <w:szCs w:val="28"/>
        </w:rPr>
        <w:br/>
      </w:r>
      <w:r w:rsidRPr="00555073">
        <w:rPr>
          <w:kern w:val="2"/>
          <w:sz w:val="28"/>
          <w:szCs w:val="28"/>
        </w:rPr>
        <w:t xml:space="preserve">и туристический потенциал. Ростовская область существенно отстает </w:t>
      </w:r>
      <w:r w:rsidR="00B026A0">
        <w:rPr>
          <w:kern w:val="2"/>
          <w:sz w:val="28"/>
          <w:szCs w:val="28"/>
        </w:rPr>
        <w:br/>
      </w:r>
      <w:r w:rsidRPr="00555073">
        <w:rPr>
          <w:kern w:val="2"/>
          <w:sz w:val="28"/>
          <w:szCs w:val="28"/>
        </w:rPr>
        <w:t>от Краснодарского края по рангу инфраструктурного (13</w:t>
      </w:r>
      <w:r w:rsidR="00B2296E">
        <w:rPr>
          <w:kern w:val="2"/>
          <w:sz w:val="28"/>
          <w:szCs w:val="28"/>
        </w:rPr>
        <w:t>-й</w:t>
      </w:r>
      <w:r w:rsidRPr="00555073">
        <w:rPr>
          <w:kern w:val="2"/>
          <w:sz w:val="28"/>
          <w:szCs w:val="28"/>
        </w:rPr>
        <w:t xml:space="preserve"> против 5</w:t>
      </w:r>
      <w:r w:rsidR="00B2296E">
        <w:rPr>
          <w:kern w:val="2"/>
          <w:sz w:val="28"/>
          <w:szCs w:val="28"/>
        </w:rPr>
        <w:t>-го</w:t>
      </w:r>
      <w:r w:rsidRPr="00555073">
        <w:rPr>
          <w:kern w:val="2"/>
          <w:sz w:val="28"/>
          <w:szCs w:val="28"/>
        </w:rPr>
        <w:t xml:space="preserve">) </w:t>
      </w:r>
      <w:r w:rsidR="00B026A0">
        <w:rPr>
          <w:kern w:val="2"/>
          <w:sz w:val="28"/>
          <w:szCs w:val="28"/>
        </w:rPr>
        <w:br/>
      </w:r>
      <w:r w:rsidRPr="00555073">
        <w:rPr>
          <w:kern w:val="2"/>
          <w:sz w:val="28"/>
          <w:szCs w:val="28"/>
        </w:rPr>
        <w:t>и туристического потенциала (16</w:t>
      </w:r>
      <w:r w:rsidR="00B2296E">
        <w:rPr>
          <w:kern w:val="2"/>
          <w:sz w:val="28"/>
          <w:szCs w:val="28"/>
        </w:rPr>
        <w:t>-й</w:t>
      </w:r>
      <w:r w:rsidRPr="00555073">
        <w:rPr>
          <w:kern w:val="2"/>
          <w:sz w:val="28"/>
          <w:szCs w:val="28"/>
        </w:rPr>
        <w:t xml:space="preserve"> против 1</w:t>
      </w:r>
      <w:r w:rsidR="00B2296E">
        <w:rPr>
          <w:kern w:val="2"/>
          <w:sz w:val="28"/>
          <w:szCs w:val="28"/>
        </w:rPr>
        <w:t>-го</w:t>
      </w:r>
      <w:r w:rsidRPr="00555073">
        <w:rPr>
          <w:kern w:val="2"/>
          <w:sz w:val="28"/>
          <w:szCs w:val="28"/>
        </w:rPr>
        <w:t xml:space="preserve">), и в </w:t>
      </w:r>
      <w:proofErr w:type="gramStart"/>
      <w:r w:rsidRPr="00555073">
        <w:rPr>
          <w:kern w:val="2"/>
          <w:sz w:val="28"/>
          <w:szCs w:val="28"/>
        </w:rPr>
        <w:t>этом</w:t>
      </w:r>
      <w:proofErr w:type="gramEnd"/>
      <w:r w:rsidRPr="00555073">
        <w:rPr>
          <w:kern w:val="2"/>
          <w:sz w:val="28"/>
          <w:szCs w:val="28"/>
        </w:rPr>
        <w:t xml:space="preserve"> контексте основной задачей становится сокращение разрыва. </w:t>
      </w:r>
    </w:p>
    <w:p w:rsidR="00555073" w:rsidRPr="00555073" w:rsidRDefault="00555073" w:rsidP="00B026A0">
      <w:pPr>
        <w:ind w:firstLine="709"/>
        <w:contextualSpacing/>
        <w:jc w:val="both"/>
        <w:rPr>
          <w:kern w:val="2"/>
          <w:sz w:val="28"/>
          <w:szCs w:val="28"/>
        </w:rPr>
      </w:pPr>
      <w:r w:rsidRPr="00555073">
        <w:rPr>
          <w:kern w:val="2"/>
          <w:sz w:val="28"/>
          <w:szCs w:val="28"/>
        </w:rPr>
        <w:t>Сравнительный анализ позиций Ростовской и Воронежской областей свидетельствует о большей инвестиционной привлекательности донского региона: Ростовская область опережает Воронежскую по всем оцениваемым составляющим.</w:t>
      </w:r>
    </w:p>
    <w:p w:rsidR="00555073" w:rsidRPr="00555073" w:rsidRDefault="00555073" w:rsidP="00B026A0">
      <w:pPr>
        <w:ind w:firstLine="709"/>
        <w:contextualSpacing/>
        <w:jc w:val="both"/>
        <w:rPr>
          <w:rFonts w:eastAsia="Calibri"/>
          <w:sz w:val="28"/>
          <w:szCs w:val="28"/>
          <w:lang w:eastAsia="en-US"/>
        </w:rPr>
      </w:pPr>
      <w:r w:rsidRPr="00555073">
        <w:rPr>
          <w:rFonts w:eastAsia="Calibri"/>
          <w:sz w:val="28"/>
          <w:szCs w:val="28"/>
          <w:lang w:eastAsia="en-US"/>
        </w:rPr>
        <w:t xml:space="preserve">Согласно Рейтингу 2016 года, по инвестиционному риску Ростовская область сохранила свои позиции </w:t>
      </w:r>
      <w:r w:rsidR="00CE4BAE">
        <w:rPr>
          <w:rFonts w:eastAsia="Calibri"/>
          <w:sz w:val="28"/>
          <w:szCs w:val="28"/>
          <w:lang w:eastAsia="en-US"/>
        </w:rPr>
        <w:t>–</w:t>
      </w:r>
      <w:r w:rsidRPr="00555073">
        <w:rPr>
          <w:rFonts w:eastAsia="Calibri"/>
          <w:sz w:val="28"/>
          <w:szCs w:val="28"/>
          <w:lang w:eastAsia="en-US"/>
        </w:rPr>
        <w:t xml:space="preserve"> 21</w:t>
      </w:r>
      <w:r w:rsidR="00B2296E">
        <w:rPr>
          <w:rFonts w:eastAsia="Calibri"/>
          <w:sz w:val="28"/>
          <w:szCs w:val="28"/>
          <w:lang w:eastAsia="en-US"/>
        </w:rPr>
        <w:t>-е</w:t>
      </w:r>
      <w:r w:rsidRPr="00555073">
        <w:rPr>
          <w:rFonts w:eastAsia="Calibri"/>
          <w:sz w:val="28"/>
          <w:szCs w:val="28"/>
          <w:lang w:eastAsia="en-US"/>
        </w:rPr>
        <w:t xml:space="preserve"> место, как и по</w:t>
      </w:r>
      <w:r w:rsidR="00B026A0">
        <w:rPr>
          <w:rFonts w:eastAsia="Calibri"/>
          <w:sz w:val="28"/>
          <w:szCs w:val="28"/>
          <w:lang w:eastAsia="en-US"/>
        </w:rPr>
        <w:t xml:space="preserve"> итогам 2015 года (приложение № </w:t>
      </w:r>
      <w:r w:rsidRPr="00555073">
        <w:rPr>
          <w:rFonts w:eastAsia="Calibri"/>
          <w:sz w:val="28"/>
          <w:szCs w:val="28"/>
          <w:lang w:eastAsia="en-US"/>
        </w:rPr>
        <w:t>2). На сохранение позиций в большей степени повлияли финансовый и управленческий факторы (56 и 35</w:t>
      </w:r>
      <w:r w:rsidR="00B2296E">
        <w:rPr>
          <w:rFonts w:eastAsia="Calibri"/>
          <w:sz w:val="28"/>
          <w:szCs w:val="28"/>
          <w:lang w:eastAsia="en-US"/>
        </w:rPr>
        <w:t>-й</w:t>
      </w:r>
      <w:r w:rsidRPr="00555073">
        <w:rPr>
          <w:rFonts w:eastAsia="Calibri"/>
          <w:sz w:val="28"/>
          <w:szCs w:val="28"/>
          <w:lang w:eastAsia="en-US"/>
        </w:rPr>
        <w:t xml:space="preserve"> ранги, соответственно). </w:t>
      </w:r>
      <w:r w:rsidR="00CE4BAE">
        <w:rPr>
          <w:rFonts w:eastAsia="Calibri"/>
          <w:sz w:val="28"/>
          <w:szCs w:val="28"/>
          <w:lang w:eastAsia="en-US"/>
        </w:rPr>
        <w:br/>
      </w:r>
      <w:r w:rsidRPr="00555073">
        <w:rPr>
          <w:rFonts w:eastAsia="Calibri"/>
          <w:sz w:val="28"/>
          <w:szCs w:val="28"/>
          <w:lang w:eastAsia="en-US"/>
        </w:rPr>
        <w:t>По итогам 2016 года повышены ранги социальной и управленческой составляющей.</w:t>
      </w:r>
    </w:p>
    <w:p w:rsidR="00555073" w:rsidRPr="00555073" w:rsidRDefault="00555073" w:rsidP="00B026A0">
      <w:pPr>
        <w:ind w:firstLine="709"/>
        <w:contextualSpacing/>
        <w:jc w:val="both"/>
        <w:rPr>
          <w:kern w:val="2"/>
          <w:sz w:val="28"/>
          <w:szCs w:val="28"/>
        </w:rPr>
      </w:pPr>
      <w:r w:rsidRPr="00555073">
        <w:rPr>
          <w:kern w:val="2"/>
          <w:sz w:val="28"/>
          <w:szCs w:val="28"/>
        </w:rPr>
        <w:t xml:space="preserve">Сложившаяся рейтинговая ситуация характеризуется сохранением позиций Ростовской области как инвестиционно-привлекательного региона среди субъектов </w:t>
      </w:r>
      <w:r w:rsidRPr="00555073">
        <w:rPr>
          <w:rFonts w:eastAsia="Calibri"/>
          <w:sz w:val="28"/>
          <w:szCs w:val="28"/>
          <w:lang w:eastAsia="en-US"/>
        </w:rPr>
        <w:t>Российской Федерации</w:t>
      </w:r>
      <w:r w:rsidRPr="00555073">
        <w:rPr>
          <w:kern w:val="2"/>
          <w:sz w:val="28"/>
          <w:szCs w:val="28"/>
        </w:rPr>
        <w:t>.</w:t>
      </w:r>
    </w:p>
    <w:p w:rsidR="00555073" w:rsidRPr="00555073" w:rsidRDefault="00555073" w:rsidP="00B026A0">
      <w:pPr>
        <w:keepNext/>
        <w:keepLines/>
        <w:numPr>
          <w:ilvl w:val="2"/>
          <w:numId w:val="48"/>
        </w:numPr>
        <w:spacing w:line="259" w:lineRule="auto"/>
        <w:ind w:left="0" w:firstLine="709"/>
        <w:contextualSpacing/>
        <w:jc w:val="both"/>
        <w:outlineLvl w:val="0"/>
        <w:rPr>
          <w:rFonts w:eastAsia="Calibri"/>
          <w:sz w:val="28"/>
          <w:szCs w:val="28"/>
          <w:lang w:eastAsia="en-US"/>
        </w:rPr>
      </w:pPr>
      <w:bookmarkStart w:id="17" w:name="_Toc460930238"/>
      <w:r w:rsidRPr="00555073">
        <w:rPr>
          <w:rFonts w:eastAsia="Calibri"/>
          <w:sz w:val="28"/>
          <w:szCs w:val="28"/>
          <w:lang w:eastAsia="en-US"/>
        </w:rPr>
        <w:t>Национальный рейтинг состояния инвестиционного климата в </w:t>
      </w:r>
      <w:proofErr w:type="gramStart"/>
      <w:r w:rsidRPr="00555073">
        <w:rPr>
          <w:rFonts w:eastAsia="Calibri"/>
          <w:sz w:val="28"/>
          <w:szCs w:val="28"/>
          <w:lang w:eastAsia="en-US"/>
        </w:rPr>
        <w:t>субъектах</w:t>
      </w:r>
      <w:proofErr w:type="gramEnd"/>
      <w:r w:rsidRPr="00555073">
        <w:rPr>
          <w:rFonts w:eastAsia="Calibri"/>
          <w:sz w:val="28"/>
          <w:szCs w:val="28"/>
          <w:lang w:eastAsia="en-US"/>
        </w:rPr>
        <w:t xml:space="preserve"> Российской Федерации</w:t>
      </w:r>
      <w:r w:rsidR="007A3DBE">
        <w:rPr>
          <w:rFonts w:eastAsia="Calibri"/>
          <w:sz w:val="28"/>
          <w:szCs w:val="28"/>
          <w:lang w:eastAsia="en-US"/>
        </w:rPr>
        <w:t>.</w:t>
      </w:r>
      <w:r w:rsidRPr="00555073">
        <w:rPr>
          <w:rFonts w:eastAsia="Calibri"/>
          <w:sz w:val="28"/>
          <w:szCs w:val="28"/>
          <w:lang w:eastAsia="en-US"/>
        </w:rPr>
        <w:t xml:space="preserve"> </w:t>
      </w:r>
      <w:bookmarkEnd w:id="17"/>
    </w:p>
    <w:p w:rsidR="00555073" w:rsidRPr="00555073" w:rsidRDefault="00555073" w:rsidP="00B026A0">
      <w:pPr>
        <w:keepNext/>
        <w:keepLines/>
        <w:ind w:firstLine="709"/>
        <w:contextualSpacing/>
        <w:jc w:val="both"/>
        <w:rPr>
          <w:kern w:val="2"/>
          <w:sz w:val="28"/>
          <w:szCs w:val="28"/>
        </w:rPr>
      </w:pPr>
      <w:proofErr w:type="gramStart"/>
      <w:r w:rsidRPr="00555073">
        <w:rPr>
          <w:kern w:val="2"/>
          <w:sz w:val="28"/>
          <w:szCs w:val="28"/>
        </w:rPr>
        <w:t xml:space="preserve">Национальный рейтинг состояния инвестиционного климата </w:t>
      </w:r>
      <w:r w:rsidRPr="00555073">
        <w:rPr>
          <w:rFonts w:eastAsia="Calibri"/>
          <w:sz w:val="28"/>
          <w:szCs w:val="28"/>
          <w:lang w:eastAsia="en-US"/>
        </w:rPr>
        <w:t xml:space="preserve">в субъектах Российской Федерации, проводимый автономной некоммерческой организацией «Агентство стратегических инициатив по продвижению новых проектов» </w:t>
      </w:r>
      <w:r w:rsidR="00CE4BAE">
        <w:rPr>
          <w:rFonts w:eastAsia="Calibri"/>
          <w:sz w:val="28"/>
          <w:szCs w:val="28"/>
          <w:lang w:eastAsia="en-US"/>
        </w:rPr>
        <w:br/>
      </w:r>
      <w:r w:rsidRPr="00555073">
        <w:rPr>
          <w:rFonts w:eastAsia="Calibri"/>
          <w:sz w:val="28"/>
          <w:szCs w:val="28"/>
          <w:lang w:eastAsia="en-US"/>
        </w:rPr>
        <w:t xml:space="preserve">(далее – рейтинг АСИ; АСИ) </w:t>
      </w:r>
      <w:r w:rsidRPr="00555073">
        <w:rPr>
          <w:kern w:val="2"/>
          <w:sz w:val="28"/>
          <w:szCs w:val="28"/>
        </w:rPr>
        <w:t xml:space="preserve">оценивает усилия региональных властей по созданию благоприятных условий ведения бизнеса и выявляет лучшие практики его улучшения в субъектах </w:t>
      </w:r>
      <w:r w:rsidRPr="00555073">
        <w:rPr>
          <w:rFonts w:eastAsia="Calibri"/>
          <w:sz w:val="28"/>
          <w:szCs w:val="28"/>
          <w:lang w:eastAsia="en-US"/>
        </w:rPr>
        <w:t>Российской Федерации</w:t>
      </w:r>
      <w:r w:rsidRPr="00555073">
        <w:rPr>
          <w:kern w:val="2"/>
          <w:sz w:val="28"/>
          <w:szCs w:val="28"/>
        </w:rPr>
        <w:t>.</w:t>
      </w:r>
      <w:proofErr w:type="gramEnd"/>
      <w:r w:rsidRPr="00555073">
        <w:rPr>
          <w:kern w:val="2"/>
          <w:sz w:val="28"/>
          <w:szCs w:val="28"/>
        </w:rPr>
        <w:t xml:space="preserve"> Ростовская область, участвовавшая в </w:t>
      </w:r>
      <w:proofErr w:type="gramStart"/>
      <w:r w:rsidRPr="00555073">
        <w:rPr>
          <w:kern w:val="2"/>
          <w:sz w:val="28"/>
          <w:szCs w:val="28"/>
        </w:rPr>
        <w:t>рейтинге</w:t>
      </w:r>
      <w:proofErr w:type="gramEnd"/>
      <w:r w:rsidRPr="00555073">
        <w:rPr>
          <w:kern w:val="2"/>
          <w:sz w:val="28"/>
          <w:szCs w:val="28"/>
        </w:rPr>
        <w:t xml:space="preserve"> АСИ начиная с этапа пилотной апробации, занимала </w:t>
      </w:r>
      <w:r w:rsidR="00B026A0">
        <w:rPr>
          <w:kern w:val="2"/>
          <w:sz w:val="28"/>
          <w:szCs w:val="28"/>
        </w:rPr>
        <w:br/>
      </w:r>
      <w:r w:rsidRPr="00555073">
        <w:rPr>
          <w:kern w:val="2"/>
          <w:sz w:val="28"/>
          <w:szCs w:val="28"/>
        </w:rPr>
        <w:t>в н</w:t>
      </w:r>
      <w:r w:rsidR="007A3DBE">
        <w:rPr>
          <w:kern w:val="2"/>
          <w:sz w:val="28"/>
          <w:szCs w:val="28"/>
        </w:rPr>
        <w:t>е</w:t>
      </w:r>
      <w:r w:rsidRPr="00555073">
        <w:rPr>
          <w:kern w:val="2"/>
          <w:sz w:val="28"/>
          <w:szCs w:val="28"/>
        </w:rPr>
        <w:t>м в 2014</w:t>
      </w:r>
      <w:r w:rsidR="00CE4BAE">
        <w:rPr>
          <w:kern w:val="2"/>
          <w:sz w:val="28"/>
          <w:szCs w:val="28"/>
        </w:rPr>
        <w:t xml:space="preserve"> – </w:t>
      </w:r>
      <w:r w:rsidRPr="00555073">
        <w:rPr>
          <w:kern w:val="2"/>
          <w:sz w:val="28"/>
          <w:szCs w:val="28"/>
        </w:rPr>
        <w:t>2016 годах соответственно 11-е, 8-е и 24-е место.</w:t>
      </w:r>
    </w:p>
    <w:p w:rsidR="00555073" w:rsidRPr="00555073" w:rsidRDefault="00555073" w:rsidP="00B026A0">
      <w:pPr>
        <w:keepNext/>
        <w:keepLines/>
        <w:ind w:firstLine="709"/>
        <w:contextualSpacing/>
        <w:jc w:val="both"/>
        <w:rPr>
          <w:kern w:val="2"/>
          <w:sz w:val="28"/>
          <w:szCs w:val="28"/>
        </w:rPr>
      </w:pPr>
      <w:r w:rsidRPr="00555073">
        <w:rPr>
          <w:rFonts w:eastAsia="Calibri"/>
          <w:sz w:val="28"/>
          <w:szCs w:val="28"/>
          <w:lang w:eastAsia="en-US"/>
        </w:rPr>
        <w:t>Методика расч</w:t>
      </w:r>
      <w:r w:rsidR="007A3DBE">
        <w:rPr>
          <w:rFonts w:eastAsia="Calibri"/>
          <w:sz w:val="28"/>
          <w:szCs w:val="28"/>
          <w:lang w:eastAsia="en-US"/>
        </w:rPr>
        <w:t>е</w:t>
      </w:r>
      <w:r w:rsidRPr="00555073">
        <w:rPr>
          <w:rFonts w:eastAsia="Calibri"/>
          <w:sz w:val="28"/>
          <w:szCs w:val="28"/>
          <w:lang w:eastAsia="en-US"/>
        </w:rPr>
        <w:t xml:space="preserve">та интегрального индекса охватывает оценку ряда показателей, которые группируются в несколько факторов, составляющих </w:t>
      </w:r>
      <w:r w:rsidRPr="00555073">
        <w:rPr>
          <w:rFonts w:eastAsia="Calibri"/>
          <w:sz w:val="28"/>
          <w:szCs w:val="28"/>
          <w:lang w:eastAsia="en-US"/>
        </w:rPr>
        <w:br/>
        <w:t xml:space="preserve">4 направления: А «Регуляторная среда», Б «Институты для бизнеса», </w:t>
      </w:r>
      <w:r w:rsidR="00B026A0">
        <w:rPr>
          <w:rFonts w:eastAsia="Calibri"/>
          <w:sz w:val="28"/>
          <w:szCs w:val="28"/>
          <w:lang w:eastAsia="en-US"/>
        </w:rPr>
        <w:br/>
      </w:r>
      <w:proofErr w:type="gramStart"/>
      <w:r w:rsidRPr="00555073">
        <w:rPr>
          <w:rFonts w:eastAsia="Calibri"/>
          <w:sz w:val="28"/>
          <w:szCs w:val="28"/>
          <w:lang w:eastAsia="en-US"/>
        </w:rPr>
        <w:t>В</w:t>
      </w:r>
      <w:proofErr w:type="gramEnd"/>
      <w:r w:rsidRPr="00555073">
        <w:rPr>
          <w:rFonts w:eastAsia="Calibri"/>
          <w:sz w:val="28"/>
          <w:szCs w:val="28"/>
          <w:lang w:eastAsia="en-US"/>
        </w:rPr>
        <w:t xml:space="preserve"> «</w:t>
      </w:r>
      <w:proofErr w:type="gramStart"/>
      <w:r w:rsidRPr="00555073">
        <w:rPr>
          <w:rFonts w:eastAsia="Calibri"/>
          <w:sz w:val="28"/>
          <w:szCs w:val="28"/>
          <w:lang w:eastAsia="en-US"/>
        </w:rPr>
        <w:t>Инфраструктура</w:t>
      </w:r>
      <w:proofErr w:type="gramEnd"/>
      <w:r w:rsidRPr="00555073">
        <w:rPr>
          <w:rFonts w:eastAsia="Calibri"/>
          <w:sz w:val="28"/>
          <w:szCs w:val="28"/>
          <w:lang w:eastAsia="en-US"/>
        </w:rPr>
        <w:t xml:space="preserve"> и ресурсы» и Г «Поддержка малого предпринимательства». Основой для расч</w:t>
      </w:r>
      <w:r w:rsidR="007A3DBE">
        <w:rPr>
          <w:rFonts w:eastAsia="Calibri"/>
          <w:sz w:val="28"/>
          <w:szCs w:val="28"/>
          <w:lang w:eastAsia="en-US"/>
        </w:rPr>
        <w:t>е</w:t>
      </w:r>
      <w:r w:rsidRPr="00555073">
        <w:rPr>
          <w:rFonts w:eastAsia="Calibri"/>
          <w:sz w:val="28"/>
          <w:szCs w:val="28"/>
          <w:lang w:eastAsia="en-US"/>
        </w:rPr>
        <w:t>та показателей выступают данные опроса предпринимателей и экспертов. Ряд показателей основывается на статистических данных.</w:t>
      </w:r>
    </w:p>
    <w:p w:rsidR="00555073" w:rsidRPr="00555073" w:rsidRDefault="00555073" w:rsidP="00B026A0">
      <w:pPr>
        <w:ind w:firstLine="709"/>
        <w:contextualSpacing/>
        <w:jc w:val="both"/>
        <w:rPr>
          <w:kern w:val="2"/>
          <w:sz w:val="28"/>
          <w:szCs w:val="28"/>
        </w:rPr>
      </w:pPr>
      <w:r w:rsidRPr="00555073">
        <w:rPr>
          <w:kern w:val="2"/>
          <w:sz w:val="28"/>
          <w:szCs w:val="28"/>
        </w:rPr>
        <w:t>По ряду показателей Ростовская область сохранила в 2016 году высокие позиции:</w:t>
      </w:r>
    </w:p>
    <w:p w:rsidR="00555073" w:rsidRPr="00555073" w:rsidRDefault="00555073" w:rsidP="00B026A0">
      <w:pPr>
        <w:ind w:firstLine="709"/>
        <w:contextualSpacing/>
        <w:jc w:val="both"/>
        <w:rPr>
          <w:kern w:val="2"/>
          <w:sz w:val="28"/>
          <w:szCs w:val="28"/>
        </w:rPr>
      </w:pPr>
      <w:r w:rsidRPr="00555073">
        <w:rPr>
          <w:kern w:val="2"/>
          <w:sz w:val="28"/>
          <w:szCs w:val="28"/>
        </w:rPr>
        <w:t>оценка эффективности подключения к электросетям;</w:t>
      </w:r>
    </w:p>
    <w:p w:rsidR="00555073" w:rsidRPr="00555073" w:rsidRDefault="00555073" w:rsidP="00B026A0">
      <w:pPr>
        <w:ind w:firstLine="709"/>
        <w:contextualSpacing/>
        <w:jc w:val="both"/>
        <w:rPr>
          <w:kern w:val="2"/>
          <w:sz w:val="28"/>
          <w:szCs w:val="28"/>
        </w:rPr>
      </w:pPr>
      <w:r w:rsidRPr="00555073">
        <w:rPr>
          <w:kern w:val="2"/>
          <w:sz w:val="28"/>
          <w:szCs w:val="28"/>
        </w:rPr>
        <w:t>региональный Совет по улучшению инвестиционного климата;</w:t>
      </w:r>
    </w:p>
    <w:p w:rsidR="00555073" w:rsidRPr="00555073" w:rsidRDefault="00555073" w:rsidP="00B026A0">
      <w:pPr>
        <w:ind w:firstLine="709"/>
        <w:contextualSpacing/>
        <w:jc w:val="both"/>
        <w:rPr>
          <w:kern w:val="2"/>
          <w:sz w:val="28"/>
          <w:szCs w:val="28"/>
        </w:rPr>
      </w:pPr>
      <w:r w:rsidRPr="00555073">
        <w:rPr>
          <w:kern w:val="2"/>
          <w:sz w:val="28"/>
          <w:szCs w:val="28"/>
        </w:rPr>
        <w:t>интернет-портал об инвестиционной деятельности;</w:t>
      </w:r>
    </w:p>
    <w:p w:rsidR="00555073" w:rsidRPr="00555073" w:rsidRDefault="00555073" w:rsidP="00B026A0">
      <w:pPr>
        <w:ind w:firstLine="709"/>
        <w:contextualSpacing/>
        <w:jc w:val="both"/>
        <w:rPr>
          <w:kern w:val="2"/>
          <w:sz w:val="28"/>
          <w:szCs w:val="28"/>
        </w:rPr>
      </w:pPr>
      <w:r w:rsidRPr="00555073">
        <w:rPr>
          <w:kern w:val="2"/>
          <w:sz w:val="28"/>
          <w:szCs w:val="28"/>
        </w:rPr>
        <w:t>оценка качества телекоммуникационных услуг предпринимателями;</w:t>
      </w:r>
    </w:p>
    <w:p w:rsidR="00555073" w:rsidRPr="00555073" w:rsidRDefault="00555073" w:rsidP="00B026A0">
      <w:pPr>
        <w:ind w:firstLine="709"/>
        <w:contextualSpacing/>
        <w:jc w:val="both"/>
        <w:rPr>
          <w:kern w:val="2"/>
          <w:sz w:val="28"/>
          <w:szCs w:val="28"/>
        </w:rPr>
      </w:pPr>
      <w:r w:rsidRPr="00555073">
        <w:rPr>
          <w:kern w:val="2"/>
          <w:sz w:val="28"/>
          <w:szCs w:val="28"/>
        </w:rPr>
        <w:t>оценка объектов инвестиционной инфраструктуры предпринимателями;</w:t>
      </w:r>
    </w:p>
    <w:p w:rsidR="00555073" w:rsidRPr="00555073" w:rsidRDefault="00555073" w:rsidP="00B026A0">
      <w:pPr>
        <w:ind w:firstLine="709"/>
        <w:contextualSpacing/>
        <w:jc w:val="both"/>
        <w:rPr>
          <w:kern w:val="2"/>
          <w:sz w:val="28"/>
          <w:szCs w:val="28"/>
        </w:rPr>
      </w:pPr>
      <w:r w:rsidRPr="00555073">
        <w:rPr>
          <w:kern w:val="2"/>
          <w:sz w:val="28"/>
          <w:szCs w:val="28"/>
        </w:rPr>
        <w:t>оценка доступности необходимых трудовых ресурсов;</w:t>
      </w:r>
    </w:p>
    <w:p w:rsidR="00555073" w:rsidRPr="00555073" w:rsidRDefault="00555073" w:rsidP="00B026A0">
      <w:pPr>
        <w:ind w:firstLine="709"/>
        <w:contextualSpacing/>
        <w:jc w:val="both"/>
        <w:rPr>
          <w:kern w:val="2"/>
          <w:sz w:val="28"/>
          <w:szCs w:val="28"/>
        </w:rPr>
      </w:pPr>
      <w:r w:rsidRPr="00555073">
        <w:rPr>
          <w:kern w:val="2"/>
          <w:sz w:val="28"/>
          <w:szCs w:val="28"/>
        </w:rPr>
        <w:t>уровень развития малого предпринимательства;</w:t>
      </w:r>
    </w:p>
    <w:p w:rsidR="00555073" w:rsidRPr="00555073" w:rsidRDefault="00555073" w:rsidP="00B026A0">
      <w:pPr>
        <w:ind w:firstLine="709"/>
        <w:contextualSpacing/>
        <w:jc w:val="both"/>
        <w:rPr>
          <w:kern w:val="2"/>
          <w:sz w:val="28"/>
          <w:szCs w:val="28"/>
        </w:rPr>
      </w:pPr>
      <w:r w:rsidRPr="00555073">
        <w:rPr>
          <w:kern w:val="2"/>
          <w:sz w:val="28"/>
          <w:szCs w:val="28"/>
        </w:rPr>
        <w:t>оценка необходимой для ведения бизнеса недвижимости;</w:t>
      </w:r>
    </w:p>
    <w:p w:rsidR="00555073" w:rsidRPr="00555073" w:rsidRDefault="00555073" w:rsidP="00B026A0">
      <w:pPr>
        <w:ind w:firstLine="709"/>
        <w:contextualSpacing/>
        <w:jc w:val="both"/>
        <w:rPr>
          <w:kern w:val="2"/>
          <w:sz w:val="28"/>
          <w:szCs w:val="28"/>
        </w:rPr>
      </w:pPr>
      <w:r w:rsidRPr="00555073">
        <w:rPr>
          <w:kern w:val="2"/>
          <w:sz w:val="28"/>
          <w:szCs w:val="28"/>
        </w:rPr>
        <w:t>оценка процедур получения арендных площадей, предоставляемых регионом субъектам малого предпринимательства;</w:t>
      </w:r>
    </w:p>
    <w:p w:rsidR="00555073" w:rsidRPr="00555073" w:rsidRDefault="00555073" w:rsidP="00B026A0">
      <w:pPr>
        <w:ind w:firstLine="709"/>
        <w:contextualSpacing/>
        <w:jc w:val="both"/>
        <w:rPr>
          <w:kern w:val="2"/>
          <w:sz w:val="28"/>
          <w:szCs w:val="28"/>
        </w:rPr>
      </w:pPr>
      <w:r w:rsidRPr="00555073">
        <w:rPr>
          <w:kern w:val="2"/>
          <w:sz w:val="28"/>
          <w:szCs w:val="28"/>
        </w:rPr>
        <w:t>оценка доступности кредитных ресурсов.</w:t>
      </w:r>
    </w:p>
    <w:p w:rsidR="00555073" w:rsidRPr="00555073" w:rsidRDefault="00555073" w:rsidP="00B026A0">
      <w:pPr>
        <w:ind w:firstLine="709"/>
        <w:contextualSpacing/>
        <w:jc w:val="both"/>
        <w:rPr>
          <w:kern w:val="2"/>
          <w:sz w:val="28"/>
          <w:szCs w:val="28"/>
        </w:rPr>
      </w:pPr>
      <w:r w:rsidRPr="00555073">
        <w:rPr>
          <w:kern w:val="2"/>
          <w:sz w:val="28"/>
          <w:szCs w:val="28"/>
        </w:rPr>
        <w:t>Вместе с тем отмечен рост позиций по ряду направлений, среди которых наиболее существенный прогресс выявлен в части поддержки малого</w:t>
      </w:r>
      <w:r w:rsidR="00B026A0">
        <w:rPr>
          <w:kern w:val="2"/>
          <w:sz w:val="28"/>
          <w:szCs w:val="28"/>
        </w:rPr>
        <w:t xml:space="preserve"> предпринимательства (таблица № </w:t>
      </w:r>
      <w:r w:rsidRPr="00555073">
        <w:rPr>
          <w:kern w:val="2"/>
          <w:sz w:val="28"/>
          <w:szCs w:val="28"/>
        </w:rPr>
        <w:t>1).</w:t>
      </w:r>
    </w:p>
    <w:p w:rsidR="00555073" w:rsidRPr="00555073" w:rsidRDefault="00555073" w:rsidP="00B026A0">
      <w:pPr>
        <w:ind w:firstLine="709"/>
        <w:contextualSpacing/>
        <w:jc w:val="both"/>
        <w:rPr>
          <w:kern w:val="2"/>
          <w:sz w:val="28"/>
          <w:szCs w:val="28"/>
        </w:rPr>
      </w:pPr>
      <w:r w:rsidRPr="00555073">
        <w:rPr>
          <w:kern w:val="2"/>
          <w:sz w:val="28"/>
          <w:szCs w:val="28"/>
        </w:rPr>
        <w:t xml:space="preserve">Ухудшение места в </w:t>
      </w:r>
      <w:proofErr w:type="gramStart"/>
      <w:r w:rsidRPr="00555073">
        <w:rPr>
          <w:kern w:val="2"/>
          <w:sz w:val="28"/>
          <w:szCs w:val="28"/>
        </w:rPr>
        <w:t>рейтинге</w:t>
      </w:r>
      <w:proofErr w:type="gramEnd"/>
      <w:r w:rsidRPr="00555073">
        <w:rPr>
          <w:kern w:val="2"/>
          <w:sz w:val="28"/>
          <w:szCs w:val="28"/>
        </w:rPr>
        <w:t xml:space="preserve"> АСИ не объясняется увеличением количества субъектов или изменением набора оцениваемых показателей, поскольку существенных отличий в 2016 году, по сравнению с 2015 годом, не произошло. Так, в исследование инвестиционного климата, проводимого АСИ в 2016 году, дополнительно вошло 9 регионов, 4 из которых оценивались вне рейтинга, и ни один из «новых» регионов не опередил Ростовскую область. Вошедший </w:t>
      </w:r>
      <w:r w:rsidR="00B026A0">
        <w:rPr>
          <w:kern w:val="2"/>
          <w:sz w:val="28"/>
          <w:szCs w:val="28"/>
        </w:rPr>
        <w:br/>
      </w:r>
      <w:r w:rsidRPr="00555073">
        <w:rPr>
          <w:kern w:val="2"/>
          <w:sz w:val="28"/>
          <w:szCs w:val="28"/>
        </w:rPr>
        <w:t>в рейтинг 2016 года «новый» показатель «Оценка механизма ГЧП» не оказал значительного влияния на оценку фактора «Эффективность институтов, обеспечивающих защищенность бизнеса», который остался для Ростовской обла</w:t>
      </w:r>
      <w:r w:rsidR="00B026A0">
        <w:rPr>
          <w:kern w:val="2"/>
          <w:sz w:val="28"/>
          <w:szCs w:val="28"/>
        </w:rPr>
        <w:t>сти на том же уровне (таблица № </w:t>
      </w:r>
      <w:r w:rsidRPr="00555073">
        <w:rPr>
          <w:kern w:val="2"/>
          <w:sz w:val="28"/>
          <w:szCs w:val="28"/>
        </w:rPr>
        <w:t>2).</w:t>
      </w:r>
    </w:p>
    <w:p w:rsidR="00555073" w:rsidRPr="00555073" w:rsidRDefault="00555073" w:rsidP="00555073">
      <w:pPr>
        <w:keepNext/>
        <w:contextualSpacing/>
        <w:jc w:val="right"/>
        <w:rPr>
          <w:rFonts w:eastAsia="Calibri"/>
          <w:b/>
          <w:iCs/>
          <w:sz w:val="28"/>
          <w:szCs w:val="28"/>
          <w:lang w:eastAsia="en-US"/>
        </w:rPr>
      </w:pPr>
      <w:r w:rsidRPr="00555073">
        <w:rPr>
          <w:iCs/>
          <w:kern w:val="2"/>
          <w:sz w:val="28"/>
          <w:szCs w:val="28"/>
        </w:rPr>
        <w:t>Табл</w:t>
      </w:r>
      <w:r w:rsidR="00B026A0">
        <w:rPr>
          <w:iCs/>
          <w:kern w:val="2"/>
          <w:sz w:val="28"/>
          <w:szCs w:val="28"/>
        </w:rPr>
        <w:t>ица № </w:t>
      </w:r>
      <w:r w:rsidRPr="00555073">
        <w:rPr>
          <w:iCs/>
          <w:kern w:val="2"/>
          <w:sz w:val="28"/>
          <w:szCs w:val="28"/>
        </w:rPr>
        <w:t>1</w:t>
      </w:r>
    </w:p>
    <w:p w:rsidR="00555073" w:rsidRPr="00555073" w:rsidRDefault="00555073" w:rsidP="00555073">
      <w:pPr>
        <w:keepNext/>
        <w:jc w:val="center"/>
        <w:rPr>
          <w:rFonts w:ascii="Calibri" w:eastAsia="Calibri" w:hAnsi="Calibri"/>
          <w:b/>
          <w:spacing w:val="-10"/>
          <w:sz w:val="28"/>
          <w:szCs w:val="28"/>
          <w:lang w:eastAsia="en-US"/>
        </w:rPr>
      </w:pPr>
    </w:p>
    <w:p w:rsidR="00B026A0" w:rsidRDefault="00555073" w:rsidP="00555073">
      <w:pPr>
        <w:keepNext/>
        <w:jc w:val="center"/>
        <w:rPr>
          <w:rFonts w:eastAsia="Calibri"/>
          <w:sz w:val="28"/>
          <w:szCs w:val="28"/>
          <w:lang w:eastAsia="en-US"/>
        </w:rPr>
      </w:pPr>
      <w:r w:rsidRPr="00555073">
        <w:rPr>
          <w:rFonts w:eastAsia="Calibri"/>
          <w:sz w:val="28"/>
          <w:szCs w:val="28"/>
          <w:lang w:eastAsia="en-US"/>
        </w:rPr>
        <w:t xml:space="preserve">Показатели Ростовской области, улучшившие </w:t>
      </w:r>
    </w:p>
    <w:p w:rsidR="00555073" w:rsidRPr="00555073" w:rsidRDefault="00555073" w:rsidP="00555073">
      <w:pPr>
        <w:keepNext/>
        <w:jc w:val="center"/>
        <w:rPr>
          <w:rFonts w:eastAsia="Calibri"/>
          <w:sz w:val="28"/>
          <w:szCs w:val="28"/>
          <w:lang w:eastAsia="en-US"/>
        </w:rPr>
      </w:pPr>
      <w:r w:rsidRPr="00555073">
        <w:rPr>
          <w:rFonts w:eastAsia="Calibri"/>
          <w:sz w:val="28"/>
          <w:szCs w:val="28"/>
          <w:lang w:eastAsia="en-US"/>
        </w:rPr>
        <w:t>ранг в инвестиционном </w:t>
      </w:r>
      <w:proofErr w:type="gramStart"/>
      <w:r w:rsidRPr="00555073">
        <w:rPr>
          <w:rFonts w:eastAsia="Calibri"/>
          <w:sz w:val="28"/>
          <w:szCs w:val="28"/>
          <w:lang w:eastAsia="en-US"/>
        </w:rPr>
        <w:t>рейтинге</w:t>
      </w:r>
      <w:proofErr w:type="gramEnd"/>
      <w:r w:rsidRPr="00555073">
        <w:rPr>
          <w:rFonts w:eastAsia="Calibri"/>
          <w:sz w:val="28"/>
          <w:szCs w:val="28"/>
          <w:lang w:eastAsia="en-US"/>
        </w:rPr>
        <w:t xml:space="preserve"> АСИ 2016 года</w:t>
      </w:r>
    </w:p>
    <w:p w:rsidR="00555073" w:rsidRPr="00555073" w:rsidRDefault="00555073" w:rsidP="00555073">
      <w:pPr>
        <w:keepNext/>
        <w:jc w:val="center"/>
        <w:rPr>
          <w:rFonts w:eastAsia="Calibri"/>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1"/>
        <w:gridCol w:w="6716"/>
        <w:gridCol w:w="1010"/>
        <w:gridCol w:w="716"/>
        <w:gridCol w:w="852"/>
      </w:tblGrid>
      <w:tr w:rsidR="00555073" w:rsidRPr="00555073" w:rsidTr="00B026A0">
        <w:trPr>
          <w:trHeight w:val="174"/>
          <w:tblHeader/>
          <w:jc w:val="center"/>
        </w:trPr>
        <w:tc>
          <w:tcPr>
            <w:tcW w:w="289" w:type="pct"/>
            <w:vMerge w:val="restart"/>
            <w:shd w:val="clear" w:color="auto" w:fill="FFFFFF"/>
          </w:tcPr>
          <w:p w:rsidR="00555073" w:rsidRPr="00555073" w:rsidRDefault="00555073" w:rsidP="00555073">
            <w:pPr>
              <w:contextualSpacing/>
              <w:jc w:val="center"/>
              <w:rPr>
                <w:kern w:val="2"/>
                <w:sz w:val="24"/>
                <w:szCs w:val="24"/>
              </w:rPr>
            </w:pPr>
            <w:r w:rsidRPr="00555073">
              <w:rPr>
                <w:kern w:val="2"/>
                <w:sz w:val="24"/>
                <w:szCs w:val="24"/>
              </w:rPr>
              <w:t xml:space="preserve">№ </w:t>
            </w:r>
            <w:proofErr w:type="gramStart"/>
            <w:r w:rsidRPr="00555073">
              <w:rPr>
                <w:kern w:val="2"/>
                <w:sz w:val="24"/>
                <w:szCs w:val="24"/>
              </w:rPr>
              <w:t>п</w:t>
            </w:r>
            <w:proofErr w:type="gramEnd"/>
            <w:r w:rsidRPr="00555073">
              <w:rPr>
                <w:kern w:val="2"/>
                <w:sz w:val="24"/>
                <w:szCs w:val="24"/>
              </w:rPr>
              <w:t>/п</w:t>
            </w:r>
          </w:p>
        </w:tc>
        <w:tc>
          <w:tcPr>
            <w:tcW w:w="3404" w:type="pct"/>
            <w:vMerge w:val="restart"/>
            <w:shd w:val="clear" w:color="auto" w:fill="FFFFFF"/>
            <w:noWrap/>
          </w:tcPr>
          <w:p w:rsidR="00555073" w:rsidRPr="00555073" w:rsidRDefault="00555073" w:rsidP="00555073">
            <w:pPr>
              <w:contextualSpacing/>
              <w:jc w:val="center"/>
              <w:rPr>
                <w:kern w:val="2"/>
                <w:sz w:val="24"/>
                <w:szCs w:val="24"/>
              </w:rPr>
            </w:pPr>
            <w:r w:rsidRPr="00555073">
              <w:rPr>
                <w:kern w:val="2"/>
                <w:sz w:val="24"/>
                <w:szCs w:val="24"/>
              </w:rPr>
              <w:t>Направление/Факторы/Показатели</w:t>
            </w:r>
          </w:p>
        </w:tc>
        <w:tc>
          <w:tcPr>
            <w:tcW w:w="875" w:type="pct"/>
            <w:gridSpan w:val="2"/>
            <w:shd w:val="clear" w:color="auto" w:fill="FFFFFF"/>
            <w:noWrap/>
          </w:tcPr>
          <w:p w:rsidR="00555073" w:rsidRPr="00555073" w:rsidRDefault="00555073" w:rsidP="00555073">
            <w:pPr>
              <w:contextualSpacing/>
              <w:jc w:val="center"/>
              <w:rPr>
                <w:kern w:val="2"/>
                <w:sz w:val="24"/>
                <w:szCs w:val="24"/>
              </w:rPr>
            </w:pPr>
            <w:r w:rsidRPr="00555073">
              <w:rPr>
                <w:kern w:val="2"/>
                <w:sz w:val="24"/>
                <w:szCs w:val="24"/>
              </w:rPr>
              <w:t>Группа</w:t>
            </w:r>
          </w:p>
        </w:tc>
        <w:tc>
          <w:tcPr>
            <w:tcW w:w="432" w:type="pct"/>
            <w:vMerge w:val="restart"/>
            <w:shd w:val="clear" w:color="auto" w:fill="FFFFFF"/>
          </w:tcPr>
          <w:p w:rsidR="00555073" w:rsidRPr="00555073" w:rsidRDefault="00555073" w:rsidP="00555073">
            <w:pPr>
              <w:contextualSpacing/>
              <w:jc w:val="center"/>
              <w:rPr>
                <w:kern w:val="2"/>
                <w:sz w:val="24"/>
                <w:szCs w:val="24"/>
              </w:rPr>
            </w:pPr>
            <w:r w:rsidRPr="00555073">
              <w:rPr>
                <w:kern w:val="2"/>
                <w:sz w:val="24"/>
                <w:szCs w:val="24"/>
              </w:rPr>
              <w:t>Рост места</w:t>
            </w:r>
          </w:p>
        </w:tc>
      </w:tr>
      <w:tr w:rsidR="00555073" w:rsidRPr="00555073" w:rsidTr="00B026A0">
        <w:trPr>
          <w:trHeight w:val="47"/>
          <w:tblHeader/>
          <w:jc w:val="center"/>
        </w:trPr>
        <w:tc>
          <w:tcPr>
            <w:tcW w:w="289" w:type="pct"/>
            <w:vMerge/>
            <w:shd w:val="clear" w:color="auto" w:fill="FFFFFF"/>
          </w:tcPr>
          <w:p w:rsidR="00555073" w:rsidRPr="00555073" w:rsidRDefault="00555073" w:rsidP="00555073">
            <w:pPr>
              <w:contextualSpacing/>
              <w:jc w:val="both"/>
              <w:rPr>
                <w:kern w:val="2"/>
                <w:sz w:val="24"/>
                <w:szCs w:val="24"/>
              </w:rPr>
            </w:pPr>
          </w:p>
        </w:tc>
        <w:tc>
          <w:tcPr>
            <w:tcW w:w="3404" w:type="pct"/>
            <w:vMerge/>
            <w:shd w:val="clear" w:color="auto" w:fill="FFFFFF"/>
            <w:noWrap/>
            <w:hideMark/>
          </w:tcPr>
          <w:p w:rsidR="00555073" w:rsidRPr="00555073" w:rsidRDefault="00555073" w:rsidP="00555073">
            <w:pPr>
              <w:contextualSpacing/>
              <w:jc w:val="both"/>
              <w:rPr>
                <w:kern w:val="2"/>
                <w:sz w:val="24"/>
                <w:szCs w:val="24"/>
              </w:rPr>
            </w:pPr>
          </w:p>
        </w:tc>
        <w:tc>
          <w:tcPr>
            <w:tcW w:w="512" w:type="pct"/>
            <w:shd w:val="clear" w:color="auto" w:fill="FFFFFF"/>
            <w:noWrap/>
            <w:hideMark/>
          </w:tcPr>
          <w:p w:rsidR="00555073" w:rsidRPr="00555073" w:rsidRDefault="00555073" w:rsidP="00555073">
            <w:pPr>
              <w:contextualSpacing/>
              <w:jc w:val="center"/>
              <w:rPr>
                <w:kern w:val="2"/>
                <w:sz w:val="24"/>
                <w:szCs w:val="24"/>
              </w:rPr>
            </w:pPr>
            <w:r w:rsidRPr="00555073">
              <w:rPr>
                <w:kern w:val="2"/>
                <w:sz w:val="24"/>
                <w:szCs w:val="24"/>
              </w:rPr>
              <w:t>2015</w:t>
            </w:r>
          </w:p>
        </w:tc>
        <w:tc>
          <w:tcPr>
            <w:tcW w:w="363" w:type="pct"/>
            <w:shd w:val="clear" w:color="auto" w:fill="FFFFFF"/>
            <w:noWrap/>
            <w:hideMark/>
          </w:tcPr>
          <w:p w:rsidR="00555073" w:rsidRPr="00555073" w:rsidRDefault="00555073" w:rsidP="00555073">
            <w:pPr>
              <w:contextualSpacing/>
              <w:jc w:val="center"/>
              <w:rPr>
                <w:kern w:val="2"/>
                <w:sz w:val="24"/>
                <w:szCs w:val="24"/>
              </w:rPr>
            </w:pPr>
            <w:r w:rsidRPr="00555073">
              <w:rPr>
                <w:kern w:val="2"/>
                <w:sz w:val="24"/>
                <w:szCs w:val="24"/>
              </w:rPr>
              <w:t>2016</w:t>
            </w:r>
          </w:p>
        </w:tc>
        <w:tc>
          <w:tcPr>
            <w:tcW w:w="432" w:type="pct"/>
            <w:vMerge/>
            <w:shd w:val="clear" w:color="auto" w:fill="FFFFFF"/>
          </w:tcPr>
          <w:p w:rsidR="00555073" w:rsidRPr="00555073" w:rsidRDefault="00555073" w:rsidP="00555073">
            <w:pPr>
              <w:contextualSpacing/>
              <w:jc w:val="both"/>
              <w:rPr>
                <w:kern w:val="2"/>
                <w:sz w:val="24"/>
                <w:szCs w:val="24"/>
              </w:rPr>
            </w:pP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Направление</w:t>
            </w:r>
            <w:proofErr w:type="gramStart"/>
            <w:r w:rsidRPr="00555073">
              <w:rPr>
                <w:kern w:val="2"/>
                <w:sz w:val="24"/>
                <w:szCs w:val="24"/>
              </w:rPr>
              <w:t xml:space="preserve"> А</w:t>
            </w:r>
            <w:proofErr w:type="gramEnd"/>
            <w:r w:rsidRPr="00555073">
              <w:rPr>
                <w:kern w:val="2"/>
                <w:sz w:val="24"/>
                <w:szCs w:val="24"/>
              </w:rPr>
              <w:t xml:space="preserve"> «Регуляторная среда»</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Фактор А3 «Эффективность процедур по регистрации прав собственности»</w:t>
            </w:r>
          </w:p>
        </w:tc>
      </w:tr>
      <w:tr w:rsidR="00555073" w:rsidRPr="00555073" w:rsidTr="00B026A0">
        <w:trPr>
          <w:trHeight w:val="223"/>
          <w:jc w:val="center"/>
        </w:trPr>
        <w:tc>
          <w:tcPr>
            <w:tcW w:w="289" w:type="pct"/>
            <w:shd w:val="clear" w:color="auto" w:fill="FFFFFF"/>
          </w:tcPr>
          <w:p w:rsidR="00555073" w:rsidRPr="00555073" w:rsidRDefault="007A3DBE" w:rsidP="00555073">
            <w:pPr>
              <w:numPr>
                <w:ilvl w:val="0"/>
                <w:numId w:val="12"/>
              </w:numPr>
              <w:tabs>
                <w:tab w:val="left" w:pos="313"/>
              </w:tabs>
              <w:spacing w:after="160" w:line="259" w:lineRule="auto"/>
              <w:ind w:left="29"/>
              <w:contextualSpacing/>
              <w:jc w:val="both"/>
              <w:rPr>
                <w:kern w:val="2"/>
                <w:sz w:val="24"/>
                <w:szCs w:val="24"/>
              </w:rPr>
            </w:pPr>
            <w:r>
              <w:rPr>
                <w:kern w:val="2"/>
                <w:sz w:val="24"/>
                <w:szCs w:val="24"/>
              </w:rPr>
              <w:t>1.</w:t>
            </w:r>
          </w:p>
        </w:tc>
        <w:tc>
          <w:tcPr>
            <w:tcW w:w="3404"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Среднее время регистрации прав собственности</w:t>
            </w:r>
          </w:p>
        </w:tc>
        <w:tc>
          <w:tcPr>
            <w:tcW w:w="51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D</w:t>
            </w:r>
          </w:p>
        </w:tc>
        <w:tc>
          <w:tcPr>
            <w:tcW w:w="363"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B</w:t>
            </w:r>
          </w:p>
        </w:tc>
        <w:tc>
          <w:tcPr>
            <w:tcW w:w="43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+2</w:t>
            </w:r>
          </w:p>
        </w:tc>
      </w:tr>
      <w:tr w:rsidR="00555073" w:rsidRPr="00555073" w:rsidTr="00B026A0">
        <w:trPr>
          <w:trHeight w:val="223"/>
          <w:jc w:val="center"/>
        </w:trPr>
        <w:tc>
          <w:tcPr>
            <w:tcW w:w="289" w:type="pct"/>
            <w:shd w:val="clear" w:color="auto" w:fill="FFFFFF"/>
          </w:tcPr>
          <w:p w:rsidR="00555073" w:rsidRPr="00555073" w:rsidRDefault="007A3DBE" w:rsidP="00555073">
            <w:pPr>
              <w:numPr>
                <w:ilvl w:val="0"/>
                <w:numId w:val="12"/>
              </w:numPr>
              <w:tabs>
                <w:tab w:val="left" w:pos="313"/>
              </w:tabs>
              <w:spacing w:after="160" w:line="259" w:lineRule="auto"/>
              <w:ind w:left="29"/>
              <w:contextualSpacing/>
              <w:jc w:val="both"/>
              <w:rPr>
                <w:kern w:val="2"/>
                <w:sz w:val="24"/>
                <w:szCs w:val="24"/>
              </w:rPr>
            </w:pPr>
            <w:r>
              <w:rPr>
                <w:kern w:val="2"/>
                <w:sz w:val="24"/>
                <w:szCs w:val="24"/>
              </w:rPr>
              <w:t>2.</w:t>
            </w:r>
          </w:p>
        </w:tc>
        <w:tc>
          <w:tcPr>
            <w:tcW w:w="3404"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Оценка деятельности органов власти по регистрации прав на недвижимое имущество и сделок с ним</w:t>
            </w:r>
          </w:p>
        </w:tc>
        <w:tc>
          <w:tcPr>
            <w:tcW w:w="51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C</w:t>
            </w:r>
          </w:p>
        </w:tc>
        <w:tc>
          <w:tcPr>
            <w:tcW w:w="363"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B</w:t>
            </w:r>
          </w:p>
        </w:tc>
        <w:tc>
          <w:tcPr>
            <w:tcW w:w="43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w:t>
            </w:r>
          </w:p>
        </w:tc>
      </w:tr>
      <w:tr w:rsidR="00555073" w:rsidRPr="00555073" w:rsidTr="00B026A0">
        <w:trPr>
          <w:trHeight w:val="223"/>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Направление</w:t>
            </w:r>
            <w:proofErr w:type="gramStart"/>
            <w:r w:rsidRPr="00555073">
              <w:rPr>
                <w:kern w:val="2"/>
                <w:sz w:val="24"/>
                <w:szCs w:val="24"/>
              </w:rPr>
              <w:t xml:space="preserve"> Б</w:t>
            </w:r>
            <w:proofErr w:type="gramEnd"/>
            <w:r w:rsidRPr="00555073">
              <w:rPr>
                <w:kern w:val="2"/>
                <w:sz w:val="24"/>
                <w:szCs w:val="24"/>
              </w:rPr>
              <w:t xml:space="preserve"> «Институты для бизнеса»</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Фактор Б</w:t>
            </w:r>
            <w:proofErr w:type="gramStart"/>
            <w:r w:rsidRPr="00555073">
              <w:rPr>
                <w:kern w:val="2"/>
                <w:sz w:val="24"/>
                <w:szCs w:val="24"/>
              </w:rPr>
              <w:t>2</w:t>
            </w:r>
            <w:proofErr w:type="gramEnd"/>
            <w:r w:rsidRPr="00555073">
              <w:rPr>
                <w:kern w:val="2"/>
                <w:sz w:val="24"/>
                <w:szCs w:val="24"/>
              </w:rPr>
              <w:t xml:space="preserve"> «Административное давление на бизнес»</w:t>
            </w:r>
          </w:p>
        </w:tc>
      </w:tr>
      <w:tr w:rsidR="00555073" w:rsidRPr="00555073" w:rsidTr="00B026A0">
        <w:trPr>
          <w:trHeight w:val="223"/>
          <w:jc w:val="center"/>
        </w:trPr>
        <w:tc>
          <w:tcPr>
            <w:tcW w:w="289" w:type="pct"/>
            <w:shd w:val="clear" w:color="auto" w:fill="FFFFFF"/>
          </w:tcPr>
          <w:p w:rsidR="00555073" w:rsidRPr="00555073" w:rsidRDefault="007A3DBE" w:rsidP="00555073">
            <w:pPr>
              <w:numPr>
                <w:ilvl w:val="0"/>
                <w:numId w:val="12"/>
              </w:numPr>
              <w:tabs>
                <w:tab w:val="left" w:pos="313"/>
              </w:tabs>
              <w:spacing w:after="160" w:line="259" w:lineRule="auto"/>
              <w:ind w:left="29"/>
              <w:contextualSpacing/>
              <w:jc w:val="both"/>
              <w:rPr>
                <w:kern w:val="2"/>
                <w:sz w:val="24"/>
                <w:szCs w:val="24"/>
              </w:rPr>
            </w:pPr>
            <w:r>
              <w:rPr>
                <w:kern w:val="2"/>
                <w:sz w:val="24"/>
                <w:szCs w:val="24"/>
              </w:rPr>
              <w:t>3.</w:t>
            </w:r>
          </w:p>
        </w:tc>
        <w:tc>
          <w:tcPr>
            <w:tcW w:w="3404"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 xml:space="preserve">Количество запрошенных дополнительных документов </w:t>
            </w:r>
            <w:r w:rsidR="00B026A0">
              <w:rPr>
                <w:kern w:val="2"/>
                <w:sz w:val="24"/>
                <w:szCs w:val="24"/>
              </w:rPr>
              <w:br/>
            </w:r>
            <w:r w:rsidRPr="00555073">
              <w:rPr>
                <w:kern w:val="2"/>
                <w:sz w:val="24"/>
                <w:szCs w:val="24"/>
              </w:rPr>
              <w:t>у предприятия в год</w:t>
            </w:r>
          </w:p>
        </w:tc>
        <w:tc>
          <w:tcPr>
            <w:tcW w:w="51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C</w:t>
            </w:r>
          </w:p>
        </w:tc>
        <w:tc>
          <w:tcPr>
            <w:tcW w:w="363"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B</w:t>
            </w:r>
          </w:p>
        </w:tc>
        <w:tc>
          <w:tcPr>
            <w:tcW w:w="43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Направление Г «Поддержка малого предпринимательства»</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Фактор Г</w:t>
            </w:r>
            <w:proofErr w:type="gramStart"/>
            <w:r w:rsidRPr="00555073">
              <w:rPr>
                <w:kern w:val="2"/>
                <w:sz w:val="24"/>
                <w:szCs w:val="24"/>
              </w:rPr>
              <w:t>1</w:t>
            </w:r>
            <w:proofErr w:type="gramEnd"/>
            <w:r w:rsidRPr="00555073">
              <w:rPr>
                <w:kern w:val="2"/>
                <w:sz w:val="24"/>
                <w:szCs w:val="24"/>
              </w:rPr>
              <w:t xml:space="preserve"> «Уровень развития малого предпринимательства в субъекте </w:t>
            </w:r>
            <w:r w:rsidRPr="00555073">
              <w:rPr>
                <w:rFonts w:eastAsia="Calibri"/>
                <w:sz w:val="24"/>
                <w:szCs w:val="24"/>
                <w:lang w:eastAsia="en-US"/>
              </w:rPr>
              <w:t>Российской Федерации</w:t>
            </w:r>
            <w:r w:rsidRPr="00555073">
              <w:rPr>
                <w:kern w:val="2"/>
                <w:sz w:val="24"/>
                <w:szCs w:val="24"/>
              </w:rPr>
              <w:t>»</w:t>
            </w:r>
          </w:p>
        </w:tc>
      </w:tr>
      <w:tr w:rsidR="00555073" w:rsidRPr="00555073" w:rsidTr="00B026A0">
        <w:trPr>
          <w:trHeight w:val="223"/>
          <w:jc w:val="center"/>
        </w:trPr>
        <w:tc>
          <w:tcPr>
            <w:tcW w:w="289" w:type="pct"/>
            <w:shd w:val="clear" w:color="auto" w:fill="FFFFFF"/>
          </w:tcPr>
          <w:p w:rsidR="00555073" w:rsidRPr="00555073" w:rsidRDefault="007A3DBE" w:rsidP="00555073">
            <w:pPr>
              <w:numPr>
                <w:ilvl w:val="0"/>
                <w:numId w:val="12"/>
              </w:numPr>
              <w:tabs>
                <w:tab w:val="left" w:pos="313"/>
              </w:tabs>
              <w:spacing w:after="160" w:line="259" w:lineRule="auto"/>
              <w:ind w:left="29"/>
              <w:contextualSpacing/>
              <w:jc w:val="both"/>
              <w:rPr>
                <w:kern w:val="2"/>
                <w:sz w:val="24"/>
                <w:szCs w:val="24"/>
              </w:rPr>
            </w:pPr>
            <w:r>
              <w:rPr>
                <w:kern w:val="2"/>
                <w:sz w:val="24"/>
                <w:szCs w:val="24"/>
              </w:rPr>
              <w:t>4.</w:t>
            </w:r>
          </w:p>
        </w:tc>
        <w:tc>
          <w:tcPr>
            <w:tcW w:w="3404"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 xml:space="preserve">Выручка на одного занятого на субъектах малого предпринимательства </w:t>
            </w:r>
          </w:p>
        </w:tc>
        <w:tc>
          <w:tcPr>
            <w:tcW w:w="51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C</w:t>
            </w:r>
          </w:p>
        </w:tc>
        <w:tc>
          <w:tcPr>
            <w:tcW w:w="363"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B</w:t>
            </w:r>
          </w:p>
        </w:tc>
        <w:tc>
          <w:tcPr>
            <w:tcW w:w="43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Фактор Г</w:t>
            </w:r>
            <w:proofErr w:type="gramStart"/>
            <w:r w:rsidRPr="00555073">
              <w:rPr>
                <w:kern w:val="2"/>
                <w:sz w:val="24"/>
                <w:szCs w:val="24"/>
              </w:rPr>
              <w:t>2</w:t>
            </w:r>
            <w:proofErr w:type="gramEnd"/>
            <w:r w:rsidRPr="00555073">
              <w:rPr>
                <w:kern w:val="2"/>
                <w:sz w:val="24"/>
                <w:szCs w:val="24"/>
              </w:rPr>
              <w:t xml:space="preserve"> «Качество организационной, инфраструктурной и информационной поддержки малого предпринимательства»</w:t>
            </w:r>
          </w:p>
        </w:tc>
      </w:tr>
      <w:tr w:rsidR="00555073" w:rsidRPr="00555073" w:rsidTr="00B026A0">
        <w:trPr>
          <w:trHeight w:val="427"/>
          <w:jc w:val="center"/>
        </w:trPr>
        <w:tc>
          <w:tcPr>
            <w:tcW w:w="289" w:type="pct"/>
            <w:shd w:val="clear" w:color="auto" w:fill="FFFFFF"/>
          </w:tcPr>
          <w:p w:rsidR="00555073" w:rsidRPr="00555073" w:rsidRDefault="007A3DBE" w:rsidP="00555073">
            <w:pPr>
              <w:numPr>
                <w:ilvl w:val="0"/>
                <w:numId w:val="12"/>
              </w:numPr>
              <w:tabs>
                <w:tab w:val="left" w:pos="313"/>
              </w:tabs>
              <w:spacing w:after="160" w:line="259" w:lineRule="auto"/>
              <w:ind w:left="29"/>
              <w:contextualSpacing/>
              <w:jc w:val="both"/>
              <w:rPr>
                <w:kern w:val="2"/>
                <w:sz w:val="24"/>
                <w:szCs w:val="24"/>
              </w:rPr>
            </w:pPr>
            <w:r>
              <w:rPr>
                <w:kern w:val="2"/>
                <w:sz w:val="24"/>
                <w:szCs w:val="24"/>
              </w:rPr>
              <w:t>5.</w:t>
            </w:r>
          </w:p>
        </w:tc>
        <w:tc>
          <w:tcPr>
            <w:tcW w:w="3404" w:type="pct"/>
            <w:shd w:val="clear" w:color="auto" w:fill="FFFFFF"/>
            <w:hideMark/>
          </w:tcPr>
          <w:p w:rsidR="00555073" w:rsidRPr="00555073" w:rsidRDefault="00555073" w:rsidP="00555073">
            <w:pPr>
              <w:contextualSpacing/>
              <w:jc w:val="both"/>
              <w:rPr>
                <w:kern w:val="2"/>
                <w:sz w:val="24"/>
                <w:szCs w:val="24"/>
              </w:rPr>
            </w:pPr>
            <w:r w:rsidRPr="00555073">
              <w:rPr>
                <w:kern w:val="2"/>
                <w:sz w:val="24"/>
                <w:szCs w:val="24"/>
              </w:rPr>
              <w:t xml:space="preserve">Доля рабочих мест в </w:t>
            </w:r>
            <w:proofErr w:type="gramStart"/>
            <w:r w:rsidRPr="00555073">
              <w:rPr>
                <w:kern w:val="2"/>
                <w:sz w:val="24"/>
                <w:szCs w:val="24"/>
              </w:rPr>
              <w:t>бизнес-инкубаторах</w:t>
            </w:r>
            <w:proofErr w:type="gramEnd"/>
            <w:r w:rsidRPr="00555073">
              <w:rPr>
                <w:kern w:val="2"/>
                <w:sz w:val="24"/>
                <w:szCs w:val="24"/>
              </w:rPr>
              <w:t xml:space="preserve"> и технопарках </w:t>
            </w:r>
            <w:r w:rsidR="00B026A0">
              <w:rPr>
                <w:kern w:val="2"/>
                <w:sz w:val="24"/>
                <w:szCs w:val="24"/>
              </w:rPr>
              <w:br/>
            </w:r>
            <w:r w:rsidRPr="00555073">
              <w:rPr>
                <w:kern w:val="2"/>
                <w:sz w:val="24"/>
                <w:szCs w:val="24"/>
              </w:rPr>
              <w:t>в общем числе занятых на малых предприятиях</w:t>
            </w:r>
          </w:p>
        </w:tc>
        <w:tc>
          <w:tcPr>
            <w:tcW w:w="51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Е</w:t>
            </w:r>
          </w:p>
        </w:tc>
        <w:tc>
          <w:tcPr>
            <w:tcW w:w="363"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D</w:t>
            </w:r>
          </w:p>
        </w:tc>
        <w:tc>
          <w:tcPr>
            <w:tcW w:w="43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w:t>
            </w:r>
          </w:p>
        </w:tc>
      </w:tr>
      <w:tr w:rsidR="00555073" w:rsidRPr="00555073" w:rsidTr="00B026A0">
        <w:trPr>
          <w:trHeight w:val="223"/>
          <w:jc w:val="center"/>
        </w:trPr>
        <w:tc>
          <w:tcPr>
            <w:tcW w:w="289" w:type="pct"/>
            <w:shd w:val="clear" w:color="auto" w:fill="FFFFFF"/>
          </w:tcPr>
          <w:p w:rsidR="00555073" w:rsidRPr="00555073" w:rsidRDefault="007A3DBE" w:rsidP="00555073">
            <w:pPr>
              <w:numPr>
                <w:ilvl w:val="0"/>
                <w:numId w:val="12"/>
              </w:numPr>
              <w:tabs>
                <w:tab w:val="left" w:pos="313"/>
              </w:tabs>
              <w:spacing w:after="160" w:line="259" w:lineRule="auto"/>
              <w:ind w:left="29"/>
              <w:contextualSpacing/>
              <w:jc w:val="both"/>
              <w:rPr>
                <w:kern w:val="2"/>
                <w:sz w:val="24"/>
                <w:szCs w:val="24"/>
              </w:rPr>
            </w:pPr>
            <w:r>
              <w:rPr>
                <w:kern w:val="2"/>
                <w:sz w:val="24"/>
                <w:szCs w:val="24"/>
              </w:rPr>
              <w:t>6.</w:t>
            </w:r>
          </w:p>
        </w:tc>
        <w:tc>
          <w:tcPr>
            <w:tcW w:w="3404"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Информационный портал по вопросам поддержки и развития малого предпринимательства</w:t>
            </w:r>
          </w:p>
        </w:tc>
        <w:tc>
          <w:tcPr>
            <w:tcW w:w="51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C</w:t>
            </w:r>
          </w:p>
        </w:tc>
        <w:tc>
          <w:tcPr>
            <w:tcW w:w="363"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B</w:t>
            </w:r>
          </w:p>
        </w:tc>
        <w:tc>
          <w:tcPr>
            <w:tcW w:w="43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w:t>
            </w:r>
          </w:p>
        </w:tc>
      </w:tr>
      <w:tr w:rsidR="00555073" w:rsidRPr="00555073" w:rsidTr="00B026A0">
        <w:trPr>
          <w:trHeight w:val="223"/>
          <w:jc w:val="center"/>
        </w:trPr>
        <w:tc>
          <w:tcPr>
            <w:tcW w:w="289" w:type="pct"/>
            <w:shd w:val="clear" w:color="auto" w:fill="FFFFFF"/>
          </w:tcPr>
          <w:p w:rsidR="00555073" w:rsidRPr="00555073" w:rsidRDefault="007A3DBE" w:rsidP="00555073">
            <w:pPr>
              <w:numPr>
                <w:ilvl w:val="0"/>
                <w:numId w:val="12"/>
              </w:numPr>
              <w:tabs>
                <w:tab w:val="left" w:pos="313"/>
              </w:tabs>
              <w:spacing w:after="160" w:line="259" w:lineRule="auto"/>
              <w:ind w:left="29"/>
              <w:contextualSpacing/>
              <w:jc w:val="both"/>
              <w:rPr>
                <w:kern w:val="2"/>
                <w:sz w:val="24"/>
                <w:szCs w:val="24"/>
              </w:rPr>
            </w:pPr>
            <w:r>
              <w:rPr>
                <w:kern w:val="2"/>
                <w:sz w:val="24"/>
                <w:szCs w:val="24"/>
              </w:rPr>
              <w:t>7.</w:t>
            </w:r>
          </w:p>
        </w:tc>
        <w:tc>
          <w:tcPr>
            <w:tcW w:w="3404"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Оценка консультационных и образовательных услуг, оказываемых организациями инфраструктуры поддержки малого предпринимательства</w:t>
            </w:r>
          </w:p>
        </w:tc>
        <w:tc>
          <w:tcPr>
            <w:tcW w:w="51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B</w:t>
            </w:r>
          </w:p>
        </w:tc>
        <w:tc>
          <w:tcPr>
            <w:tcW w:w="363"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А</w:t>
            </w:r>
          </w:p>
        </w:tc>
        <w:tc>
          <w:tcPr>
            <w:tcW w:w="43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Фактор Г3 «Эффективность нефинансовой поддержки малого предпринимательства»</w:t>
            </w:r>
          </w:p>
        </w:tc>
      </w:tr>
      <w:tr w:rsidR="00555073" w:rsidRPr="00555073" w:rsidTr="00B026A0">
        <w:trPr>
          <w:trHeight w:val="427"/>
          <w:jc w:val="center"/>
        </w:trPr>
        <w:tc>
          <w:tcPr>
            <w:tcW w:w="289" w:type="pct"/>
            <w:shd w:val="clear" w:color="auto" w:fill="FFFFFF"/>
          </w:tcPr>
          <w:p w:rsidR="00555073" w:rsidRPr="00555073" w:rsidRDefault="007A3DBE" w:rsidP="00555073">
            <w:pPr>
              <w:numPr>
                <w:ilvl w:val="0"/>
                <w:numId w:val="12"/>
              </w:numPr>
              <w:tabs>
                <w:tab w:val="left" w:pos="313"/>
              </w:tabs>
              <w:spacing w:after="160" w:line="259" w:lineRule="auto"/>
              <w:ind w:left="29"/>
              <w:contextualSpacing/>
              <w:jc w:val="both"/>
              <w:rPr>
                <w:kern w:val="2"/>
                <w:sz w:val="24"/>
                <w:szCs w:val="24"/>
              </w:rPr>
            </w:pPr>
            <w:r>
              <w:rPr>
                <w:kern w:val="2"/>
                <w:sz w:val="24"/>
                <w:szCs w:val="24"/>
              </w:rPr>
              <w:t>8.</w:t>
            </w:r>
          </w:p>
        </w:tc>
        <w:tc>
          <w:tcPr>
            <w:tcW w:w="3404"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Доля государственных и муниципальных контрактов с субъектами малого бизнеса в общей стоимости государственных и муниципальных контрактов</w:t>
            </w:r>
          </w:p>
        </w:tc>
        <w:tc>
          <w:tcPr>
            <w:tcW w:w="51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C</w:t>
            </w:r>
          </w:p>
        </w:tc>
        <w:tc>
          <w:tcPr>
            <w:tcW w:w="363"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B</w:t>
            </w:r>
          </w:p>
        </w:tc>
        <w:tc>
          <w:tcPr>
            <w:tcW w:w="43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w:t>
            </w:r>
          </w:p>
        </w:tc>
      </w:tr>
    </w:tbl>
    <w:p w:rsidR="00555073" w:rsidRPr="00555073" w:rsidRDefault="00555073" w:rsidP="00B026A0">
      <w:pPr>
        <w:ind w:firstLine="709"/>
        <w:contextualSpacing/>
        <w:jc w:val="both"/>
        <w:rPr>
          <w:kern w:val="2"/>
          <w:sz w:val="28"/>
          <w:szCs w:val="28"/>
        </w:rPr>
      </w:pPr>
    </w:p>
    <w:p w:rsidR="00555073" w:rsidRPr="00555073" w:rsidRDefault="00555073" w:rsidP="00B026A0">
      <w:pPr>
        <w:ind w:firstLine="709"/>
        <w:contextualSpacing/>
        <w:jc w:val="both"/>
        <w:rPr>
          <w:kern w:val="2"/>
          <w:sz w:val="28"/>
          <w:szCs w:val="28"/>
        </w:rPr>
      </w:pPr>
      <w:r w:rsidRPr="00555073">
        <w:rPr>
          <w:kern w:val="2"/>
          <w:sz w:val="28"/>
          <w:szCs w:val="28"/>
        </w:rPr>
        <w:t>В целом, опираясь на анализ показателей, повлиявших на ухудшение рейтинговой позиции Ростовской области, можно выделить два проблемных поля для принятия соответствующих решений.</w:t>
      </w:r>
    </w:p>
    <w:p w:rsidR="00555073" w:rsidRPr="00555073" w:rsidRDefault="00555073" w:rsidP="00B026A0">
      <w:pPr>
        <w:numPr>
          <w:ilvl w:val="2"/>
          <w:numId w:val="3"/>
        </w:numPr>
        <w:spacing w:line="259" w:lineRule="auto"/>
        <w:ind w:left="0" w:firstLine="709"/>
        <w:contextualSpacing/>
        <w:jc w:val="both"/>
        <w:rPr>
          <w:kern w:val="2"/>
          <w:sz w:val="28"/>
          <w:szCs w:val="24"/>
        </w:rPr>
      </w:pPr>
      <w:r w:rsidRPr="00555073">
        <w:rPr>
          <w:kern w:val="2"/>
          <w:sz w:val="28"/>
          <w:szCs w:val="24"/>
        </w:rPr>
        <w:t xml:space="preserve">Наиболее отстающие показатели Ростовской области, которые в наибольшей степени негативно сказались на интегральном индексе </w:t>
      </w:r>
      <w:r w:rsidR="00B026A0">
        <w:rPr>
          <w:kern w:val="2"/>
          <w:sz w:val="28"/>
          <w:szCs w:val="24"/>
        </w:rPr>
        <w:br/>
      </w:r>
      <w:r w:rsidRPr="00555073">
        <w:rPr>
          <w:kern w:val="2"/>
          <w:sz w:val="28"/>
          <w:szCs w:val="24"/>
        </w:rPr>
        <w:t>в 2016 году (без уч</w:t>
      </w:r>
      <w:r w:rsidR="007A3DBE">
        <w:rPr>
          <w:kern w:val="2"/>
          <w:sz w:val="28"/>
          <w:szCs w:val="24"/>
        </w:rPr>
        <w:t>е</w:t>
      </w:r>
      <w:r w:rsidRPr="00555073">
        <w:rPr>
          <w:kern w:val="2"/>
          <w:sz w:val="28"/>
          <w:szCs w:val="24"/>
        </w:rPr>
        <w:t>та их весов). Это показатели, вошедшие в замыкающие рейтинг группу (Е) – 1 показатель и (</w:t>
      </w:r>
      <w:r w:rsidRPr="00555073">
        <w:rPr>
          <w:kern w:val="2"/>
          <w:sz w:val="28"/>
          <w:szCs w:val="24"/>
          <w:lang w:val="en-US"/>
        </w:rPr>
        <w:t>D</w:t>
      </w:r>
      <w:r w:rsidRPr="00555073">
        <w:rPr>
          <w:kern w:val="2"/>
          <w:sz w:val="28"/>
          <w:szCs w:val="24"/>
        </w:rPr>
        <w:t>) – 9 показателей. При этом наиболее проблемным направлением является направление</w:t>
      </w:r>
      <w:proofErr w:type="gramStart"/>
      <w:r w:rsidRPr="00555073">
        <w:rPr>
          <w:kern w:val="2"/>
          <w:sz w:val="28"/>
          <w:szCs w:val="24"/>
        </w:rPr>
        <w:t xml:space="preserve"> А</w:t>
      </w:r>
      <w:proofErr w:type="gramEnd"/>
      <w:r w:rsidRPr="00555073">
        <w:rPr>
          <w:kern w:val="2"/>
          <w:sz w:val="28"/>
          <w:szCs w:val="24"/>
        </w:rPr>
        <w:t xml:space="preserve"> «Состояние регуляторной среды» (5 показателей) </w:t>
      </w:r>
      <w:r w:rsidRPr="00555073">
        <w:rPr>
          <w:kern w:val="2"/>
          <w:sz w:val="28"/>
          <w:szCs w:val="28"/>
        </w:rPr>
        <w:t>(т</w:t>
      </w:r>
      <w:r w:rsidR="00B026A0">
        <w:rPr>
          <w:kern w:val="2"/>
          <w:sz w:val="28"/>
          <w:szCs w:val="28"/>
        </w:rPr>
        <w:t>аблица № </w:t>
      </w:r>
      <w:r w:rsidRPr="00555073">
        <w:rPr>
          <w:kern w:val="2"/>
          <w:sz w:val="28"/>
          <w:szCs w:val="28"/>
        </w:rPr>
        <w:t>3).</w:t>
      </w:r>
    </w:p>
    <w:p w:rsidR="00555073" w:rsidRPr="00555073" w:rsidRDefault="00555073" w:rsidP="00B026A0">
      <w:pPr>
        <w:numPr>
          <w:ilvl w:val="2"/>
          <w:numId w:val="3"/>
        </w:numPr>
        <w:spacing w:line="259" w:lineRule="auto"/>
        <w:ind w:left="0" w:firstLine="709"/>
        <w:contextualSpacing/>
        <w:jc w:val="both"/>
        <w:rPr>
          <w:rFonts w:ascii="Calibri" w:hAnsi="Calibri"/>
          <w:kern w:val="2"/>
          <w:sz w:val="22"/>
          <w:szCs w:val="22"/>
        </w:rPr>
      </w:pPr>
      <w:r w:rsidRPr="00555073">
        <w:rPr>
          <w:kern w:val="2"/>
          <w:sz w:val="28"/>
          <w:szCs w:val="24"/>
        </w:rPr>
        <w:t>Отрицательная динамика ряда показателей в период 2015</w:t>
      </w:r>
      <w:r w:rsidR="007A3DBE">
        <w:rPr>
          <w:kern w:val="2"/>
          <w:sz w:val="28"/>
          <w:szCs w:val="24"/>
        </w:rPr>
        <w:t xml:space="preserve"> – </w:t>
      </w:r>
      <w:r w:rsidRPr="00555073">
        <w:rPr>
          <w:kern w:val="2"/>
          <w:sz w:val="28"/>
          <w:szCs w:val="24"/>
        </w:rPr>
        <w:t>2016 год</w:t>
      </w:r>
      <w:r w:rsidR="007A3DBE">
        <w:rPr>
          <w:kern w:val="2"/>
          <w:sz w:val="28"/>
          <w:szCs w:val="24"/>
        </w:rPr>
        <w:t>ов</w:t>
      </w:r>
      <w:r w:rsidRPr="00555073">
        <w:rPr>
          <w:kern w:val="2"/>
          <w:sz w:val="28"/>
          <w:szCs w:val="24"/>
        </w:rPr>
        <w:t xml:space="preserve"> может свидетельствовать об ухудшении инвестиционных условий </w:t>
      </w:r>
      <w:r w:rsidR="00B026A0">
        <w:rPr>
          <w:kern w:val="2"/>
          <w:sz w:val="28"/>
          <w:szCs w:val="24"/>
        </w:rPr>
        <w:br/>
      </w:r>
      <w:r w:rsidRPr="00555073">
        <w:rPr>
          <w:kern w:val="2"/>
          <w:sz w:val="28"/>
          <w:szCs w:val="24"/>
        </w:rPr>
        <w:t>в соответствующих сферах</w:t>
      </w:r>
      <w:r w:rsidRPr="00555073">
        <w:rPr>
          <w:kern w:val="2"/>
          <w:sz w:val="28"/>
          <w:szCs w:val="28"/>
        </w:rPr>
        <w:t>.</w:t>
      </w:r>
    </w:p>
    <w:p w:rsidR="00555073" w:rsidRPr="00555073" w:rsidRDefault="00B026A0" w:rsidP="00B026A0">
      <w:pPr>
        <w:pageBreakBefore/>
        <w:ind w:firstLine="709"/>
        <w:contextualSpacing/>
        <w:jc w:val="right"/>
        <w:rPr>
          <w:kern w:val="2"/>
          <w:sz w:val="28"/>
          <w:szCs w:val="28"/>
        </w:rPr>
      </w:pPr>
      <w:r>
        <w:rPr>
          <w:kern w:val="2"/>
          <w:sz w:val="28"/>
          <w:szCs w:val="28"/>
        </w:rPr>
        <w:t>Таблица № </w:t>
      </w:r>
      <w:r w:rsidR="00555073" w:rsidRPr="00555073">
        <w:rPr>
          <w:kern w:val="2"/>
          <w:sz w:val="28"/>
          <w:szCs w:val="28"/>
        </w:rPr>
        <w:t>2</w:t>
      </w:r>
    </w:p>
    <w:p w:rsidR="00555073" w:rsidRPr="00555073" w:rsidRDefault="00555073" w:rsidP="00555073">
      <w:pPr>
        <w:contextualSpacing/>
        <w:jc w:val="right"/>
        <w:rPr>
          <w:rFonts w:eastAsia="Calibri"/>
          <w:b/>
          <w:iCs/>
          <w:sz w:val="28"/>
          <w:szCs w:val="28"/>
          <w:lang w:eastAsia="en-US"/>
        </w:rPr>
      </w:pPr>
    </w:p>
    <w:p w:rsidR="00B026A0" w:rsidRDefault="00555073" w:rsidP="00555073">
      <w:pPr>
        <w:keepNext/>
        <w:jc w:val="center"/>
        <w:rPr>
          <w:rFonts w:eastAsia="Calibri"/>
          <w:sz w:val="28"/>
          <w:szCs w:val="28"/>
          <w:lang w:eastAsia="en-US"/>
        </w:rPr>
      </w:pPr>
      <w:r w:rsidRPr="00555073">
        <w:rPr>
          <w:rFonts w:eastAsia="Calibri"/>
          <w:sz w:val="28"/>
          <w:szCs w:val="28"/>
          <w:lang w:eastAsia="en-US"/>
        </w:rPr>
        <w:t xml:space="preserve">Показатели Ростовской области, </w:t>
      </w:r>
    </w:p>
    <w:p w:rsidR="00555073" w:rsidRPr="00555073" w:rsidRDefault="00555073" w:rsidP="00555073">
      <w:pPr>
        <w:keepNext/>
        <w:jc w:val="center"/>
        <w:rPr>
          <w:rFonts w:eastAsia="Calibri"/>
          <w:sz w:val="28"/>
          <w:szCs w:val="28"/>
          <w:lang w:eastAsia="en-US"/>
        </w:rPr>
      </w:pPr>
      <w:proofErr w:type="gramStart"/>
      <w:r w:rsidRPr="00555073">
        <w:rPr>
          <w:rFonts w:eastAsia="Calibri"/>
          <w:sz w:val="28"/>
          <w:szCs w:val="28"/>
          <w:lang w:eastAsia="en-US"/>
        </w:rPr>
        <w:t>ухудшившие</w:t>
      </w:r>
      <w:proofErr w:type="gramEnd"/>
      <w:r w:rsidRPr="00555073">
        <w:rPr>
          <w:rFonts w:eastAsia="Calibri"/>
          <w:sz w:val="28"/>
          <w:szCs w:val="28"/>
          <w:lang w:eastAsia="en-US"/>
        </w:rPr>
        <w:t xml:space="preserve"> ранг в инвестиционном рейтинге 2016 года</w:t>
      </w:r>
    </w:p>
    <w:p w:rsidR="00555073" w:rsidRPr="00555073" w:rsidRDefault="00555073" w:rsidP="00555073">
      <w:pPr>
        <w:keepNext/>
        <w:jc w:val="center"/>
        <w:rPr>
          <w:rFonts w:eastAsia="Calibri"/>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84"/>
        <w:gridCol w:w="5984"/>
        <w:gridCol w:w="990"/>
        <w:gridCol w:w="971"/>
        <w:gridCol w:w="1136"/>
      </w:tblGrid>
      <w:tr w:rsidR="00555073" w:rsidRPr="00555073" w:rsidTr="00B026A0">
        <w:trPr>
          <w:trHeight w:val="225"/>
          <w:tblHeader/>
          <w:jc w:val="center"/>
        </w:trPr>
        <w:tc>
          <w:tcPr>
            <w:tcW w:w="397" w:type="pct"/>
            <w:vMerge w:val="restart"/>
            <w:shd w:val="clear" w:color="auto" w:fill="FFFFFF"/>
          </w:tcPr>
          <w:p w:rsidR="00555073" w:rsidRPr="00555073" w:rsidRDefault="00555073" w:rsidP="00555073">
            <w:pPr>
              <w:contextualSpacing/>
              <w:jc w:val="center"/>
              <w:rPr>
                <w:kern w:val="2"/>
                <w:sz w:val="24"/>
                <w:szCs w:val="24"/>
              </w:rPr>
            </w:pPr>
            <w:r w:rsidRPr="00555073">
              <w:rPr>
                <w:kern w:val="2"/>
                <w:sz w:val="24"/>
                <w:szCs w:val="24"/>
              </w:rPr>
              <w:t>№</w:t>
            </w:r>
          </w:p>
          <w:p w:rsidR="00555073" w:rsidRPr="00555073" w:rsidRDefault="00555073" w:rsidP="00555073">
            <w:pPr>
              <w:contextualSpacing/>
              <w:jc w:val="center"/>
              <w:rPr>
                <w:kern w:val="2"/>
                <w:sz w:val="24"/>
                <w:szCs w:val="24"/>
              </w:rPr>
            </w:pPr>
            <w:proofErr w:type="gramStart"/>
            <w:r w:rsidRPr="00555073">
              <w:rPr>
                <w:kern w:val="2"/>
                <w:sz w:val="24"/>
                <w:szCs w:val="24"/>
              </w:rPr>
              <w:t>п</w:t>
            </w:r>
            <w:proofErr w:type="gramEnd"/>
            <w:r w:rsidRPr="00555073">
              <w:rPr>
                <w:kern w:val="2"/>
                <w:sz w:val="24"/>
                <w:szCs w:val="24"/>
              </w:rPr>
              <w:t>/п</w:t>
            </w:r>
          </w:p>
        </w:tc>
        <w:tc>
          <w:tcPr>
            <w:tcW w:w="3033" w:type="pct"/>
            <w:vMerge w:val="restart"/>
            <w:shd w:val="clear" w:color="auto" w:fill="FFFFFF"/>
            <w:noWrap/>
          </w:tcPr>
          <w:p w:rsidR="00555073" w:rsidRPr="00555073" w:rsidRDefault="00555073" w:rsidP="00555073">
            <w:pPr>
              <w:contextualSpacing/>
              <w:jc w:val="center"/>
              <w:rPr>
                <w:kern w:val="2"/>
                <w:sz w:val="24"/>
                <w:szCs w:val="24"/>
              </w:rPr>
            </w:pPr>
            <w:r w:rsidRPr="00555073">
              <w:rPr>
                <w:kern w:val="2"/>
                <w:sz w:val="24"/>
                <w:szCs w:val="24"/>
              </w:rPr>
              <w:t>Направление/Факторы/Показатели</w:t>
            </w:r>
          </w:p>
        </w:tc>
        <w:tc>
          <w:tcPr>
            <w:tcW w:w="994" w:type="pct"/>
            <w:gridSpan w:val="2"/>
            <w:shd w:val="clear" w:color="auto" w:fill="FFFFFF"/>
            <w:noWrap/>
          </w:tcPr>
          <w:p w:rsidR="00555073" w:rsidRPr="00555073" w:rsidRDefault="00555073" w:rsidP="00555073">
            <w:pPr>
              <w:contextualSpacing/>
              <w:jc w:val="center"/>
              <w:rPr>
                <w:kern w:val="2"/>
                <w:sz w:val="24"/>
                <w:szCs w:val="24"/>
              </w:rPr>
            </w:pPr>
            <w:r w:rsidRPr="00555073">
              <w:rPr>
                <w:kern w:val="2"/>
                <w:sz w:val="24"/>
                <w:szCs w:val="24"/>
              </w:rPr>
              <w:t>Группа</w:t>
            </w:r>
          </w:p>
        </w:tc>
        <w:tc>
          <w:tcPr>
            <w:tcW w:w="576" w:type="pct"/>
            <w:vMerge w:val="restart"/>
            <w:shd w:val="clear" w:color="auto" w:fill="FFFFFF"/>
          </w:tcPr>
          <w:p w:rsidR="00555073" w:rsidRPr="00555073" w:rsidRDefault="00555073" w:rsidP="00555073">
            <w:pPr>
              <w:contextualSpacing/>
              <w:jc w:val="center"/>
              <w:rPr>
                <w:kern w:val="2"/>
                <w:sz w:val="24"/>
                <w:szCs w:val="24"/>
              </w:rPr>
            </w:pPr>
            <w:r w:rsidRPr="00555073">
              <w:rPr>
                <w:kern w:val="2"/>
                <w:sz w:val="24"/>
                <w:szCs w:val="24"/>
              </w:rPr>
              <w:t>Потеря места</w:t>
            </w:r>
          </w:p>
        </w:tc>
      </w:tr>
      <w:tr w:rsidR="00555073" w:rsidRPr="00555073" w:rsidTr="00B026A0">
        <w:trPr>
          <w:trHeight w:val="47"/>
          <w:tblHeader/>
          <w:jc w:val="center"/>
        </w:trPr>
        <w:tc>
          <w:tcPr>
            <w:tcW w:w="397" w:type="pct"/>
            <w:vMerge/>
            <w:shd w:val="clear" w:color="auto" w:fill="FFFFFF"/>
          </w:tcPr>
          <w:p w:rsidR="00555073" w:rsidRPr="00555073" w:rsidRDefault="00555073" w:rsidP="00555073">
            <w:pPr>
              <w:contextualSpacing/>
              <w:jc w:val="both"/>
              <w:rPr>
                <w:kern w:val="2"/>
                <w:sz w:val="24"/>
                <w:szCs w:val="24"/>
              </w:rPr>
            </w:pPr>
          </w:p>
        </w:tc>
        <w:tc>
          <w:tcPr>
            <w:tcW w:w="3033" w:type="pct"/>
            <w:vMerge/>
            <w:shd w:val="clear" w:color="auto" w:fill="FFFFFF"/>
            <w:noWrap/>
            <w:hideMark/>
          </w:tcPr>
          <w:p w:rsidR="00555073" w:rsidRPr="00555073" w:rsidRDefault="00555073" w:rsidP="00555073">
            <w:pPr>
              <w:contextualSpacing/>
              <w:jc w:val="both"/>
              <w:rPr>
                <w:kern w:val="2"/>
                <w:sz w:val="24"/>
                <w:szCs w:val="24"/>
              </w:rPr>
            </w:pPr>
          </w:p>
        </w:tc>
        <w:tc>
          <w:tcPr>
            <w:tcW w:w="502" w:type="pct"/>
            <w:shd w:val="clear" w:color="auto" w:fill="FFFFFF"/>
            <w:noWrap/>
            <w:hideMark/>
          </w:tcPr>
          <w:p w:rsidR="00555073" w:rsidRPr="00555073" w:rsidRDefault="00555073" w:rsidP="00555073">
            <w:pPr>
              <w:contextualSpacing/>
              <w:jc w:val="center"/>
              <w:rPr>
                <w:kern w:val="2"/>
                <w:sz w:val="24"/>
                <w:szCs w:val="24"/>
              </w:rPr>
            </w:pPr>
            <w:r w:rsidRPr="00555073">
              <w:rPr>
                <w:kern w:val="2"/>
                <w:sz w:val="24"/>
                <w:szCs w:val="24"/>
              </w:rPr>
              <w:t>2015</w:t>
            </w:r>
          </w:p>
        </w:tc>
        <w:tc>
          <w:tcPr>
            <w:tcW w:w="492" w:type="pct"/>
            <w:shd w:val="clear" w:color="auto" w:fill="FFFFFF"/>
            <w:noWrap/>
            <w:hideMark/>
          </w:tcPr>
          <w:p w:rsidR="00555073" w:rsidRPr="00555073" w:rsidRDefault="00555073" w:rsidP="00555073">
            <w:pPr>
              <w:contextualSpacing/>
              <w:jc w:val="center"/>
              <w:rPr>
                <w:kern w:val="2"/>
                <w:sz w:val="24"/>
                <w:szCs w:val="24"/>
              </w:rPr>
            </w:pPr>
            <w:r w:rsidRPr="00555073">
              <w:rPr>
                <w:kern w:val="2"/>
                <w:sz w:val="24"/>
                <w:szCs w:val="24"/>
              </w:rPr>
              <w:t>2016</w:t>
            </w:r>
          </w:p>
        </w:tc>
        <w:tc>
          <w:tcPr>
            <w:tcW w:w="576" w:type="pct"/>
            <w:vMerge/>
            <w:shd w:val="clear" w:color="auto" w:fill="FFFFFF"/>
          </w:tcPr>
          <w:p w:rsidR="00555073" w:rsidRPr="00555073" w:rsidRDefault="00555073" w:rsidP="00555073">
            <w:pPr>
              <w:contextualSpacing/>
              <w:jc w:val="both"/>
              <w:rPr>
                <w:kern w:val="2"/>
                <w:sz w:val="24"/>
                <w:szCs w:val="24"/>
              </w:rPr>
            </w:pP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Направление</w:t>
            </w:r>
            <w:proofErr w:type="gramStart"/>
            <w:r w:rsidRPr="00555073">
              <w:rPr>
                <w:kern w:val="2"/>
                <w:sz w:val="24"/>
                <w:szCs w:val="24"/>
              </w:rPr>
              <w:t xml:space="preserve"> А</w:t>
            </w:r>
            <w:proofErr w:type="gramEnd"/>
            <w:r w:rsidRPr="00555073">
              <w:rPr>
                <w:kern w:val="2"/>
                <w:sz w:val="24"/>
                <w:szCs w:val="24"/>
              </w:rPr>
              <w:t xml:space="preserve"> «Регуляторная среда»</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Фактор А</w:t>
            </w:r>
            <w:proofErr w:type="gramStart"/>
            <w:r w:rsidRPr="00555073">
              <w:rPr>
                <w:kern w:val="2"/>
                <w:sz w:val="24"/>
                <w:szCs w:val="24"/>
              </w:rPr>
              <w:t>1</w:t>
            </w:r>
            <w:proofErr w:type="gramEnd"/>
            <w:r w:rsidRPr="00555073">
              <w:rPr>
                <w:kern w:val="2"/>
                <w:sz w:val="24"/>
                <w:szCs w:val="24"/>
              </w:rPr>
              <w:t xml:space="preserve"> «Эффективность процедур регистрации предприятий»</w:t>
            </w:r>
          </w:p>
        </w:tc>
      </w:tr>
      <w:tr w:rsidR="00555073" w:rsidRPr="00555073" w:rsidTr="00B026A0">
        <w:trPr>
          <w:trHeight w:val="223"/>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w:t>
            </w:r>
            <w:r w:rsidR="00334348">
              <w:rPr>
                <w:kern w:val="2"/>
                <w:sz w:val="24"/>
                <w:szCs w:val="24"/>
              </w:rPr>
              <w:t>.</w:t>
            </w:r>
          </w:p>
        </w:tc>
        <w:tc>
          <w:tcPr>
            <w:tcW w:w="3033"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Среднее время регистрации юридических лиц</w:t>
            </w:r>
          </w:p>
        </w:tc>
        <w:tc>
          <w:tcPr>
            <w:tcW w:w="50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A</w:t>
            </w:r>
          </w:p>
        </w:tc>
        <w:tc>
          <w:tcPr>
            <w:tcW w:w="49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C</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2</w:t>
            </w:r>
          </w:p>
        </w:tc>
      </w:tr>
      <w:tr w:rsidR="00555073" w:rsidRPr="00555073" w:rsidTr="00B026A0">
        <w:trPr>
          <w:trHeight w:val="223"/>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2</w:t>
            </w:r>
            <w:r w:rsidR="00334348">
              <w:rPr>
                <w:kern w:val="2"/>
                <w:sz w:val="24"/>
                <w:szCs w:val="24"/>
              </w:rPr>
              <w:t>.</w:t>
            </w:r>
          </w:p>
        </w:tc>
        <w:tc>
          <w:tcPr>
            <w:tcW w:w="3033"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Среднее количество процедур, необходимых для регистрации юридических лиц</w:t>
            </w:r>
          </w:p>
        </w:tc>
        <w:tc>
          <w:tcPr>
            <w:tcW w:w="50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C</w:t>
            </w:r>
          </w:p>
        </w:tc>
        <w:tc>
          <w:tcPr>
            <w:tcW w:w="49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D</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1</w:t>
            </w:r>
          </w:p>
        </w:tc>
      </w:tr>
      <w:tr w:rsidR="00555073" w:rsidRPr="00555073" w:rsidTr="00B026A0">
        <w:trPr>
          <w:trHeight w:val="223"/>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3</w:t>
            </w:r>
            <w:r w:rsidR="00334348">
              <w:rPr>
                <w:kern w:val="2"/>
                <w:sz w:val="24"/>
                <w:szCs w:val="24"/>
              </w:rPr>
              <w:t>.</w:t>
            </w:r>
          </w:p>
        </w:tc>
        <w:tc>
          <w:tcPr>
            <w:tcW w:w="3033"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Оценка деятельности органов власти по регистрации юридических лиц</w:t>
            </w:r>
          </w:p>
        </w:tc>
        <w:tc>
          <w:tcPr>
            <w:tcW w:w="50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A</w:t>
            </w:r>
          </w:p>
        </w:tc>
        <w:tc>
          <w:tcPr>
            <w:tcW w:w="49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C</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2</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Фактор А</w:t>
            </w:r>
            <w:proofErr w:type="gramStart"/>
            <w:r w:rsidRPr="00555073">
              <w:rPr>
                <w:kern w:val="2"/>
                <w:sz w:val="24"/>
                <w:szCs w:val="24"/>
              </w:rPr>
              <w:t>2</w:t>
            </w:r>
            <w:proofErr w:type="gramEnd"/>
            <w:r w:rsidRPr="00555073">
              <w:rPr>
                <w:kern w:val="2"/>
                <w:sz w:val="24"/>
                <w:szCs w:val="24"/>
              </w:rPr>
              <w:t xml:space="preserve"> «Эффективность процедур по выдаче разрешений на строительство»</w:t>
            </w:r>
          </w:p>
        </w:tc>
      </w:tr>
      <w:tr w:rsidR="00555073" w:rsidRPr="00555073" w:rsidTr="00B026A0">
        <w:trPr>
          <w:trHeight w:val="223"/>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4</w:t>
            </w:r>
            <w:r w:rsidR="00334348">
              <w:rPr>
                <w:kern w:val="2"/>
                <w:sz w:val="24"/>
                <w:szCs w:val="24"/>
              </w:rPr>
              <w:t>.</w:t>
            </w:r>
          </w:p>
        </w:tc>
        <w:tc>
          <w:tcPr>
            <w:tcW w:w="3033"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Среднее время получения разрешений на строительство</w:t>
            </w:r>
          </w:p>
        </w:tc>
        <w:tc>
          <w:tcPr>
            <w:tcW w:w="50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B</w:t>
            </w:r>
          </w:p>
        </w:tc>
        <w:tc>
          <w:tcPr>
            <w:tcW w:w="49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D</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2</w:t>
            </w:r>
          </w:p>
        </w:tc>
      </w:tr>
      <w:tr w:rsidR="00555073" w:rsidRPr="00555073" w:rsidTr="00B026A0">
        <w:trPr>
          <w:trHeight w:val="223"/>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5</w:t>
            </w:r>
            <w:r w:rsidR="00334348">
              <w:rPr>
                <w:kern w:val="2"/>
                <w:sz w:val="24"/>
                <w:szCs w:val="24"/>
              </w:rPr>
              <w:t>.</w:t>
            </w:r>
          </w:p>
        </w:tc>
        <w:tc>
          <w:tcPr>
            <w:tcW w:w="3033"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Среднее количество процедур, необходимых для получения разрешений на строительство</w:t>
            </w:r>
          </w:p>
        </w:tc>
        <w:tc>
          <w:tcPr>
            <w:tcW w:w="50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B</w:t>
            </w:r>
          </w:p>
        </w:tc>
        <w:tc>
          <w:tcPr>
            <w:tcW w:w="49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C</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1</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Фактор А</w:t>
            </w:r>
            <w:proofErr w:type="gramStart"/>
            <w:r w:rsidRPr="00555073">
              <w:rPr>
                <w:kern w:val="2"/>
                <w:sz w:val="24"/>
                <w:szCs w:val="24"/>
              </w:rPr>
              <w:t>4</w:t>
            </w:r>
            <w:proofErr w:type="gramEnd"/>
            <w:r w:rsidRPr="00555073">
              <w:rPr>
                <w:kern w:val="2"/>
                <w:sz w:val="24"/>
                <w:szCs w:val="24"/>
              </w:rPr>
              <w:t xml:space="preserve"> «Эффективность процедур по выдаче лицензий»</w:t>
            </w:r>
          </w:p>
        </w:tc>
      </w:tr>
      <w:tr w:rsidR="00555073" w:rsidRPr="00555073" w:rsidTr="00B026A0">
        <w:trPr>
          <w:trHeight w:val="223"/>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6</w:t>
            </w:r>
            <w:r w:rsidR="00334348">
              <w:rPr>
                <w:kern w:val="2"/>
                <w:sz w:val="24"/>
                <w:szCs w:val="24"/>
              </w:rPr>
              <w:t>.</w:t>
            </w:r>
          </w:p>
        </w:tc>
        <w:tc>
          <w:tcPr>
            <w:tcW w:w="3033"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 xml:space="preserve">Оценка деятельности органов власти </w:t>
            </w:r>
            <w:r w:rsidR="00B026A0">
              <w:rPr>
                <w:kern w:val="2"/>
                <w:sz w:val="24"/>
                <w:szCs w:val="24"/>
              </w:rPr>
              <w:br/>
            </w:r>
            <w:r w:rsidRPr="00555073">
              <w:rPr>
                <w:kern w:val="2"/>
                <w:sz w:val="24"/>
                <w:szCs w:val="24"/>
              </w:rPr>
              <w:t>по лицензированию отдельных видов деятельности</w:t>
            </w:r>
          </w:p>
        </w:tc>
        <w:tc>
          <w:tcPr>
            <w:tcW w:w="50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B</w:t>
            </w:r>
          </w:p>
        </w:tc>
        <w:tc>
          <w:tcPr>
            <w:tcW w:w="49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C</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1</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Фактор А5 «Эффективность процедур по подключению электроэнергии»</w:t>
            </w:r>
          </w:p>
        </w:tc>
      </w:tr>
      <w:tr w:rsidR="00555073" w:rsidRPr="00555073" w:rsidTr="00B026A0">
        <w:trPr>
          <w:trHeight w:val="223"/>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7</w:t>
            </w:r>
            <w:r w:rsidR="00334348">
              <w:rPr>
                <w:kern w:val="2"/>
                <w:sz w:val="24"/>
                <w:szCs w:val="24"/>
              </w:rPr>
              <w:t>.</w:t>
            </w:r>
          </w:p>
        </w:tc>
        <w:tc>
          <w:tcPr>
            <w:tcW w:w="3033"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Среднее время подключения к электросетям</w:t>
            </w:r>
          </w:p>
        </w:tc>
        <w:tc>
          <w:tcPr>
            <w:tcW w:w="50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C</w:t>
            </w:r>
          </w:p>
        </w:tc>
        <w:tc>
          <w:tcPr>
            <w:tcW w:w="49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D</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1</w:t>
            </w:r>
          </w:p>
        </w:tc>
      </w:tr>
      <w:tr w:rsidR="00555073" w:rsidRPr="00555073" w:rsidTr="00B026A0">
        <w:trPr>
          <w:trHeight w:val="223"/>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8</w:t>
            </w:r>
            <w:r w:rsidR="00334348">
              <w:rPr>
                <w:kern w:val="2"/>
                <w:sz w:val="24"/>
                <w:szCs w:val="24"/>
              </w:rPr>
              <w:t>.</w:t>
            </w:r>
          </w:p>
        </w:tc>
        <w:tc>
          <w:tcPr>
            <w:tcW w:w="3033"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 xml:space="preserve">Среднее количество процедур при подключении </w:t>
            </w:r>
            <w:r w:rsidR="00B026A0">
              <w:rPr>
                <w:kern w:val="2"/>
                <w:sz w:val="24"/>
                <w:szCs w:val="24"/>
              </w:rPr>
              <w:br/>
            </w:r>
            <w:r w:rsidRPr="00555073">
              <w:rPr>
                <w:kern w:val="2"/>
                <w:sz w:val="24"/>
                <w:szCs w:val="24"/>
              </w:rPr>
              <w:t>к электросетям</w:t>
            </w:r>
          </w:p>
        </w:tc>
        <w:tc>
          <w:tcPr>
            <w:tcW w:w="50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A</w:t>
            </w:r>
          </w:p>
        </w:tc>
        <w:tc>
          <w:tcPr>
            <w:tcW w:w="49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D</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3</w:t>
            </w:r>
          </w:p>
        </w:tc>
      </w:tr>
      <w:tr w:rsidR="00555073" w:rsidRPr="00555073" w:rsidTr="00B026A0">
        <w:trPr>
          <w:trHeight w:val="223"/>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Направление</w:t>
            </w:r>
            <w:proofErr w:type="gramStart"/>
            <w:r w:rsidRPr="00555073">
              <w:rPr>
                <w:kern w:val="2"/>
                <w:sz w:val="24"/>
                <w:szCs w:val="24"/>
              </w:rPr>
              <w:t xml:space="preserve"> Б</w:t>
            </w:r>
            <w:proofErr w:type="gramEnd"/>
            <w:r w:rsidRPr="00555073">
              <w:rPr>
                <w:kern w:val="2"/>
                <w:sz w:val="24"/>
                <w:szCs w:val="24"/>
              </w:rPr>
              <w:t xml:space="preserve"> «Институты для бизнеса»</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Фактор Б</w:t>
            </w:r>
            <w:proofErr w:type="gramStart"/>
            <w:r w:rsidRPr="00555073">
              <w:rPr>
                <w:kern w:val="2"/>
                <w:sz w:val="24"/>
                <w:szCs w:val="24"/>
              </w:rPr>
              <w:t>2</w:t>
            </w:r>
            <w:proofErr w:type="gramEnd"/>
            <w:r w:rsidRPr="00555073">
              <w:rPr>
                <w:kern w:val="2"/>
                <w:sz w:val="24"/>
                <w:szCs w:val="24"/>
              </w:rPr>
              <w:t xml:space="preserve"> «Административное давление на бизнес»</w:t>
            </w:r>
          </w:p>
        </w:tc>
      </w:tr>
      <w:tr w:rsidR="00555073" w:rsidRPr="00555073" w:rsidTr="00B026A0">
        <w:trPr>
          <w:trHeight w:val="223"/>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9</w:t>
            </w:r>
            <w:r w:rsidR="00334348">
              <w:rPr>
                <w:kern w:val="2"/>
                <w:sz w:val="24"/>
                <w:szCs w:val="24"/>
              </w:rPr>
              <w:t>.</w:t>
            </w:r>
          </w:p>
        </w:tc>
        <w:tc>
          <w:tcPr>
            <w:tcW w:w="3033"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Среднее количество контрольно-надзорных мероприятий в год</w:t>
            </w:r>
          </w:p>
        </w:tc>
        <w:tc>
          <w:tcPr>
            <w:tcW w:w="50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D</w:t>
            </w:r>
          </w:p>
        </w:tc>
        <w:tc>
          <w:tcPr>
            <w:tcW w:w="49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E</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1</w:t>
            </w:r>
          </w:p>
        </w:tc>
      </w:tr>
      <w:tr w:rsidR="00555073" w:rsidRPr="00555073" w:rsidTr="00B026A0">
        <w:trPr>
          <w:trHeight w:val="223"/>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10</w:t>
            </w:r>
            <w:r w:rsidR="00334348">
              <w:rPr>
                <w:kern w:val="2"/>
                <w:sz w:val="24"/>
                <w:szCs w:val="24"/>
              </w:rPr>
              <w:t>.</w:t>
            </w:r>
          </w:p>
        </w:tc>
        <w:tc>
          <w:tcPr>
            <w:tcW w:w="3033"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Доля компаний, столкнувшихся с давлением со стороны органов власти или естественных монополий</w:t>
            </w:r>
          </w:p>
        </w:tc>
        <w:tc>
          <w:tcPr>
            <w:tcW w:w="50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B</w:t>
            </w:r>
          </w:p>
        </w:tc>
        <w:tc>
          <w:tcPr>
            <w:tcW w:w="49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C</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1</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Фактор Б3 «Эффективность работы организационных механизмов поддержки бизнеса»</w:t>
            </w:r>
          </w:p>
        </w:tc>
      </w:tr>
      <w:tr w:rsidR="00555073" w:rsidRPr="00555073" w:rsidTr="00B026A0">
        <w:trPr>
          <w:trHeight w:val="223"/>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11</w:t>
            </w:r>
            <w:r w:rsidR="00334348">
              <w:rPr>
                <w:kern w:val="2"/>
                <w:sz w:val="24"/>
                <w:szCs w:val="24"/>
              </w:rPr>
              <w:t>.</w:t>
            </w:r>
          </w:p>
        </w:tc>
        <w:tc>
          <w:tcPr>
            <w:tcW w:w="3033"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Региональный Совет по улучшению инвестиционного климата</w:t>
            </w:r>
          </w:p>
        </w:tc>
        <w:tc>
          <w:tcPr>
            <w:tcW w:w="50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A</w:t>
            </w:r>
          </w:p>
        </w:tc>
        <w:tc>
          <w:tcPr>
            <w:tcW w:w="49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B</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1</w:t>
            </w:r>
          </w:p>
        </w:tc>
      </w:tr>
      <w:tr w:rsidR="00555073" w:rsidRPr="00555073" w:rsidTr="00B026A0">
        <w:trPr>
          <w:trHeight w:val="223"/>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12</w:t>
            </w:r>
            <w:r w:rsidR="00334348">
              <w:rPr>
                <w:kern w:val="2"/>
                <w:sz w:val="24"/>
                <w:szCs w:val="24"/>
              </w:rPr>
              <w:t>.</w:t>
            </w:r>
          </w:p>
        </w:tc>
        <w:tc>
          <w:tcPr>
            <w:tcW w:w="3033"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Каналы прямой связи инвестора с руководством субъекта</w:t>
            </w:r>
          </w:p>
        </w:tc>
        <w:tc>
          <w:tcPr>
            <w:tcW w:w="50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B</w:t>
            </w:r>
          </w:p>
        </w:tc>
        <w:tc>
          <w:tcPr>
            <w:tcW w:w="49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C</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1</w:t>
            </w:r>
          </w:p>
        </w:tc>
      </w:tr>
      <w:tr w:rsidR="00555073" w:rsidRPr="00555073" w:rsidTr="00B026A0">
        <w:trPr>
          <w:trHeight w:val="223"/>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Направление</w:t>
            </w:r>
            <w:proofErr w:type="gramStart"/>
            <w:r w:rsidRPr="00555073">
              <w:rPr>
                <w:kern w:val="2"/>
                <w:sz w:val="24"/>
                <w:szCs w:val="24"/>
              </w:rPr>
              <w:t xml:space="preserve"> В</w:t>
            </w:r>
            <w:proofErr w:type="gramEnd"/>
            <w:r w:rsidRPr="00555073">
              <w:rPr>
                <w:kern w:val="2"/>
                <w:sz w:val="24"/>
                <w:szCs w:val="24"/>
              </w:rPr>
              <w:t xml:space="preserve"> «Инфраструктура и ресурсы»</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Фактор В</w:t>
            </w:r>
            <w:proofErr w:type="gramStart"/>
            <w:r w:rsidRPr="00555073">
              <w:rPr>
                <w:kern w:val="2"/>
                <w:sz w:val="24"/>
                <w:szCs w:val="24"/>
              </w:rPr>
              <w:t>2</w:t>
            </w:r>
            <w:proofErr w:type="gramEnd"/>
            <w:r w:rsidRPr="00555073">
              <w:rPr>
                <w:kern w:val="2"/>
                <w:sz w:val="24"/>
                <w:szCs w:val="24"/>
              </w:rPr>
              <w:t xml:space="preserve"> «Эффективность процедур постановки земельного участка на кадастровый учет и качество территориального планирования»</w:t>
            </w:r>
          </w:p>
        </w:tc>
      </w:tr>
      <w:tr w:rsidR="00555073" w:rsidRPr="00555073" w:rsidTr="00B026A0">
        <w:trPr>
          <w:trHeight w:val="427"/>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13</w:t>
            </w:r>
            <w:r w:rsidR="00334348">
              <w:rPr>
                <w:kern w:val="2"/>
                <w:sz w:val="24"/>
                <w:szCs w:val="24"/>
              </w:rPr>
              <w:t>.</w:t>
            </w:r>
          </w:p>
        </w:tc>
        <w:tc>
          <w:tcPr>
            <w:tcW w:w="3033" w:type="pct"/>
            <w:shd w:val="clear" w:color="auto" w:fill="FFFFFF"/>
            <w:hideMark/>
          </w:tcPr>
          <w:p w:rsidR="00555073" w:rsidRPr="00555073" w:rsidRDefault="00555073" w:rsidP="00555073">
            <w:pPr>
              <w:contextualSpacing/>
              <w:jc w:val="both"/>
              <w:rPr>
                <w:kern w:val="2"/>
                <w:sz w:val="24"/>
                <w:szCs w:val="24"/>
              </w:rPr>
            </w:pPr>
            <w:r w:rsidRPr="00555073">
              <w:rPr>
                <w:kern w:val="2"/>
                <w:sz w:val="24"/>
                <w:szCs w:val="24"/>
              </w:rPr>
              <w:t xml:space="preserve">Оценка деятельности органов власти по постановке </w:t>
            </w:r>
            <w:r w:rsidR="00B026A0">
              <w:rPr>
                <w:kern w:val="2"/>
                <w:sz w:val="24"/>
                <w:szCs w:val="24"/>
              </w:rPr>
              <w:br/>
            </w:r>
            <w:r w:rsidRPr="00555073">
              <w:rPr>
                <w:kern w:val="2"/>
                <w:sz w:val="24"/>
                <w:szCs w:val="24"/>
              </w:rPr>
              <w:t>на кадастровый учет</w:t>
            </w:r>
          </w:p>
        </w:tc>
        <w:tc>
          <w:tcPr>
            <w:tcW w:w="502" w:type="pct"/>
            <w:shd w:val="clear" w:color="auto" w:fill="FFFFFF"/>
            <w:hideMark/>
          </w:tcPr>
          <w:p w:rsidR="00555073" w:rsidRPr="00555073" w:rsidRDefault="00555073" w:rsidP="00555073">
            <w:pPr>
              <w:contextualSpacing/>
              <w:jc w:val="center"/>
              <w:rPr>
                <w:kern w:val="2"/>
                <w:sz w:val="24"/>
                <w:szCs w:val="24"/>
              </w:rPr>
            </w:pPr>
            <w:r w:rsidRPr="00555073">
              <w:rPr>
                <w:kern w:val="2"/>
                <w:sz w:val="24"/>
                <w:szCs w:val="24"/>
              </w:rPr>
              <w:t>A</w:t>
            </w:r>
          </w:p>
        </w:tc>
        <w:tc>
          <w:tcPr>
            <w:tcW w:w="492" w:type="pct"/>
            <w:shd w:val="clear" w:color="auto" w:fill="FFFFFF"/>
            <w:hideMark/>
          </w:tcPr>
          <w:p w:rsidR="00555073" w:rsidRPr="00555073" w:rsidRDefault="00555073" w:rsidP="00555073">
            <w:pPr>
              <w:contextualSpacing/>
              <w:jc w:val="center"/>
              <w:rPr>
                <w:kern w:val="2"/>
                <w:sz w:val="24"/>
                <w:szCs w:val="24"/>
              </w:rPr>
            </w:pPr>
            <w:r w:rsidRPr="00555073">
              <w:rPr>
                <w:kern w:val="2"/>
                <w:sz w:val="24"/>
                <w:szCs w:val="24"/>
              </w:rPr>
              <w:t>C</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2</w:t>
            </w:r>
          </w:p>
        </w:tc>
      </w:tr>
      <w:tr w:rsidR="00555073" w:rsidRPr="00555073" w:rsidTr="00B026A0">
        <w:trPr>
          <w:trHeight w:val="223"/>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14</w:t>
            </w:r>
            <w:r w:rsidR="00334348">
              <w:rPr>
                <w:kern w:val="2"/>
                <w:sz w:val="24"/>
                <w:szCs w:val="24"/>
              </w:rPr>
              <w:t>.</w:t>
            </w:r>
          </w:p>
        </w:tc>
        <w:tc>
          <w:tcPr>
            <w:tcW w:w="3033" w:type="pct"/>
            <w:shd w:val="clear" w:color="auto" w:fill="FFFFFF"/>
          </w:tcPr>
          <w:p w:rsidR="00555073" w:rsidRPr="00555073" w:rsidRDefault="00555073" w:rsidP="00555073">
            <w:pPr>
              <w:contextualSpacing/>
              <w:jc w:val="both"/>
              <w:rPr>
                <w:kern w:val="2"/>
                <w:sz w:val="24"/>
                <w:szCs w:val="24"/>
              </w:rPr>
            </w:pPr>
            <w:r w:rsidRPr="00555073">
              <w:rPr>
                <w:kern w:val="2"/>
                <w:sz w:val="24"/>
                <w:szCs w:val="24"/>
              </w:rPr>
              <w:t>Время постановки на кадастровый учет</w:t>
            </w:r>
          </w:p>
        </w:tc>
        <w:tc>
          <w:tcPr>
            <w:tcW w:w="50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A</w:t>
            </w:r>
          </w:p>
        </w:tc>
        <w:tc>
          <w:tcPr>
            <w:tcW w:w="492"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D</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3</w:t>
            </w:r>
          </w:p>
        </w:tc>
      </w:tr>
      <w:tr w:rsidR="00555073" w:rsidRPr="00555073" w:rsidTr="00B026A0">
        <w:trPr>
          <w:trHeight w:val="223"/>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15</w:t>
            </w:r>
            <w:r w:rsidR="00334348">
              <w:rPr>
                <w:kern w:val="2"/>
                <w:sz w:val="24"/>
                <w:szCs w:val="24"/>
              </w:rPr>
              <w:t>.</w:t>
            </w:r>
          </w:p>
        </w:tc>
        <w:tc>
          <w:tcPr>
            <w:tcW w:w="3033" w:type="pct"/>
            <w:shd w:val="clear" w:color="auto" w:fill="FFFFFF"/>
            <w:hideMark/>
          </w:tcPr>
          <w:p w:rsidR="00555073" w:rsidRPr="00555073" w:rsidRDefault="00555073" w:rsidP="00555073">
            <w:pPr>
              <w:contextualSpacing/>
              <w:jc w:val="both"/>
              <w:rPr>
                <w:kern w:val="2"/>
                <w:sz w:val="24"/>
                <w:szCs w:val="24"/>
              </w:rPr>
            </w:pPr>
            <w:r w:rsidRPr="00555073">
              <w:rPr>
                <w:kern w:val="2"/>
                <w:sz w:val="24"/>
                <w:szCs w:val="24"/>
              </w:rPr>
              <w:t>Среднее количество процедур, необходимых для постановки на кадастровый учет</w:t>
            </w:r>
          </w:p>
        </w:tc>
        <w:tc>
          <w:tcPr>
            <w:tcW w:w="502" w:type="pct"/>
            <w:shd w:val="clear" w:color="auto" w:fill="FFFFFF"/>
            <w:hideMark/>
          </w:tcPr>
          <w:p w:rsidR="00555073" w:rsidRPr="00555073" w:rsidRDefault="00555073" w:rsidP="00555073">
            <w:pPr>
              <w:contextualSpacing/>
              <w:jc w:val="center"/>
              <w:rPr>
                <w:kern w:val="2"/>
                <w:sz w:val="24"/>
                <w:szCs w:val="24"/>
              </w:rPr>
            </w:pPr>
            <w:r w:rsidRPr="00555073">
              <w:rPr>
                <w:kern w:val="2"/>
                <w:sz w:val="24"/>
                <w:szCs w:val="24"/>
              </w:rPr>
              <w:t>A</w:t>
            </w:r>
          </w:p>
        </w:tc>
        <w:tc>
          <w:tcPr>
            <w:tcW w:w="492" w:type="pct"/>
            <w:shd w:val="clear" w:color="auto" w:fill="FFFFFF"/>
            <w:hideMark/>
          </w:tcPr>
          <w:p w:rsidR="00555073" w:rsidRPr="00555073" w:rsidRDefault="00555073" w:rsidP="00555073">
            <w:pPr>
              <w:contextualSpacing/>
              <w:jc w:val="center"/>
              <w:rPr>
                <w:kern w:val="2"/>
                <w:sz w:val="24"/>
                <w:szCs w:val="24"/>
              </w:rPr>
            </w:pPr>
            <w:r w:rsidRPr="00555073">
              <w:rPr>
                <w:kern w:val="2"/>
                <w:sz w:val="24"/>
                <w:szCs w:val="24"/>
              </w:rPr>
              <w:t>D</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3</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Фактор В3 «Качество и доступность финансовой поддержки»</w:t>
            </w:r>
          </w:p>
        </w:tc>
      </w:tr>
      <w:tr w:rsidR="00555073" w:rsidRPr="00555073" w:rsidTr="00B026A0">
        <w:trPr>
          <w:trHeight w:val="267"/>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16</w:t>
            </w:r>
            <w:r w:rsidR="00334348">
              <w:rPr>
                <w:kern w:val="2"/>
                <w:sz w:val="24"/>
                <w:szCs w:val="24"/>
              </w:rPr>
              <w:t>.</w:t>
            </w:r>
          </w:p>
        </w:tc>
        <w:tc>
          <w:tcPr>
            <w:tcW w:w="3033" w:type="pct"/>
            <w:shd w:val="clear" w:color="auto" w:fill="FFFFFF"/>
            <w:hideMark/>
          </w:tcPr>
          <w:p w:rsidR="00555073" w:rsidRPr="00555073" w:rsidRDefault="00555073" w:rsidP="00555073">
            <w:pPr>
              <w:contextualSpacing/>
              <w:jc w:val="both"/>
              <w:rPr>
                <w:kern w:val="2"/>
                <w:sz w:val="24"/>
                <w:szCs w:val="24"/>
              </w:rPr>
            </w:pPr>
            <w:r w:rsidRPr="00555073">
              <w:rPr>
                <w:kern w:val="2"/>
                <w:sz w:val="24"/>
                <w:szCs w:val="24"/>
              </w:rPr>
              <w:t>Оценка мер государственной финансовой поддержки</w:t>
            </w:r>
          </w:p>
        </w:tc>
        <w:tc>
          <w:tcPr>
            <w:tcW w:w="502" w:type="pct"/>
            <w:shd w:val="clear" w:color="auto" w:fill="FFFFFF"/>
            <w:hideMark/>
          </w:tcPr>
          <w:p w:rsidR="00555073" w:rsidRPr="00555073" w:rsidRDefault="00555073" w:rsidP="00555073">
            <w:pPr>
              <w:contextualSpacing/>
              <w:jc w:val="center"/>
              <w:rPr>
                <w:kern w:val="2"/>
                <w:sz w:val="24"/>
                <w:szCs w:val="24"/>
              </w:rPr>
            </w:pPr>
            <w:r w:rsidRPr="00555073">
              <w:rPr>
                <w:kern w:val="2"/>
                <w:sz w:val="24"/>
                <w:szCs w:val="24"/>
              </w:rPr>
              <w:t>B</w:t>
            </w:r>
          </w:p>
        </w:tc>
        <w:tc>
          <w:tcPr>
            <w:tcW w:w="492" w:type="pct"/>
            <w:shd w:val="clear" w:color="auto" w:fill="FFFFFF"/>
            <w:hideMark/>
          </w:tcPr>
          <w:p w:rsidR="00555073" w:rsidRPr="00555073" w:rsidRDefault="00555073" w:rsidP="00555073">
            <w:pPr>
              <w:contextualSpacing/>
              <w:jc w:val="center"/>
              <w:rPr>
                <w:kern w:val="2"/>
                <w:sz w:val="24"/>
                <w:szCs w:val="24"/>
              </w:rPr>
            </w:pPr>
            <w:r w:rsidRPr="00555073">
              <w:rPr>
                <w:kern w:val="2"/>
                <w:sz w:val="24"/>
                <w:szCs w:val="24"/>
              </w:rPr>
              <w:t>C</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1</w:t>
            </w:r>
          </w:p>
        </w:tc>
      </w:tr>
      <w:tr w:rsidR="00555073" w:rsidRPr="00555073" w:rsidTr="00B026A0">
        <w:trPr>
          <w:trHeight w:val="70"/>
          <w:jc w:val="center"/>
        </w:trPr>
        <w:tc>
          <w:tcPr>
            <w:tcW w:w="5000" w:type="pct"/>
            <w:gridSpan w:val="5"/>
            <w:shd w:val="clear" w:color="auto" w:fill="FFFFFF"/>
          </w:tcPr>
          <w:p w:rsidR="00555073" w:rsidRPr="00555073" w:rsidRDefault="00555073" w:rsidP="00555073">
            <w:pPr>
              <w:contextualSpacing/>
              <w:jc w:val="both"/>
              <w:rPr>
                <w:kern w:val="2"/>
                <w:sz w:val="24"/>
                <w:szCs w:val="24"/>
              </w:rPr>
            </w:pPr>
            <w:r w:rsidRPr="00555073">
              <w:rPr>
                <w:kern w:val="2"/>
                <w:sz w:val="24"/>
                <w:szCs w:val="24"/>
              </w:rPr>
              <w:t>Фактор В</w:t>
            </w:r>
            <w:proofErr w:type="gramStart"/>
            <w:r w:rsidRPr="00555073">
              <w:rPr>
                <w:kern w:val="2"/>
                <w:sz w:val="24"/>
                <w:szCs w:val="24"/>
              </w:rPr>
              <w:t>4</w:t>
            </w:r>
            <w:proofErr w:type="gramEnd"/>
            <w:r w:rsidRPr="00555073">
              <w:rPr>
                <w:kern w:val="2"/>
                <w:sz w:val="24"/>
                <w:szCs w:val="24"/>
              </w:rPr>
              <w:t xml:space="preserve"> «Качество и доступность трудовых ресурсов»</w:t>
            </w:r>
          </w:p>
        </w:tc>
      </w:tr>
      <w:tr w:rsidR="00555073" w:rsidRPr="00555073" w:rsidTr="00B026A0">
        <w:trPr>
          <w:trHeight w:val="260"/>
          <w:jc w:val="center"/>
        </w:trPr>
        <w:tc>
          <w:tcPr>
            <w:tcW w:w="397" w:type="pct"/>
            <w:shd w:val="clear" w:color="auto" w:fill="FFFFFF"/>
          </w:tcPr>
          <w:p w:rsidR="00555073" w:rsidRPr="00555073" w:rsidRDefault="00555073" w:rsidP="00555073">
            <w:pPr>
              <w:contextualSpacing/>
              <w:jc w:val="center"/>
              <w:rPr>
                <w:kern w:val="2"/>
                <w:sz w:val="24"/>
                <w:szCs w:val="24"/>
              </w:rPr>
            </w:pPr>
            <w:r w:rsidRPr="00555073">
              <w:rPr>
                <w:kern w:val="2"/>
                <w:sz w:val="24"/>
                <w:szCs w:val="24"/>
              </w:rPr>
              <w:t>17</w:t>
            </w:r>
            <w:r w:rsidR="00334348">
              <w:rPr>
                <w:kern w:val="2"/>
                <w:sz w:val="24"/>
                <w:szCs w:val="24"/>
              </w:rPr>
              <w:t>.</w:t>
            </w:r>
          </w:p>
        </w:tc>
        <w:tc>
          <w:tcPr>
            <w:tcW w:w="3033" w:type="pct"/>
            <w:shd w:val="clear" w:color="auto" w:fill="FFFFFF"/>
            <w:hideMark/>
          </w:tcPr>
          <w:p w:rsidR="00555073" w:rsidRPr="00555073" w:rsidRDefault="00555073" w:rsidP="00555073">
            <w:pPr>
              <w:contextualSpacing/>
              <w:jc w:val="both"/>
              <w:rPr>
                <w:kern w:val="2"/>
                <w:sz w:val="24"/>
                <w:szCs w:val="24"/>
              </w:rPr>
            </w:pPr>
            <w:r w:rsidRPr="00555073">
              <w:rPr>
                <w:kern w:val="2"/>
                <w:sz w:val="24"/>
                <w:szCs w:val="24"/>
              </w:rPr>
              <w:t>Оценка доступности необходимых трудовых ресурсов</w:t>
            </w:r>
          </w:p>
        </w:tc>
        <w:tc>
          <w:tcPr>
            <w:tcW w:w="502" w:type="pct"/>
            <w:shd w:val="clear" w:color="auto" w:fill="FFFFFF"/>
            <w:hideMark/>
          </w:tcPr>
          <w:p w:rsidR="00555073" w:rsidRPr="00555073" w:rsidRDefault="00555073" w:rsidP="00555073">
            <w:pPr>
              <w:contextualSpacing/>
              <w:jc w:val="center"/>
              <w:rPr>
                <w:kern w:val="2"/>
                <w:sz w:val="24"/>
                <w:szCs w:val="24"/>
              </w:rPr>
            </w:pPr>
            <w:r w:rsidRPr="00555073">
              <w:rPr>
                <w:kern w:val="2"/>
                <w:sz w:val="24"/>
                <w:szCs w:val="24"/>
              </w:rPr>
              <w:t>A</w:t>
            </w:r>
          </w:p>
        </w:tc>
        <w:tc>
          <w:tcPr>
            <w:tcW w:w="492" w:type="pct"/>
            <w:shd w:val="clear" w:color="auto" w:fill="FFFFFF"/>
            <w:hideMark/>
          </w:tcPr>
          <w:p w:rsidR="00555073" w:rsidRPr="00555073" w:rsidRDefault="00555073" w:rsidP="00555073">
            <w:pPr>
              <w:contextualSpacing/>
              <w:jc w:val="center"/>
              <w:rPr>
                <w:kern w:val="2"/>
                <w:sz w:val="24"/>
                <w:szCs w:val="24"/>
              </w:rPr>
            </w:pPr>
            <w:r w:rsidRPr="00555073">
              <w:rPr>
                <w:kern w:val="2"/>
                <w:sz w:val="24"/>
                <w:szCs w:val="24"/>
              </w:rPr>
              <w:t>B</w:t>
            </w:r>
          </w:p>
        </w:tc>
        <w:tc>
          <w:tcPr>
            <w:tcW w:w="576" w:type="pct"/>
            <w:shd w:val="clear" w:color="auto" w:fill="FFFFFF"/>
          </w:tcPr>
          <w:p w:rsidR="00555073" w:rsidRPr="00555073" w:rsidRDefault="00EE2365" w:rsidP="00555073">
            <w:pPr>
              <w:contextualSpacing/>
              <w:jc w:val="center"/>
              <w:rPr>
                <w:kern w:val="2"/>
                <w:sz w:val="24"/>
                <w:szCs w:val="24"/>
              </w:rPr>
            </w:pPr>
            <w:r>
              <w:rPr>
                <w:kern w:val="2"/>
                <w:sz w:val="24"/>
                <w:szCs w:val="24"/>
              </w:rPr>
              <w:t xml:space="preserve">– </w:t>
            </w:r>
            <w:r w:rsidR="00555073" w:rsidRPr="00555073">
              <w:rPr>
                <w:kern w:val="2"/>
                <w:sz w:val="24"/>
                <w:szCs w:val="24"/>
              </w:rPr>
              <w:t>1</w:t>
            </w:r>
          </w:p>
        </w:tc>
      </w:tr>
    </w:tbl>
    <w:p w:rsidR="00555073" w:rsidRPr="00555073" w:rsidRDefault="00D7593D" w:rsidP="00555073">
      <w:pPr>
        <w:keepNext/>
        <w:ind w:firstLine="709"/>
        <w:contextualSpacing/>
        <w:jc w:val="right"/>
        <w:rPr>
          <w:kern w:val="2"/>
          <w:sz w:val="28"/>
          <w:szCs w:val="28"/>
        </w:rPr>
      </w:pPr>
      <w:r>
        <w:rPr>
          <w:kern w:val="2"/>
          <w:sz w:val="28"/>
          <w:szCs w:val="28"/>
        </w:rPr>
        <w:t>Таблица № </w:t>
      </w:r>
      <w:r w:rsidR="00555073" w:rsidRPr="00555073">
        <w:rPr>
          <w:kern w:val="2"/>
          <w:sz w:val="28"/>
          <w:szCs w:val="28"/>
        </w:rPr>
        <w:t>3</w:t>
      </w:r>
    </w:p>
    <w:p w:rsidR="00555073" w:rsidRPr="00555073" w:rsidRDefault="00555073" w:rsidP="00555073">
      <w:pPr>
        <w:keepNext/>
        <w:shd w:val="clear" w:color="auto" w:fill="FFFFFF"/>
        <w:jc w:val="center"/>
        <w:rPr>
          <w:rFonts w:ascii="Calibri" w:eastAsia="Calibri" w:hAnsi="Calibri"/>
          <w:b/>
          <w:spacing w:val="-10"/>
          <w:sz w:val="28"/>
          <w:szCs w:val="28"/>
          <w:lang w:eastAsia="en-US"/>
        </w:rPr>
      </w:pPr>
    </w:p>
    <w:p w:rsidR="00C14B17" w:rsidRDefault="00555073" w:rsidP="00555073">
      <w:pPr>
        <w:keepNext/>
        <w:shd w:val="clear" w:color="auto" w:fill="FFFFFF"/>
        <w:jc w:val="center"/>
        <w:rPr>
          <w:rFonts w:eastAsia="Calibri"/>
          <w:sz w:val="28"/>
          <w:szCs w:val="28"/>
          <w:lang w:eastAsia="en-US"/>
        </w:rPr>
      </w:pPr>
      <w:r w:rsidRPr="00555073">
        <w:rPr>
          <w:rFonts w:eastAsia="Calibri"/>
          <w:sz w:val="28"/>
          <w:szCs w:val="28"/>
          <w:lang w:eastAsia="en-US"/>
        </w:rPr>
        <w:t xml:space="preserve">Наиболее отстающие показатели </w:t>
      </w:r>
    </w:p>
    <w:p w:rsidR="00555073" w:rsidRPr="00555073" w:rsidRDefault="00555073" w:rsidP="00555073">
      <w:pPr>
        <w:keepNext/>
        <w:shd w:val="clear" w:color="auto" w:fill="FFFFFF"/>
        <w:jc w:val="center"/>
        <w:rPr>
          <w:rFonts w:eastAsia="Calibri"/>
          <w:sz w:val="28"/>
          <w:szCs w:val="28"/>
          <w:lang w:eastAsia="en-US"/>
        </w:rPr>
      </w:pPr>
      <w:r w:rsidRPr="00555073">
        <w:rPr>
          <w:rFonts w:eastAsia="Calibri"/>
          <w:sz w:val="28"/>
          <w:szCs w:val="28"/>
          <w:lang w:eastAsia="en-US"/>
        </w:rPr>
        <w:t>Ростовской области в инвестиционном рейтинге 2016 года</w:t>
      </w:r>
    </w:p>
    <w:p w:rsidR="00555073" w:rsidRPr="00555073" w:rsidRDefault="00555073" w:rsidP="00555073">
      <w:pPr>
        <w:keepNext/>
        <w:shd w:val="clear" w:color="auto" w:fill="FFFFFF"/>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88"/>
        <w:gridCol w:w="4264"/>
        <w:gridCol w:w="1129"/>
        <w:gridCol w:w="712"/>
        <w:gridCol w:w="718"/>
        <w:gridCol w:w="900"/>
        <w:gridCol w:w="854"/>
      </w:tblGrid>
      <w:tr w:rsidR="00555073" w:rsidRPr="00555073" w:rsidTr="00C14B17">
        <w:trPr>
          <w:trHeight w:val="255"/>
        </w:trPr>
        <w:tc>
          <w:tcPr>
            <w:tcW w:w="653" w:type="pct"/>
            <w:vMerge w:val="restart"/>
            <w:shd w:val="clear" w:color="auto" w:fill="auto"/>
          </w:tcPr>
          <w:p w:rsidR="00555073" w:rsidRPr="00555073" w:rsidRDefault="00555073" w:rsidP="00555073">
            <w:pPr>
              <w:keepNext/>
              <w:shd w:val="clear" w:color="auto" w:fill="FFFFFF"/>
              <w:contextualSpacing/>
              <w:jc w:val="center"/>
              <w:rPr>
                <w:bCs/>
                <w:kern w:val="2"/>
                <w:sz w:val="24"/>
                <w:szCs w:val="24"/>
              </w:rPr>
            </w:pPr>
            <w:r w:rsidRPr="00555073">
              <w:rPr>
                <w:bCs/>
                <w:kern w:val="2"/>
                <w:sz w:val="24"/>
                <w:szCs w:val="24"/>
              </w:rPr>
              <w:t xml:space="preserve">№ группы/ </w:t>
            </w:r>
            <w:proofErr w:type="gramStart"/>
            <w:r w:rsidRPr="00555073">
              <w:rPr>
                <w:bCs/>
                <w:kern w:val="2"/>
                <w:sz w:val="24"/>
                <w:szCs w:val="24"/>
              </w:rPr>
              <w:t>показа-теля</w:t>
            </w:r>
            <w:proofErr w:type="gramEnd"/>
          </w:p>
        </w:tc>
        <w:tc>
          <w:tcPr>
            <w:tcW w:w="2161" w:type="pct"/>
            <w:vMerge w:val="restart"/>
            <w:shd w:val="clear" w:color="auto" w:fill="auto"/>
          </w:tcPr>
          <w:p w:rsidR="00555073" w:rsidRPr="00555073" w:rsidRDefault="00555073" w:rsidP="00555073">
            <w:pPr>
              <w:keepNext/>
              <w:shd w:val="clear" w:color="auto" w:fill="FFFFFF"/>
              <w:contextualSpacing/>
              <w:jc w:val="center"/>
              <w:rPr>
                <w:bCs/>
                <w:kern w:val="2"/>
                <w:sz w:val="24"/>
                <w:szCs w:val="24"/>
              </w:rPr>
            </w:pPr>
            <w:r w:rsidRPr="00555073">
              <w:rPr>
                <w:kern w:val="2"/>
                <w:sz w:val="24"/>
                <w:szCs w:val="24"/>
              </w:rPr>
              <w:t>Направление/Факторы/Показатели</w:t>
            </w:r>
          </w:p>
        </w:tc>
        <w:tc>
          <w:tcPr>
            <w:tcW w:w="572" w:type="pct"/>
            <w:vMerge w:val="restart"/>
            <w:shd w:val="clear" w:color="auto" w:fill="auto"/>
          </w:tcPr>
          <w:p w:rsidR="00555073" w:rsidRPr="00555073" w:rsidRDefault="00555073" w:rsidP="00C14B17">
            <w:pPr>
              <w:keepNext/>
              <w:shd w:val="clear" w:color="auto" w:fill="FFFFFF"/>
              <w:contextualSpacing/>
              <w:jc w:val="center"/>
              <w:rPr>
                <w:kern w:val="2"/>
                <w:sz w:val="24"/>
                <w:szCs w:val="24"/>
              </w:rPr>
            </w:pPr>
            <w:proofErr w:type="gramStart"/>
            <w:r w:rsidRPr="00555073">
              <w:rPr>
                <w:kern w:val="2"/>
                <w:sz w:val="24"/>
                <w:szCs w:val="24"/>
              </w:rPr>
              <w:t>Едини-</w:t>
            </w:r>
            <w:proofErr w:type="spellStart"/>
            <w:r w:rsidRPr="00555073">
              <w:rPr>
                <w:kern w:val="2"/>
                <w:sz w:val="24"/>
                <w:szCs w:val="24"/>
              </w:rPr>
              <w:t>цы</w:t>
            </w:r>
            <w:proofErr w:type="spellEnd"/>
            <w:proofErr w:type="gramEnd"/>
            <w:r w:rsidR="00C14B17">
              <w:rPr>
                <w:kern w:val="2"/>
                <w:sz w:val="24"/>
                <w:szCs w:val="24"/>
              </w:rPr>
              <w:t xml:space="preserve"> </w:t>
            </w:r>
            <w:proofErr w:type="spellStart"/>
            <w:r w:rsidRPr="00555073">
              <w:rPr>
                <w:kern w:val="2"/>
                <w:sz w:val="24"/>
                <w:szCs w:val="24"/>
              </w:rPr>
              <w:t>изме</w:t>
            </w:r>
            <w:proofErr w:type="spellEnd"/>
            <w:r w:rsidR="00C14B17">
              <w:rPr>
                <w:kern w:val="2"/>
                <w:sz w:val="24"/>
                <w:szCs w:val="24"/>
              </w:rPr>
              <w:t>-ре</w:t>
            </w:r>
            <w:r w:rsidRPr="00555073">
              <w:rPr>
                <w:kern w:val="2"/>
                <w:sz w:val="24"/>
                <w:szCs w:val="24"/>
              </w:rPr>
              <w:t>ния</w:t>
            </w:r>
          </w:p>
        </w:tc>
        <w:tc>
          <w:tcPr>
            <w:tcW w:w="724" w:type="pct"/>
            <w:gridSpan w:val="2"/>
            <w:shd w:val="clear" w:color="auto" w:fill="auto"/>
          </w:tcPr>
          <w:p w:rsidR="00555073" w:rsidRPr="00555073" w:rsidRDefault="00555073" w:rsidP="00555073">
            <w:pPr>
              <w:keepNext/>
              <w:shd w:val="clear" w:color="auto" w:fill="FFFFFF"/>
              <w:contextualSpacing/>
              <w:jc w:val="center"/>
              <w:rPr>
                <w:kern w:val="2"/>
                <w:sz w:val="24"/>
                <w:szCs w:val="24"/>
              </w:rPr>
            </w:pPr>
            <w:r w:rsidRPr="00555073">
              <w:rPr>
                <w:kern w:val="2"/>
                <w:sz w:val="24"/>
                <w:szCs w:val="24"/>
              </w:rPr>
              <w:t>Группа</w:t>
            </w:r>
          </w:p>
        </w:tc>
        <w:tc>
          <w:tcPr>
            <w:tcW w:w="890" w:type="pct"/>
            <w:gridSpan w:val="2"/>
            <w:shd w:val="clear" w:color="auto" w:fill="auto"/>
          </w:tcPr>
          <w:p w:rsidR="00555073" w:rsidRPr="00555073" w:rsidRDefault="00555073" w:rsidP="00555073">
            <w:pPr>
              <w:keepNext/>
              <w:shd w:val="clear" w:color="auto" w:fill="FFFFFF"/>
              <w:contextualSpacing/>
              <w:jc w:val="center"/>
              <w:rPr>
                <w:kern w:val="2"/>
                <w:sz w:val="24"/>
                <w:szCs w:val="24"/>
              </w:rPr>
            </w:pPr>
            <w:r w:rsidRPr="00555073">
              <w:rPr>
                <w:kern w:val="2"/>
                <w:sz w:val="24"/>
                <w:szCs w:val="24"/>
              </w:rPr>
              <w:t>Значение</w:t>
            </w:r>
          </w:p>
        </w:tc>
      </w:tr>
      <w:tr w:rsidR="00555073" w:rsidRPr="00555073" w:rsidTr="00C14B17">
        <w:trPr>
          <w:trHeight w:val="255"/>
        </w:trPr>
        <w:tc>
          <w:tcPr>
            <w:tcW w:w="653" w:type="pct"/>
            <w:vMerge/>
            <w:shd w:val="clear" w:color="auto" w:fill="auto"/>
          </w:tcPr>
          <w:p w:rsidR="00555073" w:rsidRPr="00555073" w:rsidRDefault="00555073" w:rsidP="00555073">
            <w:pPr>
              <w:keepNext/>
              <w:shd w:val="clear" w:color="auto" w:fill="FFFFFF"/>
              <w:contextualSpacing/>
              <w:jc w:val="center"/>
              <w:rPr>
                <w:bCs/>
                <w:kern w:val="2"/>
                <w:sz w:val="24"/>
                <w:szCs w:val="24"/>
              </w:rPr>
            </w:pPr>
          </w:p>
        </w:tc>
        <w:tc>
          <w:tcPr>
            <w:tcW w:w="2161" w:type="pct"/>
            <w:vMerge/>
            <w:shd w:val="clear" w:color="auto" w:fill="auto"/>
          </w:tcPr>
          <w:p w:rsidR="00555073" w:rsidRPr="00555073" w:rsidRDefault="00555073" w:rsidP="00555073">
            <w:pPr>
              <w:keepNext/>
              <w:shd w:val="clear" w:color="auto" w:fill="FFFFFF"/>
              <w:contextualSpacing/>
              <w:jc w:val="center"/>
              <w:rPr>
                <w:bCs/>
                <w:kern w:val="2"/>
                <w:sz w:val="24"/>
                <w:szCs w:val="24"/>
              </w:rPr>
            </w:pPr>
          </w:p>
        </w:tc>
        <w:tc>
          <w:tcPr>
            <w:tcW w:w="572" w:type="pct"/>
            <w:vMerge/>
            <w:shd w:val="clear" w:color="auto" w:fill="auto"/>
          </w:tcPr>
          <w:p w:rsidR="00555073" w:rsidRPr="00555073" w:rsidRDefault="00555073" w:rsidP="00555073">
            <w:pPr>
              <w:keepNext/>
              <w:shd w:val="clear" w:color="auto" w:fill="FFFFFF"/>
              <w:contextualSpacing/>
              <w:jc w:val="center"/>
              <w:rPr>
                <w:kern w:val="2"/>
                <w:sz w:val="24"/>
                <w:szCs w:val="24"/>
              </w:rPr>
            </w:pPr>
          </w:p>
        </w:tc>
        <w:tc>
          <w:tcPr>
            <w:tcW w:w="361" w:type="pct"/>
            <w:shd w:val="clear" w:color="auto" w:fill="auto"/>
          </w:tcPr>
          <w:p w:rsidR="00555073" w:rsidRPr="00555073" w:rsidRDefault="00555073" w:rsidP="00555073">
            <w:pPr>
              <w:keepNext/>
              <w:shd w:val="clear" w:color="auto" w:fill="FFFFFF"/>
              <w:contextualSpacing/>
              <w:jc w:val="center"/>
              <w:rPr>
                <w:kern w:val="2"/>
                <w:sz w:val="24"/>
                <w:szCs w:val="24"/>
              </w:rPr>
            </w:pPr>
            <w:r w:rsidRPr="00555073">
              <w:rPr>
                <w:kern w:val="2"/>
                <w:sz w:val="24"/>
                <w:szCs w:val="24"/>
              </w:rPr>
              <w:t>2015</w:t>
            </w:r>
          </w:p>
        </w:tc>
        <w:tc>
          <w:tcPr>
            <w:tcW w:w="364" w:type="pct"/>
            <w:shd w:val="clear" w:color="auto" w:fill="auto"/>
          </w:tcPr>
          <w:p w:rsidR="00555073" w:rsidRPr="00555073" w:rsidRDefault="00555073" w:rsidP="00555073">
            <w:pPr>
              <w:keepNext/>
              <w:shd w:val="clear" w:color="auto" w:fill="FFFFFF"/>
              <w:contextualSpacing/>
              <w:jc w:val="center"/>
              <w:rPr>
                <w:kern w:val="2"/>
                <w:sz w:val="24"/>
                <w:szCs w:val="24"/>
              </w:rPr>
            </w:pPr>
            <w:r w:rsidRPr="00555073">
              <w:rPr>
                <w:kern w:val="2"/>
                <w:sz w:val="24"/>
                <w:szCs w:val="24"/>
              </w:rPr>
              <w:t>2016</w:t>
            </w:r>
          </w:p>
        </w:tc>
        <w:tc>
          <w:tcPr>
            <w:tcW w:w="456" w:type="pct"/>
            <w:shd w:val="clear" w:color="auto" w:fill="auto"/>
          </w:tcPr>
          <w:p w:rsidR="00555073" w:rsidRPr="00555073" w:rsidRDefault="00555073" w:rsidP="00555073">
            <w:pPr>
              <w:keepNext/>
              <w:shd w:val="clear" w:color="auto" w:fill="FFFFFF"/>
              <w:contextualSpacing/>
              <w:jc w:val="center"/>
              <w:rPr>
                <w:kern w:val="2"/>
                <w:sz w:val="24"/>
                <w:szCs w:val="24"/>
              </w:rPr>
            </w:pPr>
            <w:r w:rsidRPr="00555073">
              <w:rPr>
                <w:kern w:val="2"/>
                <w:sz w:val="24"/>
                <w:szCs w:val="24"/>
              </w:rPr>
              <w:t>2015</w:t>
            </w:r>
          </w:p>
        </w:tc>
        <w:tc>
          <w:tcPr>
            <w:tcW w:w="435" w:type="pct"/>
            <w:shd w:val="clear" w:color="auto" w:fill="auto"/>
            <w:noWrap/>
          </w:tcPr>
          <w:p w:rsidR="00555073" w:rsidRPr="00555073" w:rsidRDefault="00555073" w:rsidP="00555073">
            <w:pPr>
              <w:keepNext/>
              <w:shd w:val="clear" w:color="auto" w:fill="FFFFFF"/>
              <w:contextualSpacing/>
              <w:jc w:val="center"/>
              <w:rPr>
                <w:kern w:val="2"/>
                <w:sz w:val="24"/>
                <w:szCs w:val="24"/>
              </w:rPr>
            </w:pPr>
            <w:r w:rsidRPr="00555073">
              <w:rPr>
                <w:kern w:val="2"/>
                <w:sz w:val="24"/>
                <w:szCs w:val="24"/>
              </w:rPr>
              <w:t>2016</w:t>
            </w:r>
          </w:p>
        </w:tc>
      </w:tr>
      <w:tr w:rsidR="00555073" w:rsidRPr="00555073" w:rsidTr="00C14B17">
        <w:trPr>
          <w:trHeight w:val="255"/>
        </w:trPr>
        <w:tc>
          <w:tcPr>
            <w:tcW w:w="5000" w:type="pct"/>
            <w:gridSpan w:val="7"/>
            <w:shd w:val="clear" w:color="auto" w:fill="auto"/>
            <w:hideMark/>
          </w:tcPr>
          <w:p w:rsidR="00555073" w:rsidRPr="00555073" w:rsidRDefault="00555073" w:rsidP="00555073">
            <w:pPr>
              <w:keepNext/>
              <w:shd w:val="clear" w:color="auto" w:fill="FFFFFF"/>
              <w:contextualSpacing/>
              <w:jc w:val="both"/>
              <w:rPr>
                <w:kern w:val="2"/>
                <w:sz w:val="24"/>
                <w:szCs w:val="24"/>
              </w:rPr>
            </w:pPr>
            <w:r w:rsidRPr="00555073">
              <w:rPr>
                <w:bCs/>
                <w:kern w:val="2"/>
                <w:sz w:val="24"/>
                <w:szCs w:val="24"/>
              </w:rPr>
              <w:t>А Регуляторная среда</w:t>
            </w:r>
          </w:p>
        </w:tc>
      </w:tr>
      <w:tr w:rsidR="00555073" w:rsidRPr="00555073" w:rsidTr="00C14B17">
        <w:trPr>
          <w:trHeight w:val="276"/>
        </w:trPr>
        <w:tc>
          <w:tcPr>
            <w:tcW w:w="5000" w:type="pct"/>
            <w:gridSpan w:val="7"/>
            <w:shd w:val="clear" w:color="auto" w:fill="auto"/>
            <w:hideMark/>
          </w:tcPr>
          <w:p w:rsidR="00555073" w:rsidRPr="00555073" w:rsidRDefault="00555073" w:rsidP="00555073">
            <w:pPr>
              <w:keepNext/>
              <w:shd w:val="clear" w:color="auto" w:fill="FFFFFF"/>
              <w:contextualSpacing/>
              <w:jc w:val="both"/>
              <w:rPr>
                <w:bCs/>
                <w:kern w:val="2"/>
                <w:sz w:val="24"/>
                <w:szCs w:val="24"/>
              </w:rPr>
            </w:pPr>
            <w:r w:rsidRPr="00555073">
              <w:rPr>
                <w:bCs/>
                <w:kern w:val="2"/>
                <w:sz w:val="24"/>
                <w:szCs w:val="24"/>
              </w:rPr>
              <w:t>А</w:t>
            </w:r>
            <w:proofErr w:type="gramStart"/>
            <w:r w:rsidRPr="00555073">
              <w:rPr>
                <w:bCs/>
                <w:kern w:val="2"/>
                <w:sz w:val="24"/>
                <w:szCs w:val="24"/>
              </w:rPr>
              <w:t>1</w:t>
            </w:r>
            <w:proofErr w:type="gramEnd"/>
            <w:r w:rsidRPr="00555073">
              <w:rPr>
                <w:bCs/>
                <w:kern w:val="2"/>
                <w:sz w:val="24"/>
                <w:szCs w:val="24"/>
              </w:rPr>
              <w:t xml:space="preserve"> Эффективность процедур регистрации предприятий</w:t>
            </w:r>
          </w:p>
        </w:tc>
      </w:tr>
      <w:tr w:rsidR="00555073" w:rsidRPr="00555073" w:rsidTr="00C14B17">
        <w:trPr>
          <w:trHeight w:val="276"/>
        </w:trPr>
        <w:tc>
          <w:tcPr>
            <w:tcW w:w="653"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А</w:t>
            </w:r>
            <w:proofErr w:type="gramStart"/>
            <w:r w:rsidRPr="00555073">
              <w:rPr>
                <w:kern w:val="2"/>
                <w:sz w:val="24"/>
                <w:szCs w:val="24"/>
              </w:rPr>
              <w:t>1</w:t>
            </w:r>
            <w:proofErr w:type="gramEnd"/>
            <w:r w:rsidRPr="00555073">
              <w:rPr>
                <w:kern w:val="2"/>
                <w:sz w:val="24"/>
                <w:szCs w:val="24"/>
              </w:rPr>
              <w:t>.2</w:t>
            </w:r>
          </w:p>
        </w:tc>
        <w:tc>
          <w:tcPr>
            <w:tcW w:w="2161"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Среднее количество процедур, необходимых для регистрации юридических лиц</w:t>
            </w:r>
          </w:p>
        </w:tc>
        <w:tc>
          <w:tcPr>
            <w:tcW w:w="572" w:type="pct"/>
            <w:shd w:val="clear" w:color="auto" w:fill="auto"/>
            <w:hideMark/>
          </w:tcPr>
          <w:p w:rsidR="00555073" w:rsidRPr="00555073" w:rsidRDefault="002B23B2" w:rsidP="002B23B2">
            <w:pPr>
              <w:shd w:val="clear" w:color="auto" w:fill="FFFFFF"/>
              <w:contextualSpacing/>
              <w:jc w:val="center"/>
              <w:rPr>
                <w:kern w:val="2"/>
                <w:sz w:val="24"/>
                <w:szCs w:val="24"/>
              </w:rPr>
            </w:pPr>
            <w:r w:rsidRPr="00555073">
              <w:rPr>
                <w:kern w:val="2"/>
                <w:sz w:val="24"/>
                <w:szCs w:val="24"/>
              </w:rPr>
              <w:t>шт</w:t>
            </w:r>
            <w:r>
              <w:rPr>
                <w:kern w:val="2"/>
                <w:sz w:val="24"/>
                <w:szCs w:val="24"/>
              </w:rPr>
              <w:t>ук</w:t>
            </w:r>
          </w:p>
        </w:tc>
        <w:tc>
          <w:tcPr>
            <w:tcW w:w="361"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C</w:t>
            </w:r>
          </w:p>
        </w:tc>
        <w:tc>
          <w:tcPr>
            <w:tcW w:w="364"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555073" w:rsidRPr="00555073" w:rsidRDefault="00555073" w:rsidP="00555073">
            <w:pPr>
              <w:shd w:val="clear" w:color="auto" w:fill="FFFFFF"/>
              <w:contextualSpacing/>
              <w:jc w:val="center"/>
              <w:rPr>
                <w:kern w:val="2"/>
                <w:sz w:val="24"/>
                <w:szCs w:val="24"/>
              </w:rPr>
            </w:pPr>
            <w:r w:rsidRPr="00555073">
              <w:rPr>
                <w:kern w:val="2"/>
                <w:sz w:val="24"/>
                <w:szCs w:val="24"/>
              </w:rPr>
              <w:t>5,03</w:t>
            </w:r>
          </w:p>
        </w:tc>
        <w:tc>
          <w:tcPr>
            <w:tcW w:w="435"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4,69</w:t>
            </w:r>
          </w:p>
        </w:tc>
      </w:tr>
      <w:tr w:rsidR="00555073" w:rsidRPr="00555073" w:rsidTr="00C14B17">
        <w:trPr>
          <w:trHeight w:val="276"/>
        </w:trPr>
        <w:tc>
          <w:tcPr>
            <w:tcW w:w="5000" w:type="pct"/>
            <w:gridSpan w:val="7"/>
            <w:shd w:val="clear" w:color="auto" w:fill="auto"/>
            <w:hideMark/>
          </w:tcPr>
          <w:p w:rsidR="00555073" w:rsidRPr="00555073" w:rsidRDefault="00555073" w:rsidP="00555073">
            <w:pPr>
              <w:shd w:val="clear" w:color="auto" w:fill="FFFFFF"/>
              <w:contextualSpacing/>
              <w:jc w:val="both"/>
              <w:rPr>
                <w:bCs/>
                <w:kern w:val="2"/>
                <w:sz w:val="24"/>
                <w:szCs w:val="24"/>
              </w:rPr>
            </w:pPr>
            <w:r w:rsidRPr="00555073">
              <w:rPr>
                <w:bCs/>
                <w:kern w:val="2"/>
                <w:sz w:val="24"/>
                <w:szCs w:val="24"/>
              </w:rPr>
              <w:t>А</w:t>
            </w:r>
            <w:proofErr w:type="gramStart"/>
            <w:r w:rsidRPr="00555073">
              <w:rPr>
                <w:bCs/>
                <w:kern w:val="2"/>
                <w:sz w:val="24"/>
                <w:szCs w:val="24"/>
              </w:rPr>
              <w:t>2</w:t>
            </w:r>
            <w:proofErr w:type="gramEnd"/>
            <w:r w:rsidRPr="00555073">
              <w:rPr>
                <w:bCs/>
                <w:kern w:val="2"/>
                <w:sz w:val="24"/>
                <w:szCs w:val="24"/>
              </w:rPr>
              <w:t xml:space="preserve"> Эффективность процедур по выдаче разрешений на строительство</w:t>
            </w:r>
          </w:p>
        </w:tc>
      </w:tr>
      <w:tr w:rsidR="00555073" w:rsidRPr="00555073" w:rsidTr="00C14B17">
        <w:trPr>
          <w:trHeight w:val="276"/>
        </w:trPr>
        <w:tc>
          <w:tcPr>
            <w:tcW w:w="653"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А</w:t>
            </w:r>
            <w:proofErr w:type="gramStart"/>
            <w:r w:rsidRPr="00555073">
              <w:rPr>
                <w:kern w:val="2"/>
                <w:sz w:val="24"/>
                <w:szCs w:val="24"/>
              </w:rPr>
              <w:t>2</w:t>
            </w:r>
            <w:proofErr w:type="gramEnd"/>
            <w:r w:rsidRPr="00555073">
              <w:rPr>
                <w:kern w:val="2"/>
                <w:sz w:val="24"/>
                <w:szCs w:val="24"/>
              </w:rPr>
              <w:t>.1</w:t>
            </w:r>
          </w:p>
        </w:tc>
        <w:tc>
          <w:tcPr>
            <w:tcW w:w="2161"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Среднее время получения разрешений на строительство</w:t>
            </w:r>
          </w:p>
        </w:tc>
        <w:tc>
          <w:tcPr>
            <w:tcW w:w="572" w:type="pct"/>
            <w:shd w:val="clear" w:color="auto" w:fill="auto"/>
            <w:hideMark/>
          </w:tcPr>
          <w:p w:rsidR="00555073" w:rsidRPr="00555073" w:rsidRDefault="002B23B2" w:rsidP="002B23B2">
            <w:pPr>
              <w:shd w:val="clear" w:color="auto" w:fill="FFFFFF"/>
              <w:contextualSpacing/>
              <w:jc w:val="center"/>
              <w:rPr>
                <w:kern w:val="2"/>
                <w:sz w:val="24"/>
                <w:szCs w:val="24"/>
              </w:rPr>
            </w:pPr>
            <w:r w:rsidRPr="00555073">
              <w:rPr>
                <w:kern w:val="2"/>
                <w:sz w:val="24"/>
                <w:szCs w:val="24"/>
              </w:rPr>
              <w:t>дн</w:t>
            </w:r>
            <w:r>
              <w:rPr>
                <w:kern w:val="2"/>
                <w:sz w:val="24"/>
                <w:szCs w:val="24"/>
              </w:rPr>
              <w:t>ей</w:t>
            </w:r>
          </w:p>
        </w:tc>
        <w:tc>
          <w:tcPr>
            <w:tcW w:w="361"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B</w:t>
            </w:r>
          </w:p>
        </w:tc>
        <w:tc>
          <w:tcPr>
            <w:tcW w:w="364"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555073" w:rsidRPr="00555073" w:rsidRDefault="00555073" w:rsidP="00555073">
            <w:pPr>
              <w:shd w:val="clear" w:color="auto" w:fill="FFFFFF"/>
              <w:contextualSpacing/>
              <w:jc w:val="center"/>
              <w:rPr>
                <w:kern w:val="2"/>
                <w:sz w:val="24"/>
                <w:szCs w:val="24"/>
              </w:rPr>
            </w:pPr>
            <w:r w:rsidRPr="00555073">
              <w:rPr>
                <w:kern w:val="2"/>
                <w:sz w:val="24"/>
                <w:szCs w:val="24"/>
              </w:rPr>
              <w:t>125,00</w:t>
            </w:r>
          </w:p>
        </w:tc>
        <w:tc>
          <w:tcPr>
            <w:tcW w:w="435"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168,75</w:t>
            </w:r>
          </w:p>
        </w:tc>
      </w:tr>
      <w:tr w:rsidR="00555073" w:rsidRPr="00555073" w:rsidTr="00C14B17">
        <w:trPr>
          <w:trHeight w:val="276"/>
        </w:trPr>
        <w:tc>
          <w:tcPr>
            <w:tcW w:w="5000" w:type="pct"/>
            <w:gridSpan w:val="7"/>
            <w:shd w:val="clear" w:color="auto" w:fill="auto"/>
            <w:hideMark/>
          </w:tcPr>
          <w:p w:rsidR="00555073" w:rsidRPr="00555073" w:rsidRDefault="00555073" w:rsidP="00555073">
            <w:pPr>
              <w:shd w:val="clear" w:color="auto" w:fill="FFFFFF"/>
              <w:contextualSpacing/>
              <w:jc w:val="both"/>
              <w:rPr>
                <w:bCs/>
                <w:kern w:val="2"/>
                <w:sz w:val="24"/>
                <w:szCs w:val="24"/>
              </w:rPr>
            </w:pPr>
            <w:r w:rsidRPr="00555073">
              <w:rPr>
                <w:bCs/>
                <w:kern w:val="2"/>
                <w:sz w:val="24"/>
                <w:szCs w:val="24"/>
              </w:rPr>
              <w:t>А3 Эффективность процедур по регистрации прав собственности</w:t>
            </w:r>
            <w:r w:rsidRPr="00555073">
              <w:rPr>
                <w:kern w:val="2"/>
                <w:sz w:val="24"/>
                <w:szCs w:val="24"/>
              </w:rPr>
              <w:t> </w:t>
            </w:r>
          </w:p>
        </w:tc>
      </w:tr>
      <w:tr w:rsidR="00555073" w:rsidRPr="00555073" w:rsidTr="00C14B17">
        <w:trPr>
          <w:trHeight w:val="276"/>
        </w:trPr>
        <w:tc>
          <w:tcPr>
            <w:tcW w:w="653"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А3.2</w:t>
            </w:r>
          </w:p>
        </w:tc>
        <w:tc>
          <w:tcPr>
            <w:tcW w:w="2161"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Среднее количество процедур при регистрации прав собственности</w:t>
            </w:r>
          </w:p>
        </w:tc>
        <w:tc>
          <w:tcPr>
            <w:tcW w:w="572" w:type="pct"/>
            <w:shd w:val="clear" w:color="auto" w:fill="auto"/>
            <w:hideMark/>
          </w:tcPr>
          <w:p w:rsidR="00555073" w:rsidRPr="00555073" w:rsidRDefault="002B23B2" w:rsidP="002B23B2">
            <w:pPr>
              <w:shd w:val="clear" w:color="auto" w:fill="FFFFFF"/>
              <w:contextualSpacing/>
              <w:jc w:val="center"/>
              <w:rPr>
                <w:kern w:val="2"/>
                <w:sz w:val="24"/>
                <w:szCs w:val="24"/>
              </w:rPr>
            </w:pPr>
            <w:r w:rsidRPr="00555073">
              <w:rPr>
                <w:kern w:val="2"/>
                <w:sz w:val="24"/>
                <w:szCs w:val="24"/>
              </w:rPr>
              <w:t>шт</w:t>
            </w:r>
            <w:r>
              <w:rPr>
                <w:kern w:val="2"/>
                <w:sz w:val="24"/>
                <w:szCs w:val="24"/>
              </w:rPr>
              <w:t>ук</w:t>
            </w:r>
          </w:p>
        </w:tc>
        <w:tc>
          <w:tcPr>
            <w:tcW w:w="361"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E</w:t>
            </w:r>
          </w:p>
        </w:tc>
        <w:tc>
          <w:tcPr>
            <w:tcW w:w="364"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555073" w:rsidRPr="00555073" w:rsidRDefault="00555073" w:rsidP="00555073">
            <w:pPr>
              <w:shd w:val="clear" w:color="auto" w:fill="FFFFFF"/>
              <w:contextualSpacing/>
              <w:jc w:val="center"/>
              <w:rPr>
                <w:kern w:val="2"/>
                <w:sz w:val="24"/>
                <w:szCs w:val="24"/>
              </w:rPr>
            </w:pPr>
            <w:r w:rsidRPr="00555073">
              <w:rPr>
                <w:kern w:val="2"/>
                <w:sz w:val="24"/>
                <w:szCs w:val="24"/>
              </w:rPr>
              <w:t>6,50</w:t>
            </w:r>
          </w:p>
        </w:tc>
        <w:tc>
          <w:tcPr>
            <w:tcW w:w="435"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5,32</w:t>
            </w:r>
          </w:p>
        </w:tc>
      </w:tr>
      <w:tr w:rsidR="00555073" w:rsidRPr="00555073" w:rsidTr="00C14B17">
        <w:trPr>
          <w:trHeight w:val="276"/>
        </w:trPr>
        <w:tc>
          <w:tcPr>
            <w:tcW w:w="5000" w:type="pct"/>
            <w:gridSpan w:val="7"/>
            <w:shd w:val="clear" w:color="auto" w:fill="auto"/>
            <w:hideMark/>
          </w:tcPr>
          <w:p w:rsidR="00555073" w:rsidRPr="00555073" w:rsidRDefault="00555073" w:rsidP="00555073">
            <w:pPr>
              <w:shd w:val="clear" w:color="auto" w:fill="FFFFFF"/>
              <w:contextualSpacing/>
              <w:jc w:val="both"/>
              <w:rPr>
                <w:kern w:val="2"/>
                <w:sz w:val="24"/>
                <w:szCs w:val="24"/>
              </w:rPr>
            </w:pPr>
            <w:r w:rsidRPr="00555073">
              <w:rPr>
                <w:bCs/>
                <w:kern w:val="2"/>
                <w:sz w:val="24"/>
                <w:szCs w:val="24"/>
              </w:rPr>
              <w:t>А5 Эффективность процедур по подключению электроэнергии</w:t>
            </w:r>
            <w:r w:rsidRPr="00555073">
              <w:rPr>
                <w:kern w:val="2"/>
                <w:sz w:val="24"/>
                <w:szCs w:val="24"/>
              </w:rPr>
              <w:t> </w:t>
            </w:r>
          </w:p>
        </w:tc>
      </w:tr>
      <w:tr w:rsidR="00555073" w:rsidRPr="00555073" w:rsidTr="00C14B17">
        <w:trPr>
          <w:trHeight w:val="276"/>
        </w:trPr>
        <w:tc>
          <w:tcPr>
            <w:tcW w:w="653"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А5.1</w:t>
            </w:r>
          </w:p>
        </w:tc>
        <w:tc>
          <w:tcPr>
            <w:tcW w:w="2161"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 xml:space="preserve">Среднее время подключения </w:t>
            </w:r>
            <w:r w:rsidR="00C14B17">
              <w:rPr>
                <w:kern w:val="2"/>
                <w:sz w:val="24"/>
                <w:szCs w:val="24"/>
              </w:rPr>
              <w:br/>
            </w:r>
            <w:r w:rsidRPr="00555073">
              <w:rPr>
                <w:kern w:val="2"/>
                <w:sz w:val="24"/>
                <w:szCs w:val="24"/>
              </w:rPr>
              <w:t>к электросетям</w:t>
            </w:r>
          </w:p>
        </w:tc>
        <w:tc>
          <w:tcPr>
            <w:tcW w:w="572" w:type="pct"/>
            <w:shd w:val="clear" w:color="auto" w:fill="auto"/>
            <w:hideMark/>
          </w:tcPr>
          <w:p w:rsidR="00555073" w:rsidRPr="00555073" w:rsidRDefault="002B23B2" w:rsidP="002B23B2">
            <w:pPr>
              <w:shd w:val="clear" w:color="auto" w:fill="FFFFFF"/>
              <w:contextualSpacing/>
              <w:jc w:val="center"/>
              <w:rPr>
                <w:kern w:val="2"/>
                <w:sz w:val="24"/>
                <w:szCs w:val="24"/>
              </w:rPr>
            </w:pPr>
            <w:r w:rsidRPr="00555073">
              <w:rPr>
                <w:kern w:val="2"/>
                <w:sz w:val="24"/>
                <w:szCs w:val="24"/>
              </w:rPr>
              <w:t>дн</w:t>
            </w:r>
            <w:r>
              <w:rPr>
                <w:kern w:val="2"/>
                <w:sz w:val="24"/>
                <w:szCs w:val="24"/>
              </w:rPr>
              <w:t>ей</w:t>
            </w:r>
          </w:p>
        </w:tc>
        <w:tc>
          <w:tcPr>
            <w:tcW w:w="361"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C</w:t>
            </w:r>
          </w:p>
        </w:tc>
        <w:tc>
          <w:tcPr>
            <w:tcW w:w="364"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555073" w:rsidRPr="00555073" w:rsidRDefault="00555073" w:rsidP="00555073">
            <w:pPr>
              <w:shd w:val="clear" w:color="auto" w:fill="FFFFFF"/>
              <w:contextualSpacing/>
              <w:jc w:val="center"/>
              <w:rPr>
                <w:kern w:val="2"/>
                <w:sz w:val="24"/>
                <w:szCs w:val="24"/>
              </w:rPr>
            </w:pPr>
            <w:r w:rsidRPr="00555073">
              <w:rPr>
                <w:kern w:val="2"/>
                <w:sz w:val="24"/>
                <w:szCs w:val="24"/>
              </w:rPr>
              <w:t>94,64</w:t>
            </w:r>
          </w:p>
        </w:tc>
        <w:tc>
          <w:tcPr>
            <w:tcW w:w="435"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110,77</w:t>
            </w:r>
          </w:p>
        </w:tc>
      </w:tr>
      <w:tr w:rsidR="00555073" w:rsidRPr="00555073" w:rsidTr="00C14B17">
        <w:trPr>
          <w:trHeight w:val="276"/>
        </w:trPr>
        <w:tc>
          <w:tcPr>
            <w:tcW w:w="653"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А5.2</w:t>
            </w:r>
          </w:p>
        </w:tc>
        <w:tc>
          <w:tcPr>
            <w:tcW w:w="2161"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Среднее количество процедур при подключении к электросетям</w:t>
            </w:r>
          </w:p>
        </w:tc>
        <w:tc>
          <w:tcPr>
            <w:tcW w:w="572" w:type="pct"/>
            <w:shd w:val="clear" w:color="auto" w:fill="auto"/>
            <w:hideMark/>
          </w:tcPr>
          <w:p w:rsidR="00555073" w:rsidRPr="00555073" w:rsidRDefault="002B23B2" w:rsidP="002B23B2">
            <w:pPr>
              <w:shd w:val="clear" w:color="auto" w:fill="FFFFFF"/>
              <w:contextualSpacing/>
              <w:jc w:val="center"/>
              <w:rPr>
                <w:kern w:val="2"/>
                <w:sz w:val="24"/>
                <w:szCs w:val="24"/>
              </w:rPr>
            </w:pPr>
            <w:r w:rsidRPr="00555073">
              <w:rPr>
                <w:kern w:val="2"/>
                <w:sz w:val="24"/>
                <w:szCs w:val="24"/>
              </w:rPr>
              <w:t>шт</w:t>
            </w:r>
            <w:r>
              <w:rPr>
                <w:kern w:val="2"/>
                <w:sz w:val="24"/>
                <w:szCs w:val="24"/>
              </w:rPr>
              <w:t>ук</w:t>
            </w:r>
          </w:p>
        </w:tc>
        <w:tc>
          <w:tcPr>
            <w:tcW w:w="361"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A</w:t>
            </w:r>
          </w:p>
        </w:tc>
        <w:tc>
          <w:tcPr>
            <w:tcW w:w="364"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555073" w:rsidRPr="00555073" w:rsidRDefault="00555073" w:rsidP="00555073">
            <w:pPr>
              <w:shd w:val="clear" w:color="auto" w:fill="FFFFFF"/>
              <w:contextualSpacing/>
              <w:jc w:val="center"/>
              <w:rPr>
                <w:kern w:val="2"/>
                <w:sz w:val="24"/>
                <w:szCs w:val="24"/>
              </w:rPr>
            </w:pPr>
            <w:r w:rsidRPr="00555073">
              <w:rPr>
                <w:kern w:val="2"/>
                <w:sz w:val="24"/>
                <w:szCs w:val="24"/>
              </w:rPr>
              <w:t>5,27</w:t>
            </w:r>
          </w:p>
        </w:tc>
        <w:tc>
          <w:tcPr>
            <w:tcW w:w="435"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8,21</w:t>
            </w:r>
          </w:p>
        </w:tc>
      </w:tr>
      <w:tr w:rsidR="00555073" w:rsidRPr="00555073" w:rsidTr="00C14B17">
        <w:trPr>
          <w:trHeight w:val="255"/>
        </w:trPr>
        <w:tc>
          <w:tcPr>
            <w:tcW w:w="5000" w:type="pct"/>
            <w:gridSpan w:val="7"/>
            <w:shd w:val="clear" w:color="auto" w:fill="auto"/>
            <w:hideMark/>
          </w:tcPr>
          <w:p w:rsidR="00555073" w:rsidRPr="00555073" w:rsidRDefault="00555073" w:rsidP="00555073">
            <w:pPr>
              <w:shd w:val="clear" w:color="auto" w:fill="FFFFFF"/>
              <w:contextualSpacing/>
              <w:jc w:val="both"/>
              <w:rPr>
                <w:bCs/>
                <w:kern w:val="2"/>
                <w:sz w:val="24"/>
                <w:szCs w:val="24"/>
              </w:rPr>
            </w:pPr>
            <w:r w:rsidRPr="00555073">
              <w:rPr>
                <w:bCs/>
                <w:kern w:val="2"/>
                <w:sz w:val="24"/>
                <w:szCs w:val="24"/>
              </w:rPr>
              <w:t> </w:t>
            </w:r>
            <w:proofErr w:type="gramStart"/>
            <w:r w:rsidRPr="00555073">
              <w:rPr>
                <w:bCs/>
                <w:kern w:val="2"/>
                <w:sz w:val="24"/>
                <w:szCs w:val="24"/>
              </w:rPr>
              <w:t>Б</w:t>
            </w:r>
            <w:proofErr w:type="gramEnd"/>
            <w:r w:rsidRPr="00555073">
              <w:rPr>
                <w:bCs/>
                <w:kern w:val="2"/>
                <w:sz w:val="24"/>
                <w:szCs w:val="24"/>
              </w:rPr>
              <w:t xml:space="preserve"> Институты для бизнеса</w:t>
            </w:r>
          </w:p>
        </w:tc>
      </w:tr>
      <w:tr w:rsidR="00555073" w:rsidRPr="00555073" w:rsidTr="00C14B17">
        <w:trPr>
          <w:trHeight w:val="276"/>
        </w:trPr>
        <w:tc>
          <w:tcPr>
            <w:tcW w:w="5000" w:type="pct"/>
            <w:gridSpan w:val="7"/>
            <w:shd w:val="clear" w:color="auto" w:fill="auto"/>
            <w:hideMark/>
          </w:tcPr>
          <w:p w:rsidR="00555073" w:rsidRPr="00555073" w:rsidRDefault="00555073" w:rsidP="00555073">
            <w:pPr>
              <w:shd w:val="clear" w:color="auto" w:fill="FFFFFF"/>
              <w:contextualSpacing/>
              <w:jc w:val="both"/>
              <w:rPr>
                <w:kern w:val="2"/>
                <w:sz w:val="24"/>
                <w:szCs w:val="24"/>
              </w:rPr>
            </w:pPr>
            <w:r w:rsidRPr="00555073">
              <w:rPr>
                <w:bCs/>
                <w:kern w:val="2"/>
                <w:sz w:val="24"/>
                <w:szCs w:val="24"/>
              </w:rPr>
              <w:t>Б</w:t>
            </w:r>
            <w:proofErr w:type="gramStart"/>
            <w:r w:rsidRPr="00555073">
              <w:rPr>
                <w:bCs/>
                <w:kern w:val="2"/>
                <w:sz w:val="24"/>
                <w:szCs w:val="24"/>
              </w:rPr>
              <w:t>2</w:t>
            </w:r>
            <w:proofErr w:type="gramEnd"/>
            <w:r w:rsidRPr="00555073">
              <w:rPr>
                <w:bCs/>
                <w:kern w:val="2"/>
                <w:sz w:val="24"/>
                <w:szCs w:val="24"/>
              </w:rPr>
              <w:t xml:space="preserve"> Административное давление на бизнес</w:t>
            </w:r>
          </w:p>
        </w:tc>
      </w:tr>
      <w:tr w:rsidR="00555073" w:rsidRPr="00555073" w:rsidTr="00C14B17">
        <w:trPr>
          <w:trHeight w:val="276"/>
        </w:trPr>
        <w:tc>
          <w:tcPr>
            <w:tcW w:w="653"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Б</w:t>
            </w:r>
            <w:proofErr w:type="gramStart"/>
            <w:r w:rsidRPr="00555073">
              <w:rPr>
                <w:kern w:val="2"/>
                <w:sz w:val="24"/>
                <w:szCs w:val="24"/>
              </w:rPr>
              <w:t>2</w:t>
            </w:r>
            <w:proofErr w:type="gramEnd"/>
            <w:r w:rsidRPr="00555073">
              <w:rPr>
                <w:kern w:val="2"/>
                <w:sz w:val="24"/>
                <w:szCs w:val="24"/>
              </w:rPr>
              <w:t>.2</w:t>
            </w:r>
          </w:p>
        </w:tc>
        <w:tc>
          <w:tcPr>
            <w:tcW w:w="2161"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Среднее количество контрольно-надзорных мероприятий в год</w:t>
            </w:r>
          </w:p>
        </w:tc>
        <w:tc>
          <w:tcPr>
            <w:tcW w:w="572" w:type="pct"/>
            <w:shd w:val="clear" w:color="auto" w:fill="auto"/>
            <w:hideMark/>
          </w:tcPr>
          <w:p w:rsidR="00555073" w:rsidRPr="00555073" w:rsidRDefault="002B23B2" w:rsidP="002B23B2">
            <w:pPr>
              <w:shd w:val="clear" w:color="auto" w:fill="FFFFFF"/>
              <w:contextualSpacing/>
              <w:jc w:val="center"/>
              <w:rPr>
                <w:kern w:val="2"/>
                <w:sz w:val="24"/>
                <w:szCs w:val="24"/>
              </w:rPr>
            </w:pPr>
            <w:r w:rsidRPr="00555073">
              <w:rPr>
                <w:kern w:val="2"/>
                <w:sz w:val="24"/>
                <w:szCs w:val="24"/>
              </w:rPr>
              <w:t>шт</w:t>
            </w:r>
            <w:r>
              <w:rPr>
                <w:kern w:val="2"/>
                <w:sz w:val="24"/>
                <w:szCs w:val="24"/>
              </w:rPr>
              <w:t>ук</w:t>
            </w:r>
            <w:r w:rsidR="00555073" w:rsidRPr="00555073">
              <w:rPr>
                <w:kern w:val="2"/>
                <w:sz w:val="24"/>
                <w:szCs w:val="24"/>
              </w:rPr>
              <w:t>/год</w:t>
            </w:r>
          </w:p>
        </w:tc>
        <w:tc>
          <w:tcPr>
            <w:tcW w:w="361"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D</w:t>
            </w:r>
          </w:p>
        </w:tc>
        <w:tc>
          <w:tcPr>
            <w:tcW w:w="364"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E</w:t>
            </w:r>
          </w:p>
        </w:tc>
        <w:tc>
          <w:tcPr>
            <w:tcW w:w="456" w:type="pct"/>
            <w:shd w:val="clear" w:color="auto" w:fill="auto"/>
          </w:tcPr>
          <w:p w:rsidR="00555073" w:rsidRPr="00555073" w:rsidRDefault="00555073" w:rsidP="00555073">
            <w:pPr>
              <w:shd w:val="clear" w:color="auto" w:fill="FFFFFF"/>
              <w:contextualSpacing/>
              <w:jc w:val="center"/>
              <w:rPr>
                <w:kern w:val="2"/>
                <w:sz w:val="24"/>
                <w:szCs w:val="24"/>
              </w:rPr>
            </w:pPr>
            <w:r w:rsidRPr="00555073">
              <w:rPr>
                <w:kern w:val="2"/>
                <w:sz w:val="24"/>
                <w:szCs w:val="24"/>
              </w:rPr>
              <w:t>1,97</w:t>
            </w:r>
          </w:p>
        </w:tc>
        <w:tc>
          <w:tcPr>
            <w:tcW w:w="435"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2,37</w:t>
            </w:r>
          </w:p>
        </w:tc>
      </w:tr>
      <w:tr w:rsidR="00555073" w:rsidRPr="00555073" w:rsidTr="00C14B17">
        <w:trPr>
          <w:trHeight w:val="255"/>
        </w:trPr>
        <w:tc>
          <w:tcPr>
            <w:tcW w:w="5000" w:type="pct"/>
            <w:gridSpan w:val="7"/>
            <w:shd w:val="clear" w:color="auto" w:fill="auto"/>
            <w:hideMark/>
          </w:tcPr>
          <w:p w:rsidR="00555073" w:rsidRPr="00555073" w:rsidRDefault="00555073" w:rsidP="00555073">
            <w:pPr>
              <w:shd w:val="clear" w:color="auto" w:fill="FFFFFF"/>
              <w:contextualSpacing/>
              <w:jc w:val="both"/>
              <w:rPr>
                <w:bCs/>
                <w:kern w:val="2"/>
                <w:sz w:val="24"/>
                <w:szCs w:val="24"/>
              </w:rPr>
            </w:pPr>
            <w:proofErr w:type="gramStart"/>
            <w:r w:rsidRPr="00555073">
              <w:rPr>
                <w:bCs/>
                <w:kern w:val="2"/>
                <w:sz w:val="24"/>
                <w:szCs w:val="24"/>
              </w:rPr>
              <w:t>В</w:t>
            </w:r>
            <w:proofErr w:type="gramEnd"/>
            <w:r w:rsidRPr="00555073">
              <w:rPr>
                <w:bCs/>
                <w:kern w:val="2"/>
                <w:sz w:val="24"/>
                <w:szCs w:val="24"/>
              </w:rPr>
              <w:t xml:space="preserve"> </w:t>
            </w:r>
            <w:proofErr w:type="gramStart"/>
            <w:r w:rsidRPr="00555073">
              <w:rPr>
                <w:bCs/>
                <w:kern w:val="2"/>
                <w:sz w:val="24"/>
                <w:szCs w:val="24"/>
              </w:rPr>
              <w:t>Инфраструктура</w:t>
            </w:r>
            <w:proofErr w:type="gramEnd"/>
            <w:r w:rsidRPr="00555073">
              <w:rPr>
                <w:bCs/>
                <w:kern w:val="2"/>
                <w:sz w:val="24"/>
                <w:szCs w:val="24"/>
              </w:rPr>
              <w:t xml:space="preserve"> и ресурсы</w:t>
            </w:r>
          </w:p>
        </w:tc>
      </w:tr>
      <w:tr w:rsidR="00555073" w:rsidRPr="00555073" w:rsidTr="00C14B17">
        <w:trPr>
          <w:trHeight w:val="552"/>
        </w:trPr>
        <w:tc>
          <w:tcPr>
            <w:tcW w:w="5000" w:type="pct"/>
            <w:gridSpan w:val="7"/>
            <w:shd w:val="clear" w:color="auto" w:fill="auto"/>
            <w:hideMark/>
          </w:tcPr>
          <w:p w:rsidR="00555073" w:rsidRPr="00555073" w:rsidRDefault="00555073" w:rsidP="00555073">
            <w:pPr>
              <w:shd w:val="clear" w:color="auto" w:fill="FFFFFF"/>
              <w:contextualSpacing/>
              <w:jc w:val="both"/>
              <w:rPr>
                <w:kern w:val="2"/>
                <w:sz w:val="24"/>
                <w:szCs w:val="24"/>
              </w:rPr>
            </w:pPr>
            <w:r w:rsidRPr="00555073">
              <w:rPr>
                <w:bCs/>
                <w:kern w:val="2"/>
                <w:sz w:val="24"/>
                <w:szCs w:val="24"/>
              </w:rPr>
              <w:t>В</w:t>
            </w:r>
            <w:proofErr w:type="gramStart"/>
            <w:r w:rsidRPr="00555073">
              <w:rPr>
                <w:bCs/>
                <w:kern w:val="2"/>
                <w:sz w:val="24"/>
                <w:szCs w:val="24"/>
              </w:rPr>
              <w:t>2</w:t>
            </w:r>
            <w:proofErr w:type="gramEnd"/>
            <w:r w:rsidRPr="00555073">
              <w:rPr>
                <w:bCs/>
                <w:kern w:val="2"/>
                <w:sz w:val="24"/>
                <w:szCs w:val="24"/>
              </w:rPr>
              <w:t xml:space="preserve"> Эффективность процедур постановки земельного участка на кадастровый учет и качество территориального планирования</w:t>
            </w:r>
          </w:p>
        </w:tc>
      </w:tr>
      <w:tr w:rsidR="00555073" w:rsidRPr="00555073" w:rsidTr="00C14B17">
        <w:trPr>
          <w:trHeight w:val="276"/>
        </w:trPr>
        <w:tc>
          <w:tcPr>
            <w:tcW w:w="653"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В</w:t>
            </w:r>
            <w:proofErr w:type="gramStart"/>
            <w:r w:rsidRPr="00555073">
              <w:rPr>
                <w:kern w:val="2"/>
                <w:sz w:val="24"/>
                <w:szCs w:val="24"/>
              </w:rPr>
              <w:t>2</w:t>
            </w:r>
            <w:proofErr w:type="gramEnd"/>
            <w:r w:rsidRPr="00555073">
              <w:rPr>
                <w:kern w:val="2"/>
                <w:sz w:val="24"/>
                <w:szCs w:val="24"/>
              </w:rPr>
              <w:t>.2</w:t>
            </w:r>
          </w:p>
        </w:tc>
        <w:tc>
          <w:tcPr>
            <w:tcW w:w="2161"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Время постановки на кадастровый учет</w:t>
            </w:r>
          </w:p>
        </w:tc>
        <w:tc>
          <w:tcPr>
            <w:tcW w:w="572" w:type="pct"/>
            <w:shd w:val="clear" w:color="auto" w:fill="auto"/>
            <w:hideMark/>
          </w:tcPr>
          <w:p w:rsidR="00555073" w:rsidRPr="00555073" w:rsidRDefault="002B23B2" w:rsidP="002B23B2">
            <w:pPr>
              <w:shd w:val="clear" w:color="auto" w:fill="FFFFFF"/>
              <w:contextualSpacing/>
              <w:jc w:val="center"/>
              <w:rPr>
                <w:kern w:val="2"/>
                <w:sz w:val="24"/>
                <w:szCs w:val="24"/>
              </w:rPr>
            </w:pPr>
            <w:r w:rsidRPr="00555073">
              <w:rPr>
                <w:kern w:val="2"/>
                <w:sz w:val="24"/>
                <w:szCs w:val="24"/>
              </w:rPr>
              <w:t>дн</w:t>
            </w:r>
            <w:r>
              <w:rPr>
                <w:kern w:val="2"/>
                <w:sz w:val="24"/>
                <w:szCs w:val="24"/>
              </w:rPr>
              <w:t>ей</w:t>
            </w:r>
          </w:p>
        </w:tc>
        <w:tc>
          <w:tcPr>
            <w:tcW w:w="361"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A</w:t>
            </w:r>
          </w:p>
        </w:tc>
        <w:tc>
          <w:tcPr>
            <w:tcW w:w="364"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555073" w:rsidRPr="00555073" w:rsidRDefault="00555073" w:rsidP="00555073">
            <w:pPr>
              <w:shd w:val="clear" w:color="auto" w:fill="FFFFFF"/>
              <w:contextualSpacing/>
              <w:jc w:val="center"/>
              <w:rPr>
                <w:kern w:val="2"/>
                <w:sz w:val="24"/>
                <w:szCs w:val="24"/>
              </w:rPr>
            </w:pPr>
            <w:r w:rsidRPr="00555073">
              <w:rPr>
                <w:kern w:val="2"/>
                <w:sz w:val="24"/>
                <w:szCs w:val="24"/>
              </w:rPr>
              <w:t>30,80</w:t>
            </w:r>
          </w:p>
        </w:tc>
        <w:tc>
          <w:tcPr>
            <w:tcW w:w="435"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48,26</w:t>
            </w:r>
          </w:p>
        </w:tc>
      </w:tr>
      <w:tr w:rsidR="00555073" w:rsidRPr="00555073" w:rsidTr="00C14B17">
        <w:trPr>
          <w:trHeight w:val="276"/>
        </w:trPr>
        <w:tc>
          <w:tcPr>
            <w:tcW w:w="653"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В</w:t>
            </w:r>
            <w:proofErr w:type="gramStart"/>
            <w:r w:rsidRPr="00555073">
              <w:rPr>
                <w:kern w:val="2"/>
                <w:sz w:val="24"/>
                <w:szCs w:val="24"/>
              </w:rPr>
              <w:t>2</w:t>
            </w:r>
            <w:proofErr w:type="gramEnd"/>
            <w:r w:rsidRPr="00555073">
              <w:rPr>
                <w:kern w:val="2"/>
                <w:sz w:val="24"/>
                <w:szCs w:val="24"/>
              </w:rPr>
              <w:t>.3</w:t>
            </w:r>
          </w:p>
        </w:tc>
        <w:tc>
          <w:tcPr>
            <w:tcW w:w="2161"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 xml:space="preserve">Среднее количество процедур, необходимых для постановки </w:t>
            </w:r>
            <w:r w:rsidR="00C14B17">
              <w:rPr>
                <w:kern w:val="2"/>
                <w:sz w:val="24"/>
                <w:szCs w:val="24"/>
              </w:rPr>
              <w:br/>
            </w:r>
            <w:r w:rsidRPr="00555073">
              <w:rPr>
                <w:kern w:val="2"/>
                <w:sz w:val="24"/>
                <w:szCs w:val="24"/>
              </w:rPr>
              <w:t>на кадастровый учет</w:t>
            </w:r>
          </w:p>
        </w:tc>
        <w:tc>
          <w:tcPr>
            <w:tcW w:w="572" w:type="pct"/>
            <w:shd w:val="clear" w:color="auto" w:fill="auto"/>
            <w:hideMark/>
          </w:tcPr>
          <w:p w:rsidR="00555073" w:rsidRPr="00555073" w:rsidRDefault="002B23B2" w:rsidP="002B23B2">
            <w:pPr>
              <w:shd w:val="clear" w:color="auto" w:fill="FFFFFF"/>
              <w:contextualSpacing/>
              <w:jc w:val="center"/>
              <w:rPr>
                <w:kern w:val="2"/>
                <w:sz w:val="24"/>
                <w:szCs w:val="24"/>
              </w:rPr>
            </w:pPr>
            <w:r w:rsidRPr="00555073">
              <w:rPr>
                <w:kern w:val="2"/>
                <w:sz w:val="24"/>
                <w:szCs w:val="24"/>
              </w:rPr>
              <w:t>шт</w:t>
            </w:r>
            <w:r>
              <w:rPr>
                <w:kern w:val="2"/>
                <w:sz w:val="24"/>
                <w:szCs w:val="24"/>
              </w:rPr>
              <w:t>ук</w:t>
            </w:r>
          </w:p>
        </w:tc>
        <w:tc>
          <w:tcPr>
            <w:tcW w:w="361"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A</w:t>
            </w:r>
          </w:p>
        </w:tc>
        <w:tc>
          <w:tcPr>
            <w:tcW w:w="364"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555073" w:rsidRPr="00555073" w:rsidRDefault="00555073" w:rsidP="00555073">
            <w:pPr>
              <w:shd w:val="clear" w:color="auto" w:fill="FFFFFF"/>
              <w:contextualSpacing/>
              <w:jc w:val="center"/>
              <w:rPr>
                <w:kern w:val="2"/>
                <w:sz w:val="24"/>
                <w:szCs w:val="24"/>
              </w:rPr>
            </w:pPr>
            <w:r w:rsidRPr="00555073">
              <w:rPr>
                <w:kern w:val="2"/>
                <w:sz w:val="24"/>
                <w:szCs w:val="24"/>
              </w:rPr>
              <w:t>3,91</w:t>
            </w:r>
          </w:p>
        </w:tc>
        <w:tc>
          <w:tcPr>
            <w:tcW w:w="435"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5,72</w:t>
            </w:r>
          </w:p>
        </w:tc>
      </w:tr>
      <w:tr w:rsidR="00555073" w:rsidRPr="00555073" w:rsidTr="00C14B17">
        <w:trPr>
          <w:trHeight w:val="255"/>
        </w:trPr>
        <w:tc>
          <w:tcPr>
            <w:tcW w:w="5000" w:type="pct"/>
            <w:gridSpan w:val="7"/>
            <w:shd w:val="clear" w:color="auto" w:fill="auto"/>
            <w:hideMark/>
          </w:tcPr>
          <w:p w:rsidR="00555073" w:rsidRPr="00555073" w:rsidRDefault="00555073" w:rsidP="00555073">
            <w:pPr>
              <w:shd w:val="clear" w:color="auto" w:fill="FFFFFF"/>
              <w:contextualSpacing/>
              <w:jc w:val="both"/>
              <w:rPr>
                <w:kern w:val="2"/>
                <w:sz w:val="24"/>
                <w:szCs w:val="24"/>
              </w:rPr>
            </w:pPr>
            <w:r w:rsidRPr="00555073">
              <w:rPr>
                <w:bCs/>
                <w:kern w:val="2"/>
                <w:sz w:val="24"/>
                <w:szCs w:val="24"/>
              </w:rPr>
              <w:t>Г Поддержка малого предпринимательства</w:t>
            </w:r>
          </w:p>
        </w:tc>
      </w:tr>
      <w:tr w:rsidR="00555073" w:rsidRPr="00555073" w:rsidTr="00C14B17">
        <w:trPr>
          <w:trHeight w:val="552"/>
        </w:trPr>
        <w:tc>
          <w:tcPr>
            <w:tcW w:w="5000" w:type="pct"/>
            <w:gridSpan w:val="7"/>
            <w:shd w:val="clear" w:color="auto" w:fill="auto"/>
            <w:hideMark/>
          </w:tcPr>
          <w:p w:rsidR="00555073" w:rsidRPr="00555073" w:rsidRDefault="00555073" w:rsidP="00555073">
            <w:pPr>
              <w:shd w:val="clear" w:color="auto" w:fill="FFFFFF"/>
              <w:contextualSpacing/>
              <w:jc w:val="both"/>
              <w:rPr>
                <w:bCs/>
                <w:kern w:val="2"/>
                <w:sz w:val="24"/>
                <w:szCs w:val="24"/>
              </w:rPr>
            </w:pPr>
            <w:r w:rsidRPr="00555073">
              <w:rPr>
                <w:bCs/>
                <w:kern w:val="2"/>
                <w:sz w:val="24"/>
                <w:szCs w:val="24"/>
              </w:rPr>
              <w:t>Г</w:t>
            </w:r>
            <w:proofErr w:type="gramStart"/>
            <w:r w:rsidRPr="00555073">
              <w:rPr>
                <w:bCs/>
                <w:kern w:val="2"/>
                <w:sz w:val="24"/>
                <w:szCs w:val="24"/>
              </w:rPr>
              <w:t>2</w:t>
            </w:r>
            <w:proofErr w:type="gramEnd"/>
            <w:r w:rsidRPr="00555073">
              <w:rPr>
                <w:bCs/>
                <w:kern w:val="2"/>
                <w:sz w:val="24"/>
                <w:szCs w:val="24"/>
              </w:rPr>
              <w:t xml:space="preserve"> Качество организационной, инфраструктурной и информационной поддержки малого предпринимательства</w:t>
            </w:r>
            <w:r w:rsidRPr="00555073">
              <w:rPr>
                <w:kern w:val="2"/>
                <w:sz w:val="24"/>
                <w:szCs w:val="24"/>
              </w:rPr>
              <w:t> </w:t>
            </w:r>
          </w:p>
        </w:tc>
      </w:tr>
      <w:tr w:rsidR="00555073" w:rsidRPr="00555073" w:rsidTr="00C14B17">
        <w:trPr>
          <w:trHeight w:val="552"/>
        </w:trPr>
        <w:tc>
          <w:tcPr>
            <w:tcW w:w="653"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Г</w:t>
            </w:r>
            <w:proofErr w:type="gramStart"/>
            <w:r w:rsidRPr="00555073">
              <w:rPr>
                <w:kern w:val="2"/>
                <w:sz w:val="24"/>
                <w:szCs w:val="24"/>
              </w:rPr>
              <w:t>2</w:t>
            </w:r>
            <w:proofErr w:type="gramEnd"/>
            <w:r w:rsidRPr="00555073">
              <w:rPr>
                <w:kern w:val="2"/>
                <w:sz w:val="24"/>
                <w:szCs w:val="24"/>
              </w:rPr>
              <w:t>.1</w:t>
            </w:r>
          </w:p>
        </w:tc>
        <w:tc>
          <w:tcPr>
            <w:tcW w:w="2161" w:type="pct"/>
            <w:shd w:val="clear" w:color="auto" w:fill="auto"/>
            <w:hideMark/>
          </w:tcPr>
          <w:p w:rsidR="00555073" w:rsidRPr="00555073" w:rsidRDefault="00555073" w:rsidP="00555073">
            <w:pPr>
              <w:shd w:val="clear" w:color="auto" w:fill="FFFFFF"/>
              <w:contextualSpacing/>
              <w:jc w:val="both"/>
              <w:rPr>
                <w:kern w:val="2"/>
                <w:sz w:val="24"/>
                <w:szCs w:val="24"/>
              </w:rPr>
            </w:pPr>
            <w:r w:rsidRPr="00555073">
              <w:rPr>
                <w:kern w:val="2"/>
                <w:sz w:val="24"/>
                <w:szCs w:val="24"/>
              </w:rPr>
              <w:t xml:space="preserve">Доля рабочих мест в </w:t>
            </w:r>
            <w:proofErr w:type="gramStart"/>
            <w:r w:rsidRPr="00555073">
              <w:rPr>
                <w:kern w:val="2"/>
                <w:sz w:val="24"/>
                <w:szCs w:val="24"/>
              </w:rPr>
              <w:t>бизнес-инкубаторах</w:t>
            </w:r>
            <w:proofErr w:type="gramEnd"/>
            <w:r w:rsidRPr="00555073">
              <w:rPr>
                <w:kern w:val="2"/>
                <w:sz w:val="24"/>
                <w:szCs w:val="24"/>
              </w:rPr>
              <w:t xml:space="preserve"> и технопарках в общем числе занятых на малых предприятиях</w:t>
            </w:r>
          </w:p>
        </w:tc>
        <w:tc>
          <w:tcPr>
            <w:tcW w:w="572" w:type="pct"/>
            <w:shd w:val="clear" w:color="auto" w:fill="auto"/>
            <w:hideMark/>
          </w:tcPr>
          <w:p w:rsidR="00555073" w:rsidRPr="00555073" w:rsidRDefault="002B23B2" w:rsidP="00555073">
            <w:pPr>
              <w:shd w:val="clear" w:color="auto" w:fill="FFFFFF"/>
              <w:contextualSpacing/>
              <w:jc w:val="center"/>
              <w:rPr>
                <w:kern w:val="2"/>
                <w:sz w:val="24"/>
                <w:szCs w:val="24"/>
              </w:rPr>
            </w:pPr>
            <w:proofErr w:type="spellStart"/>
            <w:proofErr w:type="gramStart"/>
            <w:r>
              <w:rPr>
                <w:kern w:val="2"/>
                <w:sz w:val="24"/>
                <w:szCs w:val="24"/>
              </w:rPr>
              <w:t>процен-тов</w:t>
            </w:r>
            <w:proofErr w:type="spellEnd"/>
            <w:proofErr w:type="gramEnd"/>
          </w:p>
        </w:tc>
        <w:tc>
          <w:tcPr>
            <w:tcW w:w="361"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E</w:t>
            </w:r>
          </w:p>
        </w:tc>
        <w:tc>
          <w:tcPr>
            <w:tcW w:w="364"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D</w:t>
            </w:r>
          </w:p>
        </w:tc>
        <w:tc>
          <w:tcPr>
            <w:tcW w:w="456" w:type="pct"/>
            <w:shd w:val="clear" w:color="auto" w:fill="auto"/>
          </w:tcPr>
          <w:p w:rsidR="00555073" w:rsidRPr="00555073" w:rsidRDefault="00555073" w:rsidP="00555073">
            <w:pPr>
              <w:shd w:val="clear" w:color="auto" w:fill="FFFFFF"/>
              <w:contextualSpacing/>
              <w:jc w:val="center"/>
              <w:rPr>
                <w:kern w:val="2"/>
                <w:sz w:val="24"/>
                <w:szCs w:val="24"/>
              </w:rPr>
            </w:pPr>
            <w:r w:rsidRPr="00555073">
              <w:rPr>
                <w:kern w:val="2"/>
                <w:sz w:val="24"/>
                <w:szCs w:val="24"/>
              </w:rPr>
              <w:t>0,04</w:t>
            </w:r>
          </w:p>
        </w:tc>
        <w:tc>
          <w:tcPr>
            <w:tcW w:w="435" w:type="pct"/>
            <w:shd w:val="clear" w:color="auto" w:fill="auto"/>
            <w:hideMark/>
          </w:tcPr>
          <w:p w:rsidR="00555073" w:rsidRPr="00555073" w:rsidRDefault="00555073" w:rsidP="00555073">
            <w:pPr>
              <w:shd w:val="clear" w:color="auto" w:fill="FFFFFF"/>
              <w:contextualSpacing/>
              <w:jc w:val="center"/>
              <w:rPr>
                <w:kern w:val="2"/>
                <w:sz w:val="24"/>
                <w:szCs w:val="24"/>
              </w:rPr>
            </w:pPr>
            <w:r w:rsidRPr="00555073">
              <w:rPr>
                <w:kern w:val="2"/>
                <w:sz w:val="24"/>
                <w:szCs w:val="24"/>
              </w:rPr>
              <w:t>0,08</w:t>
            </w:r>
          </w:p>
        </w:tc>
      </w:tr>
    </w:tbl>
    <w:p w:rsidR="00555073" w:rsidRPr="00555073" w:rsidRDefault="00555073" w:rsidP="00555073">
      <w:pPr>
        <w:jc w:val="both"/>
        <w:rPr>
          <w:kern w:val="2"/>
          <w:sz w:val="28"/>
          <w:szCs w:val="28"/>
        </w:rPr>
      </w:pPr>
    </w:p>
    <w:p w:rsidR="00555073" w:rsidRPr="00555073" w:rsidRDefault="00555073" w:rsidP="00723815">
      <w:pPr>
        <w:keepNext/>
        <w:numPr>
          <w:ilvl w:val="2"/>
          <w:numId w:val="48"/>
        </w:numPr>
        <w:spacing w:line="230" w:lineRule="auto"/>
        <w:ind w:left="0" w:firstLine="709"/>
        <w:contextualSpacing/>
        <w:jc w:val="both"/>
        <w:outlineLvl w:val="0"/>
        <w:rPr>
          <w:rFonts w:eastAsia="Calibri"/>
          <w:sz w:val="28"/>
          <w:szCs w:val="28"/>
          <w:lang w:eastAsia="en-US"/>
        </w:rPr>
      </w:pPr>
      <w:bookmarkStart w:id="18" w:name="_Toc460930239"/>
      <w:r w:rsidRPr="00555073">
        <w:rPr>
          <w:rFonts w:eastAsia="Calibri"/>
          <w:sz w:val="28"/>
          <w:szCs w:val="28"/>
          <w:lang w:eastAsia="en-US"/>
        </w:rPr>
        <w:t xml:space="preserve">Опрос инвесторов по </w:t>
      </w:r>
      <w:proofErr w:type="gramStart"/>
      <w:r w:rsidRPr="00555073">
        <w:rPr>
          <w:rFonts w:eastAsia="Calibri"/>
          <w:sz w:val="28"/>
          <w:szCs w:val="28"/>
          <w:lang w:eastAsia="en-US"/>
        </w:rPr>
        <w:t>проблемным</w:t>
      </w:r>
      <w:proofErr w:type="gramEnd"/>
      <w:r w:rsidRPr="00555073">
        <w:rPr>
          <w:rFonts w:eastAsia="Calibri"/>
          <w:sz w:val="28"/>
          <w:szCs w:val="28"/>
          <w:lang w:eastAsia="en-US"/>
        </w:rPr>
        <w:t xml:space="preserve"> вопросам, возникающим при реализации инвестиционных проектов в Ростовской области</w:t>
      </w:r>
      <w:bookmarkEnd w:id="18"/>
      <w:r w:rsidR="00707F00">
        <w:rPr>
          <w:rFonts w:eastAsia="Calibri"/>
          <w:sz w:val="28"/>
          <w:szCs w:val="28"/>
          <w:lang w:eastAsia="en-US"/>
        </w:rPr>
        <w:t>.</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 xml:space="preserve">В 2016 году проведена работа по выявлению проблемных вопросов, </w:t>
      </w:r>
      <w:r w:rsidR="00C14B17">
        <w:rPr>
          <w:kern w:val="2"/>
          <w:sz w:val="28"/>
          <w:szCs w:val="28"/>
        </w:rPr>
        <w:br/>
      </w:r>
      <w:r w:rsidRPr="00555073">
        <w:rPr>
          <w:kern w:val="2"/>
          <w:sz w:val="28"/>
          <w:szCs w:val="28"/>
        </w:rPr>
        <w:t xml:space="preserve">с которыми сталкиваются инвесторы при реализации инвестиционных проектов на территории муниципальных образований Ростовской области. </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Изучение информационного материала позволило выявить системные проблемы, одновременно характерные для многих муниципальных образований Ростовской области и требующие комплексного подхода к их решению.</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 xml:space="preserve">В настоящее время наиболее актуальными проблемами для инвесторов являются инфраструктурные ограничения (инженерно-коммунальной </w:t>
      </w:r>
      <w:r w:rsidR="00723815">
        <w:rPr>
          <w:kern w:val="2"/>
          <w:sz w:val="28"/>
          <w:szCs w:val="28"/>
        </w:rPr>
        <w:br/>
      </w:r>
      <w:r w:rsidRPr="00555073">
        <w:rPr>
          <w:kern w:val="2"/>
          <w:sz w:val="28"/>
          <w:szCs w:val="28"/>
        </w:rPr>
        <w:t>и транспортной инфраструктуры) и высокая стоимость снятия этих ограничений. Так, более 60 процентов всех проблемных вопросов, поставленных инвесторами, относятся к указанной группе. Они обусловлены как низким уровнем развитости самой инфраструктуры, так и недостатками в организации деятельности инфраструктурных компаний.</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Низкий уровень развитости инфраструктуры выражен в следующем:</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отсутствие или недостаточные объ</w:t>
      </w:r>
      <w:r w:rsidR="00707F00">
        <w:rPr>
          <w:kern w:val="2"/>
          <w:sz w:val="28"/>
          <w:szCs w:val="28"/>
        </w:rPr>
        <w:t>е</w:t>
      </w:r>
      <w:r w:rsidRPr="00555073">
        <w:rPr>
          <w:kern w:val="2"/>
          <w:sz w:val="28"/>
          <w:szCs w:val="28"/>
        </w:rPr>
        <w:t>мы существующих мощностей;</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удаленность точек подключения к сетям.</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Недостатки в организации деятельности инфраструктурных компаний проявляются в следующих аспектах:</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значительные временные затраты инвестора на согласование технологического присоединения к сетям, вызванные, в том числе, большим количеством процедур, необходимых для подключения к инфраструктуре;</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длительные сроки подключения к сетям, предлагаемые сетевыми поставщиками ресурсов;</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 xml:space="preserve">недостаточная прозрачность деятельности инфраструктурных компаний (отсутствие в открытом доступе информации о наличии свободных мощностей для осуществления технологического присоединения к сетям; отсутствие </w:t>
      </w:r>
      <w:r w:rsidR="00723815">
        <w:rPr>
          <w:kern w:val="2"/>
          <w:sz w:val="28"/>
          <w:szCs w:val="28"/>
        </w:rPr>
        <w:br/>
      </w:r>
      <w:r w:rsidRPr="00555073">
        <w:rPr>
          <w:kern w:val="2"/>
          <w:sz w:val="28"/>
          <w:szCs w:val="28"/>
        </w:rPr>
        <w:t>в открытом доступе инвестиционных программ сетевых компаний);</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несогласованность вопросов содержания и обслуживания сетей, построенных инвестором за счет собственных средств.</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 xml:space="preserve">Параллельно с этим, значительное влияние на инвестиционную деятельность оказали внешние факторы и сложившаяся макроэкономическая ситуация в стране. Проблемы подобного рода на сегодняшний день актуальны для хозяйствующих субъектов в </w:t>
      </w:r>
      <w:proofErr w:type="gramStart"/>
      <w:r w:rsidRPr="00555073">
        <w:rPr>
          <w:kern w:val="2"/>
          <w:sz w:val="28"/>
          <w:szCs w:val="28"/>
        </w:rPr>
        <w:t>целом</w:t>
      </w:r>
      <w:proofErr w:type="gramEnd"/>
      <w:r w:rsidRPr="00555073">
        <w:rPr>
          <w:kern w:val="2"/>
          <w:sz w:val="28"/>
          <w:szCs w:val="28"/>
        </w:rPr>
        <w:t xml:space="preserve"> в </w:t>
      </w:r>
      <w:r w:rsidRPr="00555073">
        <w:rPr>
          <w:rFonts w:eastAsia="Calibri"/>
          <w:sz w:val="28"/>
          <w:szCs w:val="28"/>
          <w:lang w:eastAsia="en-US"/>
        </w:rPr>
        <w:t>Российской Федерации</w:t>
      </w:r>
      <w:r w:rsidRPr="00555073">
        <w:rPr>
          <w:kern w:val="2"/>
          <w:sz w:val="28"/>
          <w:szCs w:val="28"/>
        </w:rPr>
        <w:t>.</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В большинстве случаев данные проблемы связаны с недостатком собственных средств инвесторов и сложностями в получении заемных средств:</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высокие процентные ставки по кредитам;</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нехватка залоговой базы.</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Заметное влияние также оказали девальвационные процессы, вызвавшие финансовые сложности и, таким образом, увеличение стоимости и сроков реализации инвестиционных проектов.</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 xml:space="preserve">Среди более частных трудностей, которые повлияли на инвесторов в трех и </w:t>
      </w:r>
      <w:proofErr w:type="gramStart"/>
      <w:r w:rsidRPr="00555073">
        <w:rPr>
          <w:kern w:val="2"/>
          <w:sz w:val="28"/>
          <w:szCs w:val="28"/>
        </w:rPr>
        <w:t>менее муниципальных</w:t>
      </w:r>
      <w:proofErr w:type="gramEnd"/>
      <w:r w:rsidRPr="00555073">
        <w:rPr>
          <w:kern w:val="2"/>
          <w:sz w:val="28"/>
          <w:szCs w:val="28"/>
        </w:rPr>
        <w:t xml:space="preserve"> образованиях, можно отметить:</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обеспечение проекта рабочей силой (дефицит квалифицированных кадров и кадров рабочих специальностей);</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сложность и высокая стоимость оформления документации (на земельный участок, на строительство);</w:t>
      </w:r>
    </w:p>
    <w:p w:rsidR="00555073" w:rsidRPr="00555073" w:rsidRDefault="00555073" w:rsidP="00723815">
      <w:pPr>
        <w:spacing w:line="230" w:lineRule="auto"/>
        <w:ind w:firstLine="709"/>
        <w:contextualSpacing/>
        <w:jc w:val="both"/>
        <w:rPr>
          <w:kern w:val="2"/>
          <w:sz w:val="28"/>
          <w:szCs w:val="28"/>
        </w:rPr>
      </w:pPr>
      <w:r w:rsidRPr="00555073">
        <w:rPr>
          <w:kern w:val="2"/>
          <w:sz w:val="28"/>
          <w:szCs w:val="28"/>
        </w:rPr>
        <w:t>сложность процедуры высвобождения земельных участков для инвестиционных проектов (в части перевода в категорию земель промышленного назначения)</w:t>
      </w:r>
      <w:r w:rsidR="00707F00">
        <w:rPr>
          <w:kern w:val="2"/>
          <w:sz w:val="28"/>
          <w:szCs w:val="28"/>
        </w:rPr>
        <w:t>;</w:t>
      </w:r>
    </w:p>
    <w:p w:rsidR="00555073" w:rsidRPr="00555073" w:rsidRDefault="00555073" w:rsidP="00723815">
      <w:pPr>
        <w:spacing w:line="235" w:lineRule="auto"/>
        <w:ind w:firstLine="709"/>
        <w:contextualSpacing/>
        <w:jc w:val="both"/>
        <w:rPr>
          <w:rFonts w:eastAsia="Calibri"/>
          <w:sz w:val="28"/>
          <w:szCs w:val="28"/>
          <w:lang w:eastAsia="en-US"/>
        </w:rPr>
      </w:pPr>
      <w:r w:rsidRPr="00555073">
        <w:rPr>
          <w:kern w:val="2"/>
          <w:sz w:val="28"/>
          <w:szCs w:val="28"/>
        </w:rPr>
        <w:t xml:space="preserve">поиск </w:t>
      </w:r>
      <w:proofErr w:type="spellStart"/>
      <w:r w:rsidRPr="00555073">
        <w:rPr>
          <w:kern w:val="2"/>
          <w:sz w:val="28"/>
          <w:szCs w:val="28"/>
        </w:rPr>
        <w:t>соинвесторов</w:t>
      </w:r>
      <w:proofErr w:type="spellEnd"/>
      <w:r w:rsidRPr="00555073">
        <w:rPr>
          <w:kern w:val="2"/>
          <w:sz w:val="28"/>
          <w:szCs w:val="28"/>
        </w:rPr>
        <w:t>.</w:t>
      </w:r>
    </w:p>
    <w:p w:rsidR="00555073" w:rsidRPr="00555073" w:rsidRDefault="00555073" w:rsidP="00723815">
      <w:pPr>
        <w:spacing w:line="235" w:lineRule="auto"/>
        <w:ind w:firstLine="709"/>
        <w:contextualSpacing/>
        <w:jc w:val="both"/>
        <w:rPr>
          <w:b/>
          <w:kern w:val="2"/>
          <w:sz w:val="28"/>
          <w:szCs w:val="28"/>
        </w:rPr>
      </w:pPr>
    </w:p>
    <w:p w:rsidR="00555073" w:rsidRPr="00555073" w:rsidRDefault="00555073" w:rsidP="00723815">
      <w:pPr>
        <w:keepNext/>
        <w:numPr>
          <w:ilvl w:val="2"/>
          <w:numId w:val="48"/>
        </w:numPr>
        <w:spacing w:line="235" w:lineRule="auto"/>
        <w:ind w:left="0" w:firstLine="709"/>
        <w:contextualSpacing/>
        <w:jc w:val="both"/>
        <w:outlineLvl w:val="0"/>
        <w:rPr>
          <w:rFonts w:eastAsia="Calibri"/>
          <w:sz w:val="28"/>
          <w:szCs w:val="28"/>
          <w:lang w:eastAsia="en-US"/>
        </w:rPr>
      </w:pPr>
      <w:bookmarkStart w:id="19" w:name="_Toc460930240"/>
      <w:r w:rsidRPr="00555073">
        <w:rPr>
          <w:rFonts w:eastAsia="Calibri"/>
          <w:sz w:val="28"/>
          <w:szCs w:val="28"/>
          <w:lang w:eastAsia="en-US"/>
        </w:rPr>
        <w:t xml:space="preserve">Реализация </w:t>
      </w:r>
      <w:r w:rsidR="00342962" w:rsidRPr="00555073">
        <w:rPr>
          <w:rFonts w:eastAsia="Calibri"/>
          <w:sz w:val="28"/>
          <w:szCs w:val="28"/>
          <w:lang w:eastAsia="en-US"/>
        </w:rPr>
        <w:t xml:space="preserve">указов </w:t>
      </w:r>
      <w:r w:rsidRPr="00555073">
        <w:rPr>
          <w:rFonts w:eastAsia="Calibri"/>
          <w:sz w:val="28"/>
          <w:szCs w:val="28"/>
          <w:lang w:eastAsia="en-US"/>
        </w:rPr>
        <w:t xml:space="preserve">Президента </w:t>
      </w:r>
      <w:bookmarkEnd w:id="19"/>
      <w:r w:rsidRPr="00555073">
        <w:rPr>
          <w:rFonts w:eastAsia="Calibri"/>
          <w:sz w:val="28"/>
          <w:szCs w:val="28"/>
          <w:lang w:eastAsia="en-US"/>
        </w:rPr>
        <w:t>Российской Федерации</w:t>
      </w:r>
      <w:r w:rsidR="00342962">
        <w:rPr>
          <w:rFonts w:eastAsia="Calibri"/>
          <w:sz w:val="28"/>
          <w:szCs w:val="28"/>
          <w:lang w:eastAsia="en-US"/>
        </w:rPr>
        <w:t>.</w:t>
      </w:r>
    </w:p>
    <w:p w:rsidR="00555073" w:rsidRPr="00555073" w:rsidRDefault="00555073" w:rsidP="00723815">
      <w:pPr>
        <w:spacing w:line="235" w:lineRule="auto"/>
        <w:ind w:firstLine="709"/>
        <w:jc w:val="both"/>
        <w:rPr>
          <w:rFonts w:eastAsia="Calibri"/>
          <w:sz w:val="28"/>
          <w:szCs w:val="28"/>
          <w:lang w:eastAsia="en-US"/>
        </w:rPr>
      </w:pPr>
      <w:r w:rsidRPr="00555073">
        <w:rPr>
          <w:rFonts w:eastAsia="Calibri"/>
          <w:sz w:val="28"/>
          <w:szCs w:val="28"/>
          <w:lang w:eastAsia="en-US"/>
        </w:rPr>
        <w:t xml:space="preserve">Правительством Ростовской области реализуется комплекс мероприятий, направленных на достижение показателей, определенных </w:t>
      </w:r>
      <w:r w:rsidR="00342962" w:rsidRPr="00555073">
        <w:rPr>
          <w:rFonts w:eastAsia="Calibri"/>
          <w:sz w:val="28"/>
          <w:szCs w:val="28"/>
          <w:lang w:eastAsia="en-US"/>
        </w:rPr>
        <w:t xml:space="preserve">указами </w:t>
      </w:r>
      <w:r w:rsidRPr="00555073">
        <w:rPr>
          <w:rFonts w:eastAsia="Calibri"/>
          <w:sz w:val="28"/>
          <w:szCs w:val="28"/>
          <w:lang w:eastAsia="en-US"/>
        </w:rPr>
        <w:t>Президента Российской Федерации.</w:t>
      </w:r>
    </w:p>
    <w:p w:rsidR="00555073" w:rsidRPr="00555073" w:rsidRDefault="00555073" w:rsidP="00723815">
      <w:pPr>
        <w:spacing w:line="235" w:lineRule="auto"/>
        <w:ind w:firstLine="709"/>
        <w:jc w:val="both"/>
        <w:rPr>
          <w:rFonts w:eastAsia="Calibri"/>
          <w:sz w:val="28"/>
          <w:szCs w:val="28"/>
          <w:lang w:eastAsia="en-US"/>
        </w:rPr>
      </w:pPr>
      <w:r w:rsidRPr="00555073">
        <w:rPr>
          <w:rFonts w:eastAsia="Calibri"/>
          <w:sz w:val="28"/>
          <w:szCs w:val="28"/>
          <w:lang w:eastAsia="en-US"/>
        </w:rPr>
        <w:t xml:space="preserve">В </w:t>
      </w:r>
      <w:r w:rsidR="00342962" w:rsidRPr="00555073">
        <w:rPr>
          <w:rFonts w:eastAsia="Calibri"/>
          <w:sz w:val="28"/>
          <w:szCs w:val="28"/>
          <w:lang w:eastAsia="en-US"/>
        </w:rPr>
        <w:t xml:space="preserve">указах </w:t>
      </w:r>
      <w:r w:rsidRPr="00555073">
        <w:rPr>
          <w:rFonts w:eastAsia="Calibri"/>
          <w:sz w:val="28"/>
          <w:szCs w:val="28"/>
          <w:lang w:eastAsia="en-US"/>
        </w:rPr>
        <w:t>Президента Российской Федерации</w:t>
      </w:r>
      <w:r w:rsidRPr="00555073">
        <w:rPr>
          <w:rFonts w:eastAsia="Calibri"/>
          <w:kern w:val="2"/>
          <w:sz w:val="28"/>
          <w:szCs w:val="28"/>
          <w:lang w:eastAsia="en-US"/>
        </w:rPr>
        <w:t xml:space="preserve"> закреплены также показатели, характеризующие развитие инвестиционной деятельности в регионе.</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Для оценки </w:t>
      </w:r>
      <w:proofErr w:type="gramStart"/>
      <w:r w:rsidRPr="00555073">
        <w:rPr>
          <w:rFonts w:eastAsia="Calibri"/>
          <w:sz w:val="28"/>
          <w:szCs w:val="28"/>
          <w:lang w:eastAsia="en-US"/>
        </w:rPr>
        <w:t>эффективности исполнения Указа Президента Российской Федерации</w:t>
      </w:r>
      <w:proofErr w:type="gramEnd"/>
      <w:r w:rsidRPr="00555073">
        <w:rPr>
          <w:rFonts w:eastAsia="Calibri"/>
          <w:sz w:val="28"/>
          <w:szCs w:val="28"/>
          <w:lang w:eastAsia="en-US"/>
        </w:rPr>
        <w:t xml:space="preserve"> от 07.05.2012 </w:t>
      </w:r>
      <w:r w:rsidRPr="00555073">
        <w:rPr>
          <w:rFonts w:eastAsia="Calibri"/>
          <w:spacing w:val="-6"/>
          <w:sz w:val="28"/>
          <w:szCs w:val="28"/>
          <w:lang w:eastAsia="en-US"/>
        </w:rPr>
        <w:t>№</w:t>
      </w:r>
      <w:r w:rsidR="00723815">
        <w:rPr>
          <w:rFonts w:eastAsia="Calibri"/>
          <w:spacing w:val="-6"/>
          <w:sz w:val="28"/>
          <w:szCs w:val="28"/>
          <w:lang w:eastAsia="en-US"/>
        </w:rPr>
        <w:t> </w:t>
      </w:r>
      <w:r w:rsidRPr="00555073">
        <w:rPr>
          <w:rFonts w:eastAsia="Calibri"/>
          <w:spacing w:val="-6"/>
          <w:sz w:val="28"/>
          <w:szCs w:val="28"/>
          <w:lang w:eastAsia="en-US"/>
        </w:rPr>
        <w:t xml:space="preserve">596 «О долгосрочной государственной экономической политике» </w:t>
      </w:r>
      <w:r w:rsidRPr="00555073">
        <w:rPr>
          <w:rFonts w:eastAsia="Calibri"/>
          <w:sz w:val="28"/>
          <w:szCs w:val="28"/>
          <w:lang w:eastAsia="en-US"/>
        </w:rPr>
        <w:t>в Ростовской области были выбраны следующие показатели:</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прирост высокопроизводительных рабочих мест;</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прирост высокопроизводительных рабочих мест в процентах к предыдущему году;</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отношение объема инвестиций в основной капитал к валовому региональному продукту;</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доля продукции высокотехнологичных и наукоемких отраслей в ВРП относительно уровня 2011 года;</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индекс производительности труда относительно уровня 2011 года.</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Перечень показателей един для всех </w:t>
      </w:r>
      <w:r w:rsidRPr="00723815">
        <w:rPr>
          <w:rFonts w:eastAsia="Calibri"/>
          <w:sz w:val="28"/>
          <w:szCs w:val="28"/>
          <w:lang w:eastAsia="en-US"/>
        </w:rPr>
        <w:t>субъектов Российской Федерации</w:t>
      </w:r>
      <w:r w:rsidRPr="00555073">
        <w:rPr>
          <w:rFonts w:eastAsia="Calibri"/>
          <w:sz w:val="28"/>
          <w:szCs w:val="28"/>
          <w:lang w:eastAsia="en-US"/>
        </w:rPr>
        <w:t xml:space="preserve">, однако конечные целевые значения отличаются в зависимости от социально-экономического развития региона и его специализации. </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Согласно данным Государственной автоматизированной информационной системы «УПРАВЛЕНИЕ», по итогам 2015 года в Ростовской области достигнуто три текущих плановых значения и одно конечное целевое</w:t>
      </w:r>
      <w:r w:rsidR="00723815">
        <w:rPr>
          <w:rFonts w:eastAsia="Calibri"/>
          <w:sz w:val="28"/>
          <w:szCs w:val="28"/>
          <w:lang w:eastAsia="en-US"/>
        </w:rPr>
        <w:t xml:space="preserve"> значение (таблица № </w:t>
      </w:r>
      <w:r w:rsidRPr="00555073">
        <w:rPr>
          <w:rFonts w:eastAsia="Calibri"/>
          <w:sz w:val="28"/>
          <w:szCs w:val="28"/>
          <w:lang w:eastAsia="en-US"/>
        </w:rPr>
        <w:t>4):</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по показателю «прирост высокопроизводительных рабочих мест» достигнуто как текущее плановое значение, так и конечное целевое;</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по показателю «отношение объема инвестиций в основной капитал </w:t>
      </w:r>
      <w:r w:rsidR="00723815">
        <w:rPr>
          <w:rFonts w:eastAsia="Calibri"/>
          <w:sz w:val="28"/>
          <w:szCs w:val="28"/>
          <w:lang w:eastAsia="en-US"/>
        </w:rPr>
        <w:br/>
      </w:r>
      <w:r w:rsidRPr="00555073">
        <w:rPr>
          <w:rFonts w:eastAsia="Calibri"/>
          <w:sz w:val="28"/>
          <w:szCs w:val="28"/>
          <w:lang w:eastAsia="en-US"/>
        </w:rPr>
        <w:t>к валовому региональному продукту» достигнуто текущее плановое значение, но конечное целевое не достигнуто;</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по показателю «индекс производительности труда относительно уровня 2011</w:t>
      </w:r>
      <w:r w:rsidRPr="00555073">
        <w:rPr>
          <w:rFonts w:eastAsia="Calibri"/>
          <w:sz w:val="22"/>
          <w:szCs w:val="22"/>
          <w:lang w:eastAsia="en-US"/>
        </w:rPr>
        <w:t> </w:t>
      </w:r>
      <w:r w:rsidRPr="00555073">
        <w:rPr>
          <w:rFonts w:eastAsia="Calibri"/>
          <w:sz w:val="28"/>
          <w:szCs w:val="28"/>
          <w:lang w:eastAsia="en-US"/>
        </w:rPr>
        <w:t xml:space="preserve">года» достигнуто текущее плановое значение, но конечное целевое не достигнуто. </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По итогам 2015 года не были достигнуты текущие плановые и конечные целевые значения по двум показателям: «прирост высокопроизводительных рабочих мест, в процентах к предыдущему году» и</w:t>
      </w:r>
      <w:r w:rsidRPr="00555073">
        <w:rPr>
          <w:rFonts w:eastAsia="Calibri"/>
          <w:sz w:val="22"/>
          <w:szCs w:val="22"/>
          <w:lang w:eastAsia="en-US"/>
        </w:rPr>
        <w:t xml:space="preserve"> </w:t>
      </w:r>
      <w:r w:rsidRPr="00555073">
        <w:rPr>
          <w:rFonts w:eastAsia="Calibri"/>
          <w:sz w:val="28"/>
          <w:szCs w:val="28"/>
          <w:lang w:eastAsia="en-US"/>
        </w:rPr>
        <w:t>«доля продукции высокотехнологичных и наукоемких отраслей в ВРП относительно уровня 2011 года».</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По итогам 2015 года Ростовская область вошла в число:</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Топ-10 субъектов Российской Федерации по количеству достигнутых плановых значений;</w:t>
      </w:r>
    </w:p>
    <w:p w:rsidR="00555073" w:rsidRPr="00555073" w:rsidRDefault="00555073" w:rsidP="00723815">
      <w:pPr>
        <w:spacing w:line="235" w:lineRule="auto"/>
        <w:ind w:firstLine="709"/>
        <w:contextualSpacing/>
        <w:jc w:val="both"/>
        <w:rPr>
          <w:rFonts w:eastAsia="Calibri"/>
          <w:sz w:val="28"/>
          <w:szCs w:val="28"/>
          <w:lang w:eastAsia="en-US"/>
        </w:rPr>
      </w:pPr>
      <w:r w:rsidRPr="00555073">
        <w:rPr>
          <w:rFonts w:eastAsia="Calibri"/>
          <w:sz w:val="28"/>
          <w:szCs w:val="28"/>
          <w:lang w:eastAsia="en-US"/>
        </w:rPr>
        <w:t>Топ-10 субъектов Российской Федерации по количеству достигнутых целевых значений.</w:t>
      </w:r>
    </w:p>
    <w:p w:rsidR="00555073" w:rsidRPr="00555073" w:rsidRDefault="00723815" w:rsidP="00555073">
      <w:pPr>
        <w:keepNext/>
        <w:keepLines/>
        <w:contextualSpacing/>
        <w:jc w:val="right"/>
        <w:rPr>
          <w:rFonts w:eastAsia="Calibri"/>
          <w:bCs/>
          <w:iCs/>
          <w:sz w:val="28"/>
          <w:szCs w:val="28"/>
          <w:lang w:eastAsia="en-US"/>
        </w:rPr>
      </w:pPr>
      <w:r>
        <w:rPr>
          <w:rFonts w:eastAsia="Calibri"/>
          <w:bCs/>
          <w:iCs/>
          <w:sz w:val="28"/>
          <w:szCs w:val="28"/>
          <w:lang w:eastAsia="en-US"/>
        </w:rPr>
        <w:t>Таблица № </w:t>
      </w:r>
      <w:r w:rsidR="00555073" w:rsidRPr="00555073">
        <w:rPr>
          <w:rFonts w:eastAsia="Calibri"/>
          <w:bCs/>
          <w:iCs/>
          <w:sz w:val="28"/>
          <w:szCs w:val="28"/>
          <w:lang w:eastAsia="en-US"/>
        </w:rPr>
        <w:t>4</w:t>
      </w:r>
    </w:p>
    <w:p w:rsidR="00555073" w:rsidRPr="00555073" w:rsidRDefault="00555073" w:rsidP="00555073">
      <w:pPr>
        <w:keepNext/>
        <w:spacing w:after="120"/>
        <w:jc w:val="center"/>
        <w:rPr>
          <w:rFonts w:eastAsia="Calibri"/>
          <w:sz w:val="28"/>
          <w:szCs w:val="28"/>
          <w:lang w:eastAsia="en-US"/>
        </w:rPr>
      </w:pPr>
    </w:p>
    <w:p w:rsidR="00555073" w:rsidRPr="00555073" w:rsidRDefault="00555073" w:rsidP="00555073">
      <w:pPr>
        <w:keepNext/>
        <w:spacing w:after="120"/>
        <w:jc w:val="center"/>
        <w:rPr>
          <w:rFonts w:eastAsia="Calibri"/>
          <w:sz w:val="28"/>
          <w:szCs w:val="28"/>
          <w:lang w:eastAsia="en-US"/>
        </w:rPr>
      </w:pPr>
      <w:r w:rsidRPr="00555073">
        <w:rPr>
          <w:rFonts w:eastAsia="Calibri"/>
          <w:sz w:val="28"/>
          <w:szCs w:val="28"/>
          <w:lang w:eastAsia="en-US"/>
        </w:rPr>
        <w:t>Показатели Указа Президента Российско</w:t>
      </w:r>
      <w:r w:rsidR="00723815">
        <w:rPr>
          <w:rFonts w:eastAsia="Calibri"/>
          <w:sz w:val="28"/>
          <w:szCs w:val="28"/>
          <w:lang w:eastAsia="en-US"/>
        </w:rPr>
        <w:t>й Федерации от 07.05.2012 № </w:t>
      </w:r>
      <w:r w:rsidRPr="00555073">
        <w:rPr>
          <w:rFonts w:eastAsia="Calibri"/>
          <w:sz w:val="28"/>
          <w:szCs w:val="28"/>
          <w:lang w:eastAsia="en-US"/>
        </w:rPr>
        <w:t>596</w:t>
      </w:r>
    </w:p>
    <w:p w:rsidR="00555073" w:rsidRPr="00555073" w:rsidRDefault="00555073" w:rsidP="00555073">
      <w:pPr>
        <w:keepNext/>
        <w:spacing w:after="120"/>
        <w:jc w:val="center"/>
        <w:rPr>
          <w:rFonts w:eastAsia="Calibri"/>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45"/>
        <w:gridCol w:w="3664"/>
        <w:gridCol w:w="1034"/>
        <w:gridCol w:w="1152"/>
        <w:gridCol w:w="1152"/>
        <w:gridCol w:w="1154"/>
        <w:gridCol w:w="1164"/>
      </w:tblGrid>
      <w:tr w:rsidR="00555073" w:rsidRPr="00555073" w:rsidTr="00723815">
        <w:trPr>
          <w:tblHeader/>
        </w:trPr>
        <w:tc>
          <w:tcPr>
            <w:tcW w:w="276" w:type="pct"/>
            <w:shd w:val="clear" w:color="auto" w:fill="FFFFFF"/>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w:t>
            </w:r>
          </w:p>
          <w:p w:rsidR="00555073" w:rsidRPr="00555073" w:rsidRDefault="00555073" w:rsidP="00555073">
            <w:pPr>
              <w:keepNext/>
              <w:keepLines/>
              <w:contextualSpacing/>
              <w:jc w:val="center"/>
              <w:rPr>
                <w:rFonts w:eastAsia="Calibri"/>
                <w:sz w:val="24"/>
                <w:szCs w:val="24"/>
                <w:lang w:eastAsia="en-US"/>
              </w:rPr>
            </w:pPr>
            <w:proofErr w:type="gramStart"/>
            <w:r w:rsidRPr="00555073">
              <w:rPr>
                <w:rFonts w:eastAsia="Calibri"/>
                <w:sz w:val="24"/>
                <w:szCs w:val="24"/>
                <w:lang w:eastAsia="en-US"/>
              </w:rPr>
              <w:t>п</w:t>
            </w:r>
            <w:proofErr w:type="gramEnd"/>
            <w:r w:rsidRPr="00555073">
              <w:rPr>
                <w:rFonts w:eastAsia="Calibri"/>
                <w:sz w:val="24"/>
                <w:szCs w:val="24"/>
                <w:lang w:eastAsia="en-US"/>
              </w:rPr>
              <w:t>/п</w:t>
            </w:r>
          </w:p>
        </w:tc>
        <w:tc>
          <w:tcPr>
            <w:tcW w:w="1857" w:type="pct"/>
            <w:shd w:val="clear" w:color="auto" w:fill="FFFFFF"/>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Показатель</w:t>
            </w:r>
          </w:p>
        </w:tc>
        <w:tc>
          <w:tcPr>
            <w:tcW w:w="524" w:type="pct"/>
            <w:shd w:val="clear" w:color="auto" w:fill="FFFFFF"/>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2014 г.</w:t>
            </w:r>
          </w:p>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(факт)</w:t>
            </w:r>
          </w:p>
        </w:tc>
        <w:tc>
          <w:tcPr>
            <w:tcW w:w="584" w:type="pct"/>
            <w:shd w:val="clear" w:color="auto" w:fill="FFFFFF"/>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2015 г.</w:t>
            </w:r>
          </w:p>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(план)</w:t>
            </w:r>
          </w:p>
        </w:tc>
        <w:tc>
          <w:tcPr>
            <w:tcW w:w="584" w:type="pct"/>
            <w:shd w:val="clear" w:color="auto" w:fill="FFFFFF"/>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2015 г.</w:t>
            </w:r>
          </w:p>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(факт)</w:t>
            </w:r>
          </w:p>
        </w:tc>
        <w:tc>
          <w:tcPr>
            <w:tcW w:w="585" w:type="pct"/>
            <w:shd w:val="clear" w:color="auto" w:fill="FFFFFF"/>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Целевое значение</w:t>
            </w:r>
          </w:p>
        </w:tc>
        <w:tc>
          <w:tcPr>
            <w:tcW w:w="590" w:type="pct"/>
            <w:shd w:val="clear" w:color="auto" w:fill="FFFFFF"/>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Год целевого значения</w:t>
            </w:r>
          </w:p>
        </w:tc>
      </w:tr>
      <w:tr w:rsidR="00555073" w:rsidRPr="00555073" w:rsidTr="00723815">
        <w:tc>
          <w:tcPr>
            <w:tcW w:w="276" w:type="pct"/>
            <w:shd w:val="clear" w:color="auto" w:fill="FFFFFF"/>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1</w:t>
            </w:r>
            <w:r w:rsidR="004F4EEC">
              <w:rPr>
                <w:rFonts w:eastAsia="Calibri"/>
                <w:sz w:val="24"/>
                <w:szCs w:val="24"/>
                <w:lang w:eastAsia="en-US"/>
              </w:rPr>
              <w:t>.</w:t>
            </w:r>
          </w:p>
        </w:tc>
        <w:tc>
          <w:tcPr>
            <w:tcW w:w="1857" w:type="pct"/>
            <w:shd w:val="clear" w:color="auto" w:fill="FFFFFF"/>
          </w:tcPr>
          <w:p w:rsidR="00555073" w:rsidRPr="00555073" w:rsidRDefault="00555073" w:rsidP="002558F0">
            <w:pPr>
              <w:keepNext/>
              <w:keepLines/>
              <w:contextualSpacing/>
              <w:jc w:val="both"/>
              <w:rPr>
                <w:rFonts w:eastAsia="Calibri"/>
                <w:sz w:val="24"/>
                <w:szCs w:val="24"/>
                <w:lang w:eastAsia="en-US"/>
              </w:rPr>
            </w:pPr>
            <w:r w:rsidRPr="00555073">
              <w:rPr>
                <w:rFonts w:eastAsia="Calibri"/>
                <w:sz w:val="24"/>
                <w:szCs w:val="24"/>
                <w:lang w:eastAsia="en-US"/>
              </w:rPr>
              <w:t xml:space="preserve">Прирост </w:t>
            </w:r>
            <w:proofErr w:type="spellStart"/>
            <w:proofErr w:type="gramStart"/>
            <w:r w:rsidR="00723815">
              <w:rPr>
                <w:rFonts w:eastAsia="Calibri"/>
                <w:sz w:val="24"/>
                <w:szCs w:val="24"/>
                <w:lang w:eastAsia="en-US"/>
              </w:rPr>
              <w:t>в</w:t>
            </w:r>
            <w:r w:rsidRPr="00555073">
              <w:rPr>
                <w:rFonts w:eastAsia="Calibri"/>
                <w:sz w:val="24"/>
                <w:szCs w:val="24"/>
                <w:lang w:eastAsia="en-US"/>
              </w:rPr>
              <w:t>ысокопроизводитель</w:t>
            </w:r>
            <w:r w:rsidR="00723815">
              <w:rPr>
                <w:rFonts w:eastAsia="Calibri"/>
                <w:sz w:val="24"/>
                <w:szCs w:val="24"/>
                <w:lang w:eastAsia="en-US"/>
              </w:rPr>
              <w:t>-</w:t>
            </w:r>
            <w:r w:rsidR="002558F0">
              <w:rPr>
                <w:rFonts w:eastAsia="Calibri"/>
                <w:sz w:val="24"/>
                <w:szCs w:val="24"/>
                <w:lang w:eastAsia="en-US"/>
              </w:rPr>
              <w:t>ных</w:t>
            </w:r>
            <w:proofErr w:type="spellEnd"/>
            <w:proofErr w:type="gramEnd"/>
            <w:r w:rsidR="002558F0">
              <w:rPr>
                <w:rFonts w:eastAsia="Calibri"/>
                <w:sz w:val="24"/>
                <w:szCs w:val="24"/>
                <w:lang w:eastAsia="en-US"/>
              </w:rPr>
              <w:t xml:space="preserve"> рабочих мест (</w:t>
            </w:r>
            <w:r w:rsidR="004F4EEC">
              <w:rPr>
                <w:rFonts w:eastAsia="Calibri"/>
                <w:sz w:val="24"/>
                <w:szCs w:val="24"/>
                <w:lang w:eastAsia="en-US"/>
              </w:rPr>
              <w:t>единиц</w:t>
            </w:r>
            <w:r w:rsidR="002558F0">
              <w:rPr>
                <w:rFonts w:eastAsia="Calibri"/>
                <w:sz w:val="24"/>
                <w:szCs w:val="24"/>
                <w:lang w:eastAsia="en-US"/>
              </w:rPr>
              <w:t>)</w:t>
            </w:r>
          </w:p>
        </w:tc>
        <w:tc>
          <w:tcPr>
            <w:tcW w:w="524" w:type="pct"/>
            <w:shd w:val="clear" w:color="auto" w:fill="FFFFFF"/>
          </w:tcPr>
          <w:p w:rsidR="00555073" w:rsidRPr="00555073" w:rsidRDefault="00555073" w:rsidP="00555073">
            <w:pPr>
              <w:keepNext/>
              <w:keepLines/>
              <w:contextualSpacing/>
              <w:jc w:val="center"/>
              <w:rPr>
                <w:rFonts w:eastAsia="Calibri"/>
                <w:sz w:val="22"/>
                <w:szCs w:val="22"/>
                <w:lang w:eastAsia="en-US"/>
              </w:rPr>
            </w:pPr>
            <w:r w:rsidRPr="00555073">
              <w:rPr>
                <w:rFonts w:eastAsia="Calibri"/>
                <w:sz w:val="22"/>
                <w:szCs w:val="22"/>
                <w:lang w:eastAsia="en-US"/>
              </w:rPr>
              <w:t>49 400,0</w:t>
            </w:r>
          </w:p>
        </w:tc>
        <w:tc>
          <w:tcPr>
            <w:tcW w:w="584" w:type="pct"/>
            <w:shd w:val="clear" w:color="auto" w:fill="FFFFFF"/>
          </w:tcPr>
          <w:p w:rsidR="00555073" w:rsidRPr="00555073" w:rsidRDefault="00555073" w:rsidP="00555073">
            <w:pPr>
              <w:keepNext/>
              <w:keepLines/>
              <w:contextualSpacing/>
              <w:jc w:val="center"/>
              <w:rPr>
                <w:rFonts w:eastAsia="Calibri"/>
                <w:sz w:val="22"/>
                <w:szCs w:val="22"/>
                <w:lang w:eastAsia="en-US"/>
              </w:rPr>
            </w:pPr>
            <w:r w:rsidRPr="00555073">
              <w:rPr>
                <w:rFonts w:eastAsia="Calibri"/>
                <w:sz w:val="22"/>
                <w:szCs w:val="22"/>
                <w:lang w:eastAsia="en-US"/>
              </w:rPr>
              <w:t>24 500,0</w:t>
            </w:r>
          </w:p>
        </w:tc>
        <w:tc>
          <w:tcPr>
            <w:tcW w:w="584" w:type="pct"/>
            <w:shd w:val="clear" w:color="auto" w:fill="FFFFFF"/>
          </w:tcPr>
          <w:p w:rsidR="00555073" w:rsidRPr="00555073" w:rsidRDefault="00555073" w:rsidP="00555073">
            <w:pPr>
              <w:keepNext/>
              <w:keepLines/>
              <w:contextualSpacing/>
              <w:jc w:val="center"/>
              <w:rPr>
                <w:rFonts w:eastAsia="Calibri"/>
                <w:sz w:val="22"/>
                <w:szCs w:val="22"/>
                <w:lang w:eastAsia="en-US"/>
              </w:rPr>
            </w:pPr>
            <w:r w:rsidRPr="00555073">
              <w:rPr>
                <w:rFonts w:eastAsia="Calibri"/>
                <w:sz w:val="22"/>
                <w:szCs w:val="22"/>
                <w:lang w:eastAsia="en-US"/>
              </w:rPr>
              <w:t>39 988,0</w:t>
            </w:r>
          </w:p>
        </w:tc>
        <w:tc>
          <w:tcPr>
            <w:tcW w:w="585" w:type="pct"/>
            <w:shd w:val="clear" w:color="auto" w:fill="FFFFFF"/>
          </w:tcPr>
          <w:p w:rsidR="00555073" w:rsidRPr="00555073" w:rsidRDefault="00555073" w:rsidP="00555073">
            <w:pPr>
              <w:keepNext/>
              <w:keepLines/>
              <w:contextualSpacing/>
              <w:jc w:val="center"/>
              <w:rPr>
                <w:rFonts w:eastAsia="Calibri"/>
                <w:sz w:val="22"/>
                <w:szCs w:val="22"/>
                <w:lang w:eastAsia="en-US"/>
              </w:rPr>
            </w:pPr>
            <w:r w:rsidRPr="00555073">
              <w:rPr>
                <w:rFonts w:eastAsia="Calibri"/>
                <w:sz w:val="22"/>
                <w:szCs w:val="22"/>
                <w:lang w:eastAsia="en-US"/>
              </w:rPr>
              <w:t>24 500,0</w:t>
            </w:r>
          </w:p>
        </w:tc>
        <w:tc>
          <w:tcPr>
            <w:tcW w:w="590" w:type="pct"/>
            <w:shd w:val="clear" w:color="auto" w:fill="FFFFFF"/>
          </w:tcPr>
          <w:p w:rsidR="00555073" w:rsidRPr="00555073" w:rsidRDefault="00555073" w:rsidP="00555073">
            <w:pPr>
              <w:keepNext/>
              <w:keepLines/>
              <w:contextualSpacing/>
              <w:jc w:val="center"/>
              <w:rPr>
                <w:rFonts w:eastAsia="Calibri"/>
                <w:sz w:val="22"/>
                <w:szCs w:val="22"/>
                <w:lang w:eastAsia="en-US"/>
              </w:rPr>
            </w:pPr>
            <w:r w:rsidRPr="00555073">
              <w:rPr>
                <w:rFonts w:eastAsia="Calibri"/>
                <w:sz w:val="22"/>
                <w:szCs w:val="22"/>
                <w:lang w:eastAsia="en-US"/>
              </w:rPr>
              <w:t>2020</w:t>
            </w:r>
          </w:p>
        </w:tc>
      </w:tr>
      <w:tr w:rsidR="00555073" w:rsidRPr="00555073" w:rsidTr="00723815">
        <w:tc>
          <w:tcPr>
            <w:tcW w:w="276" w:type="pct"/>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w:t>
            </w:r>
            <w:r w:rsidR="004F4EEC">
              <w:rPr>
                <w:rFonts w:eastAsia="Calibri"/>
                <w:sz w:val="24"/>
                <w:szCs w:val="24"/>
                <w:lang w:eastAsia="en-US"/>
              </w:rPr>
              <w:t>.</w:t>
            </w:r>
          </w:p>
        </w:tc>
        <w:tc>
          <w:tcPr>
            <w:tcW w:w="1857" w:type="pct"/>
            <w:shd w:val="clear" w:color="auto" w:fill="FFFFFF"/>
          </w:tcPr>
          <w:p w:rsidR="00555073" w:rsidRPr="00555073" w:rsidRDefault="00555073" w:rsidP="00723815">
            <w:pPr>
              <w:contextualSpacing/>
              <w:jc w:val="both"/>
              <w:rPr>
                <w:rFonts w:eastAsia="Calibri"/>
                <w:sz w:val="24"/>
                <w:szCs w:val="24"/>
                <w:lang w:eastAsia="en-US"/>
              </w:rPr>
            </w:pPr>
            <w:r w:rsidRPr="00555073">
              <w:rPr>
                <w:rFonts w:eastAsia="Calibri"/>
                <w:sz w:val="24"/>
                <w:szCs w:val="24"/>
                <w:lang w:eastAsia="en-US"/>
              </w:rPr>
              <w:t xml:space="preserve">Прирост </w:t>
            </w:r>
            <w:proofErr w:type="spellStart"/>
            <w:proofErr w:type="gramStart"/>
            <w:r w:rsidR="004F4EEC">
              <w:rPr>
                <w:rFonts w:eastAsia="Calibri"/>
                <w:sz w:val="24"/>
                <w:szCs w:val="24"/>
                <w:lang w:eastAsia="en-US"/>
              </w:rPr>
              <w:t>в</w:t>
            </w:r>
            <w:r w:rsidRPr="00555073">
              <w:rPr>
                <w:rFonts w:eastAsia="Calibri"/>
                <w:sz w:val="24"/>
                <w:szCs w:val="24"/>
                <w:lang w:eastAsia="en-US"/>
              </w:rPr>
              <w:t>ысокопроизводитель</w:t>
            </w:r>
            <w:r w:rsidR="00723815">
              <w:rPr>
                <w:rFonts w:eastAsia="Calibri"/>
                <w:sz w:val="24"/>
                <w:szCs w:val="24"/>
                <w:lang w:eastAsia="en-US"/>
              </w:rPr>
              <w:t>-</w:t>
            </w:r>
            <w:r w:rsidRPr="00555073">
              <w:rPr>
                <w:rFonts w:eastAsia="Calibri"/>
                <w:sz w:val="24"/>
                <w:szCs w:val="24"/>
                <w:lang w:eastAsia="en-US"/>
              </w:rPr>
              <w:t>ных</w:t>
            </w:r>
            <w:proofErr w:type="spellEnd"/>
            <w:proofErr w:type="gramEnd"/>
            <w:r w:rsidRPr="00555073">
              <w:rPr>
                <w:rFonts w:eastAsia="Calibri"/>
                <w:sz w:val="24"/>
                <w:szCs w:val="24"/>
                <w:lang w:eastAsia="en-US"/>
              </w:rPr>
              <w:t xml:space="preserve"> рабочих мест, в процентах </w:t>
            </w:r>
            <w:r w:rsidR="00723815">
              <w:rPr>
                <w:rFonts w:eastAsia="Calibri"/>
                <w:sz w:val="24"/>
                <w:szCs w:val="24"/>
                <w:lang w:eastAsia="en-US"/>
              </w:rPr>
              <w:br/>
            </w:r>
            <w:r w:rsidR="002558F0">
              <w:rPr>
                <w:rFonts w:eastAsia="Calibri"/>
                <w:sz w:val="24"/>
                <w:szCs w:val="24"/>
                <w:lang w:eastAsia="en-US"/>
              </w:rPr>
              <w:t>к предыдущему году</w:t>
            </w:r>
            <w:r w:rsidR="004F4EEC">
              <w:rPr>
                <w:rFonts w:eastAsia="Calibri"/>
                <w:sz w:val="24"/>
                <w:szCs w:val="24"/>
                <w:lang w:eastAsia="en-US"/>
              </w:rPr>
              <w:t xml:space="preserve"> </w:t>
            </w:r>
            <w:r w:rsidR="002558F0">
              <w:rPr>
                <w:rFonts w:eastAsia="Calibri"/>
                <w:sz w:val="24"/>
                <w:szCs w:val="24"/>
                <w:lang w:eastAsia="en-US"/>
              </w:rPr>
              <w:t>(</w:t>
            </w:r>
            <w:r w:rsidR="004F4EEC">
              <w:rPr>
                <w:rFonts w:eastAsia="Calibri"/>
                <w:sz w:val="24"/>
                <w:szCs w:val="24"/>
                <w:lang w:eastAsia="en-US"/>
              </w:rPr>
              <w:t>процентов</w:t>
            </w:r>
            <w:r w:rsidR="002558F0">
              <w:rPr>
                <w:rFonts w:eastAsia="Calibri"/>
                <w:sz w:val="24"/>
                <w:szCs w:val="24"/>
                <w:lang w:eastAsia="en-US"/>
              </w:rPr>
              <w:t>)</w:t>
            </w:r>
          </w:p>
        </w:tc>
        <w:tc>
          <w:tcPr>
            <w:tcW w:w="524" w:type="pct"/>
            <w:shd w:val="clear" w:color="auto" w:fill="FFFFFF"/>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12,0</w:t>
            </w:r>
          </w:p>
        </w:tc>
        <w:tc>
          <w:tcPr>
            <w:tcW w:w="584" w:type="pct"/>
            <w:shd w:val="clear" w:color="auto" w:fill="FFFFFF"/>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6,0</w:t>
            </w:r>
          </w:p>
        </w:tc>
        <w:tc>
          <w:tcPr>
            <w:tcW w:w="584" w:type="pct"/>
            <w:shd w:val="clear" w:color="auto" w:fill="FFFFFF"/>
          </w:tcPr>
          <w:p w:rsidR="00555073" w:rsidRPr="00555073" w:rsidRDefault="004F4EEC" w:rsidP="00555073">
            <w:pPr>
              <w:contextualSpacing/>
              <w:jc w:val="center"/>
              <w:rPr>
                <w:rFonts w:eastAsia="Calibri"/>
                <w:sz w:val="22"/>
                <w:szCs w:val="22"/>
                <w:lang w:eastAsia="en-US"/>
              </w:rPr>
            </w:pPr>
            <w:r>
              <w:rPr>
                <w:rFonts w:eastAsia="Calibri"/>
                <w:sz w:val="22"/>
                <w:szCs w:val="22"/>
                <w:lang w:eastAsia="en-US"/>
              </w:rPr>
              <w:t xml:space="preserve">– </w:t>
            </w:r>
            <w:r w:rsidR="00555073" w:rsidRPr="00555073">
              <w:rPr>
                <w:rFonts w:eastAsia="Calibri"/>
                <w:sz w:val="22"/>
                <w:szCs w:val="22"/>
                <w:lang w:eastAsia="en-US"/>
              </w:rPr>
              <w:t>10,1</w:t>
            </w:r>
          </w:p>
        </w:tc>
        <w:tc>
          <w:tcPr>
            <w:tcW w:w="585" w:type="pct"/>
            <w:shd w:val="clear" w:color="auto" w:fill="FFFFFF"/>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3,6</w:t>
            </w:r>
          </w:p>
        </w:tc>
        <w:tc>
          <w:tcPr>
            <w:tcW w:w="590" w:type="pct"/>
            <w:shd w:val="clear" w:color="auto" w:fill="FFFFFF"/>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2020</w:t>
            </w:r>
          </w:p>
        </w:tc>
      </w:tr>
      <w:tr w:rsidR="00555073" w:rsidRPr="00555073" w:rsidTr="00723815">
        <w:tc>
          <w:tcPr>
            <w:tcW w:w="276" w:type="pct"/>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w:t>
            </w:r>
            <w:r w:rsidR="004F4EEC">
              <w:rPr>
                <w:rFonts w:eastAsia="Calibri"/>
                <w:sz w:val="24"/>
                <w:szCs w:val="24"/>
                <w:lang w:eastAsia="en-US"/>
              </w:rPr>
              <w:t>.</w:t>
            </w:r>
          </w:p>
        </w:tc>
        <w:tc>
          <w:tcPr>
            <w:tcW w:w="1857" w:type="pct"/>
            <w:shd w:val="clear" w:color="auto" w:fill="auto"/>
          </w:tcPr>
          <w:p w:rsidR="00555073" w:rsidRPr="00555073" w:rsidRDefault="00555073" w:rsidP="002558F0">
            <w:pPr>
              <w:contextualSpacing/>
              <w:jc w:val="both"/>
              <w:rPr>
                <w:rFonts w:eastAsia="Calibri"/>
                <w:sz w:val="24"/>
                <w:szCs w:val="24"/>
                <w:lang w:eastAsia="en-US"/>
              </w:rPr>
            </w:pPr>
            <w:r w:rsidRPr="00555073">
              <w:rPr>
                <w:rFonts w:eastAsia="Calibri"/>
                <w:sz w:val="24"/>
                <w:szCs w:val="24"/>
                <w:lang w:eastAsia="en-US"/>
              </w:rPr>
              <w:t xml:space="preserve">Отношение объема инвестиций </w:t>
            </w:r>
            <w:r w:rsidR="00723815">
              <w:rPr>
                <w:rFonts w:eastAsia="Calibri"/>
                <w:sz w:val="24"/>
                <w:szCs w:val="24"/>
                <w:lang w:eastAsia="en-US"/>
              </w:rPr>
              <w:br/>
            </w:r>
            <w:r w:rsidRPr="00555073">
              <w:rPr>
                <w:rFonts w:eastAsia="Calibri"/>
                <w:sz w:val="24"/>
                <w:szCs w:val="24"/>
                <w:lang w:eastAsia="en-US"/>
              </w:rPr>
              <w:t>в основной капитал к ВРП</w:t>
            </w:r>
            <w:r w:rsidRPr="00555073">
              <w:rPr>
                <w:rFonts w:eastAsia="Calibri"/>
                <w:spacing w:val="-6"/>
                <w:sz w:val="24"/>
                <w:szCs w:val="24"/>
                <w:lang w:eastAsia="en-US"/>
              </w:rPr>
              <w:t xml:space="preserve"> </w:t>
            </w:r>
            <w:r w:rsidR="002558F0">
              <w:rPr>
                <w:rFonts w:eastAsia="Calibri"/>
                <w:spacing w:val="-6"/>
                <w:sz w:val="24"/>
                <w:szCs w:val="24"/>
                <w:lang w:eastAsia="en-US"/>
              </w:rPr>
              <w:t>(</w:t>
            </w:r>
            <w:r w:rsidR="004F4EEC">
              <w:rPr>
                <w:rFonts w:eastAsia="Calibri"/>
                <w:spacing w:val="-6"/>
                <w:sz w:val="24"/>
                <w:szCs w:val="24"/>
                <w:lang w:eastAsia="en-US"/>
              </w:rPr>
              <w:t>процентов</w:t>
            </w:r>
            <w:r w:rsidR="002558F0">
              <w:rPr>
                <w:rFonts w:eastAsia="Calibri"/>
                <w:spacing w:val="-6"/>
                <w:sz w:val="24"/>
                <w:szCs w:val="24"/>
                <w:lang w:eastAsia="en-US"/>
              </w:rPr>
              <w:t>)</w:t>
            </w:r>
          </w:p>
        </w:tc>
        <w:tc>
          <w:tcPr>
            <w:tcW w:w="524" w:type="pct"/>
            <w:shd w:val="clear" w:color="auto" w:fill="auto"/>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26,4</w:t>
            </w:r>
          </w:p>
        </w:tc>
        <w:tc>
          <w:tcPr>
            <w:tcW w:w="584" w:type="pct"/>
            <w:shd w:val="clear" w:color="auto" w:fill="auto"/>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24,6</w:t>
            </w:r>
          </w:p>
        </w:tc>
        <w:tc>
          <w:tcPr>
            <w:tcW w:w="584" w:type="pct"/>
            <w:shd w:val="clear" w:color="auto" w:fill="auto"/>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25,9</w:t>
            </w:r>
          </w:p>
        </w:tc>
        <w:tc>
          <w:tcPr>
            <w:tcW w:w="585" w:type="pct"/>
            <w:shd w:val="clear" w:color="auto" w:fill="auto"/>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27,0</w:t>
            </w:r>
          </w:p>
        </w:tc>
        <w:tc>
          <w:tcPr>
            <w:tcW w:w="590" w:type="pct"/>
            <w:shd w:val="clear" w:color="auto" w:fill="FFFFFF"/>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2018</w:t>
            </w:r>
          </w:p>
        </w:tc>
      </w:tr>
      <w:tr w:rsidR="00555073" w:rsidRPr="00555073" w:rsidTr="00723815">
        <w:tc>
          <w:tcPr>
            <w:tcW w:w="276" w:type="pct"/>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w:t>
            </w:r>
            <w:r w:rsidR="004F4EEC">
              <w:rPr>
                <w:rFonts w:eastAsia="Calibri"/>
                <w:sz w:val="24"/>
                <w:szCs w:val="24"/>
                <w:lang w:eastAsia="en-US"/>
              </w:rPr>
              <w:t>.</w:t>
            </w:r>
          </w:p>
        </w:tc>
        <w:tc>
          <w:tcPr>
            <w:tcW w:w="1857" w:type="pct"/>
            <w:shd w:val="clear" w:color="auto" w:fill="auto"/>
          </w:tcPr>
          <w:p w:rsidR="00555073" w:rsidRPr="00555073" w:rsidRDefault="00723815" w:rsidP="00555073">
            <w:pPr>
              <w:contextualSpacing/>
              <w:jc w:val="both"/>
              <w:rPr>
                <w:rFonts w:eastAsia="Calibri"/>
                <w:sz w:val="24"/>
                <w:szCs w:val="24"/>
                <w:lang w:eastAsia="en-US"/>
              </w:rPr>
            </w:pPr>
            <w:r>
              <w:rPr>
                <w:rFonts w:eastAsia="Calibri"/>
                <w:sz w:val="24"/>
                <w:szCs w:val="24"/>
                <w:lang w:eastAsia="en-US"/>
              </w:rPr>
              <w:t xml:space="preserve">Доля </w:t>
            </w:r>
            <w:r w:rsidR="00555073" w:rsidRPr="00555073">
              <w:rPr>
                <w:rFonts w:eastAsia="Calibri"/>
                <w:sz w:val="24"/>
                <w:szCs w:val="24"/>
                <w:lang w:eastAsia="en-US"/>
              </w:rPr>
              <w:t xml:space="preserve">продукции </w:t>
            </w:r>
            <w:proofErr w:type="spellStart"/>
            <w:proofErr w:type="gramStart"/>
            <w:r w:rsidR="00555073" w:rsidRPr="00555073">
              <w:rPr>
                <w:rFonts w:eastAsia="Calibri"/>
                <w:sz w:val="24"/>
                <w:szCs w:val="24"/>
                <w:lang w:eastAsia="en-US"/>
              </w:rPr>
              <w:t>высокотехно</w:t>
            </w:r>
            <w:proofErr w:type="spellEnd"/>
            <w:r>
              <w:rPr>
                <w:rFonts w:eastAsia="Calibri"/>
                <w:sz w:val="24"/>
                <w:szCs w:val="24"/>
                <w:lang w:eastAsia="en-US"/>
              </w:rPr>
              <w:t>-</w:t>
            </w:r>
            <w:r w:rsidR="00555073" w:rsidRPr="00555073">
              <w:rPr>
                <w:rFonts w:eastAsia="Calibri"/>
                <w:sz w:val="24"/>
                <w:szCs w:val="24"/>
                <w:lang w:eastAsia="en-US"/>
              </w:rPr>
              <w:t>логич</w:t>
            </w:r>
            <w:r w:rsidR="002558F0">
              <w:rPr>
                <w:rFonts w:eastAsia="Calibri"/>
                <w:sz w:val="24"/>
                <w:szCs w:val="24"/>
                <w:lang w:eastAsia="en-US"/>
              </w:rPr>
              <w:t>ных</w:t>
            </w:r>
            <w:proofErr w:type="gramEnd"/>
            <w:r w:rsidR="002558F0">
              <w:rPr>
                <w:rFonts w:eastAsia="Calibri"/>
                <w:sz w:val="24"/>
                <w:szCs w:val="24"/>
                <w:lang w:eastAsia="en-US"/>
              </w:rPr>
              <w:t xml:space="preserve"> и наукоемких отраслей в ВРП</w:t>
            </w:r>
            <w:r w:rsidR="00555073" w:rsidRPr="00555073">
              <w:rPr>
                <w:rFonts w:eastAsia="Calibri"/>
                <w:sz w:val="24"/>
                <w:szCs w:val="24"/>
                <w:lang w:eastAsia="en-US"/>
              </w:rPr>
              <w:t xml:space="preserve"> </w:t>
            </w:r>
            <w:r w:rsidR="002558F0">
              <w:rPr>
                <w:rFonts w:eastAsia="Calibri"/>
                <w:sz w:val="24"/>
                <w:szCs w:val="24"/>
                <w:lang w:eastAsia="en-US"/>
              </w:rPr>
              <w:t>(</w:t>
            </w:r>
            <w:r w:rsidR="00555073" w:rsidRPr="00555073">
              <w:rPr>
                <w:rFonts w:eastAsia="Calibri"/>
                <w:sz w:val="24"/>
                <w:szCs w:val="24"/>
                <w:lang w:eastAsia="en-US"/>
              </w:rPr>
              <w:t>процентов*</w:t>
            </w:r>
            <w:r w:rsidR="002558F0">
              <w:rPr>
                <w:rFonts w:eastAsia="Calibri"/>
                <w:sz w:val="24"/>
                <w:szCs w:val="24"/>
                <w:lang w:eastAsia="en-US"/>
              </w:rPr>
              <w:t>)</w:t>
            </w:r>
          </w:p>
        </w:tc>
        <w:tc>
          <w:tcPr>
            <w:tcW w:w="524" w:type="pct"/>
            <w:shd w:val="clear" w:color="auto" w:fill="auto"/>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99,0</w:t>
            </w:r>
          </w:p>
        </w:tc>
        <w:tc>
          <w:tcPr>
            <w:tcW w:w="584" w:type="pct"/>
            <w:shd w:val="clear" w:color="auto" w:fill="auto"/>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101,4</w:t>
            </w:r>
          </w:p>
        </w:tc>
        <w:tc>
          <w:tcPr>
            <w:tcW w:w="584" w:type="pct"/>
            <w:shd w:val="clear" w:color="auto" w:fill="auto"/>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99,0</w:t>
            </w:r>
          </w:p>
        </w:tc>
        <w:tc>
          <w:tcPr>
            <w:tcW w:w="585" w:type="pct"/>
            <w:shd w:val="clear" w:color="auto" w:fill="auto"/>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130,2</w:t>
            </w:r>
          </w:p>
        </w:tc>
        <w:tc>
          <w:tcPr>
            <w:tcW w:w="590" w:type="pct"/>
            <w:shd w:val="clear" w:color="auto" w:fill="auto"/>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2018</w:t>
            </w:r>
          </w:p>
        </w:tc>
      </w:tr>
      <w:tr w:rsidR="00555073" w:rsidRPr="00555073" w:rsidTr="00723815">
        <w:tc>
          <w:tcPr>
            <w:tcW w:w="276" w:type="pct"/>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5</w:t>
            </w:r>
            <w:r w:rsidR="004F4EEC">
              <w:rPr>
                <w:rFonts w:eastAsia="Calibri"/>
                <w:sz w:val="24"/>
                <w:szCs w:val="24"/>
                <w:lang w:eastAsia="en-US"/>
              </w:rPr>
              <w:t>.</w:t>
            </w:r>
          </w:p>
        </w:tc>
        <w:tc>
          <w:tcPr>
            <w:tcW w:w="1857" w:type="pct"/>
            <w:shd w:val="clear" w:color="auto" w:fill="auto"/>
          </w:tcPr>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 xml:space="preserve">Индекс производительности </w:t>
            </w:r>
            <w:proofErr w:type="gramStart"/>
            <w:r w:rsidRPr="00555073">
              <w:rPr>
                <w:rFonts w:eastAsia="Calibri"/>
                <w:sz w:val="24"/>
                <w:szCs w:val="24"/>
                <w:lang w:eastAsia="en-US"/>
              </w:rPr>
              <w:t>тру</w:t>
            </w:r>
            <w:r w:rsidR="00723815">
              <w:rPr>
                <w:rFonts w:eastAsia="Calibri"/>
                <w:sz w:val="24"/>
                <w:szCs w:val="24"/>
                <w:lang w:eastAsia="en-US"/>
              </w:rPr>
              <w:t>-</w:t>
            </w:r>
            <w:r w:rsidR="002558F0">
              <w:rPr>
                <w:rFonts w:eastAsia="Calibri"/>
                <w:sz w:val="24"/>
                <w:szCs w:val="24"/>
                <w:lang w:eastAsia="en-US"/>
              </w:rPr>
              <w:t>да</w:t>
            </w:r>
            <w:proofErr w:type="gramEnd"/>
            <w:r w:rsidRPr="00555073">
              <w:rPr>
                <w:rFonts w:eastAsia="Calibri"/>
                <w:sz w:val="24"/>
                <w:szCs w:val="24"/>
                <w:lang w:eastAsia="en-US"/>
              </w:rPr>
              <w:t xml:space="preserve"> </w:t>
            </w:r>
            <w:r w:rsidR="002558F0">
              <w:rPr>
                <w:rFonts w:eastAsia="Calibri"/>
                <w:sz w:val="24"/>
                <w:szCs w:val="24"/>
                <w:lang w:eastAsia="en-US"/>
              </w:rPr>
              <w:t>(</w:t>
            </w:r>
            <w:r w:rsidRPr="00555073">
              <w:rPr>
                <w:rFonts w:eastAsia="Calibri"/>
                <w:sz w:val="24"/>
                <w:szCs w:val="24"/>
                <w:lang w:eastAsia="en-US"/>
              </w:rPr>
              <w:t>процентов*</w:t>
            </w:r>
            <w:r w:rsidR="002558F0">
              <w:rPr>
                <w:rFonts w:eastAsia="Calibri"/>
                <w:sz w:val="24"/>
                <w:szCs w:val="24"/>
                <w:lang w:eastAsia="en-US"/>
              </w:rPr>
              <w:t>)</w:t>
            </w:r>
          </w:p>
        </w:tc>
        <w:tc>
          <w:tcPr>
            <w:tcW w:w="524" w:type="pct"/>
            <w:shd w:val="clear" w:color="auto" w:fill="auto"/>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108,6</w:t>
            </w:r>
          </w:p>
        </w:tc>
        <w:tc>
          <w:tcPr>
            <w:tcW w:w="584" w:type="pct"/>
            <w:shd w:val="clear" w:color="auto" w:fill="auto"/>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107,9</w:t>
            </w:r>
          </w:p>
        </w:tc>
        <w:tc>
          <w:tcPr>
            <w:tcW w:w="584" w:type="pct"/>
            <w:shd w:val="clear" w:color="auto" w:fill="auto"/>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113,7</w:t>
            </w:r>
          </w:p>
        </w:tc>
        <w:tc>
          <w:tcPr>
            <w:tcW w:w="585" w:type="pct"/>
            <w:shd w:val="clear" w:color="auto" w:fill="auto"/>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150,0</w:t>
            </w:r>
          </w:p>
        </w:tc>
        <w:tc>
          <w:tcPr>
            <w:tcW w:w="590" w:type="pct"/>
            <w:shd w:val="clear" w:color="auto" w:fill="auto"/>
          </w:tcPr>
          <w:p w:rsidR="00555073" w:rsidRPr="00555073" w:rsidRDefault="00555073" w:rsidP="00555073">
            <w:pPr>
              <w:contextualSpacing/>
              <w:jc w:val="center"/>
              <w:rPr>
                <w:rFonts w:eastAsia="Calibri"/>
                <w:sz w:val="22"/>
                <w:szCs w:val="22"/>
                <w:lang w:eastAsia="en-US"/>
              </w:rPr>
            </w:pPr>
            <w:r w:rsidRPr="00555073">
              <w:rPr>
                <w:rFonts w:eastAsia="Calibri"/>
                <w:sz w:val="22"/>
                <w:szCs w:val="22"/>
                <w:lang w:eastAsia="en-US"/>
              </w:rPr>
              <w:t>2018</w:t>
            </w:r>
          </w:p>
        </w:tc>
      </w:tr>
    </w:tbl>
    <w:p w:rsidR="00555073" w:rsidRPr="002558F0" w:rsidRDefault="00555073" w:rsidP="002558F0">
      <w:pPr>
        <w:ind w:firstLine="709"/>
        <w:contextualSpacing/>
        <w:jc w:val="both"/>
        <w:rPr>
          <w:rFonts w:eastAsia="Calibri"/>
          <w:sz w:val="28"/>
          <w:szCs w:val="28"/>
          <w:lang w:eastAsia="en-US"/>
        </w:rPr>
      </w:pPr>
      <w:r w:rsidRPr="002558F0">
        <w:rPr>
          <w:rFonts w:eastAsia="Calibri"/>
          <w:sz w:val="28"/>
          <w:szCs w:val="28"/>
          <w:lang w:eastAsia="en-US"/>
        </w:rPr>
        <w:t xml:space="preserve">* </w:t>
      </w:r>
      <w:r w:rsidR="00793A19" w:rsidRPr="002558F0">
        <w:rPr>
          <w:rFonts w:eastAsia="Calibri"/>
          <w:sz w:val="28"/>
          <w:szCs w:val="28"/>
          <w:lang w:eastAsia="en-US"/>
        </w:rPr>
        <w:t xml:space="preserve">Относительно </w:t>
      </w:r>
      <w:r w:rsidRPr="002558F0">
        <w:rPr>
          <w:rFonts w:eastAsia="Calibri"/>
          <w:sz w:val="28"/>
          <w:szCs w:val="28"/>
          <w:lang w:eastAsia="en-US"/>
        </w:rPr>
        <w:t>уровня 2011 года</w:t>
      </w:r>
      <w:r w:rsidR="002558F0">
        <w:rPr>
          <w:rFonts w:eastAsia="Calibri"/>
          <w:sz w:val="28"/>
          <w:szCs w:val="28"/>
          <w:lang w:eastAsia="en-US"/>
        </w:rPr>
        <w:t>.</w:t>
      </w:r>
    </w:p>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723815">
      <w:pPr>
        <w:ind w:firstLine="709"/>
        <w:contextualSpacing/>
        <w:jc w:val="both"/>
        <w:rPr>
          <w:rFonts w:eastAsia="Calibri"/>
          <w:sz w:val="28"/>
          <w:szCs w:val="28"/>
          <w:lang w:eastAsia="en-US"/>
        </w:rPr>
      </w:pPr>
      <w:r w:rsidRPr="00555073">
        <w:rPr>
          <w:rFonts w:eastAsia="Calibri"/>
          <w:sz w:val="28"/>
          <w:szCs w:val="28"/>
          <w:lang w:eastAsia="en-US"/>
        </w:rPr>
        <w:t xml:space="preserve">Согласно данным мониторинга показателей, определенных </w:t>
      </w:r>
      <w:r w:rsidR="00793A19" w:rsidRPr="00555073">
        <w:rPr>
          <w:rFonts w:eastAsia="Calibri"/>
          <w:sz w:val="28"/>
          <w:szCs w:val="28"/>
          <w:lang w:eastAsia="en-US"/>
        </w:rPr>
        <w:t xml:space="preserve">указами </w:t>
      </w:r>
      <w:r w:rsidRPr="00555073">
        <w:rPr>
          <w:rFonts w:eastAsia="Calibri"/>
          <w:sz w:val="28"/>
          <w:szCs w:val="28"/>
          <w:lang w:eastAsia="en-US"/>
        </w:rPr>
        <w:t>Президента Российской Федерации, по итогам 2015 года в Ростовской области выполнено 100 процентов из группы показателей, проанализированных в д</w:t>
      </w:r>
      <w:r w:rsidR="00723815">
        <w:rPr>
          <w:rFonts w:eastAsia="Calibri"/>
          <w:sz w:val="28"/>
          <w:szCs w:val="28"/>
          <w:lang w:eastAsia="en-US"/>
        </w:rPr>
        <w:t>анном мониторинге (приложение № </w:t>
      </w:r>
      <w:r w:rsidRPr="00555073">
        <w:rPr>
          <w:rFonts w:eastAsia="Calibri"/>
          <w:sz w:val="28"/>
          <w:szCs w:val="28"/>
          <w:lang w:eastAsia="en-US"/>
        </w:rPr>
        <w:t xml:space="preserve">3). </w:t>
      </w:r>
    </w:p>
    <w:p w:rsidR="00555073" w:rsidRPr="00555073" w:rsidRDefault="00555073" w:rsidP="00723815">
      <w:pPr>
        <w:ind w:firstLine="709"/>
        <w:jc w:val="both"/>
        <w:rPr>
          <w:rFonts w:eastAsia="Calibri"/>
          <w:sz w:val="28"/>
          <w:szCs w:val="28"/>
          <w:lang w:eastAsia="en-US"/>
        </w:rPr>
      </w:pPr>
      <w:r w:rsidRPr="00555073">
        <w:rPr>
          <w:rFonts w:eastAsia="Calibri"/>
          <w:sz w:val="28"/>
          <w:szCs w:val="28"/>
          <w:lang w:eastAsia="en-US"/>
        </w:rPr>
        <w:t>Указом Президента Росси</w:t>
      </w:r>
      <w:r w:rsidR="00723815">
        <w:rPr>
          <w:rFonts w:eastAsia="Calibri"/>
          <w:sz w:val="28"/>
          <w:szCs w:val="28"/>
          <w:lang w:eastAsia="en-US"/>
        </w:rPr>
        <w:t>йской Федерации от 21.08.2012 № </w:t>
      </w:r>
      <w:r w:rsidRPr="00555073">
        <w:rPr>
          <w:rFonts w:eastAsia="Calibri"/>
          <w:sz w:val="28"/>
          <w:szCs w:val="28"/>
          <w:lang w:eastAsia="en-US"/>
        </w:rPr>
        <w:t xml:space="preserve">1199 предусмотрено проведение </w:t>
      </w:r>
      <w:proofErr w:type="gramStart"/>
      <w:r w:rsidRPr="00555073">
        <w:rPr>
          <w:rFonts w:eastAsia="Calibri"/>
          <w:spacing w:val="-6"/>
          <w:sz w:val="28"/>
          <w:szCs w:val="28"/>
          <w:lang w:eastAsia="en-US"/>
        </w:rPr>
        <w:t xml:space="preserve">оценки эффективности деятельности органов исполнительной власти субъектов </w:t>
      </w:r>
      <w:r w:rsidRPr="00555073">
        <w:rPr>
          <w:rFonts w:eastAsia="Calibri"/>
          <w:sz w:val="28"/>
          <w:szCs w:val="28"/>
          <w:lang w:eastAsia="en-US"/>
        </w:rPr>
        <w:t>Российской Федерации</w:t>
      </w:r>
      <w:proofErr w:type="gramEnd"/>
      <w:r w:rsidRPr="00555073">
        <w:rPr>
          <w:rFonts w:eastAsia="Calibri"/>
          <w:spacing w:val="-6"/>
          <w:sz w:val="28"/>
          <w:szCs w:val="28"/>
          <w:lang w:eastAsia="en-US"/>
        </w:rPr>
        <w:t xml:space="preserve">. </w:t>
      </w:r>
      <w:r w:rsidRPr="00555073">
        <w:rPr>
          <w:rFonts w:eastAsia="Calibri"/>
          <w:sz w:val="28"/>
          <w:szCs w:val="28"/>
          <w:lang w:eastAsia="en-US"/>
        </w:rPr>
        <w:t xml:space="preserve">Методика </w:t>
      </w:r>
      <w:proofErr w:type="gramStart"/>
      <w:r w:rsidRPr="00555073">
        <w:rPr>
          <w:rFonts w:eastAsia="Calibri"/>
          <w:sz w:val="28"/>
          <w:szCs w:val="28"/>
          <w:lang w:eastAsia="en-US"/>
        </w:rPr>
        <w:t>оценки эффективности деятельности органов исполнительной власти субъектов Российской Федерации</w:t>
      </w:r>
      <w:proofErr w:type="gramEnd"/>
      <w:r w:rsidRPr="00555073">
        <w:rPr>
          <w:rFonts w:eastAsia="Calibri"/>
          <w:sz w:val="28"/>
          <w:szCs w:val="28"/>
          <w:lang w:eastAsia="en-US"/>
        </w:rPr>
        <w:t xml:space="preserve"> утверждена постановлением Правительства Росси</w:t>
      </w:r>
      <w:r w:rsidR="00723815">
        <w:rPr>
          <w:rFonts w:eastAsia="Calibri"/>
          <w:sz w:val="28"/>
          <w:szCs w:val="28"/>
          <w:lang w:eastAsia="en-US"/>
        </w:rPr>
        <w:t xml:space="preserve">йской Федерации от 03.11.2012 № </w:t>
      </w:r>
      <w:r w:rsidRPr="00555073">
        <w:rPr>
          <w:rFonts w:eastAsia="Calibri"/>
          <w:sz w:val="28"/>
          <w:szCs w:val="28"/>
          <w:lang w:eastAsia="en-US"/>
        </w:rPr>
        <w:t>1142 «О мерах по реализации Указа Президента Росси</w:t>
      </w:r>
      <w:r w:rsidR="00723815">
        <w:rPr>
          <w:rFonts w:eastAsia="Calibri"/>
          <w:sz w:val="28"/>
          <w:szCs w:val="28"/>
          <w:lang w:eastAsia="en-US"/>
        </w:rPr>
        <w:t>йской Федерации от 21.08.2012 № </w:t>
      </w:r>
      <w:r w:rsidRPr="00555073">
        <w:rPr>
          <w:rFonts w:eastAsia="Calibri"/>
          <w:sz w:val="28"/>
          <w:szCs w:val="28"/>
          <w:lang w:eastAsia="en-US"/>
        </w:rPr>
        <w:t xml:space="preserve">1199 «Об оценке эффективности деятельности органов исполнительной власти субъектов Российской Федерации». </w:t>
      </w:r>
    </w:p>
    <w:p w:rsidR="00555073" w:rsidRPr="00555073" w:rsidRDefault="00555073" w:rsidP="00723815">
      <w:pPr>
        <w:ind w:firstLine="709"/>
        <w:contextualSpacing/>
        <w:jc w:val="both"/>
        <w:rPr>
          <w:rFonts w:eastAsia="Calibri"/>
          <w:sz w:val="28"/>
          <w:szCs w:val="28"/>
          <w:lang w:eastAsia="en-US"/>
        </w:rPr>
      </w:pPr>
      <w:r w:rsidRPr="00555073">
        <w:rPr>
          <w:rFonts w:eastAsia="Calibri"/>
          <w:sz w:val="28"/>
          <w:szCs w:val="28"/>
          <w:lang w:eastAsia="en-US"/>
        </w:rPr>
        <w:t>В рамках данной методики в доклады руководителей регионов Российской Федерации включаются 14 показателей. В соответствии с данными, предоставленными Правительством Российской Федерации, по результатам предварительной оценки эффективности, определены 20 регионов</w:t>
      </w:r>
      <w:r w:rsidR="00793A19">
        <w:rPr>
          <w:rFonts w:eastAsia="Calibri"/>
          <w:sz w:val="28"/>
          <w:szCs w:val="28"/>
          <w:lang w:eastAsia="en-US"/>
        </w:rPr>
        <w:t xml:space="preserve"> – </w:t>
      </w:r>
      <w:r w:rsidRPr="00555073">
        <w:rPr>
          <w:rFonts w:eastAsia="Calibri"/>
          <w:sz w:val="28"/>
          <w:szCs w:val="28"/>
          <w:lang w:eastAsia="en-US"/>
        </w:rPr>
        <w:t>лидеров по итогам 2014 и 2015 годов.</w:t>
      </w:r>
    </w:p>
    <w:p w:rsidR="00555073" w:rsidRPr="00555073" w:rsidRDefault="00555073" w:rsidP="00723815">
      <w:pPr>
        <w:ind w:firstLine="709"/>
        <w:contextualSpacing/>
        <w:jc w:val="both"/>
        <w:rPr>
          <w:rFonts w:eastAsia="Calibri"/>
          <w:sz w:val="28"/>
          <w:szCs w:val="28"/>
          <w:lang w:eastAsia="en-US"/>
        </w:rPr>
      </w:pPr>
      <w:r w:rsidRPr="00555073">
        <w:rPr>
          <w:rFonts w:eastAsia="Calibri"/>
          <w:sz w:val="28"/>
          <w:szCs w:val="28"/>
          <w:lang w:eastAsia="en-US"/>
        </w:rPr>
        <w:t>В целом, по итогам 2015 года позиции 38 субъектов Российской Федерации улучшились, 41 – ухудшились, 4 – не изменились. В 2013</w:t>
      </w:r>
      <w:r w:rsidR="00CD0E71">
        <w:rPr>
          <w:rFonts w:eastAsia="Calibri"/>
          <w:sz w:val="28"/>
          <w:szCs w:val="28"/>
          <w:lang w:eastAsia="en-US"/>
        </w:rPr>
        <w:t> </w:t>
      </w:r>
      <w:r w:rsidRPr="00555073">
        <w:rPr>
          <w:rFonts w:eastAsia="Calibri"/>
          <w:sz w:val="28"/>
          <w:szCs w:val="28"/>
          <w:lang w:eastAsia="en-US"/>
        </w:rPr>
        <w:t>–2015 годах наиболее высокую оценку населением получила деятельность органов исполнительной власти Ямало-Ненецкого, Чукотского автономных округов, Тюменской, Белгородской областей и Чеченской Республики.</w:t>
      </w:r>
    </w:p>
    <w:p w:rsidR="00555073" w:rsidRPr="00555073" w:rsidRDefault="00555073" w:rsidP="00723815">
      <w:pPr>
        <w:ind w:firstLine="709"/>
        <w:contextualSpacing/>
        <w:jc w:val="both"/>
        <w:rPr>
          <w:rFonts w:eastAsia="Calibri"/>
          <w:sz w:val="28"/>
          <w:szCs w:val="28"/>
          <w:lang w:eastAsia="en-US"/>
        </w:rPr>
      </w:pPr>
      <w:r w:rsidRPr="00555073">
        <w:rPr>
          <w:rFonts w:eastAsia="Calibri"/>
          <w:sz w:val="28"/>
          <w:szCs w:val="28"/>
          <w:lang w:eastAsia="en-US"/>
        </w:rPr>
        <w:t xml:space="preserve">Ростовская область, в свою очередь, улучшила свои результаты </w:t>
      </w:r>
      <w:r w:rsidR="00723815">
        <w:rPr>
          <w:rFonts w:eastAsia="Calibri"/>
          <w:sz w:val="28"/>
          <w:szCs w:val="28"/>
          <w:lang w:eastAsia="en-US"/>
        </w:rPr>
        <w:br/>
      </w:r>
      <w:r w:rsidRPr="00555073">
        <w:rPr>
          <w:rFonts w:eastAsia="Calibri"/>
          <w:sz w:val="28"/>
          <w:szCs w:val="28"/>
          <w:lang w:eastAsia="en-US"/>
        </w:rPr>
        <w:t xml:space="preserve">по сравнению с 2014 годом, оказавшись по итогам 2015 года на 17 месте </w:t>
      </w:r>
      <w:r w:rsidR="00723815">
        <w:rPr>
          <w:rFonts w:eastAsia="Calibri"/>
          <w:sz w:val="28"/>
          <w:szCs w:val="28"/>
          <w:lang w:eastAsia="en-US"/>
        </w:rPr>
        <w:br/>
      </w:r>
      <w:r w:rsidRPr="00555073">
        <w:rPr>
          <w:rFonts w:eastAsia="Calibri"/>
          <w:sz w:val="28"/>
          <w:szCs w:val="28"/>
          <w:lang w:eastAsia="en-US"/>
        </w:rPr>
        <w:t xml:space="preserve">в предварительном рейтинге субъектов Российской Федерации </w:t>
      </w:r>
      <w:r w:rsidR="00723815">
        <w:rPr>
          <w:rFonts w:eastAsia="Calibri"/>
          <w:sz w:val="28"/>
          <w:szCs w:val="28"/>
          <w:lang w:eastAsia="en-US"/>
        </w:rPr>
        <w:br/>
      </w:r>
      <w:r w:rsidRPr="00555073">
        <w:rPr>
          <w:rFonts w:eastAsia="Calibri"/>
          <w:sz w:val="28"/>
          <w:szCs w:val="28"/>
          <w:lang w:eastAsia="en-US"/>
        </w:rPr>
        <w:t xml:space="preserve">по эффективности </w:t>
      </w:r>
      <w:proofErr w:type="gramStart"/>
      <w:r w:rsidRPr="00555073">
        <w:rPr>
          <w:rFonts w:eastAsia="Calibri"/>
          <w:sz w:val="28"/>
          <w:szCs w:val="28"/>
          <w:lang w:eastAsia="en-US"/>
        </w:rPr>
        <w:t>деятельности органов исполнительной власти субъектов Российской Федерации</w:t>
      </w:r>
      <w:proofErr w:type="gramEnd"/>
      <w:r w:rsidRPr="00555073">
        <w:rPr>
          <w:rFonts w:eastAsia="Calibri"/>
          <w:sz w:val="28"/>
          <w:szCs w:val="28"/>
          <w:lang w:eastAsia="en-US"/>
        </w:rPr>
        <w:t>.</w:t>
      </w:r>
    </w:p>
    <w:p w:rsidR="00555073" w:rsidRPr="00555073" w:rsidRDefault="00555073" w:rsidP="00723815">
      <w:pPr>
        <w:ind w:firstLine="709"/>
        <w:jc w:val="both"/>
        <w:rPr>
          <w:rFonts w:eastAsia="Calibri"/>
          <w:kern w:val="2"/>
          <w:sz w:val="28"/>
          <w:szCs w:val="28"/>
          <w:lang w:eastAsia="en-US"/>
        </w:rPr>
      </w:pPr>
      <w:r w:rsidRPr="00555073">
        <w:rPr>
          <w:rFonts w:eastAsia="Calibri"/>
          <w:sz w:val="28"/>
          <w:szCs w:val="28"/>
          <w:lang w:eastAsia="en-US"/>
        </w:rPr>
        <w:t>Одним из показателей Указа Президента Россий</w:t>
      </w:r>
      <w:r w:rsidR="00723815">
        <w:rPr>
          <w:rFonts w:eastAsia="Calibri"/>
          <w:sz w:val="28"/>
          <w:szCs w:val="28"/>
          <w:lang w:eastAsia="en-US"/>
        </w:rPr>
        <w:t xml:space="preserve">ской Федерации </w:t>
      </w:r>
      <w:r w:rsidR="00723815">
        <w:rPr>
          <w:rFonts w:eastAsia="Calibri"/>
          <w:sz w:val="28"/>
          <w:szCs w:val="28"/>
          <w:lang w:eastAsia="en-US"/>
        </w:rPr>
        <w:br/>
        <w:t>от 21.08.2012 №</w:t>
      </w:r>
      <w:r w:rsidR="00AE4E10">
        <w:rPr>
          <w:rFonts w:eastAsia="Calibri"/>
          <w:sz w:val="28"/>
          <w:szCs w:val="28"/>
          <w:lang w:eastAsia="en-US"/>
        </w:rPr>
        <w:t> </w:t>
      </w:r>
      <w:r w:rsidR="00723815">
        <w:rPr>
          <w:rFonts w:eastAsia="Calibri"/>
        </w:rPr>
        <w:t> </w:t>
      </w:r>
      <w:r w:rsidRPr="00555073">
        <w:rPr>
          <w:rFonts w:eastAsia="Calibri"/>
          <w:sz w:val="28"/>
          <w:szCs w:val="28"/>
          <w:lang w:eastAsia="en-US"/>
        </w:rPr>
        <w:t>1199 является «О</w:t>
      </w:r>
      <w:r w:rsidRPr="00555073">
        <w:rPr>
          <w:rFonts w:eastAsia="Calibri"/>
          <w:kern w:val="2"/>
          <w:sz w:val="28"/>
          <w:szCs w:val="28"/>
          <w:lang w:eastAsia="en-US"/>
        </w:rPr>
        <w:t xml:space="preserve">бъем инвестиций в основной капитал </w:t>
      </w:r>
      <w:r w:rsidR="00723815">
        <w:rPr>
          <w:rFonts w:eastAsia="Calibri"/>
          <w:kern w:val="2"/>
          <w:sz w:val="28"/>
          <w:szCs w:val="28"/>
          <w:lang w:eastAsia="en-US"/>
        </w:rPr>
        <w:br/>
      </w:r>
      <w:r w:rsidRPr="00555073">
        <w:rPr>
          <w:rFonts w:eastAsia="Calibri"/>
          <w:kern w:val="2"/>
          <w:sz w:val="28"/>
          <w:szCs w:val="28"/>
          <w:lang w:eastAsia="en-US"/>
        </w:rPr>
        <w:t xml:space="preserve">(за исключением бюджетных средств)». В 2014 и 2015 годах данный показатель перевыполнен: фактическое значение по итогам 2015 года составило </w:t>
      </w:r>
      <w:r w:rsidR="00723815">
        <w:rPr>
          <w:rFonts w:eastAsia="Calibri"/>
          <w:kern w:val="2"/>
          <w:sz w:val="28"/>
          <w:szCs w:val="28"/>
          <w:lang w:eastAsia="en-US"/>
        </w:rPr>
        <w:br/>
      </w:r>
      <w:r w:rsidRPr="00555073">
        <w:rPr>
          <w:rFonts w:eastAsia="Calibri"/>
          <w:kern w:val="2"/>
          <w:sz w:val="28"/>
          <w:szCs w:val="28"/>
          <w:lang w:eastAsia="en-US"/>
        </w:rPr>
        <w:t xml:space="preserve">260 447,2 тыс. рублей, план – 237 600,0 тыс. рублей; фактическое значение </w:t>
      </w:r>
      <w:r w:rsidR="00723815">
        <w:rPr>
          <w:rFonts w:eastAsia="Calibri"/>
          <w:kern w:val="2"/>
          <w:sz w:val="28"/>
          <w:szCs w:val="28"/>
          <w:lang w:eastAsia="en-US"/>
        </w:rPr>
        <w:br/>
      </w:r>
      <w:r w:rsidRPr="00555073">
        <w:rPr>
          <w:rFonts w:eastAsia="Calibri"/>
          <w:kern w:val="2"/>
          <w:sz w:val="28"/>
          <w:szCs w:val="28"/>
          <w:lang w:eastAsia="en-US"/>
        </w:rPr>
        <w:t xml:space="preserve">по итогам 2014 года – 236 332,6 тыс. рублей, план – 205 478,2 тыс. рублей. </w:t>
      </w:r>
    </w:p>
    <w:p w:rsidR="00555073" w:rsidRPr="00555073" w:rsidRDefault="00555073" w:rsidP="00723815">
      <w:pPr>
        <w:ind w:firstLine="709"/>
        <w:jc w:val="both"/>
        <w:rPr>
          <w:rFonts w:eastAsia="Calibri"/>
          <w:kern w:val="2"/>
          <w:sz w:val="28"/>
          <w:szCs w:val="28"/>
          <w:lang w:eastAsia="en-US"/>
        </w:rPr>
      </w:pPr>
      <w:r w:rsidRPr="00555073">
        <w:rPr>
          <w:rFonts w:eastAsia="Calibri"/>
          <w:kern w:val="2"/>
          <w:sz w:val="28"/>
          <w:szCs w:val="28"/>
          <w:lang w:eastAsia="en-US"/>
        </w:rPr>
        <w:t xml:space="preserve">Перевыполнение данного показателя </w:t>
      </w:r>
      <w:proofErr w:type="gramStart"/>
      <w:r w:rsidRPr="00555073">
        <w:rPr>
          <w:rFonts w:eastAsia="Calibri"/>
          <w:kern w:val="2"/>
          <w:sz w:val="28"/>
          <w:szCs w:val="28"/>
          <w:lang w:eastAsia="en-US"/>
        </w:rPr>
        <w:t xml:space="preserve">сложилось за счет ввода </w:t>
      </w:r>
      <w:r w:rsidR="00723815">
        <w:rPr>
          <w:rFonts w:eastAsia="Calibri"/>
          <w:kern w:val="2"/>
          <w:sz w:val="28"/>
          <w:szCs w:val="28"/>
          <w:lang w:eastAsia="en-US"/>
        </w:rPr>
        <w:br/>
      </w:r>
      <w:r w:rsidRPr="00555073">
        <w:rPr>
          <w:rFonts w:eastAsia="Calibri"/>
          <w:kern w:val="2"/>
          <w:sz w:val="28"/>
          <w:szCs w:val="28"/>
          <w:lang w:eastAsia="en-US"/>
        </w:rPr>
        <w:t>в эксплуатацию ряда крупных инвестиционных проектов и положительно отразилось</w:t>
      </w:r>
      <w:proofErr w:type="gramEnd"/>
      <w:r w:rsidRPr="00555073">
        <w:rPr>
          <w:rFonts w:eastAsia="Calibri"/>
          <w:kern w:val="2"/>
          <w:sz w:val="28"/>
          <w:szCs w:val="28"/>
          <w:lang w:eastAsia="en-US"/>
        </w:rPr>
        <w:t xml:space="preserve"> на месте Ростовской области среди регионов России.</w:t>
      </w:r>
    </w:p>
    <w:p w:rsidR="00555073" w:rsidRPr="00555073" w:rsidRDefault="00555073" w:rsidP="00723815">
      <w:pPr>
        <w:ind w:firstLine="709"/>
        <w:jc w:val="both"/>
        <w:rPr>
          <w:rFonts w:eastAsia="Calibri"/>
          <w:kern w:val="2"/>
          <w:sz w:val="28"/>
          <w:szCs w:val="28"/>
          <w:lang w:eastAsia="en-US"/>
        </w:rPr>
      </w:pPr>
      <w:proofErr w:type="gramStart"/>
      <w:r w:rsidRPr="00555073">
        <w:rPr>
          <w:rFonts w:eastAsia="Calibri"/>
          <w:sz w:val="28"/>
          <w:szCs w:val="28"/>
          <w:lang w:eastAsia="en-US"/>
        </w:rPr>
        <w:t>Для оценки эффективности исполнения в Ростовской области Указа Президента Росси</w:t>
      </w:r>
      <w:r w:rsidR="00723815">
        <w:rPr>
          <w:rFonts w:eastAsia="Calibri"/>
          <w:sz w:val="28"/>
          <w:szCs w:val="28"/>
          <w:lang w:eastAsia="en-US"/>
        </w:rPr>
        <w:t>йской Федерации от 10.09.2012 № </w:t>
      </w:r>
      <w:r w:rsidRPr="00555073">
        <w:rPr>
          <w:rFonts w:eastAsia="Calibri"/>
          <w:sz w:val="28"/>
          <w:szCs w:val="28"/>
          <w:lang w:eastAsia="en-US"/>
        </w:rPr>
        <w:t xml:space="preserve">1276 </w:t>
      </w:r>
      <w:r w:rsidRPr="00555073">
        <w:rPr>
          <w:rFonts w:eastAsia="Calibri"/>
          <w:spacing w:val="-6"/>
          <w:sz w:val="28"/>
          <w:szCs w:val="28"/>
          <w:lang w:eastAsia="en-US"/>
        </w:rPr>
        <w:t xml:space="preserve">«Об оценке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w:t>
      </w:r>
      <w:r w:rsidRPr="00555073">
        <w:rPr>
          <w:rFonts w:eastAsia="Calibri"/>
          <w:sz w:val="28"/>
          <w:szCs w:val="28"/>
          <w:lang w:eastAsia="en-US"/>
        </w:rPr>
        <w:t>выбран перечень показателей, определенный в разделе «Показатели для мониторинга оценки эффективности деятельности субъектов Российской Федерации» Федеральной службы</w:t>
      </w:r>
      <w:proofErr w:type="gramEnd"/>
      <w:r w:rsidRPr="00555073">
        <w:rPr>
          <w:rFonts w:eastAsia="Calibri"/>
          <w:sz w:val="28"/>
          <w:szCs w:val="28"/>
          <w:lang w:eastAsia="en-US"/>
        </w:rPr>
        <w:t xml:space="preserve"> государственной статистики. Данный перечень сформирован на основании </w:t>
      </w:r>
      <w:r w:rsidR="00AE4E10" w:rsidRPr="00555073">
        <w:rPr>
          <w:rFonts w:eastAsia="Calibri"/>
          <w:sz w:val="28"/>
          <w:szCs w:val="28"/>
          <w:lang w:eastAsia="en-US"/>
        </w:rPr>
        <w:t xml:space="preserve">распоряжения </w:t>
      </w:r>
      <w:r w:rsidRPr="00555073">
        <w:rPr>
          <w:rFonts w:eastAsia="Calibri"/>
          <w:sz w:val="28"/>
          <w:szCs w:val="28"/>
          <w:lang w:eastAsia="en-US"/>
        </w:rPr>
        <w:t>Правительства Росси</w:t>
      </w:r>
      <w:r w:rsidR="00723815">
        <w:rPr>
          <w:rFonts w:eastAsia="Calibri"/>
          <w:sz w:val="28"/>
          <w:szCs w:val="28"/>
          <w:lang w:eastAsia="en-US"/>
        </w:rPr>
        <w:t>йской Федерации от 10.04.2014 № </w:t>
      </w:r>
      <w:r w:rsidRPr="00555073">
        <w:rPr>
          <w:rFonts w:eastAsia="Calibri"/>
          <w:sz w:val="28"/>
          <w:szCs w:val="28"/>
          <w:lang w:eastAsia="en-US"/>
        </w:rPr>
        <w:t>570-р, принятого в соответствии с Указом Президента Росси</w:t>
      </w:r>
      <w:r w:rsidR="00723815">
        <w:rPr>
          <w:rFonts w:eastAsia="Calibri"/>
          <w:sz w:val="28"/>
          <w:szCs w:val="28"/>
          <w:lang w:eastAsia="en-US"/>
        </w:rPr>
        <w:t>йской Федерации от 10.09.2012 № </w:t>
      </w:r>
      <w:r w:rsidRPr="00555073">
        <w:rPr>
          <w:rFonts w:eastAsia="Calibri"/>
          <w:sz w:val="28"/>
          <w:szCs w:val="28"/>
          <w:lang w:eastAsia="en-US"/>
        </w:rPr>
        <w:t xml:space="preserve">1276. </w:t>
      </w:r>
    </w:p>
    <w:p w:rsidR="00555073" w:rsidRPr="00555073" w:rsidRDefault="00555073" w:rsidP="00723815">
      <w:pPr>
        <w:ind w:firstLine="709"/>
        <w:jc w:val="both"/>
        <w:rPr>
          <w:rFonts w:eastAsia="Calibri"/>
          <w:kern w:val="2"/>
          <w:sz w:val="28"/>
          <w:szCs w:val="28"/>
          <w:lang w:eastAsia="en-US"/>
        </w:rPr>
      </w:pPr>
      <w:r w:rsidRPr="00555073">
        <w:rPr>
          <w:rFonts w:eastAsia="Calibri"/>
          <w:sz w:val="28"/>
          <w:szCs w:val="28"/>
          <w:lang w:eastAsia="en-US"/>
        </w:rPr>
        <w:t>По итогам 2014 года Ростовская область:</w:t>
      </w:r>
    </w:p>
    <w:p w:rsidR="00555073" w:rsidRPr="00555073" w:rsidRDefault="00555073" w:rsidP="00723815">
      <w:pPr>
        <w:ind w:firstLine="709"/>
        <w:jc w:val="both"/>
        <w:rPr>
          <w:rFonts w:eastAsia="Calibri"/>
          <w:kern w:val="2"/>
          <w:sz w:val="28"/>
          <w:szCs w:val="28"/>
          <w:lang w:eastAsia="en-US"/>
        </w:rPr>
      </w:pPr>
      <w:r w:rsidRPr="00555073">
        <w:rPr>
          <w:rFonts w:eastAsia="Calibri"/>
          <w:sz w:val="28"/>
          <w:szCs w:val="28"/>
          <w:lang w:eastAsia="en-US"/>
        </w:rPr>
        <w:t>стала одним из основных лидеров в ЮФО по подавляющему большинству показателей;</w:t>
      </w:r>
    </w:p>
    <w:p w:rsidR="00555073" w:rsidRPr="00555073" w:rsidRDefault="00555073" w:rsidP="00723815">
      <w:pPr>
        <w:ind w:firstLine="709"/>
        <w:jc w:val="both"/>
        <w:rPr>
          <w:rFonts w:eastAsia="Calibri"/>
          <w:kern w:val="2"/>
          <w:sz w:val="28"/>
          <w:szCs w:val="28"/>
          <w:lang w:eastAsia="en-US"/>
        </w:rPr>
      </w:pPr>
      <w:r w:rsidRPr="00555073">
        <w:rPr>
          <w:rFonts w:eastAsia="Calibri"/>
          <w:sz w:val="28"/>
          <w:szCs w:val="28"/>
          <w:lang w:eastAsia="en-US"/>
        </w:rPr>
        <w:t>вошла в Топ-30 субъектов Российской Федерации по восьми показателям из общего перечня.</w:t>
      </w:r>
    </w:p>
    <w:p w:rsidR="00555073" w:rsidRPr="00555073" w:rsidRDefault="00555073" w:rsidP="00723815">
      <w:pPr>
        <w:ind w:firstLine="709"/>
        <w:contextualSpacing/>
        <w:jc w:val="both"/>
        <w:rPr>
          <w:rFonts w:eastAsia="Calibri"/>
          <w:sz w:val="28"/>
          <w:szCs w:val="28"/>
          <w:lang w:eastAsia="en-US"/>
        </w:rPr>
      </w:pPr>
      <w:r w:rsidRPr="00555073">
        <w:rPr>
          <w:rFonts w:eastAsia="Calibri"/>
          <w:sz w:val="28"/>
          <w:szCs w:val="28"/>
          <w:lang w:eastAsia="en-US"/>
        </w:rPr>
        <w:t>Вместе с тем по ряду показателей Ростовская область по итогам 2014 года продемонстрировала наиболее низкие с точки зрения совокупного рейтинга</w:t>
      </w:r>
      <w:r w:rsidR="00723815">
        <w:rPr>
          <w:rFonts w:eastAsia="Calibri"/>
          <w:sz w:val="28"/>
          <w:szCs w:val="28"/>
          <w:lang w:eastAsia="en-US"/>
        </w:rPr>
        <w:t xml:space="preserve"> регионов результаты (таблица № </w:t>
      </w:r>
      <w:r w:rsidRPr="00555073">
        <w:rPr>
          <w:rFonts w:eastAsia="Calibri"/>
          <w:sz w:val="28"/>
          <w:szCs w:val="28"/>
          <w:lang w:eastAsia="en-US"/>
        </w:rPr>
        <w:t>5). К таким показателям можно отнести:</w:t>
      </w:r>
    </w:p>
    <w:p w:rsidR="00555073" w:rsidRPr="00555073" w:rsidRDefault="00555073" w:rsidP="00723815">
      <w:pPr>
        <w:ind w:firstLine="709"/>
        <w:contextualSpacing/>
        <w:jc w:val="both"/>
        <w:rPr>
          <w:rFonts w:eastAsia="Calibri"/>
          <w:sz w:val="28"/>
          <w:szCs w:val="28"/>
          <w:lang w:eastAsia="en-US"/>
        </w:rPr>
      </w:pPr>
      <w:r w:rsidRPr="00555073">
        <w:rPr>
          <w:rFonts w:eastAsia="Calibri"/>
          <w:sz w:val="28"/>
          <w:szCs w:val="28"/>
          <w:lang w:eastAsia="en-US"/>
        </w:rPr>
        <w:t>«отношение числа высокопроизводительных рабочих ме</w:t>
      </w:r>
      <w:proofErr w:type="gramStart"/>
      <w:r w:rsidRPr="00555073">
        <w:rPr>
          <w:rFonts w:eastAsia="Calibri"/>
          <w:sz w:val="28"/>
          <w:szCs w:val="28"/>
          <w:lang w:eastAsia="en-US"/>
        </w:rPr>
        <w:t xml:space="preserve">ст </w:t>
      </w:r>
      <w:r w:rsidR="00723815">
        <w:rPr>
          <w:rFonts w:eastAsia="Calibri"/>
          <w:sz w:val="28"/>
          <w:szCs w:val="28"/>
          <w:lang w:eastAsia="en-US"/>
        </w:rPr>
        <w:br/>
      </w:r>
      <w:r w:rsidRPr="00555073">
        <w:rPr>
          <w:rFonts w:eastAsia="Calibri"/>
          <w:sz w:val="28"/>
          <w:szCs w:val="28"/>
          <w:lang w:eastAsia="en-US"/>
        </w:rPr>
        <w:t>к ср</w:t>
      </w:r>
      <w:proofErr w:type="gramEnd"/>
      <w:r w:rsidRPr="00555073">
        <w:rPr>
          <w:rFonts w:eastAsia="Calibri"/>
          <w:sz w:val="28"/>
          <w:szCs w:val="28"/>
          <w:lang w:eastAsia="en-US"/>
        </w:rPr>
        <w:t>еднегодовой численности занятого населения в субъекте Российской Федерации»;</w:t>
      </w:r>
    </w:p>
    <w:p w:rsidR="00555073" w:rsidRPr="00555073" w:rsidRDefault="00555073" w:rsidP="00723815">
      <w:pPr>
        <w:ind w:firstLine="709"/>
        <w:contextualSpacing/>
        <w:jc w:val="both"/>
        <w:rPr>
          <w:rFonts w:eastAsia="Calibri"/>
          <w:sz w:val="28"/>
          <w:szCs w:val="28"/>
          <w:lang w:eastAsia="en-US"/>
        </w:rPr>
      </w:pPr>
      <w:r w:rsidRPr="00555073">
        <w:rPr>
          <w:rFonts w:eastAsia="Calibri"/>
          <w:sz w:val="28"/>
          <w:szCs w:val="28"/>
          <w:lang w:eastAsia="en-US"/>
        </w:rPr>
        <w:t>«рентабельность проданных товаров, работ, услуг»;</w:t>
      </w:r>
    </w:p>
    <w:p w:rsidR="00555073" w:rsidRPr="00555073" w:rsidRDefault="00555073" w:rsidP="00723815">
      <w:pPr>
        <w:ind w:firstLine="709"/>
        <w:contextualSpacing/>
        <w:jc w:val="both"/>
        <w:rPr>
          <w:rFonts w:eastAsia="Calibri"/>
          <w:sz w:val="28"/>
          <w:szCs w:val="28"/>
          <w:lang w:eastAsia="en-US"/>
        </w:rPr>
      </w:pPr>
      <w:r w:rsidRPr="00555073">
        <w:rPr>
          <w:rFonts w:eastAsia="Calibri"/>
          <w:sz w:val="28"/>
          <w:szCs w:val="28"/>
          <w:lang w:eastAsia="en-US"/>
        </w:rPr>
        <w:t xml:space="preserve"> «прирост количества субъектов малого и среднего предпринимательства, осуществляющих деятельность на территории субъекта Российской Федерации». </w:t>
      </w:r>
    </w:p>
    <w:p w:rsidR="00555073" w:rsidRPr="00555073" w:rsidRDefault="00723815" w:rsidP="00723815">
      <w:pPr>
        <w:pageBreakBefore/>
        <w:ind w:firstLine="709"/>
        <w:contextualSpacing/>
        <w:jc w:val="right"/>
        <w:rPr>
          <w:rFonts w:eastAsia="Calibri"/>
          <w:bCs/>
          <w:sz w:val="28"/>
          <w:szCs w:val="28"/>
          <w:lang w:eastAsia="en-US"/>
        </w:rPr>
      </w:pPr>
      <w:r>
        <w:rPr>
          <w:rFonts w:eastAsia="Calibri"/>
          <w:bCs/>
          <w:sz w:val="28"/>
          <w:szCs w:val="28"/>
          <w:lang w:eastAsia="en-US"/>
        </w:rPr>
        <w:t>Таблица № </w:t>
      </w:r>
      <w:r w:rsidR="00555073" w:rsidRPr="00555073">
        <w:rPr>
          <w:rFonts w:eastAsia="Calibri"/>
          <w:bCs/>
          <w:sz w:val="28"/>
          <w:szCs w:val="28"/>
          <w:lang w:eastAsia="en-US"/>
        </w:rPr>
        <w:t>5</w:t>
      </w:r>
    </w:p>
    <w:p w:rsidR="00555073" w:rsidRPr="00555073" w:rsidRDefault="00555073" w:rsidP="00555073">
      <w:pPr>
        <w:spacing w:line="259" w:lineRule="auto"/>
        <w:jc w:val="both"/>
        <w:rPr>
          <w:rFonts w:eastAsia="Calibri"/>
          <w:sz w:val="28"/>
          <w:szCs w:val="28"/>
          <w:lang w:eastAsia="en-US"/>
        </w:rPr>
      </w:pPr>
    </w:p>
    <w:p w:rsidR="00555073" w:rsidRPr="00555073" w:rsidRDefault="00555073" w:rsidP="00555073">
      <w:pPr>
        <w:keepNext/>
        <w:jc w:val="center"/>
        <w:rPr>
          <w:rFonts w:eastAsia="Calibri"/>
          <w:sz w:val="28"/>
          <w:szCs w:val="28"/>
          <w:lang w:eastAsia="en-US"/>
        </w:rPr>
      </w:pPr>
      <w:r w:rsidRPr="00555073">
        <w:rPr>
          <w:rFonts w:eastAsia="Calibri"/>
          <w:sz w:val="28"/>
          <w:szCs w:val="28"/>
          <w:lang w:eastAsia="en-US"/>
        </w:rPr>
        <w:t>Показатели Указа Президента Росси</w:t>
      </w:r>
      <w:r w:rsidR="00723815">
        <w:rPr>
          <w:rFonts w:eastAsia="Calibri"/>
          <w:sz w:val="28"/>
          <w:szCs w:val="28"/>
          <w:lang w:eastAsia="en-US"/>
        </w:rPr>
        <w:t>йской Федерации от 10.09.2012 № </w:t>
      </w:r>
      <w:r w:rsidRPr="00555073">
        <w:rPr>
          <w:rFonts w:eastAsia="Calibri"/>
          <w:sz w:val="28"/>
          <w:szCs w:val="28"/>
          <w:lang w:eastAsia="en-US"/>
        </w:rPr>
        <w:t>1276</w:t>
      </w:r>
    </w:p>
    <w:p w:rsidR="00555073" w:rsidRPr="00555073" w:rsidRDefault="00555073" w:rsidP="00555073">
      <w:pPr>
        <w:keepNext/>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2"/>
        <w:gridCol w:w="6411"/>
        <w:gridCol w:w="1161"/>
        <w:gridCol w:w="871"/>
        <w:gridCol w:w="870"/>
      </w:tblGrid>
      <w:tr w:rsidR="00555073" w:rsidRPr="00555073" w:rsidTr="00723815">
        <w:trPr>
          <w:trHeight w:val="20"/>
          <w:tblHeader/>
        </w:trPr>
        <w:tc>
          <w:tcPr>
            <w:tcW w:w="540" w:type="dxa"/>
            <w:vMerge w:val="restart"/>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 xml:space="preserve">№ </w:t>
            </w:r>
            <w:proofErr w:type="gramStart"/>
            <w:r w:rsidRPr="00555073">
              <w:rPr>
                <w:rFonts w:eastAsia="Calibri"/>
                <w:sz w:val="24"/>
                <w:szCs w:val="24"/>
                <w:lang w:eastAsia="en-US"/>
              </w:rPr>
              <w:t>п</w:t>
            </w:r>
            <w:proofErr w:type="gramEnd"/>
            <w:r w:rsidRPr="00555073">
              <w:rPr>
                <w:rFonts w:eastAsia="Calibri"/>
                <w:sz w:val="24"/>
                <w:szCs w:val="24"/>
                <w:lang w:eastAsia="en-US"/>
              </w:rPr>
              <w:t>/п</w:t>
            </w:r>
          </w:p>
        </w:tc>
        <w:tc>
          <w:tcPr>
            <w:tcW w:w="6264" w:type="dxa"/>
            <w:vMerge w:val="restart"/>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Показатель</w:t>
            </w:r>
          </w:p>
        </w:tc>
        <w:tc>
          <w:tcPr>
            <w:tcW w:w="1134" w:type="dxa"/>
            <w:vMerge w:val="restart"/>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Значение</w:t>
            </w:r>
          </w:p>
        </w:tc>
        <w:tc>
          <w:tcPr>
            <w:tcW w:w="1701" w:type="dxa"/>
            <w:gridSpan w:val="2"/>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Место Ростовской области в</w:t>
            </w:r>
          </w:p>
        </w:tc>
      </w:tr>
      <w:tr w:rsidR="00555073" w:rsidRPr="00555073" w:rsidTr="00723815">
        <w:trPr>
          <w:trHeight w:val="20"/>
          <w:tblHeader/>
        </w:trPr>
        <w:tc>
          <w:tcPr>
            <w:tcW w:w="540" w:type="dxa"/>
            <w:vMerge/>
            <w:shd w:val="clear" w:color="auto" w:fill="auto"/>
          </w:tcPr>
          <w:p w:rsidR="00555073" w:rsidRPr="00555073" w:rsidRDefault="00555073" w:rsidP="00555073">
            <w:pPr>
              <w:keepNext/>
              <w:keepLines/>
              <w:contextualSpacing/>
              <w:jc w:val="center"/>
              <w:rPr>
                <w:rFonts w:eastAsia="Calibri"/>
                <w:sz w:val="24"/>
                <w:szCs w:val="24"/>
                <w:lang w:eastAsia="en-US"/>
              </w:rPr>
            </w:pPr>
          </w:p>
        </w:tc>
        <w:tc>
          <w:tcPr>
            <w:tcW w:w="6264" w:type="dxa"/>
            <w:vMerge/>
            <w:shd w:val="clear" w:color="auto" w:fill="auto"/>
          </w:tcPr>
          <w:p w:rsidR="00555073" w:rsidRPr="00555073" w:rsidRDefault="00555073" w:rsidP="00555073">
            <w:pPr>
              <w:keepNext/>
              <w:keepLines/>
              <w:contextualSpacing/>
              <w:jc w:val="center"/>
              <w:rPr>
                <w:rFonts w:eastAsia="Calibri"/>
                <w:sz w:val="24"/>
                <w:szCs w:val="24"/>
                <w:lang w:eastAsia="en-US"/>
              </w:rPr>
            </w:pPr>
          </w:p>
        </w:tc>
        <w:tc>
          <w:tcPr>
            <w:tcW w:w="1134" w:type="dxa"/>
            <w:vMerge/>
            <w:shd w:val="clear" w:color="auto" w:fill="auto"/>
          </w:tcPr>
          <w:p w:rsidR="00555073" w:rsidRPr="00555073" w:rsidRDefault="00555073" w:rsidP="00555073">
            <w:pPr>
              <w:keepNext/>
              <w:keepLines/>
              <w:contextualSpacing/>
              <w:jc w:val="center"/>
              <w:rPr>
                <w:rFonts w:eastAsia="Calibri"/>
                <w:sz w:val="24"/>
                <w:szCs w:val="24"/>
                <w:lang w:eastAsia="en-US"/>
              </w:rPr>
            </w:pPr>
          </w:p>
        </w:tc>
        <w:tc>
          <w:tcPr>
            <w:tcW w:w="851" w:type="dxa"/>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ЮФО</w:t>
            </w:r>
          </w:p>
        </w:tc>
        <w:tc>
          <w:tcPr>
            <w:tcW w:w="850" w:type="dxa"/>
            <w:shd w:val="clear" w:color="auto" w:fill="auto"/>
          </w:tcPr>
          <w:p w:rsidR="00555073" w:rsidRPr="00CD0E71" w:rsidRDefault="00555073" w:rsidP="00CD0E71">
            <w:pPr>
              <w:keepNext/>
              <w:keepLines/>
              <w:contextualSpacing/>
              <w:jc w:val="center"/>
              <w:rPr>
                <w:rFonts w:eastAsia="Calibri"/>
                <w:sz w:val="24"/>
                <w:szCs w:val="24"/>
                <w:lang w:eastAsia="en-US"/>
              </w:rPr>
            </w:pPr>
            <w:r w:rsidRPr="00CD0E71">
              <w:rPr>
                <w:rFonts w:eastAsia="Calibri"/>
                <w:sz w:val="24"/>
                <w:szCs w:val="24"/>
                <w:lang w:eastAsia="en-US"/>
              </w:rPr>
              <w:t>Рос</w:t>
            </w:r>
            <w:r w:rsidR="00CD0E71">
              <w:rPr>
                <w:rFonts w:eastAsia="Calibri"/>
                <w:sz w:val="24"/>
                <w:szCs w:val="24"/>
                <w:lang w:eastAsia="en-US"/>
              </w:rPr>
              <w:t>-</w:t>
            </w:r>
            <w:proofErr w:type="spellStart"/>
            <w:r w:rsidRPr="00CD0E71">
              <w:rPr>
                <w:rFonts w:eastAsia="Calibri"/>
                <w:sz w:val="24"/>
                <w:szCs w:val="24"/>
                <w:lang w:eastAsia="en-US"/>
              </w:rPr>
              <w:t>сий</w:t>
            </w:r>
            <w:proofErr w:type="spellEnd"/>
            <w:r w:rsidR="00CD0E71">
              <w:rPr>
                <w:rFonts w:eastAsia="Calibri"/>
                <w:sz w:val="24"/>
                <w:szCs w:val="24"/>
                <w:lang w:eastAsia="en-US"/>
              </w:rPr>
              <w:t>-</w:t>
            </w:r>
            <w:proofErr w:type="spellStart"/>
            <w:r w:rsidRPr="00CD0E71">
              <w:rPr>
                <w:rFonts w:eastAsia="Calibri"/>
                <w:sz w:val="24"/>
                <w:szCs w:val="24"/>
                <w:lang w:eastAsia="en-US"/>
              </w:rPr>
              <w:t>ской</w:t>
            </w:r>
            <w:proofErr w:type="spellEnd"/>
            <w:r w:rsidRPr="00CD0E71">
              <w:rPr>
                <w:rFonts w:eastAsia="Calibri"/>
                <w:sz w:val="24"/>
                <w:szCs w:val="24"/>
                <w:lang w:eastAsia="en-US"/>
              </w:rPr>
              <w:t xml:space="preserve"> </w:t>
            </w:r>
            <w:proofErr w:type="gramStart"/>
            <w:r w:rsidRPr="00CD0E71">
              <w:rPr>
                <w:rFonts w:eastAsia="Calibri"/>
                <w:sz w:val="24"/>
                <w:szCs w:val="24"/>
                <w:lang w:eastAsia="en-US"/>
              </w:rPr>
              <w:t>Феде</w:t>
            </w:r>
            <w:r w:rsidR="00CD0E71">
              <w:rPr>
                <w:rFonts w:eastAsia="Calibri"/>
                <w:sz w:val="24"/>
                <w:szCs w:val="24"/>
                <w:lang w:eastAsia="en-US"/>
              </w:rPr>
              <w:t>-</w:t>
            </w:r>
            <w:r w:rsidRPr="00CD0E71">
              <w:rPr>
                <w:rFonts w:eastAsia="Calibri"/>
                <w:sz w:val="24"/>
                <w:szCs w:val="24"/>
                <w:lang w:eastAsia="en-US"/>
              </w:rPr>
              <w:t>рации</w:t>
            </w:r>
            <w:proofErr w:type="gramEnd"/>
          </w:p>
        </w:tc>
      </w:tr>
      <w:tr w:rsidR="00555073" w:rsidRPr="00555073" w:rsidTr="00723815">
        <w:trPr>
          <w:trHeight w:val="20"/>
        </w:trPr>
        <w:tc>
          <w:tcPr>
            <w:tcW w:w="540" w:type="dxa"/>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1.</w:t>
            </w:r>
          </w:p>
        </w:tc>
        <w:tc>
          <w:tcPr>
            <w:tcW w:w="6264" w:type="dxa"/>
            <w:shd w:val="clear" w:color="auto" w:fill="auto"/>
          </w:tcPr>
          <w:p w:rsidR="00555073" w:rsidRPr="00555073" w:rsidRDefault="00555073" w:rsidP="002558F0">
            <w:pPr>
              <w:keepNext/>
              <w:keepLines/>
              <w:contextualSpacing/>
              <w:jc w:val="both"/>
              <w:rPr>
                <w:rFonts w:eastAsia="Calibri"/>
                <w:sz w:val="24"/>
                <w:szCs w:val="24"/>
                <w:lang w:eastAsia="en-US"/>
              </w:rPr>
            </w:pPr>
            <w:r w:rsidRPr="00555073">
              <w:rPr>
                <w:rFonts w:eastAsia="Calibri"/>
                <w:sz w:val="24"/>
                <w:szCs w:val="24"/>
                <w:lang w:eastAsia="en-US"/>
              </w:rPr>
              <w:t>Отношение числа высокопроизводительных рабочих ме</w:t>
            </w:r>
            <w:proofErr w:type="gramStart"/>
            <w:r w:rsidRPr="00555073">
              <w:rPr>
                <w:rFonts w:eastAsia="Calibri"/>
                <w:sz w:val="24"/>
                <w:szCs w:val="24"/>
                <w:lang w:eastAsia="en-US"/>
              </w:rPr>
              <w:t>ст к ср</w:t>
            </w:r>
            <w:proofErr w:type="gramEnd"/>
            <w:r w:rsidRPr="00555073">
              <w:rPr>
                <w:rFonts w:eastAsia="Calibri"/>
                <w:sz w:val="24"/>
                <w:szCs w:val="24"/>
                <w:lang w:eastAsia="en-US"/>
              </w:rPr>
              <w:t xml:space="preserve">еднегодовой численности занятого населения в субъекте Российской Федерации </w:t>
            </w:r>
            <w:r w:rsidR="002558F0">
              <w:rPr>
                <w:rFonts w:eastAsia="Calibri"/>
                <w:sz w:val="24"/>
                <w:szCs w:val="24"/>
                <w:lang w:eastAsia="en-US"/>
              </w:rPr>
              <w:t>(</w:t>
            </w:r>
            <w:r w:rsidRPr="00555073">
              <w:rPr>
                <w:rFonts w:eastAsia="Calibri"/>
                <w:sz w:val="24"/>
                <w:szCs w:val="24"/>
                <w:lang w:eastAsia="en-US"/>
              </w:rPr>
              <w:t>процентов</w:t>
            </w:r>
            <w:r w:rsidR="002558F0">
              <w:rPr>
                <w:rFonts w:eastAsia="Calibri"/>
                <w:sz w:val="24"/>
                <w:szCs w:val="24"/>
                <w:lang w:eastAsia="en-US"/>
              </w:rPr>
              <w:t>)</w:t>
            </w:r>
          </w:p>
        </w:tc>
        <w:tc>
          <w:tcPr>
            <w:tcW w:w="1134" w:type="dxa"/>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24,2</w:t>
            </w:r>
          </w:p>
        </w:tc>
        <w:tc>
          <w:tcPr>
            <w:tcW w:w="851" w:type="dxa"/>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2</w:t>
            </w:r>
          </w:p>
        </w:tc>
        <w:tc>
          <w:tcPr>
            <w:tcW w:w="850" w:type="dxa"/>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57</w:t>
            </w:r>
          </w:p>
        </w:tc>
      </w:tr>
      <w:tr w:rsidR="00555073" w:rsidRPr="00555073" w:rsidTr="00723815">
        <w:trPr>
          <w:trHeight w:val="20"/>
        </w:trPr>
        <w:tc>
          <w:tcPr>
            <w:tcW w:w="540" w:type="dxa"/>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2.</w:t>
            </w:r>
          </w:p>
        </w:tc>
        <w:tc>
          <w:tcPr>
            <w:tcW w:w="6264" w:type="dxa"/>
            <w:shd w:val="clear" w:color="auto" w:fill="auto"/>
          </w:tcPr>
          <w:p w:rsidR="00555073" w:rsidRPr="00555073" w:rsidRDefault="00555073" w:rsidP="00555073">
            <w:pPr>
              <w:keepNext/>
              <w:keepLines/>
              <w:contextualSpacing/>
              <w:jc w:val="both"/>
              <w:rPr>
                <w:rFonts w:eastAsia="Calibri"/>
                <w:sz w:val="24"/>
                <w:szCs w:val="24"/>
                <w:lang w:eastAsia="en-US"/>
              </w:rPr>
            </w:pPr>
            <w:r w:rsidRPr="00555073">
              <w:rPr>
                <w:rFonts w:eastAsia="Calibri"/>
                <w:sz w:val="24"/>
                <w:szCs w:val="24"/>
                <w:lang w:eastAsia="en-US"/>
              </w:rPr>
              <w:t xml:space="preserve">Удельный вес организаций, осуществляющих технологические инновации, в </w:t>
            </w:r>
            <w:proofErr w:type="gramStart"/>
            <w:r w:rsidRPr="00555073">
              <w:rPr>
                <w:rFonts w:eastAsia="Calibri"/>
                <w:sz w:val="24"/>
                <w:szCs w:val="24"/>
                <w:lang w:eastAsia="en-US"/>
              </w:rPr>
              <w:t>общем</w:t>
            </w:r>
            <w:proofErr w:type="gramEnd"/>
            <w:r w:rsidRPr="00555073">
              <w:rPr>
                <w:rFonts w:eastAsia="Calibri"/>
                <w:sz w:val="24"/>
                <w:szCs w:val="24"/>
                <w:lang w:eastAsia="en-US"/>
              </w:rPr>
              <w:t xml:space="preserve"> колич</w:t>
            </w:r>
            <w:r w:rsidR="002558F0">
              <w:rPr>
                <w:rFonts w:eastAsia="Calibri"/>
                <w:sz w:val="24"/>
                <w:szCs w:val="24"/>
                <w:lang w:eastAsia="en-US"/>
              </w:rPr>
              <w:t>естве обследованных организаций</w:t>
            </w:r>
            <w:r w:rsidRPr="00555073">
              <w:rPr>
                <w:rFonts w:eastAsia="Calibri"/>
                <w:sz w:val="24"/>
                <w:szCs w:val="24"/>
                <w:lang w:eastAsia="en-US"/>
              </w:rPr>
              <w:t xml:space="preserve"> </w:t>
            </w:r>
            <w:r w:rsidR="002558F0">
              <w:rPr>
                <w:rFonts w:eastAsia="Calibri"/>
                <w:sz w:val="24"/>
                <w:szCs w:val="24"/>
                <w:lang w:eastAsia="en-US"/>
              </w:rPr>
              <w:t>(</w:t>
            </w:r>
            <w:r w:rsidRPr="00555073">
              <w:rPr>
                <w:rFonts w:eastAsia="Calibri"/>
                <w:sz w:val="24"/>
                <w:szCs w:val="24"/>
                <w:lang w:eastAsia="en-US"/>
              </w:rPr>
              <w:t>процентов</w:t>
            </w:r>
            <w:r w:rsidR="002558F0">
              <w:rPr>
                <w:rFonts w:eastAsia="Calibri"/>
                <w:sz w:val="24"/>
                <w:szCs w:val="24"/>
                <w:lang w:eastAsia="en-US"/>
              </w:rPr>
              <w:t>)</w:t>
            </w:r>
          </w:p>
        </w:tc>
        <w:tc>
          <w:tcPr>
            <w:tcW w:w="1134" w:type="dxa"/>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8,8</w:t>
            </w:r>
          </w:p>
        </w:tc>
        <w:tc>
          <w:tcPr>
            <w:tcW w:w="851" w:type="dxa"/>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2</w:t>
            </w:r>
          </w:p>
        </w:tc>
        <w:tc>
          <w:tcPr>
            <w:tcW w:w="850" w:type="dxa"/>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28</w:t>
            </w:r>
          </w:p>
        </w:tc>
      </w:tr>
      <w:tr w:rsidR="00555073" w:rsidRPr="00555073" w:rsidTr="00723815">
        <w:trPr>
          <w:trHeight w:val="20"/>
        </w:trPr>
        <w:tc>
          <w:tcPr>
            <w:tcW w:w="54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w:t>
            </w:r>
          </w:p>
        </w:tc>
        <w:tc>
          <w:tcPr>
            <w:tcW w:w="6264" w:type="dxa"/>
            <w:shd w:val="clear" w:color="auto" w:fill="auto"/>
          </w:tcPr>
          <w:p w:rsidR="00555073" w:rsidRPr="00555073" w:rsidRDefault="00555073" w:rsidP="002558F0">
            <w:pPr>
              <w:contextualSpacing/>
              <w:jc w:val="both"/>
              <w:rPr>
                <w:rFonts w:eastAsia="Calibri"/>
                <w:sz w:val="24"/>
                <w:szCs w:val="24"/>
                <w:lang w:eastAsia="en-US"/>
              </w:rPr>
            </w:pPr>
            <w:r w:rsidRPr="00555073">
              <w:rPr>
                <w:rFonts w:eastAsia="Calibri"/>
                <w:sz w:val="24"/>
                <w:szCs w:val="24"/>
                <w:lang w:eastAsia="en-US"/>
              </w:rPr>
              <w:t xml:space="preserve">Общая численность безработных в процентах к экономически активному населению (уровень безработицы) </w:t>
            </w:r>
            <w:r w:rsidR="002558F0">
              <w:rPr>
                <w:rFonts w:eastAsia="Calibri"/>
                <w:sz w:val="24"/>
                <w:szCs w:val="24"/>
                <w:lang w:eastAsia="en-US"/>
              </w:rPr>
              <w:t>(</w:t>
            </w:r>
            <w:r w:rsidRPr="00555073">
              <w:rPr>
                <w:rFonts w:eastAsia="Calibri"/>
                <w:sz w:val="24"/>
                <w:szCs w:val="24"/>
                <w:lang w:eastAsia="en-US"/>
              </w:rPr>
              <w:t>процентов</w:t>
            </w:r>
            <w:r w:rsidR="002558F0">
              <w:rPr>
                <w:rFonts w:eastAsia="Calibri"/>
                <w:sz w:val="24"/>
                <w:szCs w:val="24"/>
                <w:lang w:eastAsia="en-US"/>
              </w:rPr>
              <w:t>)</w:t>
            </w:r>
          </w:p>
        </w:tc>
        <w:tc>
          <w:tcPr>
            <w:tcW w:w="1134"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5,9</w:t>
            </w:r>
          </w:p>
        </w:tc>
        <w:tc>
          <w:tcPr>
            <w:tcW w:w="851"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w:t>
            </w:r>
          </w:p>
        </w:tc>
        <w:tc>
          <w:tcPr>
            <w:tcW w:w="85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26</w:t>
            </w:r>
          </w:p>
        </w:tc>
      </w:tr>
      <w:tr w:rsidR="00555073" w:rsidRPr="00555073" w:rsidTr="00723815">
        <w:trPr>
          <w:trHeight w:val="20"/>
        </w:trPr>
        <w:tc>
          <w:tcPr>
            <w:tcW w:w="54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w:t>
            </w:r>
          </w:p>
        </w:tc>
        <w:tc>
          <w:tcPr>
            <w:tcW w:w="6264" w:type="dxa"/>
            <w:shd w:val="clear" w:color="auto" w:fill="auto"/>
          </w:tcPr>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Доля занятого населения в среднегодовой численности населени</w:t>
            </w:r>
            <w:r w:rsidR="002558F0">
              <w:rPr>
                <w:rFonts w:eastAsia="Calibri"/>
                <w:sz w:val="24"/>
                <w:szCs w:val="24"/>
                <w:lang w:eastAsia="en-US"/>
              </w:rPr>
              <w:t>я субъекта Российской Федерации</w:t>
            </w:r>
            <w:r w:rsidRPr="00555073">
              <w:rPr>
                <w:rFonts w:eastAsia="Calibri"/>
                <w:sz w:val="24"/>
                <w:szCs w:val="24"/>
                <w:lang w:eastAsia="en-US"/>
              </w:rPr>
              <w:t xml:space="preserve"> </w:t>
            </w:r>
            <w:r w:rsidR="002558F0">
              <w:rPr>
                <w:rFonts w:eastAsia="Calibri"/>
                <w:sz w:val="24"/>
                <w:szCs w:val="24"/>
                <w:lang w:eastAsia="en-US"/>
              </w:rPr>
              <w:t>(</w:t>
            </w:r>
            <w:r w:rsidRPr="00555073">
              <w:rPr>
                <w:rFonts w:eastAsia="Calibri"/>
                <w:sz w:val="24"/>
                <w:szCs w:val="24"/>
                <w:lang w:eastAsia="en-US"/>
              </w:rPr>
              <w:t>процентов</w:t>
            </w:r>
            <w:r w:rsidR="002558F0">
              <w:rPr>
                <w:rFonts w:eastAsia="Calibri"/>
                <w:sz w:val="24"/>
                <w:szCs w:val="24"/>
                <w:lang w:eastAsia="en-US"/>
              </w:rPr>
              <w:t>)</w:t>
            </w:r>
          </w:p>
        </w:tc>
        <w:tc>
          <w:tcPr>
            <w:tcW w:w="1134"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45,0</w:t>
            </w:r>
          </w:p>
        </w:tc>
        <w:tc>
          <w:tcPr>
            <w:tcW w:w="851"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w:t>
            </w:r>
          </w:p>
        </w:tc>
        <w:tc>
          <w:tcPr>
            <w:tcW w:w="85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43</w:t>
            </w:r>
          </w:p>
        </w:tc>
      </w:tr>
      <w:tr w:rsidR="00555073" w:rsidRPr="00555073" w:rsidTr="00723815">
        <w:trPr>
          <w:trHeight w:val="20"/>
        </w:trPr>
        <w:tc>
          <w:tcPr>
            <w:tcW w:w="54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5.</w:t>
            </w:r>
          </w:p>
        </w:tc>
        <w:tc>
          <w:tcPr>
            <w:tcW w:w="6264" w:type="dxa"/>
            <w:shd w:val="clear" w:color="auto" w:fill="auto"/>
          </w:tcPr>
          <w:p w:rsidR="00555073" w:rsidRPr="00555073" w:rsidRDefault="00555073" w:rsidP="00AE4E10">
            <w:pPr>
              <w:contextualSpacing/>
              <w:jc w:val="both"/>
              <w:rPr>
                <w:rFonts w:eastAsia="Calibri"/>
                <w:spacing w:val="-4"/>
                <w:sz w:val="24"/>
                <w:szCs w:val="24"/>
                <w:lang w:eastAsia="en-US"/>
              </w:rPr>
            </w:pPr>
            <w:r w:rsidRPr="00555073">
              <w:rPr>
                <w:rFonts w:eastAsia="Calibri"/>
                <w:spacing w:val="-4"/>
                <w:sz w:val="24"/>
                <w:szCs w:val="24"/>
                <w:lang w:eastAsia="en-US"/>
              </w:rPr>
              <w:t>Темп прироста (+), снижения (</w:t>
            </w:r>
            <w:r w:rsidR="00AE4E10">
              <w:rPr>
                <w:rFonts w:eastAsia="Calibri"/>
                <w:spacing w:val="-4"/>
                <w:sz w:val="24"/>
                <w:szCs w:val="24"/>
                <w:lang w:eastAsia="en-US"/>
              </w:rPr>
              <w:t>–</w:t>
            </w:r>
            <w:r w:rsidRPr="00555073">
              <w:rPr>
                <w:rFonts w:eastAsia="Calibri"/>
                <w:spacing w:val="-4"/>
                <w:sz w:val="24"/>
                <w:szCs w:val="24"/>
                <w:lang w:eastAsia="en-US"/>
              </w:rPr>
              <w:t xml:space="preserve">) реальной среднемесячной заработной платы в </w:t>
            </w:r>
            <w:proofErr w:type="gramStart"/>
            <w:r w:rsidRPr="00555073">
              <w:rPr>
                <w:rFonts w:eastAsia="Calibri"/>
                <w:spacing w:val="-4"/>
                <w:sz w:val="24"/>
                <w:szCs w:val="24"/>
                <w:lang w:eastAsia="en-US"/>
              </w:rPr>
              <w:t>процентах</w:t>
            </w:r>
            <w:proofErr w:type="gramEnd"/>
            <w:r w:rsidRPr="00555073">
              <w:rPr>
                <w:rFonts w:eastAsia="Calibri"/>
                <w:spacing w:val="-4"/>
                <w:sz w:val="24"/>
                <w:szCs w:val="24"/>
                <w:lang w:eastAsia="en-US"/>
              </w:rPr>
              <w:t xml:space="preserve"> к предыдущему году с уче</w:t>
            </w:r>
            <w:r w:rsidR="002558F0">
              <w:rPr>
                <w:rFonts w:eastAsia="Calibri"/>
                <w:spacing w:val="-4"/>
                <w:sz w:val="24"/>
                <w:szCs w:val="24"/>
                <w:lang w:eastAsia="en-US"/>
              </w:rPr>
              <w:t>том индекса потребительских цен</w:t>
            </w:r>
            <w:r w:rsidRPr="00555073">
              <w:rPr>
                <w:rFonts w:eastAsia="Calibri"/>
                <w:spacing w:val="-4"/>
                <w:sz w:val="24"/>
                <w:szCs w:val="24"/>
                <w:lang w:eastAsia="en-US"/>
              </w:rPr>
              <w:t xml:space="preserve"> </w:t>
            </w:r>
            <w:r w:rsidR="002558F0">
              <w:rPr>
                <w:rFonts w:eastAsia="Calibri"/>
                <w:spacing w:val="-4"/>
                <w:sz w:val="24"/>
                <w:szCs w:val="24"/>
                <w:lang w:eastAsia="en-US"/>
              </w:rPr>
              <w:t>(</w:t>
            </w:r>
            <w:r w:rsidRPr="00555073">
              <w:rPr>
                <w:rFonts w:eastAsia="Calibri"/>
                <w:sz w:val="24"/>
                <w:szCs w:val="24"/>
                <w:lang w:eastAsia="en-US"/>
              </w:rPr>
              <w:t>процентов</w:t>
            </w:r>
            <w:r w:rsidR="002558F0">
              <w:rPr>
                <w:rFonts w:eastAsia="Calibri"/>
                <w:sz w:val="24"/>
                <w:szCs w:val="24"/>
                <w:lang w:eastAsia="en-US"/>
              </w:rPr>
              <w:t>)</w:t>
            </w:r>
          </w:p>
        </w:tc>
        <w:tc>
          <w:tcPr>
            <w:tcW w:w="1134"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0,6</w:t>
            </w:r>
          </w:p>
        </w:tc>
        <w:tc>
          <w:tcPr>
            <w:tcW w:w="851"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5</w:t>
            </w:r>
          </w:p>
        </w:tc>
        <w:tc>
          <w:tcPr>
            <w:tcW w:w="85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40</w:t>
            </w:r>
          </w:p>
        </w:tc>
      </w:tr>
      <w:tr w:rsidR="00555073" w:rsidRPr="00555073" w:rsidTr="00723815">
        <w:trPr>
          <w:trHeight w:val="20"/>
        </w:trPr>
        <w:tc>
          <w:tcPr>
            <w:tcW w:w="54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6.</w:t>
            </w:r>
          </w:p>
        </w:tc>
        <w:tc>
          <w:tcPr>
            <w:tcW w:w="6264" w:type="dxa"/>
            <w:shd w:val="clear" w:color="auto" w:fill="auto"/>
          </w:tcPr>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Удельный вес численности высококвалифицированных работников в общей численности квалифи</w:t>
            </w:r>
            <w:r w:rsidR="002558F0">
              <w:rPr>
                <w:rFonts w:eastAsia="Calibri"/>
                <w:sz w:val="24"/>
                <w:szCs w:val="24"/>
                <w:lang w:eastAsia="en-US"/>
              </w:rPr>
              <w:t>цированных работников в регионе</w:t>
            </w:r>
            <w:r w:rsidRPr="00555073">
              <w:rPr>
                <w:rFonts w:eastAsia="Calibri"/>
                <w:sz w:val="24"/>
                <w:szCs w:val="24"/>
                <w:lang w:eastAsia="en-US"/>
              </w:rPr>
              <w:t xml:space="preserve"> </w:t>
            </w:r>
            <w:r w:rsidR="002558F0">
              <w:rPr>
                <w:rFonts w:eastAsia="Calibri"/>
                <w:sz w:val="24"/>
                <w:szCs w:val="24"/>
                <w:lang w:eastAsia="en-US"/>
              </w:rPr>
              <w:t>(</w:t>
            </w:r>
            <w:r w:rsidRPr="00555073">
              <w:rPr>
                <w:rFonts w:eastAsia="Calibri"/>
                <w:sz w:val="24"/>
                <w:szCs w:val="24"/>
                <w:lang w:eastAsia="en-US"/>
              </w:rPr>
              <w:t>процентов</w:t>
            </w:r>
            <w:r w:rsidR="002558F0">
              <w:rPr>
                <w:rFonts w:eastAsia="Calibri"/>
                <w:sz w:val="24"/>
                <w:szCs w:val="24"/>
                <w:lang w:eastAsia="en-US"/>
              </w:rPr>
              <w:t>)</w:t>
            </w:r>
          </w:p>
        </w:tc>
        <w:tc>
          <w:tcPr>
            <w:tcW w:w="1134"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30,9</w:t>
            </w:r>
          </w:p>
        </w:tc>
        <w:tc>
          <w:tcPr>
            <w:tcW w:w="851"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w:t>
            </w:r>
          </w:p>
        </w:tc>
        <w:tc>
          <w:tcPr>
            <w:tcW w:w="85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18</w:t>
            </w:r>
          </w:p>
        </w:tc>
      </w:tr>
      <w:tr w:rsidR="00555073" w:rsidRPr="00555073" w:rsidTr="00723815">
        <w:trPr>
          <w:trHeight w:val="20"/>
        </w:trPr>
        <w:tc>
          <w:tcPr>
            <w:tcW w:w="54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7.</w:t>
            </w:r>
          </w:p>
        </w:tc>
        <w:tc>
          <w:tcPr>
            <w:tcW w:w="6264" w:type="dxa"/>
            <w:shd w:val="clear" w:color="auto" w:fill="auto"/>
          </w:tcPr>
          <w:p w:rsidR="00555073" w:rsidRPr="00555073" w:rsidRDefault="002558F0" w:rsidP="00555073">
            <w:pPr>
              <w:contextualSpacing/>
              <w:jc w:val="both"/>
              <w:rPr>
                <w:rFonts w:eastAsia="Calibri"/>
                <w:sz w:val="24"/>
                <w:szCs w:val="24"/>
                <w:lang w:eastAsia="en-US"/>
              </w:rPr>
            </w:pPr>
            <w:r>
              <w:rPr>
                <w:rFonts w:eastAsia="Calibri"/>
                <w:sz w:val="24"/>
                <w:szCs w:val="24"/>
                <w:lang w:eastAsia="en-US"/>
              </w:rPr>
              <w:t>ВРП на душу населения</w:t>
            </w:r>
            <w:r w:rsidR="00AE4E10">
              <w:rPr>
                <w:rFonts w:eastAsia="Calibri"/>
                <w:sz w:val="24"/>
                <w:szCs w:val="24"/>
                <w:lang w:eastAsia="en-US"/>
              </w:rPr>
              <w:t xml:space="preserve"> </w:t>
            </w:r>
            <w:r>
              <w:rPr>
                <w:rFonts w:eastAsia="Calibri"/>
                <w:sz w:val="24"/>
                <w:szCs w:val="24"/>
                <w:lang w:eastAsia="en-US"/>
              </w:rPr>
              <w:t>(</w:t>
            </w:r>
            <w:r w:rsidR="00AE4E10">
              <w:rPr>
                <w:rFonts w:eastAsia="Calibri"/>
                <w:sz w:val="24"/>
                <w:szCs w:val="24"/>
                <w:lang w:eastAsia="en-US"/>
              </w:rPr>
              <w:t>рублей</w:t>
            </w:r>
            <w:r>
              <w:rPr>
                <w:rFonts w:eastAsia="Calibri"/>
                <w:sz w:val="24"/>
                <w:szCs w:val="24"/>
                <w:lang w:eastAsia="en-US"/>
              </w:rPr>
              <w:t>)</w:t>
            </w:r>
          </w:p>
        </w:tc>
        <w:tc>
          <w:tcPr>
            <w:tcW w:w="1134" w:type="dxa"/>
            <w:shd w:val="clear" w:color="auto" w:fill="auto"/>
          </w:tcPr>
          <w:p w:rsidR="00555073" w:rsidRPr="00555073" w:rsidRDefault="00555073" w:rsidP="00555073">
            <w:pPr>
              <w:contextualSpacing/>
              <w:jc w:val="center"/>
              <w:rPr>
                <w:rFonts w:eastAsia="Calibri"/>
                <w:lang w:eastAsia="en-US"/>
              </w:rPr>
            </w:pPr>
            <w:r w:rsidRPr="00555073">
              <w:rPr>
                <w:rFonts w:eastAsia="Calibri"/>
                <w:lang w:eastAsia="en-US"/>
              </w:rPr>
              <w:t>235 695,9</w:t>
            </w:r>
          </w:p>
        </w:tc>
        <w:tc>
          <w:tcPr>
            <w:tcW w:w="851"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w:t>
            </w:r>
          </w:p>
        </w:tc>
        <w:tc>
          <w:tcPr>
            <w:tcW w:w="85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54</w:t>
            </w:r>
          </w:p>
        </w:tc>
      </w:tr>
      <w:tr w:rsidR="00555073" w:rsidRPr="00555073" w:rsidTr="00723815">
        <w:trPr>
          <w:trHeight w:val="20"/>
        </w:trPr>
        <w:tc>
          <w:tcPr>
            <w:tcW w:w="54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8.</w:t>
            </w:r>
          </w:p>
        </w:tc>
        <w:tc>
          <w:tcPr>
            <w:tcW w:w="6264" w:type="dxa"/>
            <w:shd w:val="clear" w:color="auto" w:fill="auto"/>
          </w:tcPr>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Коэффиц</w:t>
            </w:r>
            <w:r w:rsidR="002558F0">
              <w:rPr>
                <w:rFonts w:eastAsia="Calibri"/>
                <w:sz w:val="24"/>
                <w:szCs w:val="24"/>
                <w:lang w:eastAsia="en-US"/>
              </w:rPr>
              <w:t>иент обновления основных фондов</w:t>
            </w:r>
            <w:r w:rsidRPr="00555073">
              <w:rPr>
                <w:rFonts w:eastAsia="Calibri"/>
                <w:sz w:val="24"/>
                <w:szCs w:val="24"/>
                <w:lang w:eastAsia="en-US"/>
              </w:rPr>
              <w:t xml:space="preserve"> </w:t>
            </w:r>
            <w:r w:rsidR="002558F0">
              <w:rPr>
                <w:rFonts w:eastAsia="Calibri"/>
                <w:sz w:val="24"/>
                <w:szCs w:val="24"/>
                <w:lang w:eastAsia="en-US"/>
              </w:rPr>
              <w:t>(</w:t>
            </w:r>
            <w:r w:rsidRPr="00555073">
              <w:rPr>
                <w:rFonts w:eastAsia="Calibri"/>
                <w:sz w:val="24"/>
                <w:szCs w:val="24"/>
                <w:lang w:eastAsia="en-US"/>
              </w:rPr>
              <w:t>процентов</w:t>
            </w:r>
            <w:r w:rsidR="002558F0">
              <w:rPr>
                <w:rFonts w:eastAsia="Calibri"/>
                <w:sz w:val="24"/>
                <w:szCs w:val="24"/>
                <w:lang w:eastAsia="en-US"/>
              </w:rPr>
              <w:t>)</w:t>
            </w:r>
          </w:p>
        </w:tc>
        <w:tc>
          <w:tcPr>
            <w:tcW w:w="1134"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9,8</w:t>
            </w:r>
          </w:p>
        </w:tc>
        <w:tc>
          <w:tcPr>
            <w:tcW w:w="851"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w:t>
            </w:r>
          </w:p>
        </w:tc>
        <w:tc>
          <w:tcPr>
            <w:tcW w:w="85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22</w:t>
            </w:r>
          </w:p>
        </w:tc>
      </w:tr>
      <w:tr w:rsidR="00555073" w:rsidRPr="00555073" w:rsidTr="00723815">
        <w:trPr>
          <w:trHeight w:val="20"/>
        </w:trPr>
        <w:tc>
          <w:tcPr>
            <w:tcW w:w="54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9.</w:t>
            </w:r>
          </w:p>
        </w:tc>
        <w:tc>
          <w:tcPr>
            <w:tcW w:w="6264" w:type="dxa"/>
            <w:shd w:val="clear" w:color="auto" w:fill="auto"/>
          </w:tcPr>
          <w:p w:rsidR="00555073" w:rsidRPr="00555073" w:rsidRDefault="00555073" w:rsidP="00AE4E10">
            <w:pPr>
              <w:contextualSpacing/>
              <w:jc w:val="both"/>
              <w:rPr>
                <w:rFonts w:eastAsia="Calibri"/>
                <w:sz w:val="24"/>
                <w:szCs w:val="24"/>
                <w:lang w:eastAsia="en-US"/>
              </w:rPr>
            </w:pPr>
            <w:r w:rsidRPr="00555073">
              <w:rPr>
                <w:rFonts w:eastAsia="Calibri"/>
                <w:sz w:val="24"/>
                <w:szCs w:val="24"/>
                <w:lang w:eastAsia="en-US"/>
              </w:rPr>
              <w:t>Прирост инвестиций в основной капитал (без учета бюджетны</w:t>
            </w:r>
            <w:r w:rsidR="002558F0">
              <w:rPr>
                <w:rFonts w:eastAsia="Calibri"/>
                <w:sz w:val="24"/>
                <w:szCs w:val="24"/>
                <w:lang w:eastAsia="en-US"/>
              </w:rPr>
              <w:t xml:space="preserve">х средств) в сопоставимых </w:t>
            </w:r>
            <w:proofErr w:type="gramStart"/>
            <w:r w:rsidR="002558F0">
              <w:rPr>
                <w:rFonts w:eastAsia="Calibri"/>
                <w:sz w:val="24"/>
                <w:szCs w:val="24"/>
                <w:lang w:eastAsia="en-US"/>
              </w:rPr>
              <w:t>ценах</w:t>
            </w:r>
            <w:proofErr w:type="gramEnd"/>
            <w:r w:rsidRPr="00555073">
              <w:rPr>
                <w:rFonts w:eastAsia="Calibri"/>
                <w:sz w:val="24"/>
                <w:szCs w:val="24"/>
                <w:lang w:eastAsia="en-US"/>
              </w:rPr>
              <w:t xml:space="preserve"> </w:t>
            </w:r>
            <w:r w:rsidR="002558F0">
              <w:rPr>
                <w:rFonts w:eastAsia="Calibri"/>
                <w:sz w:val="24"/>
                <w:szCs w:val="24"/>
                <w:lang w:eastAsia="en-US"/>
              </w:rPr>
              <w:t>(</w:t>
            </w:r>
            <w:r w:rsidRPr="00555073">
              <w:rPr>
                <w:rFonts w:eastAsia="Calibri"/>
                <w:sz w:val="24"/>
                <w:szCs w:val="24"/>
                <w:lang w:eastAsia="en-US"/>
              </w:rPr>
              <w:t xml:space="preserve">процентов </w:t>
            </w:r>
            <w:r w:rsidR="00723815">
              <w:rPr>
                <w:rFonts w:eastAsia="Calibri"/>
                <w:sz w:val="24"/>
                <w:szCs w:val="24"/>
                <w:lang w:eastAsia="en-US"/>
              </w:rPr>
              <w:br/>
            </w:r>
            <w:r w:rsidRPr="00555073">
              <w:rPr>
                <w:rFonts w:eastAsia="Calibri"/>
                <w:sz w:val="24"/>
                <w:szCs w:val="24"/>
                <w:lang w:eastAsia="en-US"/>
              </w:rPr>
              <w:t>к предыдущему году</w:t>
            </w:r>
            <w:r w:rsidR="002558F0">
              <w:rPr>
                <w:rFonts w:eastAsia="Calibri"/>
                <w:sz w:val="24"/>
                <w:szCs w:val="24"/>
                <w:lang w:eastAsia="en-US"/>
              </w:rPr>
              <w:t>)</w:t>
            </w:r>
          </w:p>
        </w:tc>
        <w:tc>
          <w:tcPr>
            <w:tcW w:w="1134"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7,4</w:t>
            </w:r>
          </w:p>
        </w:tc>
        <w:tc>
          <w:tcPr>
            <w:tcW w:w="851"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w:t>
            </w:r>
          </w:p>
        </w:tc>
        <w:tc>
          <w:tcPr>
            <w:tcW w:w="85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24</w:t>
            </w:r>
          </w:p>
        </w:tc>
      </w:tr>
      <w:tr w:rsidR="00555073" w:rsidRPr="00555073" w:rsidTr="00723815">
        <w:trPr>
          <w:trHeight w:val="20"/>
        </w:trPr>
        <w:tc>
          <w:tcPr>
            <w:tcW w:w="54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10.</w:t>
            </w:r>
          </w:p>
        </w:tc>
        <w:tc>
          <w:tcPr>
            <w:tcW w:w="6264" w:type="dxa"/>
            <w:shd w:val="clear" w:color="auto" w:fill="auto"/>
          </w:tcPr>
          <w:p w:rsidR="00555073" w:rsidRPr="00555073" w:rsidRDefault="00555073" w:rsidP="00AE4E10">
            <w:pPr>
              <w:contextualSpacing/>
              <w:jc w:val="both"/>
              <w:rPr>
                <w:rFonts w:eastAsia="Calibri"/>
                <w:sz w:val="24"/>
                <w:szCs w:val="24"/>
                <w:lang w:eastAsia="en-US"/>
              </w:rPr>
            </w:pPr>
            <w:r w:rsidRPr="00555073">
              <w:rPr>
                <w:rFonts w:eastAsia="Calibri"/>
                <w:sz w:val="24"/>
                <w:szCs w:val="24"/>
                <w:lang w:eastAsia="en-US"/>
              </w:rPr>
              <w:t>Инвестиции в основной капитал (без бюджетных средств) на душу населения в</w:t>
            </w:r>
            <w:r w:rsidR="002558F0">
              <w:rPr>
                <w:rFonts w:eastAsia="Calibri"/>
                <w:sz w:val="24"/>
                <w:szCs w:val="24"/>
                <w:lang w:eastAsia="en-US"/>
              </w:rPr>
              <w:t xml:space="preserve"> фактически действовавших ценах</w:t>
            </w:r>
            <w:r w:rsidRPr="00555073">
              <w:rPr>
                <w:rFonts w:eastAsia="Calibri"/>
                <w:sz w:val="24"/>
                <w:szCs w:val="24"/>
                <w:lang w:eastAsia="en-US"/>
              </w:rPr>
              <w:t xml:space="preserve"> </w:t>
            </w:r>
            <w:r w:rsidR="002558F0">
              <w:rPr>
                <w:rFonts w:eastAsia="Calibri"/>
                <w:sz w:val="24"/>
                <w:szCs w:val="24"/>
                <w:lang w:eastAsia="en-US"/>
              </w:rPr>
              <w:t>(</w:t>
            </w:r>
            <w:r w:rsidRPr="00555073">
              <w:rPr>
                <w:rFonts w:eastAsia="Calibri"/>
                <w:sz w:val="24"/>
                <w:szCs w:val="24"/>
                <w:lang w:eastAsia="en-US"/>
              </w:rPr>
              <w:t>рублей</w:t>
            </w:r>
            <w:r w:rsidR="002558F0">
              <w:rPr>
                <w:rFonts w:eastAsia="Calibri"/>
                <w:sz w:val="24"/>
                <w:szCs w:val="24"/>
                <w:lang w:eastAsia="en-US"/>
              </w:rPr>
              <w:t>)</w:t>
            </w:r>
          </w:p>
        </w:tc>
        <w:tc>
          <w:tcPr>
            <w:tcW w:w="1134"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55688,8</w:t>
            </w:r>
          </w:p>
        </w:tc>
        <w:tc>
          <w:tcPr>
            <w:tcW w:w="851"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5</w:t>
            </w:r>
          </w:p>
        </w:tc>
        <w:tc>
          <w:tcPr>
            <w:tcW w:w="85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49</w:t>
            </w:r>
          </w:p>
        </w:tc>
      </w:tr>
      <w:tr w:rsidR="00555073" w:rsidRPr="00555073" w:rsidTr="00723815">
        <w:trPr>
          <w:trHeight w:val="20"/>
        </w:trPr>
        <w:tc>
          <w:tcPr>
            <w:tcW w:w="54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11.</w:t>
            </w:r>
          </w:p>
        </w:tc>
        <w:tc>
          <w:tcPr>
            <w:tcW w:w="6264" w:type="dxa"/>
            <w:shd w:val="clear" w:color="auto" w:fill="auto"/>
          </w:tcPr>
          <w:p w:rsidR="00555073" w:rsidRPr="00555073" w:rsidRDefault="00555073" w:rsidP="00AE4E10">
            <w:pPr>
              <w:contextualSpacing/>
              <w:jc w:val="both"/>
              <w:rPr>
                <w:rFonts w:eastAsia="Calibri"/>
                <w:sz w:val="24"/>
                <w:szCs w:val="24"/>
                <w:lang w:eastAsia="en-US"/>
              </w:rPr>
            </w:pPr>
            <w:r w:rsidRPr="00555073">
              <w:rPr>
                <w:rFonts w:eastAsia="Calibri"/>
                <w:sz w:val="24"/>
                <w:szCs w:val="24"/>
                <w:lang w:eastAsia="en-US"/>
              </w:rPr>
              <w:t>Прирост оборота продукции (услуг), производимых малыми предприятиями, в т</w:t>
            </w:r>
            <w:r w:rsidR="00AE4E10">
              <w:rPr>
                <w:rFonts w:eastAsia="Calibri"/>
                <w:sz w:val="24"/>
                <w:szCs w:val="24"/>
                <w:lang w:eastAsia="en-US"/>
              </w:rPr>
              <w:t xml:space="preserve">ом </w:t>
            </w:r>
            <w:r w:rsidRPr="00555073">
              <w:rPr>
                <w:rFonts w:eastAsia="Calibri"/>
                <w:sz w:val="24"/>
                <w:szCs w:val="24"/>
                <w:lang w:eastAsia="en-US"/>
              </w:rPr>
              <w:t>ч</w:t>
            </w:r>
            <w:r w:rsidR="00AE4E10">
              <w:rPr>
                <w:rFonts w:eastAsia="Calibri"/>
                <w:sz w:val="24"/>
                <w:szCs w:val="24"/>
                <w:lang w:eastAsia="en-US"/>
              </w:rPr>
              <w:t>исле</w:t>
            </w:r>
            <w:r w:rsidRPr="00555073">
              <w:rPr>
                <w:rFonts w:eastAsia="Calibri"/>
                <w:sz w:val="24"/>
                <w:szCs w:val="24"/>
                <w:lang w:eastAsia="en-US"/>
              </w:rPr>
              <w:t xml:space="preserve"> </w:t>
            </w:r>
            <w:proofErr w:type="spellStart"/>
            <w:r w:rsidRPr="00555073">
              <w:rPr>
                <w:rFonts w:eastAsia="Calibri"/>
                <w:sz w:val="24"/>
                <w:szCs w:val="24"/>
                <w:lang w:eastAsia="en-US"/>
              </w:rPr>
              <w:t>микропредприятиями</w:t>
            </w:r>
            <w:proofErr w:type="spellEnd"/>
            <w:r w:rsidRPr="00555073">
              <w:rPr>
                <w:rFonts w:eastAsia="Calibri"/>
                <w:sz w:val="24"/>
                <w:szCs w:val="24"/>
                <w:lang w:eastAsia="en-US"/>
              </w:rPr>
              <w:t xml:space="preserve"> и ин</w:t>
            </w:r>
            <w:r w:rsidR="002558F0">
              <w:rPr>
                <w:rFonts w:eastAsia="Calibri"/>
                <w:sz w:val="24"/>
                <w:szCs w:val="24"/>
                <w:lang w:eastAsia="en-US"/>
              </w:rPr>
              <w:t>дивидуальными предпринимателями</w:t>
            </w:r>
            <w:r w:rsidRPr="00555073">
              <w:rPr>
                <w:rFonts w:eastAsia="Calibri"/>
                <w:sz w:val="24"/>
                <w:szCs w:val="24"/>
                <w:lang w:eastAsia="en-US"/>
              </w:rPr>
              <w:t xml:space="preserve"> </w:t>
            </w:r>
            <w:r w:rsidR="002558F0">
              <w:rPr>
                <w:rFonts w:eastAsia="Calibri"/>
                <w:sz w:val="24"/>
                <w:szCs w:val="24"/>
                <w:lang w:eastAsia="en-US"/>
              </w:rPr>
              <w:t>(</w:t>
            </w:r>
            <w:r w:rsidRPr="00555073">
              <w:rPr>
                <w:rFonts w:eastAsia="Calibri"/>
                <w:sz w:val="24"/>
                <w:szCs w:val="24"/>
                <w:lang w:eastAsia="en-US"/>
              </w:rPr>
              <w:t xml:space="preserve">процентов </w:t>
            </w:r>
            <w:r w:rsidR="00723815">
              <w:rPr>
                <w:rFonts w:eastAsia="Calibri"/>
                <w:sz w:val="24"/>
                <w:szCs w:val="24"/>
                <w:lang w:eastAsia="en-US"/>
              </w:rPr>
              <w:br/>
            </w:r>
            <w:r w:rsidRPr="00555073">
              <w:rPr>
                <w:rFonts w:eastAsia="Calibri"/>
                <w:sz w:val="24"/>
                <w:szCs w:val="24"/>
                <w:lang w:eastAsia="en-US"/>
              </w:rPr>
              <w:t>к предыдущему году</w:t>
            </w:r>
            <w:r w:rsidR="002558F0">
              <w:rPr>
                <w:rFonts w:eastAsia="Calibri"/>
                <w:sz w:val="24"/>
                <w:szCs w:val="24"/>
                <w:lang w:eastAsia="en-US"/>
              </w:rPr>
              <w:t>)</w:t>
            </w:r>
          </w:p>
        </w:tc>
        <w:tc>
          <w:tcPr>
            <w:tcW w:w="1134"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2,2</w:t>
            </w:r>
          </w:p>
        </w:tc>
        <w:tc>
          <w:tcPr>
            <w:tcW w:w="851"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w:t>
            </w:r>
          </w:p>
        </w:tc>
        <w:tc>
          <w:tcPr>
            <w:tcW w:w="85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30</w:t>
            </w:r>
          </w:p>
        </w:tc>
      </w:tr>
      <w:tr w:rsidR="00555073" w:rsidRPr="00555073" w:rsidTr="00723815">
        <w:trPr>
          <w:trHeight w:val="20"/>
        </w:trPr>
        <w:tc>
          <w:tcPr>
            <w:tcW w:w="54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12.</w:t>
            </w:r>
          </w:p>
        </w:tc>
        <w:tc>
          <w:tcPr>
            <w:tcW w:w="6264" w:type="dxa"/>
            <w:shd w:val="clear" w:color="auto" w:fill="auto"/>
          </w:tcPr>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Прирост количества субъектов малого и среднего предпринимательства, осуществляющих деятельность на территори</w:t>
            </w:r>
            <w:r w:rsidR="002558F0">
              <w:rPr>
                <w:rFonts w:eastAsia="Calibri"/>
                <w:sz w:val="24"/>
                <w:szCs w:val="24"/>
                <w:lang w:eastAsia="en-US"/>
              </w:rPr>
              <w:t>и субъекта Российской Федерации</w:t>
            </w:r>
            <w:r w:rsidRPr="00555073">
              <w:rPr>
                <w:rFonts w:eastAsia="Calibri"/>
                <w:sz w:val="24"/>
                <w:szCs w:val="24"/>
                <w:lang w:eastAsia="en-US"/>
              </w:rPr>
              <w:t xml:space="preserve"> </w:t>
            </w:r>
            <w:r w:rsidR="002558F0">
              <w:rPr>
                <w:rFonts w:eastAsia="Calibri"/>
                <w:sz w:val="24"/>
                <w:szCs w:val="24"/>
                <w:lang w:eastAsia="en-US"/>
              </w:rPr>
              <w:t>(</w:t>
            </w:r>
            <w:r w:rsidRPr="00555073">
              <w:rPr>
                <w:rFonts w:eastAsia="Calibri"/>
                <w:sz w:val="24"/>
                <w:szCs w:val="24"/>
                <w:lang w:eastAsia="en-US"/>
              </w:rPr>
              <w:t xml:space="preserve">процентов </w:t>
            </w:r>
            <w:r w:rsidR="00723815">
              <w:rPr>
                <w:rFonts w:eastAsia="Calibri"/>
                <w:sz w:val="24"/>
                <w:szCs w:val="24"/>
                <w:lang w:eastAsia="en-US"/>
              </w:rPr>
              <w:br/>
            </w:r>
            <w:r w:rsidRPr="00555073">
              <w:rPr>
                <w:rFonts w:eastAsia="Calibri"/>
                <w:sz w:val="24"/>
                <w:szCs w:val="24"/>
                <w:lang w:eastAsia="en-US"/>
              </w:rPr>
              <w:t>к предыдущему году</w:t>
            </w:r>
            <w:r w:rsidR="002558F0">
              <w:rPr>
                <w:rFonts w:eastAsia="Calibri"/>
                <w:sz w:val="24"/>
                <w:szCs w:val="24"/>
                <w:lang w:eastAsia="en-US"/>
              </w:rPr>
              <w:t>)</w:t>
            </w:r>
          </w:p>
        </w:tc>
        <w:tc>
          <w:tcPr>
            <w:tcW w:w="1134" w:type="dxa"/>
            <w:shd w:val="clear" w:color="auto" w:fill="auto"/>
          </w:tcPr>
          <w:p w:rsidR="00555073" w:rsidRPr="00555073" w:rsidRDefault="00AE4E10" w:rsidP="00555073">
            <w:pPr>
              <w:contextualSpacing/>
              <w:jc w:val="center"/>
              <w:rPr>
                <w:rFonts w:eastAsia="Calibri"/>
                <w:sz w:val="24"/>
                <w:szCs w:val="24"/>
                <w:lang w:eastAsia="en-US"/>
              </w:rPr>
            </w:pPr>
            <w:r>
              <w:rPr>
                <w:rFonts w:eastAsia="Calibri"/>
                <w:sz w:val="24"/>
                <w:szCs w:val="24"/>
                <w:lang w:eastAsia="en-US"/>
              </w:rPr>
              <w:t>–</w:t>
            </w:r>
            <w:r w:rsidR="00555073" w:rsidRPr="00555073">
              <w:rPr>
                <w:rFonts w:eastAsia="Calibri"/>
                <w:sz w:val="24"/>
                <w:szCs w:val="24"/>
                <w:lang w:eastAsia="en-US"/>
              </w:rPr>
              <w:t xml:space="preserve"> 6,4</w:t>
            </w:r>
          </w:p>
        </w:tc>
        <w:tc>
          <w:tcPr>
            <w:tcW w:w="851"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w:t>
            </w:r>
          </w:p>
        </w:tc>
        <w:tc>
          <w:tcPr>
            <w:tcW w:w="85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58</w:t>
            </w:r>
          </w:p>
        </w:tc>
      </w:tr>
      <w:tr w:rsidR="00555073" w:rsidRPr="00555073" w:rsidTr="00723815">
        <w:trPr>
          <w:trHeight w:val="20"/>
        </w:trPr>
        <w:tc>
          <w:tcPr>
            <w:tcW w:w="54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13.</w:t>
            </w:r>
          </w:p>
        </w:tc>
        <w:tc>
          <w:tcPr>
            <w:tcW w:w="6264" w:type="dxa"/>
            <w:shd w:val="clear" w:color="auto" w:fill="auto"/>
          </w:tcPr>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 xml:space="preserve">Стоимость услуг по технологическому присоединению </w:t>
            </w:r>
            <w:r w:rsidR="00723815">
              <w:rPr>
                <w:rFonts w:eastAsia="Calibri"/>
                <w:sz w:val="24"/>
                <w:szCs w:val="24"/>
                <w:lang w:eastAsia="en-US"/>
              </w:rPr>
              <w:br/>
            </w:r>
            <w:r w:rsidRPr="00555073">
              <w:rPr>
                <w:rFonts w:eastAsia="Calibri"/>
                <w:sz w:val="24"/>
                <w:szCs w:val="24"/>
                <w:lang w:eastAsia="en-US"/>
              </w:rPr>
              <w:t xml:space="preserve">к объектам </w:t>
            </w:r>
            <w:r w:rsidR="002558F0">
              <w:rPr>
                <w:rFonts w:eastAsia="Calibri"/>
                <w:sz w:val="24"/>
                <w:szCs w:val="24"/>
                <w:lang w:eastAsia="en-US"/>
              </w:rPr>
              <w:t>электросетевого хозяйства</w:t>
            </w:r>
            <w:r w:rsidRPr="00555073">
              <w:rPr>
                <w:rFonts w:eastAsia="Calibri"/>
                <w:sz w:val="24"/>
                <w:szCs w:val="24"/>
                <w:lang w:eastAsia="en-US"/>
              </w:rPr>
              <w:t xml:space="preserve"> </w:t>
            </w:r>
            <w:r w:rsidR="002558F0">
              <w:rPr>
                <w:rFonts w:eastAsia="Calibri"/>
                <w:sz w:val="24"/>
                <w:szCs w:val="24"/>
                <w:lang w:eastAsia="en-US"/>
              </w:rPr>
              <w:t>(</w:t>
            </w:r>
            <w:r w:rsidRPr="00555073">
              <w:rPr>
                <w:rFonts w:eastAsia="Calibri"/>
                <w:sz w:val="24"/>
                <w:szCs w:val="24"/>
                <w:lang w:eastAsia="en-US"/>
              </w:rPr>
              <w:t xml:space="preserve">процентов </w:t>
            </w:r>
            <w:r w:rsidR="00723815">
              <w:rPr>
                <w:rFonts w:eastAsia="Calibri"/>
                <w:sz w:val="24"/>
                <w:szCs w:val="24"/>
                <w:lang w:eastAsia="en-US"/>
              </w:rPr>
              <w:br/>
            </w:r>
            <w:r w:rsidRPr="00555073">
              <w:rPr>
                <w:rFonts w:eastAsia="Calibri"/>
                <w:sz w:val="24"/>
                <w:szCs w:val="24"/>
                <w:lang w:eastAsia="en-US"/>
              </w:rPr>
              <w:t>к предыдущему году</w:t>
            </w:r>
            <w:r w:rsidR="002558F0">
              <w:rPr>
                <w:rFonts w:eastAsia="Calibri"/>
                <w:sz w:val="24"/>
                <w:szCs w:val="24"/>
                <w:lang w:eastAsia="en-US"/>
              </w:rPr>
              <w:t>)</w:t>
            </w:r>
          </w:p>
        </w:tc>
        <w:tc>
          <w:tcPr>
            <w:tcW w:w="1134"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82,3</w:t>
            </w:r>
          </w:p>
        </w:tc>
        <w:tc>
          <w:tcPr>
            <w:tcW w:w="851"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w:t>
            </w:r>
          </w:p>
        </w:tc>
        <w:tc>
          <w:tcPr>
            <w:tcW w:w="85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22</w:t>
            </w:r>
          </w:p>
        </w:tc>
      </w:tr>
      <w:tr w:rsidR="00555073" w:rsidRPr="00555073" w:rsidTr="00723815">
        <w:trPr>
          <w:trHeight w:val="20"/>
        </w:trPr>
        <w:tc>
          <w:tcPr>
            <w:tcW w:w="54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14.</w:t>
            </w:r>
          </w:p>
        </w:tc>
        <w:tc>
          <w:tcPr>
            <w:tcW w:w="6264" w:type="dxa"/>
            <w:shd w:val="clear" w:color="auto" w:fill="auto"/>
          </w:tcPr>
          <w:p w:rsidR="00555073" w:rsidRPr="002558F0" w:rsidRDefault="00555073" w:rsidP="00555073">
            <w:pPr>
              <w:contextualSpacing/>
              <w:jc w:val="both"/>
              <w:rPr>
                <w:rFonts w:eastAsia="Calibri"/>
                <w:spacing w:val="-2"/>
                <w:sz w:val="24"/>
                <w:szCs w:val="24"/>
                <w:lang w:eastAsia="en-US"/>
              </w:rPr>
            </w:pPr>
            <w:r w:rsidRPr="002558F0">
              <w:rPr>
                <w:rFonts w:eastAsia="Calibri"/>
                <w:spacing w:val="-2"/>
                <w:sz w:val="24"/>
                <w:szCs w:val="24"/>
                <w:lang w:eastAsia="en-US"/>
              </w:rPr>
              <w:t xml:space="preserve">Рентабельность </w:t>
            </w:r>
            <w:r w:rsidR="002558F0" w:rsidRPr="002558F0">
              <w:rPr>
                <w:rFonts w:eastAsia="Calibri"/>
                <w:spacing w:val="-2"/>
                <w:sz w:val="24"/>
                <w:szCs w:val="24"/>
                <w:lang w:eastAsia="en-US"/>
              </w:rPr>
              <w:t>проданных товаров, работ, услуг</w:t>
            </w:r>
            <w:r w:rsidRPr="002558F0">
              <w:rPr>
                <w:rFonts w:eastAsia="Calibri"/>
                <w:spacing w:val="-2"/>
                <w:sz w:val="24"/>
                <w:szCs w:val="24"/>
                <w:lang w:eastAsia="en-US"/>
              </w:rPr>
              <w:t xml:space="preserve"> </w:t>
            </w:r>
            <w:r w:rsidR="002558F0" w:rsidRPr="002558F0">
              <w:rPr>
                <w:rFonts w:eastAsia="Calibri"/>
                <w:spacing w:val="-2"/>
                <w:sz w:val="24"/>
                <w:szCs w:val="24"/>
                <w:lang w:eastAsia="en-US"/>
              </w:rPr>
              <w:t>(</w:t>
            </w:r>
            <w:r w:rsidRPr="002558F0">
              <w:rPr>
                <w:rFonts w:eastAsia="Calibri"/>
                <w:spacing w:val="-2"/>
                <w:sz w:val="24"/>
                <w:szCs w:val="24"/>
                <w:lang w:eastAsia="en-US"/>
              </w:rPr>
              <w:t>процентов</w:t>
            </w:r>
            <w:r w:rsidR="002558F0" w:rsidRPr="002558F0">
              <w:rPr>
                <w:rFonts w:eastAsia="Calibri"/>
                <w:spacing w:val="-2"/>
                <w:sz w:val="24"/>
                <w:szCs w:val="24"/>
                <w:lang w:eastAsia="en-US"/>
              </w:rPr>
              <w:t>)</w:t>
            </w:r>
          </w:p>
        </w:tc>
        <w:tc>
          <w:tcPr>
            <w:tcW w:w="1134"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6,1</w:t>
            </w:r>
          </w:p>
        </w:tc>
        <w:tc>
          <w:tcPr>
            <w:tcW w:w="851"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w:t>
            </w:r>
          </w:p>
        </w:tc>
        <w:tc>
          <w:tcPr>
            <w:tcW w:w="85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49</w:t>
            </w:r>
          </w:p>
        </w:tc>
      </w:tr>
      <w:tr w:rsidR="00555073" w:rsidRPr="00555073" w:rsidTr="00723815">
        <w:trPr>
          <w:trHeight w:val="20"/>
        </w:trPr>
        <w:tc>
          <w:tcPr>
            <w:tcW w:w="54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15.</w:t>
            </w:r>
          </w:p>
        </w:tc>
        <w:tc>
          <w:tcPr>
            <w:tcW w:w="6264" w:type="dxa"/>
            <w:shd w:val="clear" w:color="auto" w:fill="auto"/>
          </w:tcPr>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Индекс потреби</w:t>
            </w:r>
            <w:r w:rsidR="002558F0">
              <w:rPr>
                <w:rFonts w:eastAsia="Calibri"/>
                <w:sz w:val="24"/>
                <w:szCs w:val="24"/>
                <w:lang w:eastAsia="en-US"/>
              </w:rPr>
              <w:t>тельских цен на товары и услуги</w:t>
            </w:r>
            <w:r w:rsidRPr="00555073">
              <w:rPr>
                <w:rFonts w:eastAsia="Calibri"/>
                <w:sz w:val="24"/>
                <w:szCs w:val="24"/>
                <w:lang w:eastAsia="en-US"/>
              </w:rPr>
              <w:t xml:space="preserve"> </w:t>
            </w:r>
            <w:r w:rsidR="002558F0">
              <w:rPr>
                <w:rFonts w:eastAsia="Calibri"/>
                <w:sz w:val="24"/>
                <w:szCs w:val="24"/>
                <w:lang w:eastAsia="en-US"/>
              </w:rPr>
              <w:t>(</w:t>
            </w:r>
            <w:r w:rsidRPr="00555073">
              <w:rPr>
                <w:rFonts w:eastAsia="Calibri"/>
                <w:sz w:val="24"/>
                <w:szCs w:val="24"/>
                <w:lang w:eastAsia="en-US"/>
              </w:rPr>
              <w:t>процентов к предыдущему году</w:t>
            </w:r>
            <w:r w:rsidR="002558F0">
              <w:rPr>
                <w:rFonts w:eastAsia="Calibri"/>
                <w:sz w:val="24"/>
                <w:szCs w:val="24"/>
                <w:lang w:eastAsia="en-US"/>
              </w:rPr>
              <w:t>)</w:t>
            </w:r>
          </w:p>
        </w:tc>
        <w:tc>
          <w:tcPr>
            <w:tcW w:w="1134"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111,8</w:t>
            </w:r>
          </w:p>
        </w:tc>
        <w:tc>
          <w:tcPr>
            <w:tcW w:w="851"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w:t>
            </w:r>
          </w:p>
        </w:tc>
        <w:tc>
          <w:tcPr>
            <w:tcW w:w="850"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29</w:t>
            </w:r>
          </w:p>
        </w:tc>
      </w:tr>
    </w:tbl>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031FD0">
      <w:pPr>
        <w:widowControl w:val="0"/>
        <w:ind w:firstLine="709"/>
        <w:contextualSpacing/>
        <w:jc w:val="both"/>
        <w:rPr>
          <w:rFonts w:eastAsia="Calibri"/>
          <w:sz w:val="28"/>
          <w:szCs w:val="28"/>
          <w:lang w:eastAsia="en-US"/>
        </w:rPr>
      </w:pPr>
      <w:proofErr w:type="gramStart"/>
      <w:r w:rsidRPr="00555073">
        <w:rPr>
          <w:rFonts w:eastAsia="Calibri"/>
          <w:sz w:val="28"/>
          <w:szCs w:val="28"/>
          <w:lang w:eastAsia="en-US"/>
        </w:rPr>
        <w:t xml:space="preserve">Согласно оценке эффективности деятельности высших должностных лиц субъектов Российской Федерации, проведенной Министерством экономического развития Российской Федерации в соответствии с Указом Президента Российской Федерации от 10.09.2012 № </w:t>
      </w:r>
      <w:r w:rsidR="00723815">
        <w:rPr>
          <w:rFonts w:eastAsia="Calibri"/>
          <w:sz w:val="28"/>
          <w:szCs w:val="28"/>
          <w:lang w:eastAsia="en-US"/>
        </w:rPr>
        <w:t> </w:t>
      </w:r>
      <w:r w:rsidRPr="00555073">
        <w:rPr>
          <w:rFonts w:eastAsia="Calibri"/>
          <w:sz w:val="28"/>
          <w:szCs w:val="28"/>
          <w:lang w:eastAsia="en-US"/>
        </w:rPr>
        <w:t>1276, Ростовская область в рамках рейтинга регионов по развитию инвестиционной среды по итогам 2014 года попала в группу «Среднее социально-экономическое развитие», в которой заняла 7</w:t>
      </w:r>
      <w:r w:rsidR="00517EA5">
        <w:rPr>
          <w:rFonts w:eastAsia="Calibri"/>
          <w:sz w:val="28"/>
          <w:szCs w:val="28"/>
          <w:lang w:eastAsia="en-US"/>
        </w:rPr>
        <w:t>-е</w:t>
      </w:r>
      <w:r w:rsidRPr="00555073">
        <w:rPr>
          <w:rFonts w:eastAsia="Calibri"/>
          <w:sz w:val="28"/>
          <w:szCs w:val="28"/>
          <w:lang w:eastAsia="en-US"/>
        </w:rPr>
        <w:t xml:space="preserve"> место.</w:t>
      </w:r>
      <w:proofErr w:type="gramEnd"/>
      <w:r w:rsidRPr="00555073">
        <w:rPr>
          <w:rFonts w:eastAsia="Calibri"/>
          <w:sz w:val="28"/>
          <w:szCs w:val="28"/>
          <w:lang w:eastAsia="en-US"/>
        </w:rPr>
        <w:t xml:space="preserve"> Первые шесть мест в данной группе заняли: Сахалинская область, Хабаровский край, Красноярский край, Самарская область, Пензенская область, Удмуртская Республика. </w:t>
      </w:r>
    </w:p>
    <w:p w:rsidR="00555073" w:rsidRPr="00555073" w:rsidRDefault="00555073" w:rsidP="00031FD0">
      <w:pPr>
        <w:widowControl w:val="0"/>
        <w:ind w:firstLine="709"/>
        <w:contextualSpacing/>
        <w:jc w:val="both"/>
        <w:rPr>
          <w:rFonts w:eastAsia="Calibri"/>
          <w:sz w:val="28"/>
          <w:szCs w:val="28"/>
          <w:lang w:eastAsia="en-US"/>
        </w:rPr>
      </w:pPr>
      <w:r w:rsidRPr="00555073">
        <w:rPr>
          <w:rFonts w:eastAsia="Calibri"/>
          <w:sz w:val="28"/>
          <w:szCs w:val="28"/>
          <w:lang w:eastAsia="en-US"/>
        </w:rPr>
        <w:t xml:space="preserve">Текущее положение Ростовской области позволяет рассчитывать </w:t>
      </w:r>
      <w:r w:rsidR="00031FD0">
        <w:rPr>
          <w:rFonts w:eastAsia="Calibri"/>
          <w:sz w:val="28"/>
          <w:szCs w:val="28"/>
          <w:lang w:eastAsia="en-US"/>
        </w:rPr>
        <w:br/>
      </w:r>
      <w:r w:rsidRPr="00555073">
        <w:rPr>
          <w:rFonts w:eastAsia="Calibri"/>
          <w:sz w:val="28"/>
          <w:szCs w:val="28"/>
          <w:lang w:eastAsia="en-US"/>
        </w:rPr>
        <w:t>на улучшение результатов и попадание в будущем в группу «Высокое социально-экономическое развитие».</w:t>
      </w:r>
    </w:p>
    <w:p w:rsidR="00555073" w:rsidRPr="00555073" w:rsidRDefault="00555073" w:rsidP="00031FD0">
      <w:pPr>
        <w:widowControl w:val="0"/>
        <w:ind w:firstLine="709"/>
        <w:contextualSpacing/>
        <w:jc w:val="both"/>
        <w:rPr>
          <w:rFonts w:eastAsia="Calibri"/>
          <w:sz w:val="28"/>
          <w:szCs w:val="28"/>
          <w:lang w:eastAsia="en-US"/>
        </w:rPr>
      </w:pPr>
    </w:p>
    <w:p w:rsidR="00555073" w:rsidRPr="00555073" w:rsidRDefault="00555073" w:rsidP="00031FD0">
      <w:pPr>
        <w:widowControl w:val="0"/>
        <w:numPr>
          <w:ilvl w:val="2"/>
          <w:numId w:val="48"/>
        </w:numPr>
        <w:spacing w:line="259" w:lineRule="auto"/>
        <w:ind w:left="0" w:firstLine="709"/>
        <w:contextualSpacing/>
        <w:jc w:val="both"/>
        <w:outlineLvl w:val="0"/>
        <w:rPr>
          <w:rFonts w:eastAsia="Calibri"/>
          <w:sz w:val="28"/>
          <w:szCs w:val="28"/>
          <w:lang w:eastAsia="en-US"/>
        </w:rPr>
      </w:pPr>
      <w:bookmarkStart w:id="20" w:name="_Toc456281936"/>
      <w:bookmarkStart w:id="21" w:name="_Toc460930241"/>
      <w:r w:rsidRPr="00555073">
        <w:rPr>
          <w:rFonts w:eastAsia="Calibri"/>
          <w:sz w:val="28"/>
          <w:szCs w:val="28"/>
          <w:lang w:eastAsia="en-US"/>
        </w:rPr>
        <w:t>Развитие конкурентной среды</w:t>
      </w:r>
      <w:bookmarkEnd w:id="20"/>
      <w:bookmarkEnd w:id="21"/>
      <w:r w:rsidR="00517EA5">
        <w:rPr>
          <w:rFonts w:eastAsia="Calibri"/>
          <w:sz w:val="28"/>
          <w:szCs w:val="28"/>
          <w:lang w:eastAsia="en-US"/>
        </w:rPr>
        <w:t>.</w:t>
      </w:r>
    </w:p>
    <w:p w:rsidR="00555073" w:rsidRPr="00555073" w:rsidRDefault="00555073" w:rsidP="00031FD0">
      <w:pPr>
        <w:widowControl w:val="0"/>
        <w:ind w:firstLine="709"/>
        <w:jc w:val="both"/>
        <w:rPr>
          <w:rFonts w:eastAsia="Calibri"/>
          <w:sz w:val="28"/>
          <w:szCs w:val="28"/>
          <w:lang w:eastAsia="en-US"/>
        </w:rPr>
      </w:pPr>
      <w:r w:rsidRPr="00555073">
        <w:rPr>
          <w:rFonts w:eastAsia="Calibri"/>
          <w:sz w:val="28"/>
          <w:szCs w:val="28"/>
          <w:lang w:eastAsia="en-US"/>
        </w:rPr>
        <w:t xml:space="preserve">Одним из приоритетов государственной инвестиционной политики является развитие конкурентной среды на региональных товарных и сервисных рынках, при этом особого внимания заслуживает деятельность естественных монополий. Конкуренция является одновременно фактором и условием инвестиционного развития региональной экономики. Она определяет динамику инвестиционной сферы и в </w:t>
      </w:r>
      <w:proofErr w:type="gramStart"/>
      <w:r w:rsidRPr="00555073">
        <w:rPr>
          <w:rFonts w:eastAsia="Calibri"/>
          <w:sz w:val="28"/>
          <w:szCs w:val="28"/>
          <w:lang w:eastAsia="en-US"/>
        </w:rPr>
        <w:t>целом</w:t>
      </w:r>
      <w:proofErr w:type="gramEnd"/>
      <w:r w:rsidRPr="00555073">
        <w:rPr>
          <w:rFonts w:eastAsia="Calibri"/>
          <w:sz w:val="28"/>
          <w:szCs w:val="28"/>
          <w:lang w:eastAsia="en-US"/>
        </w:rPr>
        <w:t xml:space="preserve"> эволюцию рынка.</w:t>
      </w:r>
    </w:p>
    <w:p w:rsidR="00555073" w:rsidRPr="00555073" w:rsidRDefault="00555073" w:rsidP="00031FD0">
      <w:pPr>
        <w:widowControl w:val="0"/>
        <w:ind w:firstLine="709"/>
        <w:jc w:val="both"/>
        <w:rPr>
          <w:sz w:val="28"/>
          <w:szCs w:val="28"/>
          <w:lang w:eastAsia="en-US"/>
        </w:rPr>
      </w:pPr>
      <w:r w:rsidRPr="00555073">
        <w:rPr>
          <w:rFonts w:eastAsia="Calibri"/>
          <w:sz w:val="28"/>
          <w:szCs w:val="28"/>
          <w:lang w:eastAsia="en-US"/>
        </w:rPr>
        <w:t>В свою очередь, состояние и динамика конкуренции зависят от множества факторов: потенциала рынка, регуляторной среды, развития технологий и др</w:t>
      </w:r>
      <w:r w:rsidR="00517EA5">
        <w:rPr>
          <w:rFonts w:eastAsia="Calibri"/>
          <w:sz w:val="28"/>
          <w:szCs w:val="28"/>
          <w:lang w:eastAsia="en-US"/>
        </w:rPr>
        <w:t>угое</w:t>
      </w:r>
      <w:proofErr w:type="gramStart"/>
      <w:r w:rsidRPr="00555073">
        <w:rPr>
          <w:rFonts w:eastAsia="Calibri"/>
          <w:sz w:val="28"/>
          <w:szCs w:val="28"/>
          <w:lang w:eastAsia="en-US"/>
        </w:rPr>
        <w:t xml:space="preserve"> Н</w:t>
      </w:r>
      <w:proofErr w:type="gramEnd"/>
      <w:r w:rsidRPr="00555073">
        <w:rPr>
          <w:rFonts w:eastAsia="Calibri"/>
          <w:sz w:val="28"/>
          <w:szCs w:val="28"/>
          <w:lang w:eastAsia="en-US"/>
        </w:rPr>
        <w:t xml:space="preserve">есмотря на внутреннюю связность инструментов государственного регулирования, последствия их применения в отношении предпринимателей и потребителей различные. Предпринимателями государственное регулирование оценивается, прежде всего, с позиций административных барьеров, которые влияют как на инвестиционные потребности при реализации проектов, так и на операционную себестоимость в рамках действующих бизнесов. В отношении потребителей государственное регулирование рынков имеет значение в части повышения товарной доступности, разнообразия, стабильности цен </w:t>
      </w:r>
      <w:r w:rsidR="00031FD0">
        <w:rPr>
          <w:rFonts w:eastAsia="Calibri"/>
          <w:sz w:val="28"/>
          <w:szCs w:val="28"/>
          <w:lang w:eastAsia="en-US"/>
        </w:rPr>
        <w:br/>
      </w:r>
      <w:r w:rsidRPr="00555073">
        <w:rPr>
          <w:rFonts w:eastAsia="Calibri"/>
          <w:sz w:val="28"/>
          <w:szCs w:val="28"/>
          <w:lang w:eastAsia="en-US"/>
        </w:rPr>
        <w:t>и обеспечения гарантий потребительской безопасности. Поэтому оптимизация административных процедур с позиции обеспечения баланса интересов бизнеса и потребителей является важным направлением государственного управления.</w:t>
      </w:r>
    </w:p>
    <w:p w:rsidR="00555073" w:rsidRPr="00555073" w:rsidRDefault="00555073" w:rsidP="00031FD0">
      <w:pPr>
        <w:widowControl w:val="0"/>
        <w:ind w:firstLine="709"/>
        <w:jc w:val="both"/>
        <w:rPr>
          <w:sz w:val="28"/>
          <w:szCs w:val="28"/>
          <w:lang w:eastAsia="en-US"/>
        </w:rPr>
      </w:pPr>
      <w:r w:rsidRPr="00555073">
        <w:rPr>
          <w:rFonts w:eastAsia="Calibri"/>
          <w:sz w:val="28"/>
          <w:szCs w:val="28"/>
          <w:lang w:eastAsia="en-US"/>
        </w:rPr>
        <w:t>Основным инструментом формирования и реализации конкурентной политики в регионах России является Стандарт развития конкуренции в субъектах Российской Федерации. В</w:t>
      </w:r>
      <w:r w:rsidR="00517EA5">
        <w:rPr>
          <w:rFonts w:eastAsia="Calibri"/>
          <w:sz w:val="28"/>
          <w:szCs w:val="28"/>
          <w:lang w:eastAsia="en-US"/>
        </w:rPr>
        <w:t xml:space="preserve"> </w:t>
      </w:r>
      <w:r w:rsidRPr="00555073">
        <w:rPr>
          <w:rFonts w:eastAsia="Calibri"/>
          <w:sz w:val="28"/>
          <w:szCs w:val="28"/>
          <w:lang w:eastAsia="en-US"/>
        </w:rPr>
        <w:t>Ростовской области в целях развития конкурентной среды принят План мероприятий по внедрению стандарта развития конкуренции (далее – План мероприятий), у</w:t>
      </w:r>
      <w:r w:rsidRPr="00555073">
        <w:rPr>
          <w:rFonts w:eastAsia="Calibri"/>
          <w:spacing w:val="-6"/>
          <w:sz w:val="28"/>
          <w:szCs w:val="28"/>
          <w:lang w:eastAsia="en-US"/>
        </w:rPr>
        <w:t>твержденный распоряжением Губернатора Ростовской области от 04.05.2016 №</w:t>
      </w:r>
      <w:r w:rsidR="00031FD0">
        <w:rPr>
          <w:rFonts w:eastAsia="Calibri"/>
          <w:spacing w:val="-6"/>
          <w:sz w:val="28"/>
          <w:szCs w:val="28"/>
          <w:lang w:eastAsia="en-US"/>
        </w:rPr>
        <w:t> </w:t>
      </w:r>
      <w:r w:rsidRPr="00555073">
        <w:rPr>
          <w:rFonts w:eastAsia="Calibri"/>
          <w:spacing w:val="-6"/>
          <w:sz w:val="28"/>
          <w:szCs w:val="28"/>
          <w:lang w:eastAsia="en-US"/>
        </w:rPr>
        <w:t>156 «О внедрении на территории Ростовской области стандарта развития конкуренции в субъектах Российской Федерации».</w:t>
      </w:r>
      <w:r w:rsidRPr="00555073">
        <w:rPr>
          <w:rFonts w:eastAsia="Calibri"/>
          <w:sz w:val="28"/>
          <w:szCs w:val="28"/>
          <w:lang w:eastAsia="en-US"/>
        </w:rPr>
        <w:t xml:space="preserve"> </w:t>
      </w:r>
    </w:p>
    <w:p w:rsidR="00555073" w:rsidRPr="00555073" w:rsidRDefault="00555073" w:rsidP="00031FD0">
      <w:pPr>
        <w:widowControl w:val="0"/>
        <w:autoSpaceDE w:val="0"/>
        <w:autoSpaceDN w:val="0"/>
        <w:adjustRightInd w:val="0"/>
        <w:ind w:firstLine="709"/>
        <w:jc w:val="both"/>
        <w:rPr>
          <w:rFonts w:eastAsia="Calibri"/>
          <w:color w:val="000000"/>
          <w:sz w:val="28"/>
          <w:szCs w:val="28"/>
          <w:lang w:eastAsia="en-US"/>
        </w:rPr>
      </w:pPr>
      <w:r w:rsidRPr="00555073">
        <w:rPr>
          <w:rFonts w:eastAsia="Calibri"/>
          <w:color w:val="000000"/>
          <w:sz w:val="28"/>
          <w:szCs w:val="28"/>
          <w:lang w:eastAsia="en-US"/>
        </w:rPr>
        <w:t>В качестве целей развития конкурентной среды товарных и сервисных рынков Ростовской области определены:</w:t>
      </w:r>
    </w:p>
    <w:p w:rsidR="00555073" w:rsidRPr="00555073" w:rsidRDefault="00555073" w:rsidP="00031FD0">
      <w:pPr>
        <w:widowControl w:val="0"/>
        <w:pBdr>
          <w:top w:val="nil"/>
          <w:left w:val="nil"/>
          <w:bottom w:val="nil"/>
          <w:right w:val="nil"/>
          <w:between w:val="nil"/>
          <w:bar w:val="nil"/>
        </w:pBdr>
        <w:tabs>
          <w:tab w:val="left" w:pos="993"/>
        </w:tabs>
        <w:ind w:firstLine="709"/>
        <w:jc w:val="both"/>
        <w:rPr>
          <w:rFonts w:eastAsia="Calibri"/>
          <w:color w:val="000000"/>
          <w:sz w:val="28"/>
          <w:szCs w:val="28"/>
          <w:lang w:eastAsia="en-US"/>
        </w:rPr>
      </w:pPr>
      <w:r w:rsidRPr="00555073">
        <w:rPr>
          <w:rFonts w:eastAsia="Calibri"/>
          <w:color w:val="000000"/>
          <w:sz w:val="28"/>
          <w:szCs w:val="28"/>
          <w:lang w:eastAsia="en-US"/>
        </w:rPr>
        <w:t>внедрение единого, системного подхода деятельности органов исполнительной власти (субъекта Российской Федерации и территориальных управлений федеральных органов власти в регионе), органов местного самоуправления по созданию условий для развития конкуренции в отраслях экономики с учетом региональной специфики;</w:t>
      </w:r>
    </w:p>
    <w:p w:rsidR="00555073" w:rsidRPr="00555073" w:rsidRDefault="00555073" w:rsidP="00031FD0">
      <w:pPr>
        <w:widowControl w:val="0"/>
        <w:pBdr>
          <w:top w:val="nil"/>
          <w:left w:val="nil"/>
          <w:bottom w:val="nil"/>
          <w:right w:val="nil"/>
          <w:between w:val="nil"/>
          <w:bar w:val="nil"/>
        </w:pBdr>
        <w:tabs>
          <w:tab w:val="left" w:pos="993"/>
        </w:tabs>
        <w:ind w:firstLine="709"/>
        <w:jc w:val="both"/>
        <w:rPr>
          <w:rFonts w:eastAsia="Calibri"/>
          <w:color w:val="000000"/>
          <w:sz w:val="28"/>
          <w:szCs w:val="28"/>
          <w:lang w:eastAsia="en-US"/>
        </w:rPr>
      </w:pPr>
      <w:r w:rsidRPr="00555073">
        <w:rPr>
          <w:rFonts w:eastAsia="Calibri"/>
          <w:color w:val="000000"/>
          <w:sz w:val="28"/>
          <w:szCs w:val="28"/>
          <w:lang w:eastAsia="en-US"/>
        </w:rPr>
        <w:t>содействие формированию информационной открытости деятельности органов исполнительной власти в части развития конкуренции в интересах потребителей товаров, работ и услуг, в том числе субъектов предпринимательской деятельности, граждан и общества;</w:t>
      </w:r>
    </w:p>
    <w:p w:rsidR="00555073" w:rsidRPr="00555073" w:rsidRDefault="00555073" w:rsidP="00031FD0">
      <w:pPr>
        <w:widowControl w:val="0"/>
        <w:pBdr>
          <w:top w:val="nil"/>
          <w:left w:val="nil"/>
          <w:bottom w:val="nil"/>
          <w:right w:val="nil"/>
          <w:between w:val="nil"/>
          <w:bar w:val="nil"/>
        </w:pBdr>
        <w:tabs>
          <w:tab w:val="left" w:pos="993"/>
        </w:tabs>
        <w:ind w:firstLine="709"/>
        <w:jc w:val="both"/>
        <w:rPr>
          <w:rFonts w:eastAsia="Calibri"/>
          <w:color w:val="000000"/>
          <w:sz w:val="28"/>
          <w:szCs w:val="28"/>
          <w:lang w:eastAsia="en-US"/>
        </w:rPr>
      </w:pPr>
      <w:r w:rsidRPr="00555073">
        <w:rPr>
          <w:rFonts w:eastAsia="Calibri"/>
          <w:color w:val="000000"/>
          <w:sz w:val="28"/>
          <w:szCs w:val="28"/>
          <w:lang w:eastAsia="en-US"/>
        </w:rPr>
        <w:t>формирование потенциала развития экономики, включая научно-технологический и человеческий потенциал;</w:t>
      </w:r>
    </w:p>
    <w:p w:rsidR="00555073" w:rsidRPr="00555073" w:rsidRDefault="00555073" w:rsidP="00031FD0">
      <w:pPr>
        <w:widowControl w:val="0"/>
        <w:pBdr>
          <w:top w:val="nil"/>
          <w:left w:val="nil"/>
          <w:bottom w:val="nil"/>
          <w:right w:val="nil"/>
          <w:between w:val="nil"/>
          <w:bar w:val="nil"/>
        </w:pBdr>
        <w:tabs>
          <w:tab w:val="left" w:pos="993"/>
        </w:tabs>
        <w:ind w:firstLine="709"/>
        <w:jc w:val="both"/>
        <w:rPr>
          <w:rFonts w:eastAsia="Calibri"/>
          <w:color w:val="000000"/>
          <w:sz w:val="28"/>
          <w:szCs w:val="28"/>
          <w:lang w:eastAsia="en-US"/>
        </w:rPr>
      </w:pPr>
      <w:r w:rsidRPr="00555073">
        <w:rPr>
          <w:rFonts w:eastAsia="Calibri"/>
          <w:color w:val="000000"/>
          <w:sz w:val="28"/>
          <w:szCs w:val="28"/>
          <w:lang w:eastAsia="en-US"/>
        </w:rPr>
        <w:t>создание условий для защиты и поддержки, стимулов для развития субъектов МСП, социально ориентированных некоммерческих организаций и устранение административных барьеров.</w:t>
      </w:r>
    </w:p>
    <w:p w:rsidR="00555073" w:rsidRPr="00555073" w:rsidRDefault="00555073" w:rsidP="00031FD0">
      <w:pPr>
        <w:widowControl w:val="0"/>
        <w:autoSpaceDE w:val="0"/>
        <w:autoSpaceDN w:val="0"/>
        <w:adjustRightInd w:val="0"/>
        <w:spacing w:line="235" w:lineRule="auto"/>
        <w:ind w:firstLine="709"/>
        <w:jc w:val="both"/>
        <w:rPr>
          <w:rFonts w:eastAsia="Calibri"/>
          <w:color w:val="000000"/>
          <w:sz w:val="28"/>
          <w:szCs w:val="28"/>
          <w:lang w:eastAsia="en-US"/>
        </w:rPr>
      </w:pPr>
      <w:r w:rsidRPr="00555073">
        <w:rPr>
          <w:rFonts w:eastAsia="Calibri"/>
          <w:color w:val="000000"/>
          <w:sz w:val="28"/>
          <w:szCs w:val="28"/>
          <w:lang w:eastAsia="en-US"/>
        </w:rPr>
        <w:t xml:space="preserve">Инструментом оценки уровня развития конкурентной среды в Ростовской области является мониторинг состояния развития конкурентной среды, проведение которого предусмотрено Планом мероприятий. </w:t>
      </w:r>
    </w:p>
    <w:p w:rsidR="00555073" w:rsidRPr="00555073" w:rsidRDefault="00555073" w:rsidP="00031FD0">
      <w:pPr>
        <w:widowControl w:val="0"/>
        <w:spacing w:line="235" w:lineRule="auto"/>
        <w:ind w:firstLine="709"/>
        <w:contextualSpacing/>
        <w:jc w:val="both"/>
        <w:rPr>
          <w:rFonts w:eastAsia="Calibri"/>
          <w:spacing w:val="-6"/>
          <w:sz w:val="28"/>
          <w:szCs w:val="28"/>
          <w:lang w:eastAsia="en-US"/>
        </w:rPr>
      </w:pPr>
      <w:r w:rsidRPr="00555073">
        <w:rPr>
          <w:rFonts w:eastAsia="Calibri"/>
          <w:spacing w:val="-6"/>
          <w:sz w:val="28"/>
          <w:szCs w:val="28"/>
          <w:lang w:eastAsia="en-US"/>
        </w:rPr>
        <w:t xml:space="preserve">В ходе опроса было изучено мнение преимущественно руководителей (высшего или среднего звена) донского бизнеса. Более двух третей респондентов осуществляют свою деятельность на рынке не менее 3 лет. Более половины </w:t>
      </w:r>
      <w:proofErr w:type="gramStart"/>
      <w:r w:rsidRPr="00555073">
        <w:rPr>
          <w:rFonts w:eastAsia="Calibri"/>
          <w:spacing w:val="-6"/>
          <w:sz w:val="28"/>
          <w:szCs w:val="28"/>
          <w:lang w:eastAsia="en-US"/>
        </w:rPr>
        <w:t>опрошенных</w:t>
      </w:r>
      <w:proofErr w:type="gramEnd"/>
      <w:r w:rsidRPr="00555073">
        <w:rPr>
          <w:rFonts w:eastAsia="Calibri"/>
          <w:spacing w:val="-6"/>
          <w:sz w:val="28"/>
          <w:szCs w:val="28"/>
          <w:lang w:eastAsia="en-US"/>
        </w:rPr>
        <w:t xml:space="preserve"> являются субъектами малого бизнеса. Около трети респондентов </w:t>
      </w:r>
      <w:proofErr w:type="gramStart"/>
      <w:r w:rsidRPr="00555073">
        <w:rPr>
          <w:rFonts w:eastAsia="Calibri"/>
          <w:spacing w:val="-6"/>
          <w:sz w:val="28"/>
          <w:szCs w:val="28"/>
          <w:lang w:eastAsia="en-US"/>
        </w:rPr>
        <w:t>работают в сфере услуг и только 11,5 процента производят</w:t>
      </w:r>
      <w:proofErr w:type="gramEnd"/>
      <w:r w:rsidRPr="00555073">
        <w:rPr>
          <w:rFonts w:eastAsia="Calibri"/>
          <w:spacing w:val="-6"/>
          <w:sz w:val="28"/>
          <w:szCs w:val="28"/>
          <w:lang w:eastAsia="en-US"/>
        </w:rPr>
        <w:t xml:space="preserve"> конечную продукцию.</w:t>
      </w:r>
    </w:p>
    <w:p w:rsidR="00555073" w:rsidRPr="00555073" w:rsidRDefault="00555073" w:rsidP="00031FD0">
      <w:pPr>
        <w:widowControl w:val="0"/>
        <w:spacing w:line="235" w:lineRule="auto"/>
        <w:ind w:firstLine="709"/>
        <w:contextualSpacing/>
        <w:jc w:val="both"/>
        <w:rPr>
          <w:rFonts w:eastAsia="Calibri"/>
          <w:spacing w:val="-6"/>
          <w:sz w:val="28"/>
          <w:szCs w:val="28"/>
          <w:lang w:eastAsia="en-US"/>
        </w:rPr>
      </w:pPr>
      <w:r w:rsidRPr="00555073">
        <w:rPr>
          <w:rFonts w:eastAsia="Calibri"/>
          <w:spacing w:val="-6"/>
          <w:sz w:val="28"/>
          <w:szCs w:val="28"/>
          <w:lang w:eastAsia="en-US"/>
        </w:rPr>
        <w:t xml:space="preserve">Основным рынком сбыта продукции (услуг) в 70,7 процента случаев является рынок Ростовской области, в том числе для 41,0 процента целевым рынком является рынок отдельного муниципального образования. Каждый пятый респондент указал, что работает на рынках других субъектов </w:t>
      </w:r>
      <w:r w:rsidRPr="00555073">
        <w:rPr>
          <w:sz w:val="28"/>
          <w:szCs w:val="28"/>
        </w:rPr>
        <w:t>Российской Федерации</w:t>
      </w:r>
      <w:r w:rsidRPr="00555073">
        <w:rPr>
          <w:rFonts w:eastAsia="Calibri"/>
          <w:spacing w:val="-6"/>
          <w:sz w:val="28"/>
          <w:szCs w:val="28"/>
          <w:lang w:eastAsia="en-US"/>
        </w:rPr>
        <w:t>, а каждый 20-й  ориентирован на рынки стран СНГ.</w:t>
      </w:r>
    </w:p>
    <w:p w:rsidR="00555073" w:rsidRPr="00555073" w:rsidRDefault="00555073" w:rsidP="00031FD0">
      <w:pPr>
        <w:widowControl w:val="0"/>
        <w:autoSpaceDE w:val="0"/>
        <w:autoSpaceDN w:val="0"/>
        <w:adjustRightInd w:val="0"/>
        <w:spacing w:line="235" w:lineRule="auto"/>
        <w:ind w:firstLine="709"/>
        <w:jc w:val="both"/>
        <w:rPr>
          <w:rFonts w:eastAsia="Calibri"/>
          <w:color w:val="000000"/>
          <w:spacing w:val="-6"/>
          <w:sz w:val="28"/>
          <w:szCs w:val="28"/>
          <w:lang w:eastAsia="en-US"/>
        </w:rPr>
      </w:pPr>
      <w:proofErr w:type="gramStart"/>
      <w:r w:rsidRPr="00555073">
        <w:rPr>
          <w:rFonts w:eastAsia="Calibri"/>
          <w:color w:val="000000"/>
          <w:spacing w:val="-6"/>
          <w:sz w:val="28"/>
          <w:szCs w:val="28"/>
          <w:lang w:eastAsia="en-US"/>
        </w:rPr>
        <w:t xml:space="preserve">Предпринимательская деятельность респондентов охватывает все виды экономической деятельности, при этом наибольшую представленность в выборке имеют предприятия в сфере сельского хозяйства, охоты и лесного хозяйства </w:t>
      </w:r>
      <w:r w:rsidRPr="00555073">
        <w:rPr>
          <w:rFonts w:eastAsia="Calibri"/>
          <w:color w:val="000000"/>
          <w:spacing w:val="-6"/>
          <w:sz w:val="28"/>
          <w:szCs w:val="28"/>
          <w:lang w:eastAsia="en-US"/>
        </w:rPr>
        <w:br/>
        <w:t>(11,0 процент</w:t>
      </w:r>
      <w:r w:rsidR="00517EA5">
        <w:rPr>
          <w:rFonts w:eastAsia="Calibri"/>
          <w:color w:val="000000"/>
          <w:spacing w:val="-6"/>
          <w:sz w:val="28"/>
          <w:szCs w:val="28"/>
          <w:lang w:eastAsia="en-US"/>
        </w:rPr>
        <w:t>а</w:t>
      </w:r>
      <w:r w:rsidRPr="00555073">
        <w:rPr>
          <w:rFonts w:eastAsia="Calibri"/>
          <w:color w:val="000000"/>
          <w:spacing w:val="-6"/>
          <w:sz w:val="28"/>
          <w:szCs w:val="28"/>
          <w:lang w:eastAsia="en-US"/>
        </w:rPr>
        <w:t xml:space="preserve"> респондентов); оптовой (11,0 процент</w:t>
      </w:r>
      <w:r w:rsidR="00517EA5">
        <w:rPr>
          <w:rFonts w:eastAsia="Calibri"/>
          <w:color w:val="000000"/>
          <w:spacing w:val="-6"/>
          <w:sz w:val="28"/>
          <w:szCs w:val="28"/>
          <w:lang w:eastAsia="en-US"/>
        </w:rPr>
        <w:t>а</w:t>
      </w:r>
      <w:r w:rsidRPr="00555073">
        <w:rPr>
          <w:rFonts w:eastAsia="Calibri"/>
          <w:color w:val="000000"/>
          <w:spacing w:val="-6"/>
          <w:sz w:val="28"/>
          <w:szCs w:val="28"/>
          <w:lang w:eastAsia="en-US"/>
        </w:rPr>
        <w:t xml:space="preserve">) и розничной торговли </w:t>
      </w:r>
      <w:r w:rsidRPr="00555073">
        <w:rPr>
          <w:rFonts w:eastAsia="Calibri"/>
          <w:color w:val="000000"/>
          <w:spacing w:val="-6"/>
          <w:sz w:val="28"/>
          <w:szCs w:val="28"/>
          <w:lang w:eastAsia="en-US"/>
        </w:rPr>
        <w:br/>
        <w:t xml:space="preserve">(8,9 процента); производства кожи, изделий из кожи и производства обуви </w:t>
      </w:r>
      <w:r w:rsidRPr="00555073">
        <w:rPr>
          <w:rFonts w:eastAsia="Calibri"/>
          <w:color w:val="000000"/>
          <w:spacing w:val="-6"/>
          <w:sz w:val="28"/>
          <w:szCs w:val="28"/>
          <w:lang w:eastAsia="en-US"/>
        </w:rPr>
        <w:br/>
        <w:t>(6,2 процента).</w:t>
      </w:r>
      <w:proofErr w:type="gramEnd"/>
    </w:p>
    <w:p w:rsidR="00555073" w:rsidRPr="00555073" w:rsidRDefault="00555073" w:rsidP="00031FD0">
      <w:pPr>
        <w:widowControl w:val="0"/>
        <w:autoSpaceDE w:val="0"/>
        <w:autoSpaceDN w:val="0"/>
        <w:adjustRightInd w:val="0"/>
        <w:spacing w:line="235" w:lineRule="auto"/>
        <w:ind w:firstLine="709"/>
        <w:jc w:val="both"/>
        <w:rPr>
          <w:rFonts w:eastAsia="Calibri"/>
          <w:color w:val="000000"/>
          <w:sz w:val="28"/>
          <w:szCs w:val="28"/>
          <w:lang w:eastAsia="en-US"/>
        </w:rPr>
      </w:pPr>
      <w:r w:rsidRPr="00555073">
        <w:rPr>
          <w:rFonts w:eastAsia="Calibri"/>
          <w:color w:val="000000"/>
          <w:sz w:val="28"/>
          <w:szCs w:val="28"/>
          <w:lang w:eastAsia="en-US"/>
        </w:rPr>
        <w:t>В результате данного мониторинга установлено, что с позиции субъектов предпринимательской деятельности конкурентная среда Ростовской области имеет следующие характеристики:</w:t>
      </w:r>
    </w:p>
    <w:p w:rsidR="00555073" w:rsidRPr="00555073" w:rsidRDefault="00555073" w:rsidP="00031FD0">
      <w:pPr>
        <w:widowControl w:val="0"/>
        <w:numPr>
          <w:ilvl w:val="0"/>
          <w:numId w:val="28"/>
        </w:numPr>
        <w:pBdr>
          <w:top w:val="nil"/>
          <w:left w:val="nil"/>
          <w:bottom w:val="nil"/>
          <w:right w:val="nil"/>
          <w:between w:val="nil"/>
          <w:bar w:val="nil"/>
        </w:pBdr>
        <w:spacing w:line="235" w:lineRule="auto"/>
        <w:ind w:left="0"/>
        <w:jc w:val="both"/>
        <w:rPr>
          <w:rFonts w:eastAsia="Calibri" w:cs="Calibri"/>
          <w:sz w:val="28"/>
          <w:szCs w:val="28"/>
          <w:lang w:eastAsia="en-US"/>
        </w:rPr>
      </w:pPr>
      <w:r w:rsidRPr="00555073">
        <w:rPr>
          <w:rFonts w:eastAsia="Calibri"/>
          <w:sz w:val="28"/>
          <w:szCs w:val="28"/>
          <w:lang w:eastAsia="en-US"/>
        </w:rPr>
        <w:t xml:space="preserve"> Наличие конкурентных условий ведения бизнеса.</w:t>
      </w:r>
    </w:p>
    <w:p w:rsidR="00555073" w:rsidRPr="00555073" w:rsidRDefault="00555073" w:rsidP="00031FD0">
      <w:pPr>
        <w:widowControl w:val="0"/>
        <w:pBdr>
          <w:top w:val="nil"/>
          <w:left w:val="nil"/>
          <w:bottom w:val="nil"/>
          <w:right w:val="nil"/>
          <w:between w:val="nil"/>
          <w:bar w:val="nil"/>
        </w:pBdr>
        <w:spacing w:line="235" w:lineRule="auto"/>
        <w:ind w:firstLine="709"/>
        <w:jc w:val="both"/>
        <w:rPr>
          <w:rFonts w:eastAsia="Calibri" w:cs="Calibri"/>
          <w:sz w:val="28"/>
          <w:szCs w:val="28"/>
          <w:lang w:eastAsia="en-US"/>
        </w:rPr>
      </w:pPr>
      <w:proofErr w:type="gramStart"/>
      <w:r w:rsidRPr="00555073">
        <w:rPr>
          <w:rFonts w:eastAsia="Calibri"/>
          <w:sz w:val="28"/>
          <w:szCs w:val="28"/>
          <w:lang w:eastAsia="en-US"/>
        </w:rPr>
        <w:t xml:space="preserve">По оценкам предпринимателей, в регионе достаточно высокий уровень конкуренции: </w:t>
      </w:r>
      <w:r w:rsidRPr="00555073">
        <w:rPr>
          <w:rFonts w:eastAsia="Calibri"/>
          <w:color w:val="000000"/>
          <w:sz w:val="28"/>
          <w:szCs w:val="28"/>
          <w:u w:color="000000"/>
          <w:lang w:eastAsia="en-US"/>
        </w:rPr>
        <w:t>более трети респондент</w:t>
      </w:r>
      <w:r w:rsidRPr="00555073">
        <w:rPr>
          <w:rFonts w:eastAsia="Calibri"/>
          <w:sz w:val="28"/>
          <w:szCs w:val="28"/>
          <w:lang w:eastAsia="en-US"/>
        </w:rPr>
        <w:t>ов</w:t>
      </w:r>
      <w:r w:rsidRPr="00555073">
        <w:rPr>
          <w:rFonts w:eastAsia="Calibri"/>
          <w:color w:val="000000"/>
          <w:sz w:val="28"/>
          <w:szCs w:val="28"/>
          <w:u w:color="000000"/>
          <w:lang w:eastAsia="en-US"/>
        </w:rPr>
        <w:t xml:space="preserve"> ведут бизнес в условиях умеренной конкуренции (для сохранения рыночной позиции бизнеса необходимо регулярно предпринимать меры по повышению конкурентоспособности продукции/ работ/ услуг), при этом</w:t>
      </w:r>
      <w:r w:rsidRPr="00555073">
        <w:rPr>
          <w:rFonts w:eastAsia="Calibri"/>
          <w:sz w:val="28"/>
          <w:szCs w:val="28"/>
          <w:lang w:eastAsia="en-US"/>
        </w:rPr>
        <w:t xml:space="preserve"> 29,0 </w:t>
      </w:r>
      <w:r w:rsidRPr="00555073">
        <w:rPr>
          <w:rFonts w:eastAsia="Calibri"/>
          <w:spacing w:val="-6"/>
          <w:sz w:val="28"/>
          <w:szCs w:val="28"/>
          <w:lang w:eastAsia="en-US"/>
        </w:rPr>
        <w:t>процент</w:t>
      </w:r>
      <w:r w:rsidR="00517EA5">
        <w:rPr>
          <w:rFonts w:eastAsia="Calibri"/>
          <w:spacing w:val="-6"/>
          <w:sz w:val="28"/>
          <w:szCs w:val="28"/>
          <w:lang w:eastAsia="en-US"/>
        </w:rPr>
        <w:t>а</w:t>
      </w:r>
      <w:r w:rsidRPr="00555073">
        <w:rPr>
          <w:rFonts w:eastAsia="Calibri"/>
          <w:color w:val="FF0000"/>
          <w:sz w:val="28"/>
          <w:szCs w:val="28"/>
          <w:u w:color="FF0000"/>
          <w:lang w:eastAsia="en-US"/>
        </w:rPr>
        <w:t xml:space="preserve"> </w:t>
      </w:r>
      <w:r w:rsidRPr="00555073">
        <w:rPr>
          <w:rFonts w:eastAsia="Calibri"/>
          <w:color w:val="000000"/>
          <w:sz w:val="28"/>
          <w:szCs w:val="28"/>
          <w:u w:color="000000"/>
          <w:lang w:eastAsia="en-US"/>
        </w:rPr>
        <w:t>опрошенных</w:t>
      </w:r>
      <w:r w:rsidRPr="00555073">
        <w:rPr>
          <w:rFonts w:eastAsia="Calibri"/>
          <w:sz w:val="28"/>
          <w:szCs w:val="28"/>
          <w:lang w:eastAsia="en-US"/>
        </w:rPr>
        <w:t xml:space="preserve"> </w:t>
      </w:r>
      <w:r w:rsidRPr="00555073">
        <w:rPr>
          <w:rFonts w:eastAsia="Calibri"/>
          <w:color w:val="000000"/>
          <w:sz w:val="28"/>
          <w:szCs w:val="28"/>
          <w:u w:color="000000"/>
          <w:lang w:eastAsia="en-US"/>
        </w:rPr>
        <w:t xml:space="preserve">отметили, что работают в условиях </w:t>
      </w:r>
      <w:r w:rsidRPr="00555073">
        <w:rPr>
          <w:rFonts w:eastAsia="Calibri"/>
          <w:sz w:val="28"/>
          <w:szCs w:val="28"/>
          <w:lang w:eastAsia="en-US"/>
        </w:rPr>
        <w:t>высокой или очень высокой конкуренции.</w:t>
      </w:r>
      <w:proofErr w:type="gramEnd"/>
      <w:r w:rsidRPr="00555073">
        <w:rPr>
          <w:rFonts w:eastAsia="Calibri"/>
          <w:sz w:val="28"/>
          <w:szCs w:val="28"/>
          <w:lang w:eastAsia="en-US"/>
        </w:rPr>
        <w:t xml:space="preserve"> В целом 73,4</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опрошенных указали на наличие не менее 4 конкурентов аналогичной сферы бизнеса.</w:t>
      </w:r>
    </w:p>
    <w:p w:rsidR="00555073" w:rsidRPr="00555073" w:rsidRDefault="00555073" w:rsidP="00795E8E">
      <w:pPr>
        <w:widowControl w:val="0"/>
        <w:numPr>
          <w:ilvl w:val="0"/>
          <w:numId w:val="28"/>
        </w:numPr>
        <w:pBdr>
          <w:top w:val="nil"/>
          <w:left w:val="nil"/>
          <w:bottom w:val="nil"/>
          <w:right w:val="nil"/>
          <w:between w:val="nil"/>
          <w:bar w:val="nil"/>
        </w:pBdr>
        <w:tabs>
          <w:tab w:val="left" w:pos="993"/>
          <w:tab w:val="left" w:pos="1276"/>
          <w:tab w:val="left" w:pos="1560"/>
          <w:tab w:val="left" w:pos="1843"/>
        </w:tabs>
        <w:spacing w:line="235" w:lineRule="auto"/>
        <w:ind w:left="0"/>
        <w:jc w:val="both"/>
        <w:rPr>
          <w:rFonts w:eastAsia="Calibri"/>
          <w:sz w:val="28"/>
          <w:szCs w:val="28"/>
          <w:lang w:eastAsia="en-US"/>
        </w:rPr>
      </w:pPr>
      <w:r w:rsidRPr="00555073">
        <w:rPr>
          <w:rFonts w:eastAsia="Calibri"/>
          <w:sz w:val="28"/>
          <w:szCs w:val="28"/>
          <w:lang w:eastAsia="en-US"/>
        </w:rPr>
        <w:t xml:space="preserve"> Рост уровня конкуренции.</w:t>
      </w:r>
    </w:p>
    <w:p w:rsidR="00555073" w:rsidRPr="00555073" w:rsidRDefault="00555073" w:rsidP="00795E8E">
      <w:pPr>
        <w:widowControl w:val="0"/>
        <w:pBdr>
          <w:top w:val="nil"/>
          <w:left w:val="nil"/>
          <w:bottom w:val="nil"/>
          <w:right w:val="nil"/>
          <w:between w:val="nil"/>
          <w:bar w:val="nil"/>
        </w:pBdr>
        <w:spacing w:line="235" w:lineRule="auto"/>
        <w:ind w:firstLine="709"/>
        <w:jc w:val="both"/>
        <w:rPr>
          <w:rFonts w:eastAsia="Calibri"/>
          <w:sz w:val="28"/>
          <w:szCs w:val="28"/>
          <w:lang w:eastAsia="en-US"/>
        </w:rPr>
      </w:pPr>
      <w:proofErr w:type="gramStart"/>
      <w:r w:rsidRPr="00555073">
        <w:rPr>
          <w:rFonts w:eastAsia="Calibri"/>
          <w:sz w:val="28"/>
          <w:szCs w:val="28"/>
          <w:lang w:eastAsia="en-US"/>
        </w:rPr>
        <w:t xml:space="preserve">Более трети респондентов отметили рост уровня конкуренции </w:t>
      </w:r>
      <w:r w:rsidR="00031FD0">
        <w:rPr>
          <w:rFonts w:eastAsia="Calibri"/>
          <w:sz w:val="28"/>
          <w:szCs w:val="28"/>
          <w:lang w:eastAsia="en-US"/>
        </w:rPr>
        <w:br/>
      </w:r>
      <w:r w:rsidRPr="00555073">
        <w:rPr>
          <w:rFonts w:eastAsia="Calibri"/>
          <w:sz w:val="28"/>
          <w:szCs w:val="28"/>
          <w:lang w:eastAsia="en-US"/>
        </w:rPr>
        <w:t xml:space="preserve">за последние 3 года, еще треть опрошенных оценивают уровень конкуренции </w:t>
      </w:r>
      <w:r w:rsidR="00031FD0">
        <w:rPr>
          <w:rFonts w:eastAsia="Calibri"/>
          <w:sz w:val="28"/>
          <w:szCs w:val="28"/>
          <w:lang w:eastAsia="en-US"/>
        </w:rPr>
        <w:br/>
      </w:r>
      <w:r w:rsidRPr="00555073">
        <w:rPr>
          <w:rFonts w:eastAsia="Calibri"/>
          <w:sz w:val="28"/>
          <w:szCs w:val="28"/>
          <w:lang w:eastAsia="en-US"/>
        </w:rPr>
        <w:t>на рынке как неизменный.</w:t>
      </w:r>
      <w:proofErr w:type="gramEnd"/>
      <w:r w:rsidRPr="00555073">
        <w:rPr>
          <w:rFonts w:eastAsia="Calibri"/>
          <w:sz w:val="28"/>
          <w:szCs w:val="28"/>
          <w:lang w:eastAsia="en-US"/>
        </w:rPr>
        <w:t xml:space="preserve"> Только 12,0</w:t>
      </w:r>
      <w:r w:rsidRPr="00555073">
        <w:rPr>
          <w:rFonts w:eastAsia="Calibri"/>
          <w:spacing w:val="-6"/>
          <w:sz w:val="28"/>
          <w:szCs w:val="28"/>
          <w:lang w:eastAsia="en-US"/>
        </w:rPr>
        <w:t xml:space="preserve"> процент</w:t>
      </w:r>
      <w:r w:rsidR="00517EA5">
        <w:rPr>
          <w:rFonts w:eastAsia="Calibri"/>
          <w:spacing w:val="-6"/>
          <w:sz w:val="28"/>
          <w:szCs w:val="28"/>
          <w:lang w:eastAsia="en-US"/>
        </w:rPr>
        <w:t>а</w:t>
      </w:r>
      <w:r w:rsidRPr="00555073">
        <w:rPr>
          <w:rFonts w:eastAsia="Calibri"/>
          <w:sz w:val="28"/>
          <w:szCs w:val="28"/>
          <w:lang w:eastAsia="en-US"/>
        </w:rPr>
        <w:t xml:space="preserve"> </w:t>
      </w:r>
      <w:proofErr w:type="gramStart"/>
      <w:r w:rsidRPr="00555073">
        <w:rPr>
          <w:rFonts w:eastAsia="Calibri"/>
          <w:sz w:val="28"/>
          <w:szCs w:val="28"/>
          <w:lang w:eastAsia="en-US"/>
        </w:rPr>
        <w:t>опрошенных</w:t>
      </w:r>
      <w:proofErr w:type="gramEnd"/>
      <w:r w:rsidRPr="00555073">
        <w:rPr>
          <w:rFonts w:eastAsia="Calibri"/>
          <w:sz w:val="28"/>
          <w:szCs w:val="28"/>
          <w:lang w:eastAsia="en-US"/>
        </w:rPr>
        <w:t xml:space="preserve"> отметили, что </w:t>
      </w:r>
      <w:r w:rsidR="00031FD0">
        <w:rPr>
          <w:rFonts w:eastAsia="Calibri"/>
          <w:sz w:val="28"/>
          <w:szCs w:val="28"/>
          <w:lang w:eastAsia="en-US"/>
        </w:rPr>
        <w:br/>
      </w:r>
      <w:r w:rsidRPr="00555073">
        <w:rPr>
          <w:rFonts w:eastAsia="Calibri"/>
          <w:sz w:val="28"/>
          <w:szCs w:val="28"/>
          <w:lang w:eastAsia="en-US"/>
        </w:rPr>
        <w:t xml:space="preserve">за последние 3 года ничего не предпринимали для повышения своей конкурентоспособности. </w:t>
      </w:r>
    </w:p>
    <w:p w:rsidR="00555073" w:rsidRPr="00555073" w:rsidRDefault="00555073" w:rsidP="007D292A">
      <w:pPr>
        <w:numPr>
          <w:ilvl w:val="0"/>
          <w:numId w:val="28"/>
        </w:numPr>
        <w:pBdr>
          <w:top w:val="nil"/>
          <w:left w:val="nil"/>
          <w:bottom w:val="nil"/>
          <w:right w:val="nil"/>
          <w:between w:val="nil"/>
          <w:bar w:val="nil"/>
        </w:pBdr>
        <w:tabs>
          <w:tab w:val="left" w:pos="993"/>
          <w:tab w:val="left" w:pos="1276"/>
          <w:tab w:val="left" w:pos="1560"/>
          <w:tab w:val="left" w:pos="1843"/>
        </w:tabs>
        <w:spacing w:line="235" w:lineRule="auto"/>
        <w:ind w:left="0"/>
        <w:jc w:val="both"/>
        <w:rPr>
          <w:rFonts w:eastAsia="Calibri"/>
          <w:sz w:val="28"/>
          <w:szCs w:val="28"/>
          <w:lang w:eastAsia="en-US"/>
        </w:rPr>
      </w:pPr>
      <w:r w:rsidRPr="00555073">
        <w:rPr>
          <w:sz w:val="28"/>
          <w:szCs w:val="28"/>
          <w:lang w:eastAsia="en-US"/>
        </w:rPr>
        <w:t xml:space="preserve"> Д</w:t>
      </w:r>
      <w:r w:rsidRPr="00555073">
        <w:rPr>
          <w:rFonts w:eastAsia="Calibri"/>
          <w:sz w:val="28"/>
          <w:szCs w:val="28"/>
          <w:lang w:eastAsia="en-US"/>
        </w:rPr>
        <w:t>оступность, понятность и удобство предоставления информации о состоянии конкурентной среды.</w:t>
      </w:r>
    </w:p>
    <w:p w:rsidR="00555073" w:rsidRPr="00555073" w:rsidRDefault="00555073" w:rsidP="00795E8E">
      <w:pPr>
        <w:widowControl w:val="0"/>
        <w:pBdr>
          <w:top w:val="nil"/>
          <w:left w:val="nil"/>
          <w:bottom w:val="nil"/>
          <w:right w:val="nil"/>
          <w:between w:val="nil"/>
          <w:bar w:val="nil"/>
        </w:pBdr>
        <w:spacing w:line="235" w:lineRule="auto"/>
        <w:ind w:firstLine="709"/>
        <w:jc w:val="both"/>
        <w:rPr>
          <w:sz w:val="28"/>
          <w:szCs w:val="28"/>
          <w:lang w:eastAsia="en-US"/>
        </w:rPr>
      </w:pPr>
      <w:r w:rsidRPr="00555073">
        <w:rPr>
          <w:rFonts w:eastAsia="Calibri"/>
          <w:sz w:val="28"/>
          <w:szCs w:val="28"/>
          <w:lang w:eastAsia="en-US"/>
        </w:rPr>
        <w:t xml:space="preserve">Уровень доступности, понятности и удобства получения официальной информации о состоянии конкурентной среды и деятельности по содействию развитию конкуренции </w:t>
      </w:r>
      <w:proofErr w:type="spellStart"/>
      <w:proofErr w:type="gramStart"/>
      <w:r w:rsidRPr="00555073">
        <w:rPr>
          <w:rFonts w:eastAsia="Calibri"/>
          <w:sz w:val="28"/>
          <w:szCs w:val="28"/>
          <w:lang w:eastAsia="en-US"/>
        </w:rPr>
        <w:t>бо́льшую</w:t>
      </w:r>
      <w:proofErr w:type="spellEnd"/>
      <w:proofErr w:type="gramEnd"/>
      <w:r w:rsidRPr="00555073">
        <w:rPr>
          <w:rFonts w:eastAsia="Calibri"/>
          <w:sz w:val="28"/>
          <w:szCs w:val="28"/>
          <w:lang w:eastAsia="en-US"/>
        </w:rPr>
        <w:t xml:space="preserve"> часть респондентов устраивает (удовлетворены или скорее удовлетворены удобством получения и понятностью информации – 59,0</w:t>
      </w:r>
      <w:r w:rsidRPr="00555073">
        <w:rPr>
          <w:rFonts w:eastAsia="Calibri"/>
          <w:spacing w:val="-6"/>
          <w:sz w:val="28"/>
          <w:szCs w:val="28"/>
          <w:lang w:eastAsia="en-US"/>
        </w:rPr>
        <w:t xml:space="preserve"> процент</w:t>
      </w:r>
      <w:r w:rsidR="00517EA5">
        <w:rPr>
          <w:rFonts w:eastAsia="Calibri"/>
          <w:spacing w:val="-6"/>
          <w:sz w:val="28"/>
          <w:szCs w:val="28"/>
          <w:lang w:eastAsia="en-US"/>
        </w:rPr>
        <w:t>а</w:t>
      </w:r>
      <w:r w:rsidRPr="00555073">
        <w:rPr>
          <w:rFonts w:eastAsia="Calibri"/>
          <w:sz w:val="28"/>
          <w:szCs w:val="28"/>
          <w:lang w:eastAsia="en-US"/>
        </w:rPr>
        <w:t>; уровнем доступности информации – 63,0</w:t>
      </w:r>
      <w:r w:rsidRPr="00555073">
        <w:rPr>
          <w:rFonts w:eastAsia="Calibri"/>
          <w:spacing w:val="-6"/>
          <w:sz w:val="28"/>
          <w:szCs w:val="28"/>
          <w:lang w:eastAsia="en-US"/>
        </w:rPr>
        <w:t xml:space="preserve"> процента</w:t>
      </w:r>
      <w:r w:rsidRPr="00555073">
        <w:rPr>
          <w:rFonts w:eastAsia="Calibri"/>
          <w:sz w:val="28"/>
          <w:szCs w:val="28"/>
          <w:lang w:eastAsia="en-US"/>
        </w:rPr>
        <w:t>).</w:t>
      </w:r>
    </w:p>
    <w:p w:rsidR="00555073" w:rsidRPr="00555073" w:rsidRDefault="00555073" w:rsidP="00795E8E">
      <w:pPr>
        <w:widowControl w:val="0"/>
        <w:numPr>
          <w:ilvl w:val="0"/>
          <w:numId w:val="28"/>
        </w:numPr>
        <w:pBdr>
          <w:top w:val="nil"/>
          <w:left w:val="nil"/>
          <w:bottom w:val="nil"/>
          <w:right w:val="nil"/>
          <w:between w:val="nil"/>
          <w:bar w:val="nil"/>
        </w:pBdr>
        <w:tabs>
          <w:tab w:val="left" w:pos="1134"/>
        </w:tabs>
        <w:spacing w:line="235" w:lineRule="auto"/>
        <w:ind w:left="0"/>
        <w:jc w:val="both"/>
        <w:rPr>
          <w:sz w:val="28"/>
          <w:szCs w:val="28"/>
          <w:lang w:eastAsia="en-US"/>
        </w:rPr>
      </w:pPr>
      <w:r w:rsidRPr="00555073">
        <w:rPr>
          <w:rFonts w:eastAsia="Calibri"/>
          <w:sz w:val="28"/>
          <w:szCs w:val="28"/>
          <w:lang w:eastAsia="en-US"/>
        </w:rPr>
        <w:t xml:space="preserve"> </w:t>
      </w:r>
      <w:proofErr w:type="gramStart"/>
      <w:r w:rsidRPr="00555073">
        <w:rPr>
          <w:rFonts w:eastAsia="Calibri"/>
          <w:sz w:val="28"/>
          <w:szCs w:val="28"/>
          <w:lang w:eastAsia="en-US"/>
        </w:rPr>
        <w:t>Широкая</w:t>
      </w:r>
      <w:proofErr w:type="gramEnd"/>
      <w:r w:rsidRPr="00555073">
        <w:rPr>
          <w:rFonts w:eastAsia="Calibri"/>
          <w:sz w:val="28"/>
          <w:szCs w:val="28"/>
          <w:lang w:eastAsia="en-US"/>
        </w:rPr>
        <w:t xml:space="preserve"> представленность поставщиков.</w:t>
      </w:r>
    </w:p>
    <w:p w:rsidR="00555073" w:rsidRPr="00555073" w:rsidRDefault="00555073" w:rsidP="00795E8E">
      <w:pPr>
        <w:widowControl w:val="0"/>
        <w:pBdr>
          <w:top w:val="nil"/>
          <w:left w:val="nil"/>
          <w:bottom w:val="nil"/>
          <w:right w:val="nil"/>
          <w:between w:val="nil"/>
          <w:bar w:val="nil"/>
        </w:pBdr>
        <w:spacing w:line="235" w:lineRule="auto"/>
        <w:ind w:firstLine="709"/>
        <w:jc w:val="both"/>
        <w:rPr>
          <w:sz w:val="28"/>
          <w:szCs w:val="28"/>
          <w:lang w:eastAsia="en-US"/>
        </w:rPr>
      </w:pPr>
      <w:r w:rsidRPr="00555073">
        <w:rPr>
          <w:rFonts w:eastAsia="Calibri"/>
          <w:sz w:val="28"/>
          <w:szCs w:val="28"/>
          <w:lang w:eastAsia="en-US"/>
        </w:rPr>
        <w:t xml:space="preserve">Более половины респондентов пользуются услугами большого числа поставщиков, четверть респондентов пользуются услугами не менее </w:t>
      </w:r>
      <w:r w:rsidR="00031FD0">
        <w:rPr>
          <w:rFonts w:eastAsia="Calibri"/>
          <w:sz w:val="28"/>
          <w:szCs w:val="28"/>
          <w:lang w:eastAsia="en-US"/>
        </w:rPr>
        <w:br/>
      </w:r>
      <w:r w:rsidR="00517EA5">
        <w:rPr>
          <w:rFonts w:eastAsia="Calibri"/>
          <w:sz w:val="28"/>
          <w:szCs w:val="28"/>
          <w:lang w:eastAsia="en-US"/>
        </w:rPr>
        <w:t>четыре</w:t>
      </w:r>
      <w:r w:rsidRPr="00555073">
        <w:rPr>
          <w:rFonts w:eastAsia="Calibri"/>
          <w:sz w:val="28"/>
          <w:szCs w:val="28"/>
          <w:lang w:eastAsia="en-US"/>
        </w:rPr>
        <w:t>х поставщиков, только 2,5</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респондентов имеют единственного поставщика. Более половины опрошенных представителей </w:t>
      </w:r>
      <w:proofErr w:type="gramStart"/>
      <w:r w:rsidRPr="00555073">
        <w:rPr>
          <w:rFonts w:eastAsia="Calibri"/>
          <w:sz w:val="28"/>
          <w:szCs w:val="28"/>
          <w:lang w:eastAsia="en-US"/>
        </w:rPr>
        <w:t>бизнес-сообщества</w:t>
      </w:r>
      <w:proofErr w:type="gramEnd"/>
      <w:r w:rsidRPr="00555073">
        <w:rPr>
          <w:rFonts w:eastAsia="Calibri"/>
          <w:sz w:val="28"/>
          <w:szCs w:val="28"/>
          <w:lang w:eastAsia="en-US"/>
        </w:rPr>
        <w:t xml:space="preserve"> оценивают состояние конкуренции между поставщиками основного закупаемого товара (работы, услуги) как удовлетворительное или скорее удовлетворительное (43,3</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и 42,5</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соответственно).</w:t>
      </w:r>
    </w:p>
    <w:p w:rsidR="00555073" w:rsidRPr="00555073" w:rsidRDefault="00555073" w:rsidP="00795E8E">
      <w:pPr>
        <w:widowControl w:val="0"/>
        <w:numPr>
          <w:ilvl w:val="0"/>
          <w:numId w:val="28"/>
        </w:numPr>
        <w:pBdr>
          <w:top w:val="nil"/>
          <w:left w:val="nil"/>
          <w:bottom w:val="nil"/>
          <w:right w:val="nil"/>
          <w:between w:val="nil"/>
          <w:bar w:val="nil"/>
        </w:pBdr>
        <w:spacing w:line="235" w:lineRule="auto"/>
        <w:ind w:left="0"/>
        <w:jc w:val="both"/>
        <w:rPr>
          <w:sz w:val="28"/>
          <w:szCs w:val="28"/>
          <w:lang w:eastAsia="en-US"/>
        </w:rPr>
      </w:pPr>
      <w:r w:rsidRPr="00555073">
        <w:rPr>
          <w:rFonts w:eastAsia="Calibri"/>
          <w:sz w:val="28"/>
          <w:szCs w:val="28"/>
          <w:lang w:eastAsia="en-US"/>
        </w:rPr>
        <w:t xml:space="preserve"> Наличие административных барьеров.</w:t>
      </w:r>
    </w:p>
    <w:p w:rsidR="00555073" w:rsidRPr="00555073" w:rsidRDefault="00555073" w:rsidP="00795E8E">
      <w:pPr>
        <w:widowControl w:val="0"/>
        <w:pBdr>
          <w:top w:val="nil"/>
          <w:left w:val="nil"/>
          <w:bottom w:val="nil"/>
          <w:right w:val="nil"/>
          <w:between w:val="nil"/>
          <w:bar w:val="nil"/>
        </w:pBdr>
        <w:spacing w:line="235" w:lineRule="auto"/>
        <w:ind w:firstLine="709"/>
        <w:jc w:val="both"/>
        <w:rPr>
          <w:sz w:val="28"/>
          <w:szCs w:val="28"/>
          <w:lang w:eastAsia="en-US"/>
        </w:rPr>
      </w:pPr>
      <w:r w:rsidRPr="00555073">
        <w:rPr>
          <w:rFonts w:eastAsia="Calibri"/>
          <w:sz w:val="28"/>
          <w:szCs w:val="28"/>
          <w:lang w:eastAsia="en-US"/>
        </w:rPr>
        <w:t>Респонденты считают их либо непреодолимыми, либо требующими значительных затрат: такой точки зрения придерживаются 43,8</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респондентов. Более трети респондентов фиксируют наличие административных барьеров, однако считают, что они преодолимы без существенных затрат. </w:t>
      </w:r>
      <w:r w:rsidR="005C26CE">
        <w:rPr>
          <w:rFonts w:eastAsia="Calibri"/>
          <w:sz w:val="28"/>
          <w:szCs w:val="28"/>
          <w:lang w:eastAsia="en-US"/>
        </w:rPr>
        <w:br/>
      </w:r>
      <w:r w:rsidRPr="00555073">
        <w:rPr>
          <w:rFonts w:eastAsia="Calibri"/>
          <w:sz w:val="28"/>
          <w:szCs w:val="28"/>
          <w:lang w:eastAsia="en-US"/>
        </w:rPr>
        <w:t>При этом каждый пятый респондент не смог точно определить характер административных барьеров на рынке.</w:t>
      </w:r>
    </w:p>
    <w:p w:rsidR="00555073" w:rsidRPr="00555073" w:rsidRDefault="00555073" w:rsidP="00795E8E">
      <w:pPr>
        <w:widowControl w:val="0"/>
        <w:spacing w:line="235" w:lineRule="auto"/>
        <w:ind w:firstLine="709"/>
        <w:jc w:val="both"/>
        <w:rPr>
          <w:sz w:val="28"/>
          <w:szCs w:val="28"/>
          <w:lang w:eastAsia="en-US"/>
        </w:rPr>
      </w:pPr>
      <w:r w:rsidRPr="00555073">
        <w:rPr>
          <w:rFonts w:eastAsia="Calibri"/>
          <w:sz w:val="28"/>
          <w:szCs w:val="28"/>
          <w:lang w:eastAsia="en-US"/>
        </w:rPr>
        <w:t xml:space="preserve">Мнение респондентов о тенденциях сложности преодоления административных барьеров в течение трех последних лет отразилось </w:t>
      </w:r>
      <w:r w:rsidR="00031FD0">
        <w:rPr>
          <w:rFonts w:eastAsia="Calibri"/>
          <w:sz w:val="28"/>
          <w:szCs w:val="28"/>
          <w:lang w:eastAsia="en-US"/>
        </w:rPr>
        <w:br/>
      </w:r>
      <w:r w:rsidRPr="00555073">
        <w:rPr>
          <w:rFonts w:eastAsia="Calibri"/>
          <w:sz w:val="28"/>
          <w:szCs w:val="28"/>
          <w:lang w:eastAsia="en-US"/>
        </w:rPr>
        <w:t>в следующих результатах:</w:t>
      </w:r>
      <w:r w:rsidRPr="00555073">
        <w:rPr>
          <w:sz w:val="28"/>
          <w:szCs w:val="28"/>
          <w:lang w:eastAsia="en-US"/>
        </w:rPr>
        <w:t xml:space="preserve"> </w:t>
      </w:r>
      <w:r w:rsidRPr="00555073">
        <w:rPr>
          <w:rFonts w:eastAsia="Calibri"/>
          <w:sz w:val="28"/>
          <w:szCs w:val="28"/>
          <w:lang w:eastAsia="en-US"/>
        </w:rPr>
        <w:t>41,0</w:t>
      </w:r>
      <w:r w:rsidRPr="00555073">
        <w:rPr>
          <w:rFonts w:eastAsia="Calibri"/>
          <w:spacing w:val="-6"/>
          <w:sz w:val="28"/>
          <w:szCs w:val="28"/>
          <w:lang w:eastAsia="en-US"/>
        </w:rPr>
        <w:t xml:space="preserve"> процент</w:t>
      </w:r>
      <w:r w:rsidR="00517EA5">
        <w:rPr>
          <w:rFonts w:eastAsia="Calibri"/>
          <w:spacing w:val="-6"/>
          <w:sz w:val="28"/>
          <w:szCs w:val="28"/>
          <w:lang w:eastAsia="en-US"/>
        </w:rPr>
        <w:t>а</w:t>
      </w:r>
      <w:r w:rsidRPr="00555073">
        <w:rPr>
          <w:rFonts w:eastAsia="Calibri"/>
          <w:sz w:val="28"/>
          <w:szCs w:val="28"/>
          <w:lang w:eastAsia="en-US"/>
        </w:rPr>
        <w:t xml:space="preserve"> респондентов считает, что ситуация не изменилась;</w:t>
      </w:r>
      <w:r w:rsidRPr="00555073">
        <w:rPr>
          <w:sz w:val="28"/>
          <w:szCs w:val="28"/>
          <w:lang w:eastAsia="en-US"/>
        </w:rPr>
        <w:t xml:space="preserve"> </w:t>
      </w:r>
      <w:r w:rsidRPr="00555073">
        <w:rPr>
          <w:rFonts w:eastAsia="Calibri"/>
          <w:sz w:val="28"/>
          <w:szCs w:val="28"/>
          <w:lang w:eastAsia="en-US"/>
        </w:rPr>
        <w:t>26,9</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респондентов – что бизнесу стало сложнее преодолевать административные барьеры.</w:t>
      </w:r>
    </w:p>
    <w:p w:rsidR="00555073" w:rsidRPr="00555073" w:rsidRDefault="00555073" w:rsidP="00795E8E">
      <w:pPr>
        <w:widowControl w:val="0"/>
        <w:spacing w:line="235" w:lineRule="auto"/>
        <w:ind w:firstLine="709"/>
        <w:jc w:val="both"/>
        <w:rPr>
          <w:sz w:val="28"/>
          <w:szCs w:val="28"/>
          <w:lang w:eastAsia="en-US"/>
        </w:rPr>
      </w:pPr>
      <w:r w:rsidRPr="00555073">
        <w:rPr>
          <w:rFonts w:eastAsia="Calibri"/>
          <w:sz w:val="28"/>
          <w:szCs w:val="28"/>
          <w:lang w:eastAsia="en-US"/>
        </w:rPr>
        <w:t xml:space="preserve">Кроме того, в настоящий момент наиболее серьезными административными барьерами, по мнению </w:t>
      </w:r>
      <w:proofErr w:type="gramStart"/>
      <w:r w:rsidRPr="00555073">
        <w:rPr>
          <w:rFonts w:eastAsia="Calibri"/>
          <w:sz w:val="28"/>
          <w:szCs w:val="28"/>
          <w:lang w:eastAsia="en-US"/>
        </w:rPr>
        <w:t>бизнес-сообщества</w:t>
      </w:r>
      <w:proofErr w:type="gramEnd"/>
      <w:r w:rsidRPr="00555073">
        <w:rPr>
          <w:rFonts w:eastAsia="Calibri"/>
          <w:sz w:val="28"/>
          <w:szCs w:val="28"/>
          <w:lang w:eastAsia="en-US"/>
        </w:rPr>
        <w:t xml:space="preserve">, являются: </w:t>
      </w:r>
    </w:p>
    <w:p w:rsidR="00555073" w:rsidRPr="00555073" w:rsidRDefault="00555073" w:rsidP="00795E8E">
      <w:pPr>
        <w:widowControl w:val="0"/>
        <w:spacing w:line="235" w:lineRule="auto"/>
        <w:ind w:firstLine="709"/>
        <w:contextualSpacing/>
        <w:jc w:val="both"/>
        <w:rPr>
          <w:sz w:val="28"/>
          <w:szCs w:val="28"/>
          <w:lang w:eastAsia="en-US"/>
        </w:rPr>
      </w:pPr>
      <w:r w:rsidRPr="00555073">
        <w:rPr>
          <w:rFonts w:eastAsia="Calibri"/>
          <w:sz w:val="28"/>
          <w:szCs w:val="28"/>
          <w:lang w:eastAsia="en-US"/>
        </w:rPr>
        <w:t>сложность получения доступа к земельным участкам;</w:t>
      </w:r>
    </w:p>
    <w:p w:rsidR="00555073" w:rsidRPr="00555073" w:rsidRDefault="00555073" w:rsidP="00795E8E">
      <w:pPr>
        <w:widowControl w:val="0"/>
        <w:spacing w:line="235" w:lineRule="auto"/>
        <w:ind w:firstLine="709"/>
        <w:contextualSpacing/>
        <w:jc w:val="both"/>
        <w:rPr>
          <w:sz w:val="28"/>
          <w:szCs w:val="28"/>
          <w:lang w:eastAsia="en-US"/>
        </w:rPr>
      </w:pPr>
      <w:r w:rsidRPr="00555073">
        <w:rPr>
          <w:rFonts w:eastAsia="Calibri"/>
          <w:sz w:val="28"/>
          <w:szCs w:val="28"/>
          <w:lang w:eastAsia="en-US"/>
        </w:rPr>
        <w:t>высокие налоги;</w:t>
      </w:r>
    </w:p>
    <w:p w:rsidR="00555073" w:rsidRPr="00555073" w:rsidRDefault="00555073" w:rsidP="00795E8E">
      <w:pPr>
        <w:widowControl w:val="0"/>
        <w:spacing w:line="235" w:lineRule="auto"/>
        <w:ind w:firstLine="709"/>
        <w:contextualSpacing/>
        <w:jc w:val="both"/>
        <w:rPr>
          <w:sz w:val="28"/>
          <w:szCs w:val="28"/>
          <w:lang w:eastAsia="en-US"/>
        </w:rPr>
      </w:pPr>
      <w:r w:rsidRPr="00555073">
        <w:rPr>
          <w:rFonts w:eastAsia="Calibri"/>
          <w:sz w:val="28"/>
          <w:szCs w:val="28"/>
          <w:lang w:eastAsia="en-US"/>
        </w:rPr>
        <w:t xml:space="preserve">ограничение/сложность доступа к закупкам компаний с </w:t>
      </w:r>
      <w:proofErr w:type="spellStart"/>
      <w:r w:rsidRPr="00555073">
        <w:rPr>
          <w:rFonts w:eastAsia="Calibri"/>
          <w:sz w:val="28"/>
          <w:szCs w:val="28"/>
          <w:lang w:eastAsia="en-US"/>
        </w:rPr>
        <w:t>госучастием</w:t>
      </w:r>
      <w:proofErr w:type="spellEnd"/>
      <w:r w:rsidRPr="00555073">
        <w:rPr>
          <w:rFonts w:eastAsia="Calibri"/>
          <w:sz w:val="28"/>
          <w:szCs w:val="28"/>
          <w:lang w:eastAsia="en-US"/>
        </w:rPr>
        <w:t xml:space="preserve"> </w:t>
      </w:r>
      <w:r w:rsidR="00031FD0">
        <w:rPr>
          <w:rFonts w:eastAsia="Calibri"/>
          <w:sz w:val="28"/>
          <w:szCs w:val="28"/>
          <w:lang w:eastAsia="en-US"/>
        </w:rPr>
        <w:br/>
      </w:r>
      <w:r w:rsidRPr="00555073">
        <w:rPr>
          <w:rFonts w:eastAsia="Calibri"/>
          <w:sz w:val="28"/>
          <w:szCs w:val="28"/>
          <w:lang w:eastAsia="en-US"/>
        </w:rPr>
        <w:t xml:space="preserve">и субъектов естественных монополий, а также поставкам товаров, оказанию услуг и выполнению работ в </w:t>
      </w:r>
      <w:proofErr w:type="gramStart"/>
      <w:r w:rsidRPr="00555073">
        <w:rPr>
          <w:rFonts w:eastAsia="Calibri"/>
          <w:sz w:val="28"/>
          <w:szCs w:val="28"/>
          <w:lang w:eastAsia="en-US"/>
        </w:rPr>
        <w:t>рамках</w:t>
      </w:r>
      <w:proofErr w:type="gramEnd"/>
      <w:r w:rsidRPr="00555073">
        <w:rPr>
          <w:rFonts w:eastAsia="Calibri"/>
          <w:sz w:val="28"/>
          <w:szCs w:val="28"/>
          <w:lang w:eastAsia="en-US"/>
        </w:rPr>
        <w:t xml:space="preserve"> </w:t>
      </w:r>
      <w:proofErr w:type="spellStart"/>
      <w:r w:rsidRPr="00555073">
        <w:rPr>
          <w:rFonts w:eastAsia="Calibri"/>
          <w:sz w:val="28"/>
          <w:szCs w:val="28"/>
          <w:lang w:eastAsia="en-US"/>
        </w:rPr>
        <w:t>госзакупок</w:t>
      </w:r>
      <w:proofErr w:type="spellEnd"/>
      <w:r w:rsidRPr="00555073">
        <w:rPr>
          <w:rFonts w:eastAsia="Calibri"/>
          <w:sz w:val="28"/>
          <w:szCs w:val="28"/>
          <w:lang w:eastAsia="en-US"/>
        </w:rPr>
        <w:t>.</w:t>
      </w:r>
    </w:p>
    <w:p w:rsidR="00555073" w:rsidRPr="00555073" w:rsidRDefault="00555073" w:rsidP="00795E8E">
      <w:pPr>
        <w:widowControl w:val="0"/>
        <w:numPr>
          <w:ilvl w:val="0"/>
          <w:numId w:val="28"/>
        </w:numPr>
        <w:pBdr>
          <w:top w:val="nil"/>
          <w:left w:val="nil"/>
          <w:bottom w:val="nil"/>
          <w:right w:val="nil"/>
          <w:between w:val="nil"/>
          <w:bar w:val="nil"/>
        </w:pBdr>
        <w:spacing w:line="235" w:lineRule="auto"/>
        <w:ind w:left="0"/>
        <w:jc w:val="both"/>
        <w:rPr>
          <w:rFonts w:eastAsia="Calibri"/>
          <w:sz w:val="28"/>
          <w:szCs w:val="28"/>
          <w:lang w:eastAsia="en-US"/>
        </w:rPr>
      </w:pPr>
      <w:r w:rsidRPr="00555073">
        <w:rPr>
          <w:rFonts w:eastAsia="Calibri"/>
          <w:sz w:val="28"/>
          <w:szCs w:val="28"/>
          <w:lang w:eastAsia="en-US"/>
        </w:rPr>
        <w:t xml:space="preserve"> Нейтральная позиция органов власти на рынке.</w:t>
      </w:r>
    </w:p>
    <w:p w:rsidR="00555073" w:rsidRPr="00555073" w:rsidRDefault="00555073" w:rsidP="00795E8E">
      <w:pPr>
        <w:widowControl w:val="0"/>
        <w:pBdr>
          <w:top w:val="nil"/>
          <w:left w:val="nil"/>
          <w:bottom w:val="nil"/>
          <w:right w:val="nil"/>
          <w:between w:val="nil"/>
          <w:bar w:val="nil"/>
        </w:pBdr>
        <w:spacing w:line="235" w:lineRule="auto"/>
        <w:ind w:firstLine="709"/>
        <w:jc w:val="both"/>
        <w:rPr>
          <w:sz w:val="28"/>
          <w:szCs w:val="28"/>
          <w:lang w:eastAsia="en-US"/>
        </w:rPr>
      </w:pPr>
      <w:r w:rsidRPr="00555073">
        <w:rPr>
          <w:rFonts w:eastAsia="Calibri"/>
          <w:sz w:val="28"/>
          <w:szCs w:val="28"/>
          <w:lang w:eastAsia="en-US"/>
        </w:rPr>
        <w:t xml:space="preserve">Оценивая деятельность органов власти на основном рынке для бизнеса, большинство респондентов отметили, что органы власти ничего </w:t>
      </w:r>
      <w:r w:rsidR="00031FD0">
        <w:rPr>
          <w:rFonts w:eastAsia="Calibri"/>
          <w:sz w:val="28"/>
          <w:szCs w:val="28"/>
          <w:lang w:eastAsia="en-US"/>
        </w:rPr>
        <w:br/>
      </w:r>
      <w:r w:rsidRPr="00555073">
        <w:rPr>
          <w:rFonts w:eastAsia="Calibri"/>
          <w:sz w:val="28"/>
          <w:szCs w:val="28"/>
          <w:lang w:eastAsia="en-US"/>
        </w:rPr>
        <w:t>не предпринимают. При этом 35,6</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респондентов полагали, что </w:t>
      </w:r>
      <w:r w:rsidR="00031FD0">
        <w:rPr>
          <w:rFonts w:eastAsia="Calibri"/>
          <w:sz w:val="28"/>
          <w:szCs w:val="28"/>
          <w:lang w:eastAsia="en-US"/>
        </w:rPr>
        <w:br/>
      </w:r>
      <w:r w:rsidRPr="00555073">
        <w:rPr>
          <w:rFonts w:eastAsia="Calibri"/>
          <w:sz w:val="28"/>
          <w:szCs w:val="28"/>
          <w:lang w:eastAsia="en-US"/>
        </w:rPr>
        <w:t>их вмешательство не требуется, а 25,6</w:t>
      </w:r>
      <w:r w:rsidRPr="00555073">
        <w:rPr>
          <w:rFonts w:eastAsia="Calibri"/>
          <w:spacing w:val="-6"/>
          <w:sz w:val="28"/>
          <w:szCs w:val="28"/>
          <w:lang w:eastAsia="en-US"/>
        </w:rPr>
        <w:t xml:space="preserve"> процента</w:t>
      </w:r>
      <w:r w:rsidRPr="00555073">
        <w:rPr>
          <w:rFonts w:eastAsia="Calibri"/>
          <w:sz w:val="28"/>
          <w:szCs w:val="28"/>
          <w:lang w:eastAsia="en-US"/>
        </w:rPr>
        <w:t xml:space="preserve"> респондентов все же нуждались в их участии.</w:t>
      </w:r>
    </w:p>
    <w:p w:rsidR="00555073" w:rsidRPr="00555073" w:rsidRDefault="00555073" w:rsidP="00795E8E">
      <w:pPr>
        <w:widowControl w:val="0"/>
        <w:numPr>
          <w:ilvl w:val="0"/>
          <w:numId w:val="28"/>
        </w:numPr>
        <w:pBdr>
          <w:top w:val="nil"/>
          <w:left w:val="nil"/>
          <w:bottom w:val="nil"/>
          <w:right w:val="nil"/>
          <w:between w:val="nil"/>
          <w:bar w:val="nil"/>
        </w:pBdr>
        <w:spacing w:line="235" w:lineRule="auto"/>
        <w:ind w:left="0"/>
        <w:jc w:val="both"/>
        <w:rPr>
          <w:rFonts w:eastAsia="Calibri"/>
          <w:sz w:val="28"/>
          <w:szCs w:val="28"/>
          <w:lang w:eastAsia="en-US"/>
        </w:rPr>
      </w:pPr>
      <w:r w:rsidRPr="00555073">
        <w:rPr>
          <w:rFonts w:eastAsia="Calibri"/>
          <w:sz w:val="28"/>
          <w:szCs w:val="28"/>
          <w:lang w:eastAsia="en-US"/>
        </w:rPr>
        <w:t xml:space="preserve"> Низкий уровень удовлетворенности качеством услуг естественных монополий.</w:t>
      </w:r>
    </w:p>
    <w:p w:rsidR="00555073" w:rsidRPr="00555073" w:rsidRDefault="00555073" w:rsidP="00795E8E">
      <w:pPr>
        <w:widowControl w:val="0"/>
        <w:pBdr>
          <w:top w:val="nil"/>
          <w:left w:val="nil"/>
          <w:bottom w:val="nil"/>
          <w:right w:val="nil"/>
          <w:between w:val="nil"/>
          <w:bar w:val="nil"/>
        </w:pBdr>
        <w:spacing w:line="235" w:lineRule="auto"/>
        <w:ind w:firstLine="709"/>
        <w:jc w:val="both"/>
        <w:rPr>
          <w:sz w:val="28"/>
          <w:szCs w:val="28"/>
          <w:lang w:eastAsia="en-US"/>
        </w:rPr>
      </w:pPr>
      <w:r w:rsidRPr="00555073">
        <w:rPr>
          <w:rFonts w:eastAsia="Calibri"/>
          <w:sz w:val="28"/>
          <w:szCs w:val="28"/>
          <w:lang w:eastAsia="en-US"/>
        </w:rPr>
        <w:t>Наиболее высокие сроки получения доступа к услугам зафиксированы при получении услуг электроснабжения и газоснабжения</w:t>
      </w:r>
      <w:r w:rsidRPr="00555073">
        <w:rPr>
          <w:rFonts w:eastAsia="Calibri"/>
          <w:color w:val="000000"/>
          <w:sz w:val="28"/>
          <w:szCs w:val="28"/>
          <w:u w:color="000000"/>
          <w:lang w:eastAsia="en-US"/>
        </w:rPr>
        <w:t xml:space="preserve">. </w:t>
      </w:r>
      <w:r w:rsidRPr="00555073">
        <w:rPr>
          <w:rFonts w:eastAsia="Calibri"/>
          <w:sz w:val="28"/>
          <w:szCs w:val="28"/>
          <w:lang w:eastAsia="en-US"/>
        </w:rPr>
        <w:t xml:space="preserve">Наиболее сложными </w:t>
      </w:r>
      <w:r w:rsidR="00031FD0">
        <w:rPr>
          <w:rFonts w:eastAsia="Calibri"/>
          <w:sz w:val="28"/>
          <w:szCs w:val="28"/>
          <w:lang w:eastAsia="en-US"/>
        </w:rPr>
        <w:br/>
      </w:r>
      <w:r w:rsidRPr="00555073">
        <w:rPr>
          <w:rFonts w:eastAsia="Calibri"/>
          <w:sz w:val="28"/>
          <w:szCs w:val="28"/>
          <w:lang w:eastAsia="en-US"/>
        </w:rPr>
        <w:t xml:space="preserve">по количеству процедур подключения названы услуги водоснабжения </w:t>
      </w:r>
      <w:r w:rsidR="00031FD0">
        <w:rPr>
          <w:rFonts w:eastAsia="Calibri"/>
          <w:sz w:val="28"/>
          <w:szCs w:val="28"/>
          <w:lang w:eastAsia="en-US"/>
        </w:rPr>
        <w:br/>
      </w:r>
      <w:r w:rsidRPr="00555073">
        <w:rPr>
          <w:rFonts w:eastAsia="Calibri"/>
          <w:sz w:val="28"/>
          <w:szCs w:val="28"/>
          <w:lang w:eastAsia="en-US"/>
        </w:rPr>
        <w:t>и газоснабжения. Наиболее дорогостоящими по стоимости</w:t>
      </w:r>
      <w:r w:rsidRPr="00555073">
        <w:rPr>
          <w:rFonts w:eastAsia="Calibri"/>
          <w:b/>
          <w:bCs/>
          <w:sz w:val="28"/>
          <w:szCs w:val="28"/>
          <w:lang w:eastAsia="en-US"/>
        </w:rPr>
        <w:t xml:space="preserve"> </w:t>
      </w:r>
      <w:r w:rsidRPr="00555073">
        <w:rPr>
          <w:rFonts w:eastAsia="Calibri"/>
          <w:sz w:val="28"/>
          <w:szCs w:val="28"/>
          <w:lang w:eastAsia="en-US"/>
        </w:rPr>
        <w:t xml:space="preserve">подключения предприниматели считают услуги теплоснабжения и водоснабжения. По всем характеристикам в </w:t>
      </w:r>
      <w:proofErr w:type="gramStart"/>
      <w:r w:rsidRPr="00555073">
        <w:rPr>
          <w:rFonts w:eastAsia="Calibri"/>
          <w:sz w:val="28"/>
          <w:szCs w:val="28"/>
          <w:lang w:eastAsia="en-US"/>
        </w:rPr>
        <w:t>качестве</w:t>
      </w:r>
      <w:proofErr w:type="gramEnd"/>
      <w:r w:rsidRPr="00555073">
        <w:rPr>
          <w:rFonts w:eastAsia="Calibri"/>
          <w:sz w:val="28"/>
          <w:szCs w:val="28"/>
          <w:lang w:eastAsia="en-US"/>
        </w:rPr>
        <w:t xml:space="preserve"> наиболее доступных для подключения </w:t>
      </w:r>
      <w:r w:rsidR="00031FD0">
        <w:rPr>
          <w:rFonts w:eastAsia="Calibri"/>
          <w:sz w:val="28"/>
          <w:szCs w:val="28"/>
          <w:lang w:eastAsia="en-US"/>
        </w:rPr>
        <w:br/>
      </w:r>
      <w:r w:rsidRPr="00555073">
        <w:rPr>
          <w:rFonts w:eastAsia="Calibri"/>
          <w:sz w:val="28"/>
          <w:szCs w:val="28"/>
          <w:lang w:eastAsia="en-US"/>
        </w:rPr>
        <w:t>с минимальным количеством затрат названы услуги телефонной связи.</w:t>
      </w:r>
    </w:p>
    <w:p w:rsidR="00555073" w:rsidRPr="00555073" w:rsidRDefault="00555073" w:rsidP="00795E8E">
      <w:pPr>
        <w:widowControl w:val="0"/>
        <w:spacing w:line="235" w:lineRule="auto"/>
        <w:ind w:firstLine="709"/>
        <w:jc w:val="both"/>
        <w:rPr>
          <w:sz w:val="28"/>
          <w:szCs w:val="28"/>
          <w:lang w:eastAsia="en-US"/>
        </w:rPr>
      </w:pPr>
      <w:r w:rsidRPr="00555073">
        <w:rPr>
          <w:rFonts w:eastAsia="Calibri"/>
          <w:sz w:val="28"/>
          <w:szCs w:val="28"/>
          <w:lang w:eastAsia="en-US"/>
        </w:rPr>
        <w:t xml:space="preserve">Мнения потребителей о состоянии развития конкурентной среды </w:t>
      </w:r>
      <w:r w:rsidR="00031FD0">
        <w:rPr>
          <w:rFonts w:eastAsia="Calibri"/>
          <w:sz w:val="28"/>
          <w:szCs w:val="28"/>
          <w:lang w:eastAsia="en-US"/>
        </w:rPr>
        <w:br/>
      </w:r>
      <w:r w:rsidRPr="00555073">
        <w:rPr>
          <w:rFonts w:eastAsia="Calibri"/>
          <w:sz w:val="28"/>
          <w:szCs w:val="28"/>
          <w:lang w:eastAsia="en-US"/>
        </w:rPr>
        <w:t>в Ростовской области отражают следующие тенденции:</w:t>
      </w:r>
    </w:p>
    <w:p w:rsidR="00555073" w:rsidRPr="00555073" w:rsidRDefault="00555073" w:rsidP="00795E8E">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развитость потребительских рынков;</w:t>
      </w:r>
    </w:p>
    <w:p w:rsidR="00555073" w:rsidRPr="00555073" w:rsidRDefault="00555073" w:rsidP="00795E8E">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практически неизменное количество субъектов рынков;</w:t>
      </w:r>
    </w:p>
    <w:p w:rsidR="00555073" w:rsidRPr="00555073" w:rsidRDefault="00555073" w:rsidP="00795E8E">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неудовлетворенность ценовой политикой;</w:t>
      </w:r>
    </w:p>
    <w:p w:rsidR="00555073" w:rsidRPr="00555073" w:rsidRDefault="00555073" w:rsidP="00795E8E">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высокий уровень качества товаров и услуг и выбора на рынках;</w:t>
      </w:r>
    </w:p>
    <w:p w:rsidR="00555073" w:rsidRPr="00555073" w:rsidRDefault="00555073" w:rsidP="00795E8E">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 xml:space="preserve">доступность, понятность и удобство предоставления информации </w:t>
      </w:r>
      <w:r w:rsidR="00031FD0">
        <w:rPr>
          <w:rFonts w:eastAsia="Calibri"/>
          <w:sz w:val="28"/>
          <w:szCs w:val="28"/>
          <w:lang w:eastAsia="en-US"/>
        </w:rPr>
        <w:br/>
      </w:r>
      <w:r w:rsidRPr="00555073">
        <w:rPr>
          <w:rFonts w:eastAsia="Calibri"/>
          <w:sz w:val="28"/>
          <w:szCs w:val="28"/>
          <w:lang w:eastAsia="en-US"/>
        </w:rPr>
        <w:t>о состоянии конкурентной среды;</w:t>
      </w:r>
    </w:p>
    <w:p w:rsidR="00555073" w:rsidRPr="00555073" w:rsidRDefault="00555073" w:rsidP="00795E8E">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удовлетворенность качеством услуг естественных монополий.</w:t>
      </w:r>
    </w:p>
    <w:p w:rsidR="00555073" w:rsidRPr="00555073" w:rsidRDefault="00555073" w:rsidP="00795E8E">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 xml:space="preserve">В целях внедрения в Ростовской области стандарта развития конкуренции в субъектах Российской Федерации (далее </w:t>
      </w:r>
      <w:r w:rsidR="00F57E55">
        <w:rPr>
          <w:rFonts w:eastAsia="Calibri"/>
          <w:sz w:val="28"/>
          <w:szCs w:val="28"/>
          <w:lang w:eastAsia="en-US"/>
        </w:rPr>
        <w:t>–</w:t>
      </w:r>
      <w:r w:rsidRPr="00555073">
        <w:rPr>
          <w:rFonts w:eastAsia="Calibri"/>
          <w:sz w:val="28"/>
          <w:szCs w:val="28"/>
          <w:lang w:eastAsia="en-US"/>
        </w:rPr>
        <w:t xml:space="preserve"> Стандарт):</w:t>
      </w:r>
    </w:p>
    <w:p w:rsidR="00555073" w:rsidRPr="00555073" w:rsidRDefault="00555073" w:rsidP="00795E8E">
      <w:pPr>
        <w:widowControl w:val="0"/>
        <w:spacing w:line="235" w:lineRule="auto"/>
        <w:ind w:firstLine="709"/>
        <w:jc w:val="both"/>
        <w:rPr>
          <w:rFonts w:eastAsia="Calibri"/>
          <w:sz w:val="28"/>
          <w:szCs w:val="28"/>
          <w:lang w:eastAsia="en-US"/>
        </w:rPr>
      </w:pPr>
      <w:r w:rsidRPr="00555073">
        <w:rPr>
          <w:rFonts w:eastAsia="Calibri"/>
          <w:sz w:val="28"/>
          <w:szCs w:val="28"/>
          <w:lang w:eastAsia="en-US"/>
        </w:rPr>
        <w:t xml:space="preserve">определен уполномоченный орган по внедрению Стандарта – министерство экономического развития Ростовской области; </w:t>
      </w:r>
    </w:p>
    <w:p w:rsidR="00555073" w:rsidRPr="00555073" w:rsidRDefault="00555073" w:rsidP="00795E8E">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 xml:space="preserve">сформирован Совет по развитию конкуренции при Губернаторе Ростовской области (постановление Правительства Ростовской области </w:t>
      </w:r>
      <w:r w:rsidR="00031FD0">
        <w:rPr>
          <w:rFonts w:eastAsia="Calibri"/>
          <w:sz w:val="28"/>
          <w:szCs w:val="28"/>
          <w:lang w:eastAsia="en-US"/>
        </w:rPr>
        <w:br/>
      </w:r>
      <w:r w:rsidRPr="00555073">
        <w:rPr>
          <w:rFonts w:eastAsia="Calibri"/>
          <w:sz w:val="28"/>
          <w:szCs w:val="28"/>
          <w:lang w:eastAsia="en-US"/>
        </w:rPr>
        <w:t xml:space="preserve">от 06.07.2016 </w:t>
      </w:r>
      <w:r w:rsidR="00031FD0">
        <w:rPr>
          <w:rFonts w:eastAsia="Calibri"/>
          <w:sz w:val="28"/>
          <w:szCs w:val="28"/>
          <w:lang w:eastAsia="en-US"/>
        </w:rPr>
        <w:t>№ </w:t>
      </w:r>
      <w:r w:rsidRPr="00555073">
        <w:rPr>
          <w:rFonts w:eastAsia="Calibri"/>
          <w:sz w:val="28"/>
          <w:szCs w:val="28"/>
          <w:lang w:eastAsia="en-US"/>
        </w:rPr>
        <w:t xml:space="preserve">460). В состав Совета вошли представители органов исполнительной власти Ростовской области, научных, образовательных </w:t>
      </w:r>
      <w:r w:rsidR="00031FD0">
        <w:rPr>
          <w:rFonts w:eastAsia="Calibri"/>
          <w:sz w:val="28"/>
          <w:szCs w:val="28"/>
          <w:lang w:eastAsia="en-US"/>
        </w:rPr>
        <w:br/>
      </w:r>
      <w:r w:rsidRPr="00555073">
        <w:rPr>
          <w:rFonts w:eastAsia="Calibri"/>
          <w:sz w:val="28"/>
          <w:szCs w:val="28"/>
          <w:lang w:eastAsia="en-US"/>
        </w:rPr>
        <w:t>и общественных организаций;</w:t>
      </w:r>
    </w:p>
    <w:p w:rsidR="00555073" w:rsidRPr="00555073" w:rsidRDefault="00555073" w:rsidP="00795E8E">
      <w:pPr>
        <w:widowControl w:val="0"/>
        <w:pBdr>
          <w:top w:val="nil"/>
          <w:left w:val="nil"/>
          <w:bottom w:val="nil"/>
          <w:right w:val="nil"/>
          <w:between w:val="nil"/>
          <w:bar w:val="nil"/>
        </w:pBdr>
        <w:spacing w:line="235" w:lineRule="auto"/>
        <w:ind w:firstLine="709"/>
        <w:jc w:val="both"/>
        <w:rPr>
          <w:rFonts w:eastAsia="Calibri"/>
          <w:sz w:val="28"/>
          <w:szCs w:val="28"/>
          <w:lang w:eastAsia="en-US"/>
        </w:rPr>
      </w:pPr>
      <w:r w:rsidRPr="00555073">
        <w:rPr>
          <w:rFonts w:eastAsia="Calibri"/>
          <w:sz w:val="28"/>
          <w:szCs w:val="28"/>
          <w:lang w:eastAsia="en-US"/>
        </w:rPr>
        <w:t>подписаны соглашения со всеми муниципальными образованиями Ростовской области о взаимодействии в рамках внедрения Стандарта Ростовской области;</w:t>
      </w:r>
    </w:p>
    <w:p w:rsidR="00555073" w:rsidRPr="00555073" w:rsidRDefault="00555073" w:rsidP="00795E8E">
      <w:pPr>
        <w:widowControl w:val="0"/>
        <w:pBdr>
          <w:top w:val="nil"/>
          <w:left w:val="nil"/>
          <w:bottom w:val="nil"/>
          <w:right w:val="nil"/>
          <w:between w:val="nil"/>
          <w:bar w:val="nil"/>
        </w:pBdr>
        <w:spacing w:line="235" w:lineRule="auto"/>
        <w:ind w:firstLine="709"/>
        <w:jc w:val="both"/>
        <w:rPr>
          <w:rFonts w:eastAsia="Calibri"/>
          <w:kern w:val="2"/>
          <w:sz w:val="28"/>
          <w:szCs w:val="28"/>
          <w:lang w:eastAsia="en-US"/>
        </w:rPr>
      </w:pPr>
      <w:r w:rsidRPr="00555073">
        <w:rPr>
          <w:rFonts w:eastAsia="Calibri"/>
          <w:sz w:val="28"/>
          <w:szCs w:val="28"/>
          <w:lang w:eastAsia="en-US"/>
        </w:rPr>
        <w:t>разработаны проект перечня приоритетных и социально значимых рынков</w:t>
      </w:r>
      <w:r w:rsidRPr="00555073">
        <w:rPr>
          <w:rFonts w:eastAsia="Calibri"/>
          <w:kern w:val="2"/>
          <w:sz w:val="28"/>
          <w:szCs w:val="28"/>
          <w:lang w:eastAsia="en-US"/>
        </w:rPr>
        <w:t xml:space="preserve"> для содействия развитию конкуренции в Ростовской области (далее </w:t>
      </w:r>
      <w:r w:rsidR="005C26CE">
        <w:rPr>
          <w:rFonts w:eastAsia="Calibri"/>
          <w:kern w:val="2"/>
          <w:sz w:val="28"/>
          <w:szCs w:val="28"/>
          <w:lang w:eastAsia="en-US"/>
        </w:rPr>
        <w:t>–</w:t>
      </w:r>
      <w:r w:rsidRPr="00555073">
        <w:rPr>
          <w:rFonts w:eastAsia="Calibri"/>
          <w:kern w:val="2"/>
          <w:sz w:val="28"/>
          <w:szCs w:val="28"/>
          <w:lang w:eastAsia="en-US"/>
        </w:rPr>
        <w:t xml:space="preserve"> проект) </w:t>
      </w:r>
      <w:r w:rsidR="00031FD0">
        <w:rPr>
          <w:rFonts w:eastAsia="Calibri"/>
          <w:kern w:val="2"/>
          <w:sz w:val="28"/>
          <w:szCs w:val="28"/>
          <w:lang w:eastAsia="en-US"/>
        </w:rPr>
        <w:br/>
      </w:r>
      <w:r w:rsidRPr="00555073">
        <w:rPr>
          <w:rFonts w:eastAsia="Calibri"/>
          <w:kern w:val="2"/>
          <w:sz w:val="28"/>
          <w:szCs w:val="28"/>
          <w:lang w:eastAsia="en-US"/>
        </w:rPr>
        <w:t xml:space="preserve">и План мероприятий («дорожная карта») по содействию развитию конкуренции </w:t>
      </w:r>
      <w:r w:rsidR="00031FD0">
        <w:rPr>
          <w:rFonts w:eastAsia="Calibri"/>
          <w:kern w:val="2"/>
          <w:sz w:val="28"/>
          <w:szCs w:val="28"/>
          <w:lang w:eastAsia="en-US"/>
        </w:rPr>
        <w:br/>
        <w:t xml:space="preserve">в Ростовской области на 2017 – </w:t>
      </w:r>
      <w:r w:rsidRPr="00555073">
        <w:rPr>
          <w:rFonts w:eastAsia="Calibri"/>
          <w:kern w:val="2"/>
          <w:sz w:val="28"/>
          <w:szCs w:val="28"/>
          <w:lang w:eastAsia="en-US"/>
        </w:rPr>
        <w:t>2020 годы.</w:t>
      </w:r>
    </w:p>
    <w:p w:rsidR="00555073" w:rsidRPr="00555073" w:rsidRDefault="00555073" w:rsidP="00795E8E">
      <w:pPr>
        <w:widowControl w:val="0"/>
        <w:spacing w:line="235" w:lineRule="auto"/>
        <w:ind w:firstLine="709"/>
        <w:jc w:val="both"/>
        <w:rPr>
          <w:rFonts w:eastAsia="Calibri"/>
          <w:kern w:val="2"/>
          <w:sz w:val="28"/>
          <w:szCs w:val="28"/>
          <w:lang w:eastAsia="en-US"/>
        </w:rPr>
      </w:pPr>
      <w:r w:rsidRPr="00555073">
        <w:rPr>
          <w:rFonts w:eastAsia="Calibri"/>
          <w:kern w:val="2"/>
          <w:sz w:val="28"/>
          <w:szCs w:val="28"/>
          <w:lang w:eastAsia="en-US"/>
        </w:rPr>
        <w:t>Согласно проекту, приоритетными и социально значимыми рынками для содействия развитию конкуренции в Ростовской области являются:</w:t>
      </w:r>
    </w:p>
    <w:p w:rsidR="00555073" w:rsidRPr="00555073" w:rsidRDefault="00555073" w:rsidP="00795E8E">
      <w:pPr>
        <w:widowControl w:val="0"/>
        <w:spacing w:line="235" w:lineRule="auto"/>
        <w:ind w:firstLine="709"/>
        <w:jc w:val="both"/>
        <w:rPr>
          <w:rFonts w:eastAsia="Calibri"/>
          <w:kern w:val="2"/>
          <w:sz w:val="28"/>
          <w:szCs w:val="28"/>
          <w:lang w:eastAsia="en-US"/>
        </w:rPr>
      </w:pPr>
      <w:r w:rsidRPr="00555073">
        <w:rPr>
          <w:rFonts w:eastAsia="Calibri"/>
          <w:sz w:val="28"/>
          <w:szCs w:val="28"/>
          <w:lang w:eastAsia="en-US"/>
        </w:rPr>
        <w:t xml:space="preserve">рынок услуг </w:t>
      </w:r>
      <w:proofErr w:type="gramStart"/>
      <w:r w:rsidRPr="00555073">
        <w:rPr>
          <w:rFonts w:eastAsia="Calibri"/>
          <w:sz w:val="28"/>
          <w:szCs w:val="28"/>
          <w:lang w:eastAsia="en-US"/>
        </w:rPr>
        <w:t>дошкольного</w:t>
      </w:r>
      <w:proofErr w:type="gramEnd"/>
      <w:r w:rsidRPr="00555073">
        <w:rPr>
          <w:rFonts w:eastAsia="Calibri"/>
          <w:sz w:val="28"/>
          <w:szCs w:val="28"/>
          <w:lang w:eastAsia="en-US"/>
        </w:rPr>
        <w:t xml:space="preserve"> образования;</w:t>
      </w:r>
      <w:r w:rsidRPr="00555073">
        <w:rPr>
          <w:rFonts w:eastAsia="Calibri"/>
          <w:kern w:val="2"/>
          <w:sz w:val="28"/>
          <w:szCs w:val="28"/>
          <w:lang w:eastAsia="en-US"/>
        </w:rPr>
        <w:t xml:space="preserve"> </w:t>
      </w:r>
    </w:p>
    <w:p w:rsidR="00555073" w:rsidRPr="00555073" w:rsidRDefault="00555073" w:rsidP="00795E8E">
      <w:pPr>
        <w:widowControl w:val="0"/>
        <w:spacing w:line="235" w:lineRule="auto"/>
        <w:ind w:firstLine="709"/>
        <w:jc w:val="both"/>
        <w:rPr>
          <w:rFonts w:eastAsia="Calibri"/>
          <w:kern w:val="2"/>
          <w:sz w:val="28"/>
          <w:szCs w:val="28"/>
          <w:lang w:eastAsia="en-US"/>
        </w:rPr>
      </w:pPr>
      <w:r w:rsidRPr="00555073">
        <w:rPr>
          <w:rFonts w:eastAsia="Calibri"/>
          <w:sz w:val="28"/>
          <w:szCs w:val="28"/>
          <w:lang w:eastAsia="en-US"/>
        </w:rPr>
        <w:t>рынок услуг детского отдыха и оздоровления;</w:t>
      </w:r>
    </w:p>
    <w:p w:rsidR="00555073" w:rsidRPr="00555073" w:rsidRDefault="00555073" w:rsidP="00795E8E">
      <w:pPr>
        <w:widowControl w:val="0"/>
        <w:spacing w:line="235" w:lineRule="auto"/>
        <w:ind w:firstLine="709"/>
        <w:jc w:val="both"/>
        <w:rPr>
          <w:rFonts w:eastAsia="Calibri"/>
          <w:kern w:val="2"/>
          <w:sz w:val="28"/>
          <w:szCs w:val="28"/>
          <w:lang w:eastAsia="en-US"/>
        </w:rPr>
      </w:pPr>
      <w:r w:rsidRPr="00555073">
        <w:rPr>
          <w:rFonts w:eastAsia="Calibri"/>
          <w:sz w:val="28"/>
          <w:szCs w:val="28"/>
          <w:lang w:eastAsia="en-US"/>
        </w:rPr>
        <w:t xml:space="preserve">рынок услуг </w:t>
      </w:r>
      <w:proofErr w:type="gramStart"/>
      <w:r w:rsidRPr="00555073">
        <w:rPr>
          <w:rFonts w:eastAsia="Calibri"/>
          <w:sz w:val="28"/>
          <w:szCs w:val="28"/>
          <w:lang w:eastAsia="en-US"/>
        </w:rPr>
        <w:t>дополнительного</w:t>
      </w:r>
      <w:proofErr w:type="gramEnd"/>
      <w:r w:rsidRPr="00555073">
        <w:rPr>
          <w:rFonts w:eastAsia="Calibri"/>
          <w:sz w:val="28"/>
          <w:szCs w:val="28"/>
          <w:lang w:eastAsia="en-US"/>
        </w:rPr>
        <w:t xml:space="preserve"> образования детей;</w:t>
      </w:r>
      <w:r w:rsidRPr="00555073">
        <w:rPr>
          <w:rFonts w:eastAsia="Calibri"/>
          <w:kern w:val="2"/>
          <w:sz w:val="28"/>
          <w:szCs w:val="28"/>
          <w:lang w:eastAsia="en-US"/>
        </w:rPr>
        <w:t xml:space="preserve"> </w:t>
      </w:r>
    </w:p>
    <w:p w:rsidR="00555073" w:rsidRPr="00555073" w:rsidRDefault="00555073" w:rsidP="00795E8E">
      <w:pPr>
        <w:widowControl w:val="0"/>
        <w:spacing w:line="235" w:lineRule="auto"/>
        <w:ind w:firstLine="709"/>
        <w:jc w:val="both"/>
        <w:rPr>
          <w:rFonts w:eastAsia="Calibri"/>
          <w:kern w:val="2"/>
          <w:sz w:val="28"/>
          <w:szCs w:val="28"/>
          <w:lang w:eastAsia="en-US"/>
        </w:rPr>
      </w:pPr>
      <w:r w:rsidRPr="00555073">
        <w:rPr>
          <w:rFonts w:eastAsia="Calibri"/>
          <w:sz w:val="28"/>
          <w:szCs w:val="28"/>
          <w:lang w:eastAsia="en-US"/>
        </w:rPr>
        <w:t>рынок медицинских услуг</w:t>
      </w:r>
      <w:r w:rsidRPr="00555073">
        <w:rPr>
          <w:rFonts w:eastAsia="Calibri"/>
          <w:kern w:val="2"/>
          <w:sz w:val="28"/>
          <w:szCs w:val="28"/>
          <w:lang w:eastAsia="en-US"/>
        </w:rPr>
        <w:t>;</w:t>
      </w:r>
    </w:p>
    <w:p w:rsidR="00555073" w:rsidRPr="00555073" w:rsidRDefault="00555073" w:rsidP="00795E8E">
      <w:pPr>
        <w:widowControl w:val="0"/>
        <w:spacing w:line="235" w:lineRule="auto"/>
        <w:ind w:firstLine="709"/>
        <w:jc w:val="both"/>
        <w:rPr>
          <w:rFonts w:eastAsia="Calibri"/>
          <w:sz w:val="28"/>
          <w:szCs w:val="28"/>
          <w:lang w:eastAsia="en-US"/>
        </w:rPr>
      </w:pPr>
      <w:r w:rsidRPr="00555073">
        <w:rPr>
          <w:rFonts w:eastAsia="Calibri"/>
          <w:sz w:val="28"/>
          <w:szCs w:val="28"/>
          <w:lang w:eastAsia="en-US"/>
        </w:rPr>
        <w:t xml:space="preserve">рынок услуг психолого-педагогического сопровождения детей </w:t>
      </w:r>
      <w:r w:rsidR="00031FD0">
        <w:rPr>
          <w:rFonts w:eastAsia="Calibri"/>
          <w:sz w:val="28"/>
          <w:szCs w:val="28"/>
          <w:lang w:eastAsia="en-US"/>
        </w:rPr>
        <w:br/>
      </w:r>
      <w:r w:rsidRPr="00555073">
        <w:rPr>
          <w:rFonts w:eastAsia="Calibri"/>
          <w:sz w:val="28"/>
          <w:szCs w:val="28"/>
          <w:lang w:eastAsia="en-US"/>
        </w:rPr>
        <w:t>с ограниченными возможностями здоровья;</w:t>
      </w:r>
    </w:p>
    <w:p w:rsidR="00555073" w:rsidRPr="00555073" w:rsidRDefault="00555073" w:rsidP="00795E8E">
      <w:pPr>
        <w:widowControl w:val="0"/>
        <w:spacing w:line="235" w:lineRule="auto"/>
        <w:ind w:firstLine="709"/>
        <w:jc w:val="both"/>
        <w:rPr>
          <w:rFonts w:eastAsia="Calibri"/>
          <w:sz w:val="28"/>
          <w:szCs w:val="28"/>
          <w:lang w:eastAsia="en-US"/>
        </w:rPr>
      </w:pPr>
      <w:r w:rsidRPr="00555073">
        <w:rPr>
          <w:rFonts w:eastAsia="Calibri"/>
          <w:sz w:val="28"/>
          <w:szCs w:val="28"/>
          <w:lang w:eastAsia="en-US"/>
        </w:rPr>
        <w:t>рынок услуг в сфере культуры;</w:t>
      </w:r>
    </w:p>
    <w:p w:rsidR="00555073" w:rsidRPr="00555073" w:rsidRDefault="00555073" w:rsidP="00795E8E">
      <w:pPr>
        <w:widowControl w:val="0"/>
        <w:spacing w:line="235" w:lineRule="auto"/>
        <w:ind w:firstLine="709"/>
        <w:jc w:val="both"/>
        <w:rPr>
          <w:rFonts w:eastAsia="Calibri"/>
          <w:sz w:val="28"/>
          <w:szCs w:val="28"/>
          <w:lang w:eastAsia="en-US"/>
        </w:rPr>
      </w:pPr>
      <w:r w:rsidRPr="00555073">
        <w:rPr>
          <w:rFonts w:eastAsia="Calibri"/>
          <w:sz w:val="28"/>
          <w:szCs w:val="28"/>
          <w:lang w:eastAsia="en-US"/>
        </w:rPr>
        <w:t>рынок услуг жилищно-коммунального хозяйства;</w:t>
      </w:r>
    </w:p>
    <w:p w:rsidR="00555073" w:rsidRPr="00555073" w:rsidRDefault="00555073" w:rsidP="00795E8E">
      <w:pPr>
        <w:widowControl w:val="0"/>
        <w:spacing w:line="235" w:lineRule="auto"/>
        <w:ind w:firstLine="709"/>
        <w:jc w:val="both"/>
        <w:rPr>
          <w:rFonts w:eastAsia="Calibri"/>
          <w:sz w:val="28"/>
          <w:szCs w:val="28"/>
          <w:lang w:eastAsia="en-US"/>
        </w:rPr>
      </w:pPr>
      <w:r w:rsidRPr="00555073">
        <w:rPr>
          <w:rFonts w:eastAsia="Calibri"/>
          <w:sz w:val="28"/>
          <w:szCs w:val="28"/>
          <w:lang w:eastAsia="en-US"/>
        </w:rPr>
        <w:t>розничная торговля;</w:t>
      </w:r>
    </w:p>
    <w:p w:rsidR="00555073" w:rsidRPr="00555073" w:rsidRDefault="00555073" w:rsidP="00795E8E">
      <w:pPr>
        <w:widowControl w:val="0"/>
        <w:spacing w:line="235" w:lineRule="auto"/>
        <w:ind w:firstLine="709"/>
        <w:jc w:val="both"/>
        <w:rPr>
          <w:rFonts w:eastAsia="Calibri"/>
          <w:sz w:val="28"/>
          <w:szCs w:val="28"/>
          <w:lang w:eastAsia="en-US"/>
        </w:rPr>
      </w:pPr>
      <w:r w:rsidRPr="00555073">
        <w:rPr>
          <w:rFonts w:eastAsia="Calibri"/>
          <w:sz w:val="28"/>
          <w:szCs w:val="28"/>
          <w:lang w:eastAsia="en-US"/>
        </w:rPr>
        <w:t>рынок услуг перевозок пассажиров наземным транспортом;</w:t>
      </w:r>
    </w:p>
    <w:p w:rsidR="00555073" w:rsidRPr="00555073" w:rsidRDefault="00555073" w:rsidP="00795E8E">
      <w:pPr>
        <w:widowControl w:val="0"/>
        <w:spacing w:line="235" w:lineRule="auto"/>
        <w:ind w:firstLine="709"/>
        <w:jc w:val="both"/>
        <w:rPr>
          <w:rFonts w:eastAsia="Calibri"/>
          <w:sz w:val="28"/>
          <w:szCs w:val="28"/>
          <w:lang w:eastAsia="en-US"/>
        </w:rPr>
      </w:pPr>
      <w:r w:rsidRPr="00555073">
        <w:rPr>
          <w:rFonts w:eastAsia="Calibri"/>
          <w:sz w:val="28"/>
          <w:szCs w:val="28"/>
          <w:lang w:eastAsia="en-US"/>
        </w:rPr>
        <w:t>рынок услуг связи;</w:t>
      </w:r>
    </w:p>
    <w:p w:rsidR="00555073" w:rsidRPr="00555073" w:rsidRDefault="00555073" w:rsidP="00795E8E">
      <w:pPr>
        <w:widowControl w:val="0"/>
        <w:spacing w:line="235" w:lineRule="auto"/>
        <w:ind w:firstLine="709"/>
        <w:jc w:val="both"/>
        <w:rPr>
          <w:rFonts w:eastAsia="Calibri"/>
          <w:sz w:val="28"/>
          <w:szCs w:val="28"/>
          <w:lang w:eastAsia="en-US"/>
        </w:rPr>
      </w:pPr>
      <w:r w:rsidRPr="00555073">
        <w:rPr>
          <w:rFonts w:eastAsia="Calibri"/>
          <w:sz w:val="28"/>
          <w:szCs w:val="28"/>
          <w:lang w:eastAsia="en-US"/>
        </w:rPr>
        <w:t>рынок услуг социального обслуживания населения;</w:t>
      </w:r>
    </w:p>
    <w:p w:rsidR="00555073" w:rsidRPr="00555073" w:rsidRDefault="00555073" w:rsidP="00795E8E">
      <w:pPr>
        <w:widowControl w:val="0"/>
        <w:spacing w:line="235" w:lineRule="auto"/>
        <w:ind w:firstLine="709"/>
        <w:jc w:val="both"/>
        <w:rPr>
          <w:rFonts w:eastAsia="Calibri"/>
          <w:sz w:val="28"/>
          <w:szCs w:val="28"/>
          <w:lang w:eastAsia="en-US"/>
        </w:rPr>
      </w:pPr>
      <w:r w:rsidRPr="00555073">
        <w:rPr>
          <w:rFonts w:eastAsia="Calibri"/>
          <w:sz w:val="28"/>
          <w:szCs w:val="28"/>
          <w:lang w:eastAsia="en-US"/>
        </w:rPr>
        <w:t>рынок животноводства;</w:t>
      </w:r>
    </w:p>
    <w:p w:rsidR="00555073" w:rsidRPr="00555073" w:rsidRDefault="00555073" w:rsidP="00031FD0">
      <w:pPr>
        <w:widowControl w:val="0"/>
        <w:ind w:firstLine="709"/>
        <w:jc w:val="both"/>
        <w:rPr>
          <w:rFonts w:eastAsia="Calibri"/>
          <w:sz w:val="28"/>
          <w:szCs w:val="28"/>
          <w:lang w:eastAsia="en-US"/>
        </w:rPr>
      </w:pPr>
      <w:r w:rsidRPr="00555073">
        <w:rPr>
          <w:rFonts w:eastAsia="Calibri"/>
          <w:sz w:val="28"/>
          <w:szCs w:val="28"/>
          <w:lang w:eastAsia="en-US"/>
        </w:rPr>
        <w:t>рынок жилищного строительства;</w:t>
      </w:r>
    </w:p>
    <w:p w:rsidR="00555073" w:rsidRPr="00555073" w:rsidRDefault="00555073" w:rsidP="00031FD0">
      <w:pPr>
        <w:widowControl w:val="0"/>
        <w:pBdr>
          <w:top w:val="nil"/>
          <w:left w:val="nil"/>
          <w:bottom w:val="nil"/>
          <w:right w:val="nil"/>
          <w:between w:val="nil"/>
          <w:bar w:val="nil"/>
        </w:pBdr>
        <w:ind w:firstLine="709"/>
        <w:jc w:val="both"/>
        <w:rPr>
          <w:rFonts w:eastAsia="Calibri"/>
          <w:sz w:val="28"/>
          <w:szCs w:val="28"/>
          <w:lang w:eastAsia="en-US"/>
        </w:rPr>
      </w:pPr>
      <w:r w:rsidRPr="00555073">
        <w:rPr>
          <w:rFonts w:eastAsia="Calibri"/>
          <w:sz w:val="28"/>
          <w:szCs w:val="28"/>
          <w:lang w:eastAsia="en-US"/>
        </w:rPr>
        <w:t>рынок промышленного производства.</w:t>
      </w:r>
    </w:p>
    <w:p w:rsidR="00555073" w:rsidRPr="00555073" w:rsidRDefault="00555073" w:rsidP="00031FD0">
      <w:pPr>
        <w:widowControl w:val="0"/>
        <w:pBdr>
          <w:top w:val="nil"/>
          <w:left w:val="nil"/>
          <w:bottom w:val="nil"/>
          <w:right w:val="nil"/>
          <w:between w:val="nil"/>
          <w:bar w:val="nil"/>
        </w:pBdr>
        <w:ind w:firstLine="709"/>
        <w:jc w:val="both"/>
        <w:rPr>
          <w:rFonts w:eastAsia="Calibri"/>
          <w:sz w:val="28"/>
          <w:szCs w:val="28"/>
          <w:lang w:eastAsia="en-US"/>
        </w:rPr>
      </w:pPr>
    </w:p>
    <w:p w:rsidR="00555073" w:rsidRPr="00555073" w:rsidRDefault="00555073" w:rsidP="00031FD0">
      <w:pPr>
        <w:widowControl w:val="0"/>
        <w:numPr>
          <w:ilvl w:val="1"/>
          <w:numId w:val="48"/>
        </w:numPr>
        <w:spacing w:line="259" w:lineRule="auto"/>
        <w:ind w:left="0" w:firstLine="709"/>
        <w:contextualSpacing/>
        <w:jc w:val="both"/>
        <w:outlineLvl w:val="0"/>
        <w:rPr>
          <w:rFonts w:eastAsia="Calibri"/>
          <w:sz w:val="28"/>
          <w:szCs w:val="28"/>
          <w:lang w:eastAsia="en-US"/>
        </w:rPr>
      </w:pPr>
      <w:bookmarkStart w:id="22" w:name="_Toc456281937"/>
      <w:bookmarkStart w:id="23" w:name="_Toc460930242"/>
      <w:r w:rsidRPr="00555073">
        <w:rPr>
          <w:rFonts w:eastAsia="Calibri"/>
          <w:sz w:val="28"/>
          <w:szCs w:val="28"/>
          <w:lang w:eastAsia="en-US"/>
        </w:rPr>
        <w:t>Итоги развития инвестиционной сферы Ростовской области</w:t>
      </w:r>
      <w:bookmarkEnd w:id="22"/>
      <w:bookmarkEnd w:id="23"/>
      <w:r w:rsidR="00F57E55">
        <w:rPr>
          <w:rFonts w:eastAsia="Calibri"/>
          <w:sz w:val="28"/>
          <w:szCs w:val="28"/>
          <w:lang w:eastAsia="en-US"/>
        </w:rPr>
        <w:t>.</w:t>
      </w:r>
    </w:p>
    <w:p w:rsidR="00555073" w:rsidRPr="00555073" w:rsidRDefault="00555073" w:rsidP="00031FD0">
      <w:pPr>
        <w:widowControl w:val="0"/>
        <w:ind w:firstLine="709"/>
        <w:contextualSpacing/>
        <w:jc w:val="both"/>
        <w:rPr>
          <w:rFonts w:eastAsia="Calibri"/>
          <w:sz w:val="28"/>
          <w:szCs w:val="28"/>
          <w:lang w:eastAsia="en-US"/>
        </w:rPr>
      </w:pPr>
    </w:p>
    <w:p w:rsidR="00555073" w:rsidRPr="00555073" w:rsidRDefault="00555073" w:rsidP="00795E8E">
      <w:pPr>
        <w:widowControl w:val="0"/>
        <w:shd w:val="clear" w:color="auto" w:fill="FFFFFF"/>
        <w:ind w:firstLine="709"/>
        <w:contextualSpacing/>
        <w:jc w:val="both"/>
        <w:rPr>
          <w:rFonts w:eastAsia="Calibri"/>
          <w:sz w:val="28"/>
          <w:szCs w:val="28"/>
          <w:lang w:eastAsia="en-US"/>
        </w:rPr>
      </w:pPr>
      <w:r w:rsidRPr="00555073">
        <w:rPr>
          <w:rFonts w:eastAsia="Calibri"/>
          <w:sz w:val="28"/>
          <w:szCs w:val="28"/>
          <w:lang w:eastAsia="en-US"/>
        </w:rPr>
        <w:t>2.4.1</w:t>
      </w:r>
      <w:r w:rsidR="00F57E55">
        <w:rPr>
          <w:rFonts w:eastAsia="Calibri"/>
          <w:sz w:val="28"/>
          <w:szCs w:val="28"/>
          <w:lang w:eastAsia="en-US"/>
        </w:rPr>
        <w:t>.</w:t>
      </w:r>
      <w:r w:rsidRPr="00555073">
        <w:rPr>
          <w:rFonts w:eastAsia="Calibri"/>
          <w:sz w:val="28"/>
          <w:szCs w:val="28"/>
          <w:lang w:eastAsia="en-US"/>
        </w:rPr>
        <w:t xml:space="preserve"> Текущее состояние. Инвестиции в основной капитал</w:t>
      </w:r>
      <w:r w:rsidR="00F57E55">
        <w:rPr>
          <w:rFonts w:eastAsia="Calibri"/>
          <w:sz w:val="28"/>
          <w:szCs w:val="28"/>
          <w:lang w:eastAsia="en-US"/>
        </w:rPr>
        <w:t>.</w:t>
      </w:r>
    </w:p>
    <w:p w:rsidR="00555073" w:rsidRPr="00555073" w:rsidRDefault="00555073" w:rsidP="00795E8E">
      <w:pPr>
        <w:widowControl w:val="0"/>
        <w:shd w:val="clear" w:color="auto" w:fill="FFFFFF"/>
        <w:ind w:firstLine="709"/>
        <w:contextualSpacing/>
        <w:jc w:val="both"/>
        <w:rPr>
          <w:rFonts w:eastAsia="Calibri"/>
          <w:sz w:val="28"/>
          <w:szCs w:val="28"/>
          <w:lang w:eastAsia="en-US"/>
        </w:rPr>
      </w:pPr>
      <w:r w:rsidRPr="00555073">
        <w:rPr>
          <w:rFonts w:eastAsia="Calibri"/>
          <w:sz w:val="28"/>
          <w:szCs w:val="28"/>
          <w:lang w:eastAsia="en-US"/>
        </w:rPr>
        <w:t>По итогам 2015 года объем инвестиций в основной капитал Ростовской области (по полному кругу предприятий и организаций) составил 308 971,0 </w:t>
      </w:r>
      <w:proofErr w:type="gramStart"/>
      <w:r w:rsidRPr="00555073">
        <w:rPr>
          <w:rFonts w:eastAsia="Calibri"/>
          <w:sz w:val="28"/>
          <w:szCs w:val="28"/>
          <w:lang w:eastAsia="en-US"/>
        </w:rPr>
        <w:t>млн</w:t>
      </w:r>
      <w:proofErr w:type="gramEnd"/>
      <w:r w:rsidRPr="00555073">
        <w:rPr>
          <w:rFonts w:eastAsia="Calibri"/>
          <w:sz w:val="28"/>
          <w:szCs w:val="28"/>
          <w:lang w:eastAsia="en-US"/>
        </w:rPr>
        <w:t xml:space="preserve"> рублей. На Ростовскую область приходится 2,1 процента общероссийского объема инвестиций в основной капитал, что соответствует </w:t>
      </w:r>
      <w:r w:rsidR="00F57E55">
        <w:rPr>
          <w:rFonts w:eastAsia="Calibri"/>
          <w:sz w:val="28"/>
          <w:szCs w:val="28"/>
          <w:lang w:eastAsia="en-US"/>
        </w:rPr>
        <w:br/>
      </w:r>
      <w:r w:rsidRPr="00555073">
        <w:rPr>
          <w:rFonts w:eastAsia="Calibri"/>
          <w:sz w:val="28"/>
          <w:szCs w:val="28"/>
          <w:lang w:eastAsia="en-US"/>
        </w:rPr>
        <w:t>12</w:t>
      </w:r>
      <w:r w:rsidR="00F57E55">
        <w:rPr>
          <w:rFonts w:eastAsia="Calibri"/>
          <w:sz w:val="28"/>
          <w:szCs w:val="28"/>
          <w:lang w:eastAsia="en-US"/>
        </w:rPr>
        <w:t>-му</w:t>
      </w:r>
      <w:r w:rsidRPr="00555073">
        <w:rPr>
          <w:rFonts w:eastAsia="Calibri"/>
          <w:sz w:val="28"/>
          <w:szCs w:val="28"/>
          <w:lang w:eastAsia="en-US"/>
        </w:rPr>
        <w:t xml:space="preserve"> месту среди субъектов Российской Федерации. Среди регионов ЮФО </w:t>
      </w:r>
      <w:r w:rsidR="00795E8E">
        <w:rPr>
          <w:rFonts w:eastAsia="Calibri"/>
          <w:sz w:val="28"/>
          <w:szCs w:val="28"/>
          <w:lang w:eastAsia="en-US"/>
        </w:rPr>
        <w:br/>
      </w:r>
      <w:r w:rsidRPr="00555073">
        <w:rPr>
          <w:rFonts w:eastAsia="Calibri"/>
          <w:sz w:val="28"/>
          <w:szCs w:val="28"/>
          <w:lang w:eastAsia="en-US"/>
        </w:rPr>
        <w:t>по данному показателю Ростовская область находится на 2</w:t>
      </w:r>
      <w:r w:rsidR="00F57E55">
        <w:rPr>
          <w:rFonts w:eastAsia="Calibri"/>
          <w:sz w:val="28"/>
          <w:szCs w:val="28"/>
          <w:lang w:eastAsia="en-US"/>
        </w:rPr>
        <w:t>-м</w:t>
      </w:r>
      <w:r w:rsidRPr="00555073">
        <w:rPr>
          <w:rFonts w:eastAsia="Calibri"/>
          <w:sz w:val="28"/>
          <w:szCs w:val="28"/>
          <w:lang w:eastAsia="en-US"/>
        </w:rPr>
        <w:t> месте с долей, уступая Краснодарскому краю.</w:t>
      </w:r>
    </w:p>
    <w:p w:rsidR="00555073" w:rsidRPr="00555073" w:rsidRDefault="00555073" w:rsidP="00795E8E">
      <w:pPr>
        <w:widowControl w:val="0"/>
        <w:ind w:firstLine="709"/>
        <w:contextualSpacing/>
        <w:jc w:val="both"/>
        <w:rPr>
          <w:rFonts w:eastAsia="Calibri"/>
          <w:b/>
          <w:iCs/>
          <w:sz w:val="28"/>
          <w:szCs w:val="28"/>
          <w:lang w:eastAsia="en-US"/>
        </w:rPr>
      </w:pPr>
      <w:r w:rsidRPr="00555073">
        <w:rPr>
          <w:rFonts w:eastAsia="Calibri"/>
          <w:sz w:val="28"/>
          <w:szCs w:val="28"/>
          <w:lang w:eastAsia="en-US"/>
        </w:rPr>
        <w:t>Индекс физического объема инвестиций в основной капитал полного круга предприятий и организаций Ростовской области в 2015 году сложился на у</w:t>
      </w:r>
      <w:r w:rsidR="00795E8E">
        <w:rPr>
          <w:rFonts w:eastAsia="Calibri"/>
          <w:sz w:val="28"/>
          <w:szCs w:val="28"/>
          <w:lang w:eastAsia="en-US"/>
        </w:rPr>
        <w:t>ровне 104,1 процента (рисунок № </w:t>
      </w:r>
      <w:r w:rsidRPr="00555073">
        <w:rPr>
          <w:rFonts w:eastAsia="Calibri"/>
          <w:sz w:val="28"/>
          <w:szCs w:val="28"/>
          <w:lang w:eastAsia="en-US"/>
        </w:rPr>
        <w:t>15).</w:t>
      </w:r>
      <w:r w:rsidRPr="00555073">
        <w:rPr>
          <w:rFonts w:eastAsia="Calibri"/>
          <w:b/>
          <w:iCs/>
          <w:sz w:val="28"/>
          <w:szCs w:val="28"/>
          <w:lang w:eastAsia="en-US"/>
        </w:rPr>
        <w:t xml:space="preserve"> </w:t>
      </w:r>
    </w:p>
    <w:p w:rsidR="00555073" w:rsidRPr="00555073" w:rsidRDefault="00555073" w:rsidP="00555073">
      <w:pPr>
        <w:ind w:firstLine="709"/>
        <w:contextualSpacing/>
        <w:jc w:val="both"/>
        <w:rPr>
          <w:rFonts w:eastAsia="Calibri"/>
          <w:b/>
          <w:iCs/>
          <w:sz w:val="28"/>
          <w:szCs w:val="28"/>
          <w:lang w:eastAsia="en-US"/>
        </w:rPr>
      </w:pPr>
    </w:p>
    <w:p w:rsidR="00555073" w:rsidRPr="00555073" w:rsidRDefault="00555073" w:rsidP="00555073">
      <w:pPr>
        <w:contextualSpacing/>
        <w:jc w:val="right"/>
        <w:rPr>
          <w:rFonts w:eastAsia="Calibri"/>
          <w:sz w:val="28"/>
          <w:szCs w:val="28"/>
          <w:lang w:eastAsia="en-US"/>
        </w:rPr>
      </w:pPr>
      <w:r w:rsidRPr="00555073">
        <w:rPr>
          <w:rFonts w:eastAsia="Calibri"/>
          <w:sz w:val="28"/>
          <w:szCs w:val="28"/>
          <w:lang w:eastAsia="en-US"/>
        </w:rPr>
        <w:t>Рисунок №</w:t>
      </w:r>
      <w:r w:rsidR="00795E8E">
        <w:rPr>
          <w:rFonts w:eastAsia="Calibri"/>
          <w:sz w:val="28"/>
          <w:szCs w:val="28"/>
          <w:lang w:eastAsia="en-US"/>
        </w:rPr>
        <w:t> </w:t>
      </w:r>
      <w:r w:rsidR="00F57E55">
        <w:rPr>
          <w:rFonts w:eastAsia="Calibri"/>
          <w:sz w:val="28"/>
          <w:szCs w:val="28"/>
          <w:lang w:eastAsia="en-US"/>
        </w:rPr>
        <w:t>1</w:t>
      </w:r>
      <w:r w:rsidRPr="00555073">
        <w:rPr>
          <w:rFonts w:eastAsia="Calibri"/>
          <w:sz w:val="28"/>
          <w:szCs w:val="28"/>
          <w:lang w:eastAsia="en-US"/>
        </w:rPr>
        <w:t>5</w:t>
      </w:r>
    </w:p>
    <w:p w:rsidR="00555073" w:rsidRPr="00555073" w:rsidRDefault="00555073" w:rsidP="00555073">
      <w:pPr>
        <w:contextualSpacing/>
        <w:jc w:val="right"/>
        <w:rPr>
          <w:rFonts w:eastAsia="Calibri"/>
          <w:iCs/>
          <w:sz w:val="28"/>
          <w:szCs w:val="28"/>
          <w:lang w:eastAsia="en-US"/>
        </w:rPr>
      </w:pPr>
    </w:p>
    <w:p w:rsidR="00795E8E" w:rsidRDefault="00555073" w:rsidP="00555073">
      <w:pPr>
        <w:contextualSpacing/>
        <w:jc w:val="center"/>
        <w:rPr>
          <w:rFonts w:eastAsia="Calibri"/>
          <w:iCs/>
          <w:sz w:val="28"/>
          <w:szCs w:val="28"/>
          <w:lang w:eastAsia="en-US"/>
        </w:rPr>
      </w:pPr>
      <w:r w:rsidRPr="00555073">
        <w:rPr>
          <w:rFonts w:eastAsia="Calibri"/>
          <w:iCs/>
          <w:sz w:val="28"/>
          <w:szCs w:val="28"/>
          <w:lang w:eastAsia="en-US"/>
        </w:rPr>
        <w:t xml:space="preserve">Индекс физического объема инвестиций в основной капитал </w:t>
      </w:r>
    </w:p>
    <w:p w:rsidR="00555073" w:rsidRPr="00555073" w:rsidRDefault="00555073" w:rsidP="00555073">
      <w:pPr>
        <w:contextualSpacing/>
        <w:jc w:val="center"/>
        <w:rPr>
          <w:rFonts w:eastAsia="Calibri"/>
          <w:iCs/>
          <w:sz w:val="28"/>
          <w:szCs w:val="28"/>
          <w:lang w:eastAsia="en-US"/>
        </w:rPr>
      </w:pPr>
      <w:r w:rsidRPr="00555073">
        <w:rPr>
          <w:rFonts w:eastAsia="Calibri"/>
          <w:iCs/>
          <w:sz w:val="28"/>
          <w:szCs w:val="28"/>
          <w:lang w:eastAsia="en-US"/>
        </w:rPr>
        <w:t>Ростовской области, полный круг предприятий и организаций, процентов</w:t>
      </w:r>
    </w:p>
    <w:p w:rsidR="00555073" w:rsidRPr="00555073" w:rsidRDefault="00555073" w:rsidP="00555073">
      <w:pPr>
        <w:contextualSpacing/>
        <w:jc w:val="center"/>
        <w:rPr>
          <w:rFonts w:eastAsia="Calibri"/>
          <w:sz w:val="28"/>
          <w:szCs w:val="28"/>
          <w:lang w:eastAsia="en-US"/>
        </w:rPr>
      </w:pPr>
    </w:p>
    <w:p w:rsidR="00555073" w:rsidRPr="00555073" w:rsidRDefault="00555073" w:rsidP="00555073">
      <w:pPr>
        <w:contextualSpacing/>
        <w:jc w:val="both"/>
        <w:rPr>
          <w:rFonts w:eastAsia="Calibri"/>
          <w:sz w:val="28"/>
          <w:szCs w:val="28"/>
          <w:lang w:eastAsia="en-US"/>
        </w:rPr>
      </w:pPr>
      <w:r>
        <w:rPr>
          <w:rFonts w:eastAsia="Calibri"/>
          <w:noProof/>
          <w:sz w:val="28"/>
          <w:szCs w:val="28"/>
        </w:rPr>
        <w:drawing>
          <wp:inline distT="0" distB="0" distL="0" distR="0" wp14:anchorId="2CA281AD" wp14:editId="71559BBE">
            <wp:extent cx="5886450" cy="1200150"/>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55073" w:rsidRPr="00555073" w:rsidRDefault="00555073" w:rsidP="00555073">
      <w:pPr>
        <w:ind w:firstLine="709"/>
        <w:contextualSpacing/>
        <w:jc w:val="both"/>
        <w:rPr>
          <w:rFonts w:eastAsia="Calibri"/>
          <w:sz w:val="28"/>
          <w:szCs w:val="28"/>
          <w:lang w:eastAsia="en-US"/>
        </w:rPr>
      </w:pPr>
      <w:r w:rsidRPr="00555073">
        <w:rPr>
          <w:rFonts w:eastAsia="Calibri"/>
          <w:sz w:val="28"/>
          <w:szCs w:val="28"/>
          <w:lang w:eastAsia="en-US"/>
        </w:rPr>
        <w:t xml:space="preserve">В разрезе видов экономической деятельности (по крупным и средним организациям) по итогам 2015 года наибольший объем инвестиций в основной капитал (из расчета к общему объему инвестиций) пришелся на транспорт </w:t>
      </w:r>
      <w:r w:rsidR="00795E8E">
        <w:rPr>
          <w:rFonts w:eastAsia="Calibri"/>
          <w:sz w:val="28"/>
          <w:szCs w:val="28"/>
          <w:lang w:eastAsia="en-US"/>
        </w:rPr>
        <w:br/>
      </w:r>
      <w:r w:rsidRPr="00555073">
        <w:rPr>
          <w:rFonts w:eastAsia="Calibri"/>
          <w:sz w:val="28"/>
          <w:szCs w:val="28"/>
          <w:lang w:eastAsia="en-US"/>
        </w:rPr>
        <w:t xml:space="preserve">и связь (23,7 процента), производство и распределение электроэнергии, газа </w:t>
      </w:r>
      <w:r w:rsidR="00795E8E">
        <w:rPr>
          <w:rFonts w:eastAsia="Calibri"/>
          <w:sz w:val="28"/>
          <w:szCs w:val="28"/>
          <w:lang w:eastAsia="en-US"/>
        </w:rPr>
        <w:br/>
      </w:r>
      <w:r w:rsidRPr="00555073">
        <w:rPr>
          <w:rFonts w:eastAsia="Calibri"/>
          <w:sz w:val="28"/>
          <w:szCs w:val="28"/>
          <w:lang w:eastAsia="en-US"/>
        </w:rPr>
        <w:t>и воды (15,8 процента) и</w:t>
      </w:r>
      <w:r w:rsidR="00F57E55">
        <w:rPr>
          <w:rFonts w:eastAsia="Calibri"/>
          <w:sz w:val="28"/>
          <w:szCs w:val="28"/>
          <w:lang w:eastAsia="en-US"/>
        </w:rPr>
        <w:t xml:space="preserve"> </w:t>
      </w:r>
      <w:r w:rsidRPr="00555073">
        <w:rPr>
          <w:rFonts w:eastAsia="Calibri"/>
          <w:sz w:val="28"/>
          <w:szCs w:val="28"/>
          <w:lang w:eastAsia="en-US"/>
        </w:rPr>
        <w:t>обрабатывающие производ</w:t>
      </w:r>
      <w:r w:rsidR="00795E8E">
        <w:rPr>
          <w:rFonts w:eastAsia="Calibri"/>
          <w:sz w:val="28"/>
          <w:szCs w:val="28"/>
          <w:lang w:eastAsia="en-US"/>
        </w:rPr>
        <w:t>ства (11,9 процента) (таблица № </w:t>
      </w:r>
      <w:r w:rsidRPr="00555073">
        <w:rPr>
          <w:rFonts w:eastAsia="Calibri"/>
          <w:sz w:val="28"/>
          <w:szCs w:val="28"/>
          <w:lang w:eastAsia="en-US"/>
        </w:rPr>
        <w:t>6).</w:t>
      </w:r>
    </w:p>
    <w:p w:rsidR="00555073" w:rsidRPr="00555073" w:rsidRDefault="00555073" w:rsidP="00555073">
      <w:pPr>
        <w:ind w:firstLine="709"/>
        <w:contextualSpacing/>
        <w:jc w:val="both"/>
        <w:rPr>
          <w:rFonts w:eastAsia="Calibri"/>
          <w:spacing w:val="-4"/>
          <w:sz w:val="28"/>
          <w:szCs w:val="28"/>
          <w:lang w:eastAsia="en-US"/>
        </w:rPr>
      </w:pPr>
      <w:proofErr w:type="gramStart"/>
      <w:r w:rsidRPr="00555073">
        <w:rPr>
          <w:rFonts w:eastAsia="Calibri"/>
          <w:spacing w:val="-4"/>
          <w:sz w:val="28"/>
          <w:szCs w:val="28"/>
          <w:lang w:eastAsia="en-US"/>
        </w:rPr>
        <w:t>В обрабатывающих производствах</w:t>
      </w:r>
      <w:r w:rsidRPr="00555073">
        <w:rPr>
          <w:rFonts w:eastAsia="Calibri"/>
          <w:b/>
          <w:spacing w:val="-4"/>
          <w:sz w:val="28"/>
          <w:szCs w:val="28"/>
          <w:lang w:eastAsia="en-US"/>
        </w:rPr>
        <w:t xml:space="preserve"> </w:t>
      </w:r>
      <w:r w:rsidRPr="00555073">
        <w:rPr>
          <w:rFonts w:eastAsia="Calibri"/>
          <w:spacing w:val="-4"/>
          <w:sz w:val="28"/>
          <w:szCs w:val="28"/>
          <w:lang w:eastAsia="en-US"/>
        </w:rPr>
        <w:t xml:space="preserve">основными реципиентами по итогам </w:t>
      </w:r>
      <w:r w:rsidR="00F57E55">
        <w:rPr>
          <w:rFonts w:eastAsia="Calibri"/>
          <w:spacing w:val="-4"/>
          <w:sz w:val="28"/>
          <w:szCs w:val="28"/>
          <w:lang w:eastAsia="en-US"/>
        </w:rPr>
        <w:br/>
      </w:r>
      <w:r w:rsidRPr="00555073">
        <w:rPr>
          <w:rFonts w:eastAsia="Calibri"/>
          <w:spacing w:val="-4"/>
          <w:sz w:val="28"/>
          <w:szCs w:val="28"/>
          <w:lang w:eastAsia="en-US"/>
        </w:rPr>
        <w:t>2015</w:t>
      </w:r>
      <w:r w:rsidR="00F57E55">
        <w:rPr>
          <w:rFonts w:eastAsia="Calibri"/>
          <w:spacing w:val="-4"/>
          <w:sz w:val="28"/>
          <w:szCs w:val="28"/>
          <w:lang w:eastAsia="en-US"/>
        </w:rPr>
        <w:t xml:space="preserve"> </w:t>
      </w:r>
      <w:r w:rsidRPr="00555073">
        <w:rPr>
          <w:rFonts w:eastAsia="Calibri"/>
          <w:spacing w:val="-4"/>
          <w:sz w:val="28"/>
          <w:szCs w:val="28"/>
          <w:lang w:eastAsia="en-US"/>
        </w:rPr>
        <w:t>года стали: металлургическое производство и</w:t>
      </w:r>
      <w:r w:rsidR="00F57E55">
        <w:rPr>
          <w:rFonts w:eastAsia="Calibri"/>
          <w:spacing w:val="-4"/>
          <w:sz w:val="28"/>
          <w:szCs w:val="28"/>
          <w:lang w:eastAsia="en-US"/>
        </w:rPr>
        <w:t xml:space="preserve"> </w:t>
      </w:r>
      <w:r w:rsidRPr="00555073">
        <w:rPr>
          <w:rFonts w:eastAsia="Calibri"/>
          <w:spacing w:val="-4"/>
          <w:sz w:val="28"/>
          <w:szCs w:val="28"/>
          <w:lang w:eastAsia="en-US"/>
        </w:rPr>
        <w:t>производство готовых металлических изделий (18,9 процента от инвестиций в</w:t>
      </w:r>
      <w:r w:rsidR="00F57E55">
        <w:rPr>
          <w:rFonts w:eastAsia="Calibri"/>
          <w:spacing w:val="-4"/>
          <w:sz w:val="28"/>
          <w:szCs w:val="28"/>
          <w:lang w:eastAsia="en-US"/>
        </w:rPr>
        <w:t xml:space="preserve"> </w:t>
      </w:r>
      <w:r w:rsidRPr="00555073">
        <w:rPr>
          <w:rFonts w:eastAsia="Calibri"/>
          <w:spacing w:val="-4"/>
          <w:sz w:val="28"/>
          <w:szCs w:val="28"/>
          <w:lang w:eastAsia="en-US"/>
        </w:rPr>
        <w:t>обрабатывающие производства); производство кокса и нефтепродуктов (14,8 процента); производство пищевых продуктов, включая напитки, и табака (14,7 процента); производство транспортных средств и оборудования (14,3 процента); производство резиновых и пластмассовых изделий (14,2 процента).</w:t>
      </w:r>
      <w:proofErr w:type="gramEnd"/>
    </w:p>
    <w:p w:rsidR="00555073" w:rsidRPr="00555073" w:rsidRDefault="00795E8E" w:rsidP="00795E8E">
      <w:pPr>
        <w:keepNext/>
        <w:pageBreakBefore/>
        <w:contextualSpacing/>
        <w:jc w:val="right"/>
        <w:rPr>
          <w:rFonts w:eastAsia="Calibri"/>
          <w:iCs/>
          <w:sz w:val="28"/>
          <w:szCs w:val="28"/>
          <w:lang w:eastAsia="en-US"/>
        </w:rPr>
      </w:pPr>
      <w:r>
        <w:rPr>
          <w:rFonts w:eastAsia="Calibri"/>
          <w:iCs/>
          <w:sz w:val="28"/>
          <w:szCs w:val="28"/>
          <w:lang w:eastAsia="en-US"/>
        </w:rPr>
        <w:t>Таблица № </w:t>
      </w:r>
      <w:r w:rsidR="00555073" w:rsidRPr="00555073">
        <w:rPr>
          <w:rFonts w:eastAsia="Calibri"/>
          <w:iCs/>
          <w:sz w:val="28"/>
          <w:szCs w:val="28"/>
          <w:lang w:eastAsia="en-US"/>
        </w:rPr>
        <w:t>6</w:t>
      </w:r>
    </w:p>
    <w:p w:rsidR="00555073" w:rsidRPr="00555073" w:rsidRDefault="00555073" w:rsidP="00555073">
      <w:pPr>
        <w:keepNext/>
        <w:contextualSpacing/>
        <w:jc w:val="right"/>
        <w:rPr>
          <w:rFonts w:eastAsia="Calibri"/>
          <w:iCs/>
          <w:sz w:val="28"/>
          <w:szCs w:val="28"/>
          <w:lang w:eastAsia="en-US"/>
        </w:rPr>
      </w:pPr>
    </w:p>
    <w:p w:rsidR="00555073" w:rsidRPr="00555073" w:rsidRDefault="00555073" w:rsidP="00555073">
      <w:pPr>
        <w:keepNext/>
        <w:spacing w:after="120"/>
        <w:jc w:val="center"/>
        <w:rPr>
          <w:rFonts w:eastAsia="Calibri"/>
          <w:sz w:val="28"/>
          <w:szCs w:val="28"/>
          <w:lang w:eastAsia="en-US"/>
        </w:rPr>
      </w:pPr>
      <w:r w:rsidRPr="00555073">
        <w:rPr>
          <w:rFonts w:eastAsia="Calibri"/>
          <w:sz w:val="28"/>
          <w:szCs w:val="28"/>
          <w:lang w:eastAsia="en-US"/>
        </w:rPr>
        <w:t xml:space="preserve">Инвестиционное развитие в </w:t>
      </w:r>
      <w:proofErr w:type="gramStart"/>
      <w:r w:rsidRPr="00555073">
        <w:rPr>
          <w:rFonts w:eastAsia="Calibri"/>
          <w:sz w:val="28"/>
          <w:szCs w:val="28"/>
          <w:lang w:eastAsia="en-US"/>
        </w:rPr>
        <w:t>разрезе</w:t>
      </w:r>
      <w:proofErr w:type="gramEnd"/>
      <w:r w:rsidRPr="00555073">
        <w:rPr>
          <w:rFonts w:eastAsia="Calibri"/>
          <w:sz w:val="28"/>
          <w:szCs w:val="28"/>
          <w:lang w:eastAsia="en-US"/>
        </w:rPr>
        <w:t xml:space="preserve"> видов </w:t>
      </w:r>
      <w:r w:rsidR="00795E8E">
        <w:rPr>
          <w:rFonts w:eastAsia="Calibri"/>
          <w:sz w:val="28"/>
          <w:szCs w:val="28"/>
          <w:lang w:eastAsia="en-US"/>
        </w:rPr>
        <w:br/>
      </w:r>
      <w:r w:rsidRPr="00555073">
        <w:rPr>
          <w:rFonts w:eastAsia="Calibri"/>
          <w:sz w:val="28"/>
          <w:szCs w:val="28"/>
          <w:lang w:eastAsia="en-US"/>
        </w:rPr>
        <w:t>экономической деятельности (по крупным и средним организациям)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14"/>
        <w:gridCol w:w="1127"/>
        <w:gridCol w:w="870"/>
        <w:gridCol w:w="870"/>
        <w:gridCol w:w="870"/>
        <w:gridCol w:w="870"/>
        <w:gridCol w:w="870"/>
        <w:gridCol w:w="874"/>
      </w:tblGrid>
      <w:tr w:rsidR="00555073" w:rsidRPr="00555073" w:rsidTr="00795E8E">
        <w:trPr>
          <w:tblHeader/>
        </w:trPr>
        <w:tc>
          <w:tcPr>
            <w:tcW w:w="1781" w:type="pct"/>
            <w:vMerge w:val="restart"/>
            <w:shd w:val="clear" w:color="auto" w:fill="FFFFFF"/>
            <w:vAlign w:val="center"/>
          </w:tcPr>
          <w:p w:rsidR="00555073" w:rsidRPr="00555073" w:rsidRDefault="00555073" w:rsidP="00555073">
            <w:pPr>
              <w:contextualSpacing/>
              <w:jc w:val="center"/>
              <w:rPr>
                <w:rFonts w:eastAsia="Calibri"/>
                <w:lang w:eastAsia="en-US"/>
              </w:rPr>
            </w:pPr>
            <w:r w:rsidRPr="00555073">
              <w:rPr>
                <w:rFonts w:eastAsia="Calibri"/>
                <w:lang w:eastAsia="en-US"/>
              </w:rPr>
              <w:t>Вид деятельности</w:t>
            </w:r>
          </w:p>
        </w:tc>
        <w:tc>
          <w:tcPr>
            <w:tcW w:w="571" w:type="pct"/>
            <w:vMerge w:val="restart"/>
            <w:shd w:val="clear" w:color="auto" w:fill="FFFFFF"/>
            <w:vAlign w:val="center"/>
          </w:tcPr>
          <w:p w:rsidR="00555073" w:rsidRPr="005F3C3A" w:rsidRDefault="005F3C3A" w:rsidP="00555073">
            <w:pPr>
              <w:contextualSpacing/>
              <w:jc w:val="center"/>
              <w:rPr>
                <w:rFonts w:eastAsia="Calibri"/>
                <w:spacing w:val="-6"/>
                <w:lang w:eastAsia="en-US"/>
              </w:rPr>
            </w:pPr>
            <w:r w:rsidRPr="005F3C3A">
              <w:rPr>
                <w:rFonts w:eastAsia="Calibri"/>
                <w:spacing w:val="-6"/>
                <w:lang w:eastAsia="en-US"/>
              </w:rPr>
              <w:t>Доля</w:t>
            </w:r>
            <w:r w:rsidR="00555073" w:rsidRPr="005F3C3A">
              <w:rPr>
                <w:rFonts w:eastAsia="Calibri"/>
                <w:spacing w:val="-6"/>
                <w:lang w:eastAsia="en-US"/>
              </w:rPr>
              <w:t xml:space="preserve"> </w:t>
            </w:r>
            <w:r w:rsidRPr="005F3C3A">
              <w:rPr>
                <w:rFonts w:eastAsia="Calibri"/>
                <w:spacing w:val="-6"/>
                <w:lang w:eastAsia="en-US"/>
              </w:rPr>
              <w:t>(</w:t>
            </w:r>
            <w:r w:rsidR="00555073" w:rsidRPr="005F3C3A">
              <w:rPr>
                <w:rFonts w:eastAsia="Calibri"/>
                <w:spacing w:val="-6"/>
                <w:lang w:eastAsia="en-US"/>
              </w:rPr>
              <w:t>процентов</w:t>
            </w:r>
            <w:r w:rsidRPr="005F3C3A">
              <w:rPr>
                <w:rFonts w:eastAsia="Calibri"/>
                <w:spacing w:val="-6"/>
                <w:lang w:eastAsia="en-US"/>
              </w:rPr>
              <w:t>)</w:t>
            </w:r>
            <w:r w:rsidR="00555073" w:rsidRPr="005F3C3A">
              <w:rPr>
                <w:rFonts w:eastAsia="Calibri"/>
                <w:spacing w:val="-6"/>
                <w:lang w:eastAsia="en-US"/>
              </w:rPr>
              <w:t xml:space="preserve"> </w:t>
            </w:r>
          </w:p>
        </w:tc>
        <w:tc>
          <w:tcPr>
            <w:tcW w:w="2648" w:type="pct"/>
            <w:gridSpan w:val="6"/>
            <w:shd w:val="clear" w:color="auto" w:fill="FFFFFF"/>
            <w:vAlign w:val="center"/>
          </w:tcPr>
          <w:p w:rsidR="00555073" w:rsidRPr="00555073" w:rsidRDefault="00555073" w:rsidP="00555073">
            <w:pPr>
              <w:contextualSpacing/>
              <w:jc w:val="center"/>
              <w:rPr>
                <w:rFonts w:eastAsia="Calibri"/>
                <w:lang w:eastAsia="en-US"/>
              </w:rPr>
            </w:pPr>
            <w:r w:rsidRPr="00555073">
              <w:rPr>
                <w:rFonts w:eastAsia="Calibri"/>
                <w:lang w:eastAsia="en-US"/>
              </w:rPr>
              <w:t>Темп роста, процентов</w:t>
            </w:r>
          </w:p>
        </w:tc>
      </w:tr>
      <w:tr w:rsidR="00555073" w:rsidRPr="00555073" w:rsidTr="00795E8E">
        <w:trPr>
          <w:tblHeader/>
        </w:trPr>
        <w:tc>
          <w:tcPr>
            <w:tcW w:w="1781" w:type="pct"/>
            <w:vMerge/>
            <w:shd w:val="clear" w:color="auto" w:fill="FFFFFF"/>
            <w:vAlign w:val="center"/>
          </w:tcPr>
          <w:p w:rsidR="00555073" w:rsidRPr="00555073" w:rsidRDefault="00555073" w:rsidP="00555073">
            <w:pPr>
              <w:contextualSpacing/>
              <w:jc w:val="center"/>
              <w:rPr>
                <w:rFonts w:eastAsia="Calibri"/>
                <w:lang w:eastAsia="en-US"/>
              </w:rPr>
            </w:pPr>
          </w:p>
        </w:tc>
        <w:tc>
          <w:tcPr>
            <w:tcW w:w="571" w:type="pct"/>
            <w:vMerge/>
            <w:shd w:val="clear" w:color="auto" w:fill="FFFFFF"/>
          </w:tcPr>
          <w:p w:rsidR="00555073" w:rsidRPr="00555073" w:rsidRDefault="00555073" w:rsidP="00555073">
            <w:pPr>
              <w:contextualSpacing/>
              <w:jc w:val="center"/>
              <w:rPr>
                <w:rFonts w:eastAsia="Calibri"/>
                <w:lang w:eastAsia="en-US"/>
              </w:rPr>
            </w:pPr>
          </w:p>
        </w:tc>
        <w:tc>
          <w:tcPr>
            <w:tcW w:w="441" w:type="pct"/>
            <w:shd w:val="clear" w:color="auto" w:fill="FFFFFF"/>
            <w:vAlign w:val="center"/>
          </w:tcPr>
          <w:p w:rsidR="00555073" w:rsidRPr="00555073" w:rsidRDefault="00555073" w:rsidP="00555073">
            <w:pPr>
              <w:contextualSpacing/>
              <w:jc w:val="center"/>
              <w:rPr>
                <w:rFonts w:eastAsia="Calibri"/>
                <w:lang w:eastAsia="en-US"/>
              </w:rPr>
            </w:pPr>
            <w:r w:rsidRPr="00555073">
              <w:rPr>
                <w:rFonts w:eastAsia="Calibri"/>
                <w:lang w:eastAsia="en-US"/>
              </w:rPr>
              <w:t>2010</w:t>
            </w:r>
          </w:p>
        </w:tc>
        <w:tc>
          <w:tcPr>
            <w:tcW w:w="441" w:type="pct"/>
            <w:shd w:val="clear" w:color="auto" w:fill="FFFFFF"/>
            <w:vAlign w:val="center"/>
          </w:tcPr>
          <w:p w:rsidR="00555073" w:rsidRPr="00555073" w:rsidRDefault="00555073" w:rsidP="00555073">
            <w:pPr>
              <w:contextualSpacing/>
              <w:jc w:val="center"/>
              <w:rPr>
                <w:rFonts w:eastAsia="Calibri"/>
                <w:lang w:eastAsia="en-US"/>
              </w:rPr>
            </w:pPr>
            <w:r w:rsidRPr="00555073">
              <w:rPr>
                <w:rFonts w:eastAsia="Calibri"/>
                <w:lang w:eastAsia="en-US"/>
              </w:rPr>
              <w:t>2011</w:t>
            </w:r>
          </w:p>
        </w:tc>
        <w:tc>
          <w:tcPr>
            <w:tcW w:w="441" w:type="pct"/>
            <w:shd w:val="clear" w:color="auto" w:fill="FFFFFF"/>
            <w:vAlign w:val="center"/>
          </w:tcPr>
          <w:p w:rsidR="00555073" w:rsidRPr="00555073" w:rsidRDefault="00555073" w:rsidP="00555073">
            <w:pPr>
              <w:contextualSpacing/>
              <w:jc w:val="center"/>
              <w:rPr>
                <w:rFonts w:eastAsia="Calibri"/>
                <w:lang w:eastAsia="en-US"/>
              </w:rPr>
            </w:pPr>
            <w:r w:rsidRPr="00555073">
              <w:rPr>
                <w:rFonts w:eastAsia="Calibri"/>
                <w:lang w:eastAsia="en-US"/>
              </w:rPr>
              <w:t>2012</w:t>
            </w:r>
          </w:p>
        </w:tc>
        <w:tc>
          <w:tcPr>
            <w:tcW w:w="441" w:type="pct"/>
            <w:shd w:val="clear" w:color="auto" w:fill="FFFFFF"/>
            <w:vAlign w:val="center"/>
          </w:tcPr>
          <w:p w:rsidR="00555073" w:rsidRPr="00555073" w:rsidRDefault="00555073" w:rsidP="00555073">
            <w:pPr>
              <w:contextualSpacing/>
              <w:jc w:val="center"/>
              <w:rPr>
                <w:rFonts w:eastAsia="Calibri"/>
                <w:lang w:eastAsia="en-US"/>
              </w:rPr>
            </w:pPr>
            <w:r w:rsidRPr="00555073">
              <w:rPr>
                <w:rFonts w:eastAsia="Calibri"/>
                <w:lang w:eastAsia="en-US"/>
              </w:rPr>
              <w:t>2013</w:t>
            </w:r>
          </w:p>
        </w:tc>
        <w:tc>
          <w:tcPr>
            <w:tcW w:w="441" w:type="pct"/>
            <w:shd w:val="clear" w:color="auto" w:fill="FFFFFF"/>
            <w:vAlign w:val="center"/>
          </w:tcPr>
          <w:p w:rsidR="00555073" w:rsidRPr="00555073" w:rsidRDefault="00555073" w:rsidP="00555073">
            <w:pPr>
              <w:contextualSpacing/>
              <w:jc w:val="center"/>
              <w:rPr>
                <w:rFonts w:eastAsia="Calibri"/>
                <w:lang w:eastAsia="en-US"/>
              </w:rPr>
            </w:pPr>
            <w:r w:rsidRPr="00555073">
              <w:rPr>
                <w:rFonts w:eastAsia="Calibri"/>
                <w:lang w:eastAsia="en-US"/>
              </w:rPr>
              <w:t>2014</w:t>
            </w:r>
          </w:p>
        </w:tc>
        <w:tc>
          <w:tcPr>
            <w:tcW w:w="443" w:type="pct"/>
            <w:shd w:val="clear" w:color="auto" w:fill="FFFFFF"/>
            <w:vAlign w:val="center"/>
          </w:tcPr>
          <w:p w:rsidR="00555073" w:rsidRPr="00555073" w:rsidRDefault="00555073" w:rsidP="00555073">
            <w:pPr>
              <w:contextualSpacing/>
              <w:jc w:val="center"/>
              <w:rPr>
                <w:rFonts w:eastAsia="Calibri"/>
                <w:lang w:eastAsia="en-US"/>
              </w:rPr>
            </w:pPr>
            <w:r w:rsidRPr="00555073">
              <w:rPr>
                <w:rFonts w:eastAsia="Calibri"/>
                <w:lang w:eastAsia="en-US"/>
              </w:rPr>
              <w:t>2015</w:t>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Транспорт и связь</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23,7</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b/>
                <w:noProof/>
                <w:sz w:val="24"/>
                <w:szCs w:val="24"/>
              </w:rPr>
              <w:drawing>
                <wp:inline distT="0" distB="0" distL="0" distR="0" wp14:anchorId="7C44B651" wp14:editId="731329A6">
                  <wp:extent cx="3124200" cy="38100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Производство и распределение электроэнергии, газа и воды</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15,8</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noProof/>
                <w:sz w:val="24"/>
                <w:szCs w:val="24"/>
              </w:rPr>
              <w:drawing>
                <wp:inline distT="0" distB="0" distL="0" distR="0" wp14:anchorId="4131B89F" wp14:editId="2B847438">
                  <wp:extent cx="3219450" cy="714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l="15224" t="26308" r="61859" b="63643"/>
                          <a:stretch>
                            <a:fillRect/>
                          </a:stretch>
                        </pic:blipFill>
                        <pic:spPr bwMode="auto">
                          <a:xfrm>
                            <a:off x="0" y="0"/>
                            <a:ext cx="3219450" cy="714375"/>
                          </a:xfrm>
                          <a:prstGeom prst="rect">
                            <a:avLst/>
                          </a:prstGeom>
                          <a:noFill/>
                          <a:ln>
                            <a:noFill/>
                          </a:ln>
                        </pic:spPr>
                      </pic:pic>
                    </a:graphicData>
                  </a:graphic>
                </wp:inline>
              </w:drawing>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Обрабатывающие производства</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11,9</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b/>
                <w:noProof/>
                <w:sz w:val="24"/>
                <w:szCs w:val="24"/>
              </w:rPr>
              <w:drawing>
                <wp:inline distT="0" distB="0" distL="0" distR="0" wp14:anchorId="136B54A0" wp14:editId="179A2E28">
                  <wp:extent cx="3124200" cy="38100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Операции с недвижимым имуществом, аренда и предоставление услуг</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6,9</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b/>
                <w:noProof/>
                <w:sz w:val="24"/>
                <w:szCs w:val="24"/>
              </w:rPr>
              <w:drawing>
                <wp:inline distT="0" distB="0" distL="0" distR="0" wp14:anchorId="10E97892" wp14:editId="67C329D1">
                  <wp:extent cx="3124200" cy="38100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Сельское хозяйство, охота и лесное хозяйство</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4,6</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b/>
                <w:noProof/>
                <w:sz w:val="24"/>
                <w:szCs w:val="24"/>
              </w:rPr>
              <w:drawing>
                <wp:inline distT="0" distB="0" distL="0" distR="0" wp14:anchorId="45281A48" wp14:editId="2E851074">
                  <wp:extent cx="3124200" cy="381000"/>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Образование</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2,5</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b/>
                <w:noProof/>
                <w:sz w:val="24"/>
                <w:szCs w:val="24"/>
              </w:rPr>
              <w:drawing>
                <wp:inline distT="0" distB="0" distL="0" distR="0" wp14:anchorId="41D4F2E1" wp14:editId="2176792F">
                  <wp:extent cx="3124200" cy="381000"/>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 xml:space="preserve">Предоставление прочих коммунальных, социальных </w:t>
            </w:r>
            <w:r w:rsidR="00795E8E">
              <w:rPr>
                <w:rFonts w:eastAsia="Calibri"/>
                <w:color w:val="000000"/>
                <w:sz w:val="24"/>
                <w:szCs w:val="24"/>
                <w:lang w:eastAsia="en-US"/>
              </w:rPr>
              <w:br/>
            </w:r>
            <w:r w:rsidRPr="00555073">
              <w:rPr>
                <w:rFonts w:eastAsia="Calibri"/>
                <w:color w:val="000000"/>
                <w:sz w:val="24"/>
                <w:szCs w:val="24"/>
                <w:lang w:eastAsia="en-US"/>
              </w:rPr>
              <w:t>и персональных услуг</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2,3</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b/>
                <w:noProof/>
                <w:sz w:val="24"/>
                <w:szCs w:val="24"/>
              </w:rPr>
              <w:drawing>
                <wp:inline distT="0" distB="0" distL="0" distR="0" wp14:anchorId="5913B293" wp14:editId="63B69B93">
                  <wp:extent cx="3124200" cy="381000"/>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Оптовая и розничная торговля; ремонт автотранспортных средств, мотоциклов, бытовых изделий и предметов личного пользования</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1,8</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b/>
                <w:noProof/>
                <w:sz w:val="24"/>
                <w:szCs w:val="24"/>
              </w:rPr>
              <w:drawing>
                <wp:inline distT="0" distB="0" distL="0" distR="0" wp14:anchorId="6F7B3F00" wp14:editId="662CD2B7">
                  <wp:extent cx="3124200" cy="381000"/>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Добыча полезных ископаемых</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0,8</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b/>
                <w:noProof/>
                <w:sz w:val="24"/>
                <w:szCs w:val="24"/>
              </w:rPr>
              <w:drawing>
                <wp:inline distT="0" distB="0" distL="0" distR="0" wp14:anchorId="609CB016" wp14:editId="761C34A0">
                  <wp:extent cx="3124200" cy="381000"/>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Здравоохранение и предоставление социальных услуг</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0,9</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b/>
                <w:noProof/>
                <w:sz w:val="24"/>
                <w:szCs w:val="24"/>
              </w:rPr>
              <w:drawing>
                <wp:inline distT="0" distB="0" distL="0" distR="0" wp14:anchorId="331BC8E6" wp14:editId="4BF6F340">
                  <wp:extent cx="3124200" cy="38100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 xml:space="preserve">Государственное управление </w:t>
            </w:r>
            <w:r w:rsidR="00795E8E">
              <w:rPr>
                <w:rFonts w:eastAsia="Calibri"/>
                <w:color w:val="000000"/>
                <w:sz w:val="24"/>
                <w:szCs w:val="24"/>
                <w:lang w:eastAsia="en-US"/>
              </w:rPr>
              <w:br/>
            </w:r>
            <w:r w:rsidRPr="00555073">
              <w:rPr>
                <w:rFonts w:eastAsia="Calibri"/>
                <w:color w:val="000000"/>
                <w:sz w:val="24"/>
                <w:szCs w:val="24"/>
                <w:lang w:eastAsia="en-US"/>
              </w:rPr>
              <w:t>и обеспечение военной безопасности; социальное страхование</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0,7</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b/>
                <w:noProof/>
                <w:sz w:val="24"/>
                <w:szCs w:val="24"/>
              </w:rPr>
              <w:drawing>
                <wp:inline distT="0" distB="0" distL="0" distR="0" wp14:anchorId="5BDEB3F7" wp14:editId="09AB0325">
                  <wp:extent cx="3124200" cy="38100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Финансовая деятельность</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0,4</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b/>
                <w:noProof/>
                <w:sz w:val="24"/>
                <w:szCs w:val="24"/>
              </w:rPr>
              <w:drawing>
                <wp:inline distT="0" distB="0" distL="0" distR="0" wp14:anchorId="00A451F3" wp14:editId="3AE890E6">
                  <wp:extent cx="3124200" cy="381000"/>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Строительство</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0,3</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noProof/>
                <w:sz w:val="24"/>
                <w:szCs w:val="24"/>
              </w:rPr>
              <w:drawing>
                <wp:inline distT="0" distB="0" distL="0" distR="0" wp14:anchorId="070B952F" wp14:editId="6266F1E8">
                  <wp:extent cx="3162300" cy="666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l="14435" t="23901" r="66177" b="67294"/>
                          <a:stretch>
                            <a:fillRect/>
                          </a:stretch>
                        </pic:blipFill>
                        <pic:spPr bwMode="auto">
                          <a:xfrm>
                            <a:off x="0" y="0"/>
                            <a:ext cx="3162300" cy="666750"/>
                          </a:xfrm>
                          <a:prstGeom prst="rect">
                            <a:avLst/>
                          </a:prstGeom>
                          <a:noFill/>
                          <a:ln>
                            <a:noFill/>
                          </a:ln>
                        </pic:spPr>
                      </pic:pic>
                    </a:graphicData>
                  </a:graphic>
                </wp:inline>
              </w:drawing>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Гостиницы и рестораны</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0,05</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b/>
                <w:noProof/>
                <w:sz w:val="24"/>
                <w:szCs w:val="24"/>
              </w:rPr>
              <w:drawing>
                <wp:inline distT="0" distB="0" distL="0" distR="0" wp14:anchorId="225B3636" wp14:editId="203B82CC">
                  <wp:extent cx="3124200" cy="38100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555073" w:rsidRPr="00555073" w:rsidTr="00795E8E">
        <w:tc>
          <w:tcPr>
            <w:tcW w:w="1781" w:type="pct"/>
            <w:shd w:val="clear" w:color="auto" w:fill="auto"/>
            <w:vAlign w:val="center"/>
          </w:tcPr>
          <w:p w:rsidR="00555073" w:rsidRPr="00555073" w:rsidRDefault="00555073" w:rsidP="00555073">
            <w:pPr>
              <w:contextualSpacing/>
              <w:rPr>
                <w:rFonts w:eastAsia="Calibri"/>
                <w:color w:val="000000"/>
                <w:sz w:val="24"/>
                <w:szCs w:val="24"/>
                <w:lang w:eastAsia="en-US"/>
              </w:rPr>
            </w:pPr>
            <w:r w:rsidRPr="00555073">
              <w:rPr>
                <w:rFonts w:eastAsia="Calibri"/>
                <w:color w:val="000000"/>
                <w:sz w:val="24"/>
                <w:szCs w:val="24"/>
                <w:lang w:eastAsia="en-US"/>
              </w:rPr>
              <w:t>Рыболовство, рыбоводство и предоставление услуг в этих областях</w:t>
            </w:r>
          </w:p>
        </w:tc>
        <w:tc>
          <w:tcPr>
            <w:tcW w:w="571"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0,02</w:t>
            </w:r>
          </w:p>
        </w:tc>
        <w:tc>
          <w:tcPr>
            <w:tcW w:w="2648" w:type="pct"/>
            <w:gridSpan w:val="6"/>
            <w:shd w:val="clear" w:color="auto" w:fill="auto"/>
            <w:vAlign w:val="center"/>
          </w:tcPr>
          <w:p w:rsidR="00555073" w:rsidRPr="00555073" w:rsidRDefault="00555073" w:rsidP="00555073">
            <w:pPr>
              <w:contextualSpacing/>
              <w:rPr>
                <w:rFonts w:eastAsia="Calibri"/>
                <w:b/>
                <w:sz w:val="24"/>
                <w:szCs w:val="24"/>
                <w:lang w:eastAsia="en-US"/>
              </w:rPr>
            </w:pPr>
            <w:r>
              <w:rPr>
                <w:rFonts w:eastAsia="Calibri"/>
                <w:b/>
                <w:noProof/>
                <w:sz w:val="24"/>
                <w:szCs w:val="24"/>
              </w:rPr>
              <w:drawing>
                <wp:inline distT="0" distB="0" distL="0" distR="0" wp14:anchorId="26158309" wp14:editId="2250A938">
                  <wp:extent cx="3124200" cy="38100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555073" w:rsidRPr="00555073" w:rsidRDefault="00555073" w:rsidP="00795E8E">
      <w:pPr>
        <w:ind w:firstLine="709"/>
        <w:contextualSpacing/>
        <w:jc w:val="both"/>
        <w:rPr>
          <w:rFonts w:eastAsia="Calibri"/>
          <w:sz w:val="28"/>
          <w:szCs w:val="28"/>
          <w:lang w:eastAsia="en-US"/>
        </w:rPr>
      </w:pPr>
      <w:r w:rsidRPr="00555073">
        <w:rPr>
          <w:rFonts w:eastAsia="Calibri"/>
          <w:sz w:val="28"/>
          <w:szCs w:val="28"/>
          <w:lang w:eastAsia="en-US"/>
        </w:rPr>
        <w:t xml:space="preserve">Отраслями инвестиционной специализации Ростовской области в обрабатывающих производствах, на которые приходится </w:t>
      </w:r>
      <w:proofErr w:type="spellStart"/>
      <w:proofErr w:type="gramStart"/>
      <w:r w:rsidRPr="00555073">
        <w:rPr>
          <w:rFonts w:eastAsia="Calibri"/>
          <w:sz w:val="28"/>
          <w:szCs w:val="28"/>
          <w:lang w:eastAsia="en-US"/>
        </w:rPr>
        <w:t>бо́льшая</w:t>
      </w:r>
      <w:proofErr w:type="spellEnd"/>
      <w:proofErr w:type="gramEnd"/>
      <w:r w:rsidRPr="00555073">
        <w:rPr>
          <w:rFonts w:eastAsia="Calibri"/>
          <w:sz w:val="28"/>
          <w:szCs w:val="28"/>
          <w:lang w:eastAsia="en-US"/>
        </w:rPr>
        <w:t xml:space="preserve">, </w:t>
      </w:r>
      <w:r w:rsidRPr="00555073">
        <w:rPr>
          <w:rFonts w:eastAsia="Calibri"/>
          <w:spacing w:val="-4"/>
          <w:sz w:val="28"/>
          <w:szCs w:val="28"/>
          <w:lang w:eastAsia="en-US"/>
        </w:rPr>
        <w:t>чем в среднем по России,</w:t>
      </w:r>
      <w:r w:rsidRPr="00555073">
        <w:rPr>
          <w:rFonts w:eastAsia="Calibri"/>
          <w:sz w:val="28"/>
          <w:szCs w:val="28"/>
          <w:lang w:eastAsia="en-US"/>
        </w:rPr>
        <w:t xml:space="preserve"> доля </w:t>
      </w:r>
      <w:r w:rsidRPr="00555073">
        <w:rPr>
          <w:rFonts w:eastAsia="Calibri"/>
          <w:spacing w:val="-4"/>
          <w:sz w:val="28"/>
          <w:szCs w:val="28"/>
          <w:lang w:eastAsia="en-US"/>
        </w:rPr>
        <w:t>инвестиций, по итогам 2015 года стали:</w:t>
      </w:r>
    </w:p>
    <w:p w:rsidR="00555073" w:rsidRPr="00555073" w:rsidRDefault="00555073" w:rsidP="00795E8E">
      <w:pPr>
        <w:ind w:firstLine="709"/>
        <w:contextualSpacing/>
        <w:jc w:val="both"/>
        <w:rPr>
          <w:rFonts w:eastAsia="Calibri"/>
          <w:sz w:val="28"/>
          <w:szCs w:val="28"/>
          <w:lang w:eastAsia="en-US"/>
        </w:rPr>
      </w:pPr>
      <w:r w:rsidRPr="00555073">
        <w:rPr>
          <w:rFonts w:eastAsia="Calibri"/>
          <w:sz w:val="28"/>
          <w:szCs w:val="28"/>
          <w:lang w:eastAsia="en-US"/>
        </w:rPr>
        <w:t>производство пищевых продуктов, включая напитки, и табака;</w:t>
      </w:r>
    </w:p>
    <w:p w:rsidR="00555073" w:rsidRPr="00555073" w:rsidRDefault="00555073" w:rsidP="00795E8E">
      <w:pPr>
        <w:ind w:firstLine="709"/>
        <w:contextualSpacing/>
        <w:jc w:val="both"/>
        <w:rPr>
          <w:rFonts w:eastAsia="Calibri"/>
          <w:sz w:val="28"/>
          <w:szCs w:val="28"/>
          <w:lang w:eastAsia="en-US"/>
        </w:rPr>
      </w:pPr>
      <w:r w:rsidRPr="00555073">
        <w:rPr>
          <w:rFonts w:eastAsia="Calibri"/>
          <w:sz w:val="28"/>
          <w:szCs w:val="28"/>
          <w:lang w:eastAsia="en-US"/>
        </w:rPr>
        <w:t>текстильное и швейное производство;</w:t>
      </w:r>
    </w:p>
    <w:p w:rsidR="00555073" w:rsidRPr="00555073" w:rsidRDefault="00555073" w:rsidP="00795E8E">
      <w:pPr>
        <w:ind w:firstLine="709"/>
        <w:contextualSpacing/>
        <w:jc w:val="both"/>
        <w:rPr>
          <w:rFonts w:eastAsia="Calibri"/>
          <w:sz w:val="28"/>
          <w:szCs w:val="28"/>
          <w:lang w:eastAsia="en-US"/>
        </w:rPr>
      </w:pPr>
      <w:r w:rsidRPr="00555073">
        <w:rPr>
          <w:rFonts w:eastAsia="Calibri"/>
          <w:sz w:val="28"/>
          <w:szCs w:val="28"/>
          <w:lang w:eastAsia="en-US"/>
        </w:rPr>
        <w:t>производство резиновых и пластмассовых изделий;</w:t>
      </w:r>
    </w:p>
    <w:p w:rsidR="00555073" w:rsidRPr="00555073" w:rsidRDefault="00555073" w:rsidP="00795E8E">
      <w:pPr>
        <w:ind w:firstLine="709"/>
        <w:contextualSpacing/>
        <w:jc w:val="both"/>
        <w:rPr>
          <w:rFonts w:eastAsia="Calibri"/>
          <w:sz w:val="28"/>
          <w:szCs w:val="28"/>
          <w:lang w:eastAsia="en-US"/>
        </w:rPr>
      </w:pPr>
      <w:r w:rsidRPr="00555073">
        <w:rPr>
          <w:rFonts w:eastAsia="Calibri"/>
          <w:sz w:val="28"/>
          <w:szCs w:val="28"/>
          <w:lang w:eastAsia="en-US"/>
        </w:rPr>
        <w:t>производство прочих неметаллических минеральных продуктов;</w:t>
      </w:r>
    </w:p>
    <w:p w:rsidR="00555073" w:rsidRPr="00555073" w:rsidRDefault="00555073" w:rsidP="00795E8E">
      <w:pPr>
        <w:ind w:firstLine="709"/>
        <w:contextualSpacing/>
        <w:jc w:val="both"/>
        <w:rPr>
          <w:rFonts w:eastAsia="Calibri"/>
          <w:sz w:val="28"/>
          <w:szCs w:val="28"/>
          <w:lang w:eastAsia="en-US"/>
        </w:rPr>
      </w:pPr>
      <w:r w:rsidRPr="00555073">
        <w:rPr>
          <w:rFonts w:eastAsia="Calibri"/>
          <w:sz w:val="28"/>
          <w:szCs w:val="28"/>
          <w:lang w:eastAsia="en-US"/>
        </w:rPr>
        <w:t>производство машин и оборудования;</w:t>
      </w:r>
    </w:p>
    <w:p w:rsidR="00555073" w:rsidRPr="00555073" w:rsidRDefault="00555073" w:rsidP="00795E8E">
      <w:pPr>
        <w:ind w:firstLine="709"/>
        <w:contextualSpacing/>
        <w:jc w:val="both"/>
        <w:rPr>
          <w:rFonts w:eastAsia="Calibri"/>
          <w:sz w:val="28"/>
          <w:szCs w:val="28"/>
          <w:lang w:eastAsia="en-US"/>
        </w:rPr>
      </w:pPr>
      <w:r w:rsidRPr="00555073">
        <w:rPr>
          <w:rFonts w:eastAsia="Calibri"/>
          <w:sz w:val="28"/>
          <w:szCs w:val="28"/>
          <w:lang w:eastAsia="en-US"/>
        </w:rPr>
        <w:t>производство транспортных средств и оборудования.</w:t>
      </w:r>
    </w:p>
    <w:p w:rsidR="00555073" w:rsidRPr="00555073" w:rsidRDefault="00555073" w:rsidP="00795E8E">
      <w:pPr>
        <w:ind w:firstLine="709"/>
        <w:contextualSpacing/>
        <w:jc w:val="both"/>
        <w:rPr>
          <w:rFonts w:eastAsia="Calibri"/>
          <w:sz w:val="28"/>
          <w:szCs w:val="28"/>
          <w:lang w:eastAsia="en-US"/>
        </w:rPr>
      </w:pPr>
      <w:r w:rsidRPr="00555073">
        <w:rPr>
          <w:rFonts w:eastAsia="Calibri"/>
          <w:sz w:val="28"/>
          <w:szCs w:val="28"/>
          <w:lang w:eastAsia="en-US"/>
        </w:rPr>
        <w:t>Наибольшим потенциалом устойчивого роста обладают отрасли, в которых сложилась производственно-инвестиционная специализация:</w:t>
      </w:r>
    </w:p>
    <w:p w:rsidR="00555073" w:rsidRPr="00555073" w:rsidRDefault="00555073" w:rsidP="00795E8E">
      <w:pPr>
        <w:ind w:firstLine="709"/>
        <w:contextualSpacing/>
        <w:jc w:val="both"/>
        <w:rPr>
          <w:rFonts w:eastAsia="Calibri"/>
          <w:sz w:val="28"/>
          <w:szCs w:val="28"/>
          <w:lang w:eastAsia="en-US"/>
        </w:rPr>
      </w:pPr>
      <w:r w:rsidRPr="00555073">
        <w:rPr>
          <w:rFonts w:eastAsia="Calibri"/>
          <w:sz w:val="28"/>
          <w:szCs w:val="28"/>
          <w:lang w:eastAsia="en-US"/>
        </w:rPr>
        <w:t>производство пищевых продуктов, включая напитки, и табака;</w:t>
      </w:r>
    </w:p>
    <w:p w:rsidR="00555073" w:rsidRPr="00555073" w:rsidRDefault="00555073" w:rsidP="00795E8E">
      <w:pPr>
        <w:ind w:firstLine="709"/>
        <w:contextualSpacing/>
        <w:jc w:val="both"/>
        <w:rPr>
          <w:rFonts w:eastAsia="Calibri"/>
          <w:sz w:val="28"/>
          <w:szCs w:val="28"/>
          <w:lang w:eastAsia="en-US"/>
        </w:rPr>
      </w:pPr>
      <w:r w:rsidRPr="00555073">
        <w:rPr>
          <w:rFonts w:eastAsia="Calibri"/>
          <w:sz w:val="28"/>
          <w:szCs w:val="28"/>
          <w:lang w:eastAsia="en-US"/>
        </w:rPr>
        <w:t>производство резиновых и пластмассовых изделий;</w:t>
      </w:r>
    </w:p>
    <w:p w:rsidR="00555073" w:rsidRPr="00555073" w:rsidRDefault="00555073" w:rsidP="00795E8E">
      <w:pPr>
        <w:ind w:firstLine="709"/>
        <w:contextualSpacing/>
        <w:jc w:val="both"/>
        <w:rPr>
          <w:rFonts w:eastAsia="Calibri"/>
          <w:sz w:val="28"/>
          <w:szCs w:val="28"/>
          <w:lang w:eastAsia="en-US"/>
        </w:rPr>
      </w:pPr>
      <w:r w:rsidRPr="00555073">
        <w:rPr>
          <w:rFonts w:eastAsia="Calibri"/>
          <w:sz w:val="28"/>
          <w:szCs w:val="28"/>
          <w:lang w:eastAsia="en-US"/>
        </w:rPr>
        <w:t>производство машин и оборудования;</w:t>
      </w:r>
    </w:p>
    <w:p w:rsidR="00555073" w:rsidRPr="00555073" w:rsidRDefault="00555073" w:rsidP="00795E8E">
      <w:pPr>
        <w:ind w:firstLine="709"/>
        <w:contextualSpacing/>
        <w:jc w:val="both"/>
        <w:rPr>
          <w:rFonts w:eastAsia="Calibri"/>
          <w:sz w:val="28"/>
          <w:szCs w:val="28"/>
          <w:lang w:eastAsia="en-US"/>
        </w:rPr>
      </w:pPr>
      <w:r w:rsidRPr="00555073">
        <w:rPr>
          <w:rFonts w:eastAsia="Calibri"/>
          <w:sz w:val="28"/>
          <w:szCs w:val="28"/>
          <w:lang w:eastAsia="en-US"/>
        </w:rPr>
        <w:t>производство транспортных средств и оборудования.</w:t>
      </w:r>
    </w:p>
    <w:p w:rsidR="00555073" w:rsidRPr="00555073" w:rsidRDefault="00555073" w:rsidP="00795E8E">
      <w:pPr>
        <w:ind w:firstLine="709"/>
        <w:contextualSpacing/>
        <w:jc w:val="both"/>
        <w:rPr>
          <w:rFonts w:eastAsia="Calibri"/>
          <w:sz w:val="28"/>
          <w:szCs w:val="28"/>
          <w:lang w:eastAsia="en-US"/>
        </w:rPr>
      </w:pPr>
      <w:r w:rsidRPr="00555073">
        <w:rPr>
          <w:rFonts w:eastAsia="Calibri"/>
          <w:sz w:val="28"/>
          <w:szCs w:val="28"/>
          <w:lang w:eastAsia="en-US"/>
        </w:rPr>
        <w:t xml:space="preserve">Данные обрабатывающие производства Ростовской области обладают </w:t>
      </w:r>
      <w:r w:rsidRPr="00555073">
        <w:rPr>
          <w:rFonts w:eastAsia="Calibri"/>
          <w:spacing w:val="-4"/>
          <w:sz w:val="28"/>
          <w:szCs w:val="28"/>
          <w:lang w:eastAsia="en-US"/>
        </w:rPr>
        <w:t>текущей (отгрузка) и перспективной (инвестиции) конкурентоспособностью</w:t>
      </w:r>
      <w:r w:rsidRPr="00555073">
        <w:rPr>
          <w:rFonts w:eastAsia="Calibri"/>
          <w:sz w:val="28"/>
          <w:szCs w:val="28"/>
          <w:lang w:eastAsia="en-US"/>
        </w:rPr>
        <w:t xml:space="preserve"> выше среднего по </w:t>
      </w:r>
      <w:r w:rsidR="00795E8E">
        <w:rPr>
          <w:rFonts w:eastAsia="Calibri"/>
          <w:sz w:val="28"/>
          <w:szCs w:val="28"/>
          <w:lang w:eastAsia="en-US"/>
        </w:rPr>
        <w:t>Российской Федерации (таблица № </w:t>
      </w:r>
      <w:r w:rsidRPr="00555073">
        <w:rPr>
          <w:rFonts w:eastAsia="Calibri"/>
          <w:sz w:val="28"/>
          <w:szCs w:val="28"/>
          <w:lang w:eastAsia="en-US"/>
        </w:rPr>
        <w:t>7).</w:t>
      </w:r>
    </w:p>
    <w:p w:rsidR="00555073" w:rsidRPr="00555073" w:rsidRDefault="00555073" w:rsidP="00555073">
      <w:pPr>
        <w:ind w:left="-142" w:firstLine="851"/>
        <w:contextualSpacing/>
        <w:jc w:val="both"/>
        <w:rPr>
          <w:rFonts w:eastAsia="Calibri"/>
          <w:sz w:val="28"/>
          <w:szCs w:val="28"/>
          <w:lang w:eastAsia="en-US"/>
        </w:rPr>
      </w:pPr>
    </w:p>
    <w:p w:rsidR="00555073" w:rsidRPr="00555073" w:rsidRDefault="00795E8E" w:rsidP="00555073">
      <w:pPr>
        <w:ind w:left="-142" w:firstLine="851"/>
        <w:contextualSpacing/>
        <w:jc w:val="right"/>
        <w:rPr>
          <w:rFonts w:eastAsia="Calibri"/>
          <w:sz w:val="28"/>
          <w:szCs w:val="28"/>
          <w:lang w:eastAsia="en-US"/>
        </w:rPr>
      </w:pPr>
      <w:r>
        <w:rPr>
          <w:rFonts w:eastAsia="Calibri"/>
          <w:sz w:val="28"/>
          <w:szCs w:val="28"/>
          <w:lang w:eastAsia="en-US"/>
        </w:rPr>
        <w:t>Таблица № </w:t>
      </w:r>
      <w:r w:rsidR="00555073" w:rsidRPr="00555073">
        <w:rPr>
          <w:rFonts w:eastAsia="Calibri"/>
          <w:sz w:val="28"/>
          <w:szCs w:val="28"/>
          <w:lang w:eastAsia="en-US"/>
        </w:rPr>
        <w:t>7</w:t>
      </w:r>
    </w:p>
    <w:p w:rsidR="00555073" w:rsidRPr="00555073" w:rsidRDefault="00555073" w:rsidP="00555073">
      <w:pPr>
        <w:keepNext/>
        <w:contextualSpacing/>
        <w:jc w:val="right"/>
        <w:rPr>
          <w:rFonts w:eastAsia="Calibri"/>
          <w:b/>
          <w:iCs/>
          <w:sz w:val="28"/>
          <w:szCs w:val="28"/>
          <w:lang w:eastAsia="en-US"/>
        </w:rPr>
      </w:pPr>
    </w:p>
    <w:p w:rsidR="00555073" w:rsidRPr="00555073" w:rsidRDefault="00555073" w:rsidP="00555073">
      <w:pPr>
        <w:keepNext/>
        <w:spacing w:after="120"/>
        <w:jc w:val="center"/>
        <w:rPr>
          <w:rFonts w:eastAsia="Calibri"/>
          <w:sz w:val="28"/>
          <w:szCs w:val="28"/>
          <w:lang w:eastAsia="en-US"/>
        </w:rPr>
      </w:pPr>
      <w:r w:rsidRPr="00555073">
        <w:rPr>
          <w:rFonts w:eastAsia="Calibri"/>
          <w:sz w:val="28"/>
          <w:szCs w:val="28"/>
          <w:lang w:eastAsia="en-US"/>
        </w:rPr>
        <w:t xml:space="preserve">Инвестиционная и производственная специализация </w:t>
      </w:r>
      <w:r w:rsidR="00795E8E">
        <w:rPr>
          <w:rFonts w:eastAsia="Calibri"/>
          <w:sz w:val="28"/>
          <w:szCs w:val="28"/>
          <w:lang w:eastAsia="en-US"/>
        </w:rPr>
        <w:br/>
      </w:r>
      <w:r w:rsidRPr="00555073">
        <w:rPr>
          <w:rFonts w:eastAsia="Calibri"/>
          <w:sz w:val="28"/>
          <w:szCs w:val="28"/>
          <w:lang w:eastAsia="en-US"/>
        </w:rPr>
        <w:t>Ростовской области, обрабатываю</w:t>
      </w:r>
      <w:r w:rsidR="00795E8E">
        <w:rPr>
          <w:rFonts w:eastAsia="Calibri"/>
          <w:sz w:val="28"/>
          <w:szCs w:val="28"/>
          <w:lang w:eastAsia="en-US"/>
        </w:rPr>
        <w:t>щие производства, январь –</w:t>
      </w:r>
      <w:r w:rsidRPr="00555073">
        <w:rPr>
          <w:rFonts w:eastAsia="Calibri"/>
          <w:sz w:val="28"/>
          <w:szCs w:val="28"/>
          <w:lang w:eastAsia="en-US"/>
        </w:rPr>
        <w:t xml:space="preserve"> декабрь 2015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3"/>
        <w:gridCol w:w="875"/>
        <w:gridCol w:w="877"/>
        <w:gridCol w:w="875"/>
        <w:gridCol w:w="877"/>
      </w:tblGrid>
      <w:tr w:rsidR="00555073" w:rsidRPr="00555073" w:rsidTr="007D292A">
        <w:trPr>
          <w:trHeight w:val="20"/>
          <w:tblHeader/>
        </w:trPr>
        <w:tc>
          <w:tcPr>
            <w:tcW w:w="3242" w:type="pct"/>
            <w:vMerge w:val="restart"/>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Вид деятельности</w:t>
            </w:r>
          </w:p>
        </w:tc>
        <w:tc>
          <w:tcPr>
            <w:tcW w:w="1758" w:type="pct"/>
            <w:gridSpan w:val="4"/>
            <w:shd w:val="clear" w:color="auto" w:fill="FFFFFF"/>
            <w:vAlign w:val="center"/>
          </w:tcPr>
          <w:p w:rsidR="00555073" w:rsidRPr="00555073" w:rsidRDefault="00555073" w:rsidP="005F3C3A">
            <w:pPr>
              <w:contextualSpacing/>
              <w:jc w:val="center"/>
              <w:rPr>
                <w:rFonts w:eastAsia="Calibri"/>
                <w:sz w:val="24"/>
                <w:szCs w:val="24"/>
                <w:lang w:eastAsia="en-US"/>
              </w:rPr>
            </w:pPr>
            <w:r w:rsidRPr="00555073">
              <w:rPr>
                <w:rFonts w:eastAsia="Calibri"/>
                <w:sz w:val="24"/>
                <w:szCs w:val="24"/>
                <w:lang w:eastAsia="en-US"/>
              </w:rPr>
              <w:t xml:space="preserve">Доля в </w:t>
            </w:r>
            <w:proofErr w:type="gramStart"/>
            <w:r w:rsidRPr="00555073">
              <w:rPr>
                <w:rFonts w:eastAsia="Calibri"/>
                <w:sz w:val="24"/>
                <w:szCs w:val="24"/>
                <w:lang w:eastAsia="en-US"/>
              </w:rPr>
              <w:t>объеме</w:t>
            </w:r>
            <w:proofErr w:type="gramEnd"/>
            <w:r w:rsidRPr="00555073">
              <w:rPr>
                <w:rFonts w:eastAsia="Calibri"/>
                <w:sz w:val="24"/>
                <w:szCs w:val="24"/>
                <w:lang w:eastAsia="en-US"/>
              </w:rPr>
              <w:t xml:space="preserve"> </w:t>
            </w:r>
            <w:r w:rsidR="005F3C3A">
              <w:rPr>
                <w:rFonts w:eastAsia="Calibri"/>
                <w:sz w:val="24"/>
                <w:szCs w:val="24"/>
                <w:lang w:eastAsia="en-US"/>
              </w:rPr>
              <w:t>(</w:t>
            </w:r>
            <w:r w:rsidRPr="00555073">
              <w:rPr>
                <w:rFonts w:eastAsia="Calibri"/>
                <w:sz w:val="24"/>
                <w:szCs w:val="24"/>
                <w:lang w:eastAsia="en-US"/>
              </w:rPr>
              <w:t>процентов</w:t>
            </w:r>
            <w:r w:rsidR="005F3C3A">
              <w:rPr>
                <w:rFonts w:eastAsia="Calibri"/>
                <w:sz w:val="24"/>
                <w:szCs w:val="24"/>
                <w:lang w:eastAsia="en-US"/>
              </w:rPr>
              <w:t>)</w:t>
            </w:r>
          </w:p>
        </w:tc>
      </w:tr>
      <w:tr w:rsidR="00555073" w:rsidRPr="00555073" w:rsidTr="007E5925">
        <w:trPr>
          <w:trHeight w:val="20"/>
          <w:tblHeader/>
        </w:trPr>
        <w:tc>
          <w:tcPr>
            <w:tcW w:w="3242" w:type="pct"/>
            <w:vMerge/>
            <w:shd w:val="clear" w:color="auto" w:fill="FFFFFF"/>
            <w:vAlign w:val="center"/>
          </w:tcPr>
          <w:p w:rsidR="00555073" w:rsidRPr="00555073" w:rsidRDefault="00555073" w:rsidP="00555073">
            <w:pPr>
              <w:contextualSpacing/>
              <w:jc w:val="center"/>
              <w:rPr>
                <w:rFonts w:eastAsia="Calibri"/>
                <w:sz w:val="24"/>
                <w:szCs w:val="24"/>
                <w:lang w:eastAsia="en-US"/>
              </w:rPr>
            </w:pPr>
          </w:p>
        </w:tc>
        <w:tc>
          <w:tcPr>
            <w:tcW w:w="879" w:type="pct"/>
            <w:gridSpan w:val="2"/>
            <w:shd w:val="clear" w:color="auto" w:fill="FFFFFF"/>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инвестиции</w:t>
            </w:r>
          </w:p>
        </w:tc>
        <w:tc>
          <w:tcPr>
            <w:tcW w:w="879" w:type="pct"/>
            <w:gridSpan w:val="2"/>
            <w:shd w:val="clear" w:color="auto" w:fill="FFFFFF"/>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отгрузка</w:t>
            </w:r>
          </w:p>
        </w:tc>
      </w:tr>
      <w:tr w:rsidR="00555073" w:rsidRPr="00555073" w:rsidTr="007E5925">
        <w:trPr>
          <w:trHeight w:val="20"/>
          <w:tblHeader/>
        </w:trPr>
        <w:tc>
          <w:tcPr>
            <w:tcW w:w="3242" w:type="pct"/>
            <w:vMerge/>
            <w:shd w:val="clear" w:color="auto" w:fill="FFFFFF"/>
            <w:vAlign w:val="center"/>
          </w:tcPr>
          <w:p w:rsidR="00555073" w:rsidRPr="00555073" w:rsidRDefault="00555073" w:rsidP="00555073">
            <w:pPr>
              <w:contextualSpacing/>
              <w:jc w:val="center"/>
              <w:rPr>
                <w:rFonts w:eastAsia="Calibri"/>
                <w:sz w:val="24"/>
                <w:szCs w:val="24"/>
                <w:lang w:eastAsia="en-US"/>
              </w:rPr>
            </w:pPr>
          </w:p>
        </w:tc>
        <w:tc>
          <w:tcPr>
            <w:tcW w:w="439" w:type="pct"/>
            <w:shd w:val="clear" w:color="auto" w:fill="FFFFFF"/>
            <w:vAlign w:val="center"/>
          </w:tcPr>
          <w:p w:rsidR="00555073" w:rsidRPr="00555073" w:rsidRDefault="00555073" w:rsidP="00F1156E">
            <w:pPr>
              <w:contextualSpacing/>
              <w:jc w:val="center"/>
              <w:rPr>
                <w:rFonts w:eastAsia="Calibri"/>
                <w:sz w:val="16"/>
                <w:szCs w:val="16"/>
                <w:lang w:eastAsia="en-US"/>
              </w:rPr>
            </w:pPr>
            <w:proofErr w:type="gramStart"/>
            <w:r w:rsidRPr="00555073">
              <w:rPr>
                <w:rFonts w:eastAsia="Calibri"/>
                <w:sz w:val="16"/>
                <w:szCs w:val="16"/>
                <w:lang w:eastAsia="en-US"/>
              </w:rPr>
              <w:t>Россий</w:t>
            </w:r>
            <w:r w:rsidR="00F1156E">
              <w:rPr>
                <w:rFonts w:eastAsia="Calibri"/>
                <w:sz w:val="16"/>
                <w:szCs w:val="16"/>
                <w:lang w:eastAsia="en-US"/>
              </w:rPr>
              <w:t>-</w:t>
            </w:r>
            <w:proofErr w:type="spellStart"/>
            <w:r w:rsidRPr="00555073">
              <w:rPr>
                <w:rFonts w:eastAsia="Calibri"/>
                <w:sz w:val="16"/>
                <w:szCs w:val="16"/>
                <w:lang w:eastAsia="en-US"/>
              </w:rPr>
              <w:t>ская</w:t>
            </w:r>
            <w:proofErr w:type="spellEnd"/>
            <w:proofErr w:type="gramEnd"/>
            <w:r w:rsidRPr="00555073">
              <w:rPr>
                <w:rFonts w:eastAsia="Calibri"/>
                <w:sz w:val="16"/>
                <w:szCs w:val="16"/>
                <w:lang w:eastAsia="en-US"/>
              </w:rPr>
              <w:t xml:space="preserve"> </w:t>
            </w:r>
            <w:proofErr w:type="spellStart"/>
            <w:r w:rsidRPr="00555073">
              <w:rPr>
                <w:rFonts w:eastAsia="Calibri"/>
                <w:sz w:val="16"/>
                <w:szCs w:val="16"/>
                <w:lang w:eastAsia="en-US"/>
              </w:rPr>
              <w:t>Федера-ция</w:t>
            </w:r>
            <w:proofErr w:type="spellEnd"/>
          </w:p>
        </w:tc>
        <w:tc>
          <w:tcPr>
            <w:tcW w:w="440" w:type="pct"/>
            <w:shd w:val="clear" w:color="auto" w:fill="FFFFFF"/>
            <w:vAlign w:val="center"/>
          </w:tcPr>
          <w:p w:rsidR="00555073" w:rsidRPr="00555073" w:rsidRDefault="00555073" w:rsidP="00555073">
            <w:pPr>
              <w:contextualSpacing/>
              <w:jc w:val="center"/>
              <w:rPr>
                <w:rFonts w:eastAsia="Calibri"/>
                <w:sz w:val="16"/>
                <w:szCs w:val="16"/>
                <w:lang w:eastAsia="en-US"/>
              </w:rPr>
            </w:pPr>
            <w:proofErr w:type="gramStart"/>
            <w:r w:rsidRPr="00555073">
              <w:rPr>
                <w:rFonts w:eastAsia="Calibri"/>
                <w:sz w:val="16"/>
                <w:szCs w:val="16"/>
                <w:lang w:eastAsia="en-US"/>
              </w:rPr>
              <w:t>Ростов-</w:t>
            </w:r>
            <w:proofErr w:type="spellStart"/>
            <w:r w:rsidRPr="00555073">
              <w:rPr>
                <w:rFonts w:eastAsia="Calibri"/>
                <w:sz w:val="16"/>
                <w:szCs w:val="16"/>
                <w:lang w:eastAsia="en-US"/>
              </w:rPr>
              <w:t>ская</w:t>
            </w:r>
            <w:proofErr w:type="spellEnd"/>
            <w:proofErr w:type="gramEnd"/>
            <w:r w:rsidRPr="00555073">
              <w:rPr>
                <w:rFonts w:eastAsia="Calibri"/>
                <w:sz w:val="16"/>
                <w:szCs w:val="16"/>
                <w:lang w:eastAsia="en-US"/>
              </w:rPr>
              <w:t xml:space="preserve"> область</w:t>
            </w:r>
          </w:p>
        </w:tc>
        <w:tc>
          <w:tcPr>
            <w:tcW w:w="439" w:type="pct"/>
            <w:shd w:val="clear" w:color="auto" w:fill="FFFFFF"/>
            <w:vAlign w:val="center"/>
          </w:tcPr>
          <w:p w:rsidR="00555073" w:rsidRPr="00555073" w:rsidRDefault="00555073" w:rsidP="00F1156E">
            <w:pPr>
              <w:contextualSpacing/>
              <w:jc w:val="center"/>
              <w:rPr>
                <w:rFonts w:eastAsia="Calibri"/>
                <w:sz w:val="24"/>
                <w:szCs w:val="24"/>
                <w:lang w:eastAsia="en-US"/>
              </w:rPr>
            </w:pPr>
            <w:proofErr w:type="gramStart"/>
            <w:r w:rsidRPr="00555073">
              <w:rPr>
                <w:rFonts w:eastAsia="Calibri"/>
                <w:sz w:val="16"/>
                <w:szCs w:val="16"/>
                <w:lang w:eastAsia="en-US"/>
              </w:rPr>
              <w:t>Россий</w:t>
            </w:r>
            <w:r w:rsidR="00F1156E">
              <w:rPr>
                <w:rFonts w:eastAsia="Calibri"/>
                <w:sz w:val="16"/>
                <w:szCs w:val="16"/>
                <w:lang w:eastAsia="en-US"/>
              </w:rPr>
              <w:t>-</w:t>
            </w:r>
            <w:proofErr w:type="spellStart"/>
            <w:r w:rsidRPr="00555073">
              <w:rPr>
                <w:rFonts w:eastAsia="Calibri"/>
                <w:sz w:val="16"/>
                <w:szCs w:val="16"/>
                <w:lang w:eastAsia="en-US"/>
              </w:rPr>
              <w:t>ская</w:t>
            </w:r>
            <w:proofErr w:type="spellEnd"/>
            <w:proofErr w:type="gramEnd"/>
            <w:r w:rsidRPr="00555073">
              <w:rPr>
                <w:rFonts w:eastAsia="Calibri"/>
                <w:sz w:val="16"/>
                <w:szCs w:val="16"/>
                <w:lang w:eastAsia="en-US"/>
              </w:rPr>
              <w:t xml:space="preserve"> </w:t>
            </w:r>
            <w:proofErr w:type="spellStart"/>
            <w:r w:rsidRPr="00555073">
              <w:rPr>
                <w:rFonts w:eastAsia="Calibri"/>
                <w:sz w:val="16"/>
                <w:szCs w:val="16"/>
                <w:lang w:eastAsia="en-US"/>
              </w:rPr>
              <w:t>Федера-ция</w:t>
            </w:r>
            <w:proofErr w:type="spellEnd"/>
          </w:p>
        </w:tc>
        <w:tc>
          <w:tcPr>
            <w:tcW w:w="440" w:type="pct"/>
            <w:shd w:val="clear" w:color="auto" w:fill="FFFFFF"/>
            <w:vAlign w:val="center"/>
          </w:tcPr>
          <w:p w:rsidR="00555073" w:rsidRPr="00555073" w:rsidRDefault="00555073" w:rsidP="00555073">
            <w:pPr>
              <w:contextualSpacing/>
              <w:jc w:val="center"/>
              <w:rPr>
                <w:rFonts w:eastAsia="Calibri"/>
                <w:sz w:val="24"/>
                <w:szCs w:val="24"/>
                <w:lang w:eastAsia="en-US"/>
              </w:rPr>
            </w:pPr>
            <w:proofErr w:type="gramStart"/>
            <w:r w:rsidRPr="00555073">
              <w:rPr>
                <w:rFonts w:eastAsia="Calibri"/>
                <w:sz w:val="16"/>
                <w:szCs w:val="16"/>
                <w:lang w:eastAsia="en-US"/>
              </w:rPr>
              <w:t>Ростов-</w:t>
            </w:r>
            <w:proofErr w:type="spellStart"/>
            <w:r w:rsidRPr="00555073">
              <w:rPr>
                <w:rFonts w:eastAsia="Calibri"/>
                <w:sz w:val="16"/>
                <w:szCs w:val="16"/>
                <w:lang w:eastAsia="en-US"/>
              </w:rPr>
              <w:t>ская</w:t>
            </w:r>
            <w:proofErr w:type="spellEnd"/>
            <w:proofErr w:type="gramEnd"/>
            <w:r w:rsidRPr="00555073">
              <w:rPr>
                <w:rFonts w:eastAsia="Calibri"/>
                <w:sz w:val="16"/>
                <w:szCs w:val="16"/>
                <w:lang w:eastAsia="en-US"/>
              </w:rPr>
              <w:t xml:space="preserve"> область</w:t>
            </w:r>
          </w:p>
        </w:tc>
      </w:tr>
      <w:tr w:rsidR="00555073" w:rsidRPr="00555073" w:rsidTr="007E5925">
        <w:trPr>
          <w:trHeight w:val="20"/>
        </w:trPr>
        <w:tc>
          <w:tcPr>
            <w:tcW w:w="3242" w:type="pct"/>
            <w:shd w:val="clear" w:color="auto" w:fill="DEEAF6"/>
            <w:vAlign w:val="center"/>
          </w:tcPr>
          <w:p w:rsidR="00555073" w:rsidRPr="00555073" w:rsidRDefault="00555073" w:rsidP="00555073">
            <w:pPr>
              <w:contextualSpacing/>
              <w:rPr>
                <w:rFonts w:eastAsia="Calibri"/>
                <w:iCs/>
                <w:sz w:val="24"/>
                <w:szCs w:val="24"/>
                <w:lang w:eastAsia="en-US"/>
              </w:rPr>
            </w:pPr>
            <w:r w:rsidRPr="00555073">
              <w:rPr>
                <w:rFonts w:eastAsia="Calibri"/>
                <w:iCs/>
                <w:sz w:val="24"/>
                <w:szCs w:val="24"/>
                <w:lang w:eastAsia="en-US"/>
              </w:rPr>
              <w:t>Производство пищевых продуктов,</w:t>
            </w:r>
            <w:r w:rsidRPr="00555073">
              <w:rPr>
                <w:rFonts w:eastAsia="Calibri"/>
                <w:iCs/>
                <w:sz w:val="24"/>
                <w:szCs w:val="24"/>
                <w:lang w:eastAsia="en-US"/>
              </w:rPr>
              <w:br/>
              <w:t>включая напитки, и табака</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11,9</w:t>
            </w:r>
          </w:p>
        </w:tc>
        <w:tc>
          <w:tcPr>
            <w:tcW w:w="440" w:type="pct"/>
            <w:shd w:val="clear" w:color="auto" w:fill="EDEDED"/>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14,7</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18,0</w:t>
            </w:r>
          </w:p>
        </w:tc>
        <w:tc>
          <w:tcPr>
            <w:tcW w:w="440" w:type="pct"/>
            <w:shd w:val="clear" w:color="auto" w:fill="FBE4D5"/>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27,9</w:t>
            </w:r>
          </w:p>
        </w:tc>
      </w:tr>
      <w:tr w:rsidR="00555073" w:rsidRPr="00555073" w:rsidTr="007E5925">
        <w:trPr>
          <w:trHeight w:val="20"/>
        </w:trPr>
        <w:tc>
          <w:tcPr>
            <w:tcW w:w="3242" w:type="pct"/>
            <w:shd w:val="clear" w:color="auto" w:fill="auto"/>
            <w:vAlign w:val="center"/>
          </w:tcPr>
          <w:p w:rsidR="00555073" w:rsidRPr="00555073" w:rsidRDefault="00555073" w:rsidP="00555073">
            <w:pPr>
              <w:contextualSpacing/>
              <w:rPr>
                <w:rFonts w:eastAsia="Calibri"/>
                <w:iCs/>
                <w:sz w:val="24"/>
                <w:szCs w:val="24"/>
                <w:lang w:eastAsia="en-US"/>
              </w:rPr>
            </w:pPr>
            <w:r w:rsidRPr="00555073">
              <w:rPr>
                <w:rFonts w:eastAsia="Calibri"/>
                <w:iCs/>
                <w:sz w:val="24"/>
                <w:szCs w:val="24"/>
                <w:lang w:eastAsia="en-US"/>
              </w:rPr>
              <w:t>Текстильное и швейное производство</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0,6</w:t>
            </w:r>
          </w:p>
        </w:tc>
        <w:tc>
          <w:tcPr>
            <w:tcW w:w="440" w:type="pct"/>
            <w:shd w:val="clear" w:color="auto" w:fill="EDEDED"/>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4,0</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0,8</w:t>
            </w:r>
          </w:p>
        </w:tc>
        <w:tc>
          <w:tcPr>
            <w:tcW w:w="440" w:type="pct"/>
            <w:shd w:val="clear" w:color="auto" w:fill="FBE4D5"/>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3,3</w:t>
            </w:r>
          </w:p>
        </w:tc>
      </w:tr>
      <w:tr w:rsidR="00555073" w:rsidRPr="00555073" w:rsidTr="007E5925">
        <w:trPr>
          <w:trHeight w:val="20"/>
        </w:trPr>
        <w:tc>
          <w:tcPr>
            <w:tcW w:w="3242" w:type="pct"/>
            <w:shd w:val="clear" w:color="auto" w:fill="auto"/>
            <w:vAlign w:val="center"/>
          </w:tcPr>
          <w:p w:rsidR="00555073" w:rsidRPr="00555073" w:rsidRDefault="00555073" w:rsidP="00555073">
            <w:pPr>
              <w:contextualSpacing/>
              <w:rPr>
                <w:rFonts w:eastAsia="Calibri"/>
                <w:iCs/>
                <w:sz w:val="24"/>
                <w:szCs w:val="24"/>
                <w:lang w:eastAsia="en-US"/>
              </w:rPr>
            </w:pPr>
            <w:r w:rsidRPr="00555073">
              <w:rPr>
                <w:rFonts w:eastAsia="Calibri"/>
                <w:iCs/>
                <w:sz w:val="24"/>
                <w:szCs w:val="24"/>
                <w:lang w:eastAsia="en-US"/>
              </w:rPr>
              <w:t>Производство кожи, изделий из кожи и производство обуви</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0,3</w:t>
            </w:r>
          </w:p>
        </w:tc>
        <w:tc>
          <w:tcPr>
            <w:tcW w:w="440"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0,1</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0,2</w:t>
            </w:r>
          </w:p>
        </w:tc>
        <w:tc>
          <w:tcPr>
            <w:tcW w:w="440"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0,2</w:t>
            </w:r>
          </w:p>
        </w:tc>
      </w:tr>
      <w:tr w:rsidR="00555073" w:rsidRPr="00555073" w:rsidTr="007E5925">
        <w:trPr>
          <w:trHeight w:val="20"/>
        </w:trPr>
        <w:tc>
          <w:tcPr>
            <w:tcW w:w="3242" w:type="pct"/>
            <w:shd w:val="clear" w:color="auto" w:fill="auto"/>
            <w:vAlign w:val="center"/>
          </w:tcPr>
          <w:p w:rsidR="00555073" w:rsidRPr="00555073" w:rsidRDefault="00555073" w:rsidP="00555073">
            <w:pPr>
              <w:contextualSpacing/>
              <w:rPr>
                <w:rFonts w:eastAsia="Calibri"/>
                <w:iCs/>
                <w:sz w:val="24"/>
                <w:szCs w:val="24"/>
                <w:lang w:eastAsia="en-US"/>
              </w:rPr>
            </w:pPr>
            <w:r w:rsidRPr="00555073">
              <w:rPr>
                <w:rFonts w:eastAsia="Calibri"/>
                <w:iCs/>
                <w:sz w:val="24"/>
                <w:szCs w:val="24"/>
                <w:lang w:eastAsia="en-US"/>
              </w:rPr>
              <w:t>Обработка древесины и производство изделий из дерева</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2,5</w:t>
            </w:r>
          </w:p>
        </w:tc>
        <w:tc>
          <w:tcPr>
            <w:tcW w:w="440"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0,0</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1,3</w:t>
            </w:r>
          </w:p>
        </w:tc>
        <w:tc>
          <w:tcPr>
            <w:tcW w:w="440"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0,2</w:t>
            </w:r>
          </w:p>
        </w:tc>
      </w:tr>
      <w:tr w:rsidR="00555073" w:rsidRPr="00555073" w:rsidTr="007E5925">
        <w:trPr>
          <w:trHeight w:val="20"/>
        </w:trPr>
        <w:tc>
          <w:tcPr>
            <w:tcW w:w="3242" w:type="pct"/>
            <w:shd w:val="clear" w:color="auto" w:fill="auto"/>
            <w:vAlign w:val="center"/>
          </w:tcPr>
          <w:p w:rsidR="00555073" w:rsidRPr="00555073" w:rsidRDefault="00555073" w:rsidP="00555073">
            <w:pPr>
              <w:contextualSpacing/>
              <w:rPr>
                <w:rFonts w:eastAsia="Calibri"/>
                <w:iCs/>
                <w:sz w:val="24"/>
                <w:szCs w:val="24"/>
                <w:lang w:eastAsia="en-US"/>
              </w:rPr>
            </w:pPr>
            <w:r w:rsidRPr="00555073">
              <w:rPr>
                <w:rFonts w:eastAsia="Calibri"/>
                <w:iCs/>
                <w:sz w:val="24"/>
                <w:szCs w:val="24"/>
                <w:lang w:eastAsia="en-US"/>
              </w:rPr>
              <w:t>Целлюлозно-бумажное производство; издательская и полиграфическая деятельность</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2,4</w:t>
            </w:r>
          </w:p>
        </w:tc>
        <w:tc>
          <w:tcPr>
            <w:tcW w:w="440" w:type="pct"/>
            <w:shd w:val="clear" w:color="auto" w:fill="EDEDED"/>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3,0</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2,8</w:t>
            </w:r>
          </w:p>
        </w:tc>
        <w:tc>
          <w:tcPr>
            <w:tcW w:w="440"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1,9</w:t>
            </w:r>
          </w:p>
        </w:tc>
      </w:tr>
      <w:tr w:rsidR="00555073" w:rsidRPr="00555073" w:rsidTr="007E5925">
        <w:trPr>
          <w:trHeight w:val="20"/>
        </w:trPr>
        <w:tc>
          <w:tcPr>
            <w:tcW w:w="3242" w:type="pct"/>
            <w:shd w:val="clear" w:color="auto" w:fill="auto"/>
            <w:vAlign w:val="center"/>
          </w:tcPr>
          <w:p w:rsidR="00555073" w:rsidRPr="00555073" w:rsidRDefault="00555073" w:rsidP="00555073">
            <w:pPr>
              <w:contextualSpacing/>
              <w:rPr>
                <w:rFonts w:eastAsia="Calibri"/>
                <w:iCs/>
                <w:sz w:val="24"/>
                <w:szCs w:val="24"/>
                <w:lang w:eastAsia="en-US"/>
              </w:rPr>
            </w:pPr>
            <w:r w:rsidRPr="00555073">
              <w:rPr>
                <w:rFonts w:eastAsia="Calibri"/>
                <w:iCs/>
                <w:sz w:val="24"/>
                <w:szCs w:val="24"/>
                <w:lang w:eastAsia="en-US"/>
              </w:rPr>
              <w:t>Производство кокса и нефтепродуктов</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22,3</w:t>
            </w:r>
          </w:p>
        </w:tc>
        <w:tc>
          <w:tcPr>
            <w:tcW w:w="440"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14,8</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22,9</w:t>
            </w:r>
          </w:p>
        </w:tc>
        <w:tc>
          <w:tcPr>
            <w:tcW w:w="440"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10,1</w:t>
            </w:r>
          </w:p>
        </w:tc>
      </w:tr>
      <w:tr w:rsidR="00555073" w:rsidRPr="00555073" w:rsidTr="007E5925">
        <w:trPr>
          <w:trHeight w:val="20"/>
        </w:trPr>
        <w:tc>
          <w:tcPr>
            <w:tcW w:w="3242" w:type="pct"/>
            <w:shd w:val="clear" w:color="auto" w:fill="auto"/>
            <w:vAlign w:val="center"/>
          </w:tcPr>
          <w:p w:rsidR="00555073" w:rsidRPr="00555073" w:rsidRDefault="00555073" w:rsidP="00555073">
            <w:pPr>
              <w:contextualSpacing/>
              <w:rPr>
                <w:rFonts w:eastAsia="Calibri"/>
                <w:iCs/>
                <w:sz w:val="24"/>
                <w:szCs w:val="24"/>
                <w:lang w:eastAsia="en-US"/>
              </w:rPr>
            </w:pPr>
            <w:r w:rsidRPr="00555073">
              <w:rPr>
                <w:rFonts w:eastAsia="Calibri"/>
                <w:iCs/>
                <w:sz w:val="24"/>
                <w:szCs w:val="24"/>
                <w:lang w:eastAsia="en-US"/>
              </w:rPr>
              <w:t>Химическое производство</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15,9</w:t>
            </w:r>
          </w:p>
        </w:tc>
        <w:tc>
          <w:tcPr>
            <w:tcW w:w="440"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2,2</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8,0</w:t>
            </w:r>
          </w:p>
        </w:tc>
        <w:tc>
          <w:tcPr>
            <w:tcW w:w="440"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3,7</w:t>
            </w:r>
          </w:p>
        </w:tc>
      </w:tr>
      <w:tr w:rsidR="00555073" w:rsidRPr="00555073" w:rsidTr="007E5925">
        <w:trPr>
          <w:trHeight w:val="20"/>
        </w:trPr>
        <w:tc>
          <w:tcPr>
            <w:tcW w:w="3242" w:type="pct"/>
            <w:shd w:val="clear" w:color="auto" w:fill="DEEAF6"/>
            <w:vAlign w:val="center"/>
          </w:tcPr>
          <w:p w:rsidR="00555073" w:rsidRPr="00555073" w:rsidRDefault="00555073" w:rsidP="00555073">
            <w:pPr>
              <w:contextualSpacing/>
              <w:rPr>
                <w:rFonts w:eastAsia="Calibri"/>
                <w:iCs/>
                <w:sz w:val="24"/>
                <w:szCs w:val="24"/>
                <w:lang w:eastAsia="en-US"/>
              </w:rPr>
            </w:pPr>
            <w:r w:rsidRPr="00555073">
              <w:rPr>
                <w:rFonts w:eastAsia="Calibri"/>
                <w:iCs/>
                <w:sz w:val="24"/>
                <w:szCs w:val="24"/>
                <w:lang w:eastAsia="en-US"/>
              </w:rPr>
              <w:t>Производство резиновых и пластмассовых изделий</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2,4</w:t>
            </w:r>
          </w:p>
        </w:tc>
        <w:tc>
          <w:tcPr>
            <w:tcW w:w="440" w:type="pct"/>
            <w:shd w:val="clear" w:color="auto" w:fill="EDEDED"/>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14,2</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2,3</w:t>
            </w:r>
          </w:p>
        </w:tc>
        <w:tc>
          <w:tcPr>
            <w:tcW w:w="440" w:type="pct"/>
            <w:shd w:val="clear" w:color="auto" w:fill="FBE4D5"/>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3,1</w:t>
            </w:r>
          </w:p>
        </w:tc>
      </w:tr>
      <w:tr w:rsidR="00555073" w:rsidRPr="00555073" w:rsidTr="007E5925">
        <w:trPr>
          <w:trHeight w:val="20"/>
        </w:trPr>
        <w:tc>
          <w:tcPr>
            <w:tcW w:w="3242" w:type="pct"/>
            <w:shd w:val="clear" w:color="auto" w:fill="DEEAF6"/>
            <w:vAlign w:val="center"/>
          </w:tcPr>
          <w:p w:rsidR="00555073" w:rsidRPr="00555073" w:rsidRDefault="00555073" w:rsidP="00555073">
            <w:pPr>
              <w:contextualSpacing/>
              <w:rPr>
                <w:rFonts w:eastAsia="Calibri"/>
                <w:iCs/>
                <w:sz w:val="24"/>
                <w:szCs w:val="24"/>
                <w:lang w:eastAsia="en-US"/>
              </w:rPr>
            </w:pPr>
            <w:r w:rsidRPr="00555073">
              <w:rPr>
                <w:rFonts w:eastAsia="Calibri"/>
                <w:iCs/>
                <w:sz w:val="24"/>
                <w:szCs w:val="24"/>
                <w:lang w:eastAsia="en-US"/>
              </w:rPr>
              <w:t>Производство прочих неметаллических</w:t>
            </w:r>
            <w:r w:rsidRPr="00555073">
              <w:rPr>
                <w:rFonts w:eastAsia="Calibri"/>
                <w:iCs/>
                <w:sz w:val="24"/>
                <w:szCs w:val="24"/>
                <w:lang w:eastAsia="en-US"/>
              </w:rPr>
              <w:br/>
              <w:t>минеральных продуктов</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4,4</w:t>
            </w:r>
          </w:p>
        </w:tc>
        <w:tc>
          <w:tcPr>
            <w:tcW w:w="440" w:type="pct"/>
            <w:shd w:val="clear" w:color="auto" w:fill="EDEDED"/>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6,0</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3,6</w:t>
            </w:r>
          </w:p>
        </w:tc>
        <w:tc>
          <w:tcPr>
            <w:tcW w:w="440" w:type="pct"/>
            <w:shd w:val="clear" w:color="auto" w:fill="FBE4D5"/>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5,3</w:t>
            </w:r>
          </w:p>
        </w:tc>
      </w:tr>
      <w:tr w:rsidR="00555073" w:rsidRPr="00555073" w:rsidTr="007E5925">
        <w:trPr>
          <w:trHeight w:val="20"/>
        </w:trPr>
        <w:tc>
          <w:tcPr>
            <w:tcW w:w="3242" w:type="pct"/>
            <w:shd w:val="clear" w:color="auto" w:fill="auto"/>
            <w:vAlign w:val="center"/>
          </w:tcPr>
          <w:p w:rsidR="00555073" w:rsidRPr="00555073" w:rsidRDefault="00555073" w:rsidP="00555073">
            <w:pPr>
              <w:contextualSpacing/>
              <w:rPr>
                <w:rFonts w:eastAsia="Calibri"/>
                <w:iCs/>
                <w:sz w:val="24"/>
                <w:szCs w:val="24"/>
                <w:lang w:eastAsia="en-US"/>
              </w:rPr>
            </w:pPr>
            <w:r w:rsidRPr="00555073">
              <w:rPr>
                <w:rFonts w:eastAsia="Calibri"/>
                <w:iCs/>
                <w:sz w:val="24"/>
                <w:szCs w:val="24"/>
                <w:lang w:eastAsia="en-US"/>
              </w:rPr>
              <w:t>Металлургическое производство и производство готовых металлических изделий</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12,5</w:t>
            </w:r>
          </w:p>
        </w:tc>
        <w:tc>
          <w:tcPr>
            <w:tcW w:w="440" w:type="pct"/>
            <w:shd w:val="clear" w:color="auto" w:fill="EDEDED"/>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18,9</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16,0</w:t>
            </w:r>
          </w:p>
        </w:tc>
        <w:tc>
          <w:tcPr>
            <w:tcW w:w="440"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15,0</w:t>
            </w:r>
          </w:p>
        </w:tc>
      </w:tr>
      <w:tr w:rsidR="00555073" w:rsidRPr="00555073" w:rsidTr="007E5925">
        <w:trPr>
          <w:trHeight w:val="20"/>
        </w:trPr>
        <w:tc>
          <w:tcPr>
            <w:tcW w:w="3242" w:type="pct"/>
            <w:shd w:val="clear" w:color="auto" w:fill="auto"/>
            <w:vAlign w:val="center"/>
          </w:tcPr>
          <w:p w:rsidR="00555073" w:rsidRPr="00555073" w:rsidRDefault="00555073" w:rsidP="00555073">
            <w:pPr>
              <w:contextualSpacing/>
              <w:rPr>
                <w:rFonts w:eastAsia="Calibri"/>
                <w:iCs/>
                <w:sz w:val="24"/>
                <w:szCs w:val="24"/>
                <w:lang w:eastAsia="en-US"/>
              </w:rPr>
            </w:pPr>
            <w:r w:rsidRPr="00555073">
              <w:rPr>
                <w:rFonts w:eastAsia="Calibri"/>
                <w:iCs/>
                <w:sz w:val="24"/>
                <w:szCs w:val="24"/>
                <w:lang w:eastAsia="en-US"/>
              </w:rPr>
              <w:t>Производство машин и оборудования</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5,3</w:t>
            </w:r>
          </w:p>
        </w:tc>
        <w:tc>
          <w:tcPr>
            <w:tcW w:w="440"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3,5</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4,1</w:t>
            </w:r>
          </w:p>
        </w:tc>
        <w:tc>
          <w:tcPr>
            <w:tcW w:w="440" w:type="pct"/>
            <w:shd w:val="clear" w:color="auto" w:fill="FBE4D5"/>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8,6</w:t>
            </w:r>
          </w:p>
        </w:tc>
      </w:tr>
      <w:tr w:rsidR="00555073" w:rsidRPr="00555073" w:rsidTr="007E5925">
        <w:trPr>
          <w:trHeight w:val="20"/>
        </w:trPr>
        <w:tc>
          <w:tcPr>
            <w:tcW w:w="3242" w:type="pct"/>
            <w:shd w:val="clear" w:color="auto" w:fill="auto"/>
            <w:vAlign w:val="center"/>
          </w:tcPr>
          <w:p w:rsidR="00555073" w:rsidRPr="00555073" w:rsidRDefault="00555073" w:rsidP="00555073">
            <w:pPr>
              <w:contextualSpacing/>
              <w:rPr>
                <w:rFonts w:eastAsia="Calibri"/>
                <w:iCs/>
                <w:sz w:val="24"/>
                <w:szCs w:val="24"/>
                <w:lang w:eastAsia="en-US"/>
              </w:rPr>
            </w:pPr>
            <w:r w:rsidRPr="00555073">
              <w:rPr>
                <w:rFonts w:eastAsia="Calibri"/>
                <w:iCs/>
                <w:sz w:val="24"/>
                <w:szCs w:val="24"/>
                <w:lang w:eastAsia="en-US"/>
              </w:rPr>
              <w:t>Производство электрооборудования, электронного и оптического оборудования</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4,5</w:t>
            </w:r>
          </w:p>
        </w:tc>
        <w:tc>
          <w:tcPr>
            <w:tcW w:w="440"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0,7</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5,8</w:t>
            </w:r>
          </w:p>
        </w:tc>
        <w:tc>
          <w:tcPr>
            <w:tcW w:w="440"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4,0</w:t>
            </w:r>
          </w:p>
        </w:tc>
      </w:tr>
      <w:tr w:rsidR="00555073" w:rsidRPr="00555073" w:rsidTr="007E5925">
        <w:trPr>
          <w:trHeight w:val="20"/>
        </w:trPr>
        <w:tc>
          <w:tcPr>
            <w:tcW w:w="3242" w:type="pct"/>
            <w:shd w:val="clear" w:color="auto" w:fill="DEEAF6"/>
            <w:vAlign w:val="center"/>
          </w:tcPr>
          <w:p w:rsidR="00555073" w:rsidRPr="00555073" w:rsidRDefault="00555073" w:rsidP="00555073">
            <w:pPr>
              <w:contextualSpacing/>
              <w:rPr>
                <w:rFonts w:eastAsia="Calibri"/>
                <w:iCs/>
                <w:sz w:val="24"/>
                <w:szCs w:val="24"/>
                <w:lang w:eastAsia="en-US"/>
              </w:rPr>
            </w:pPr>
            <w:r w:rsidRPr="00555073">
              <w:rPr>
                <w:rFonts w:eastAsia="Calibri"/>
                <w:iCs/>
                <w:sz w:val="24"/>
                <w:szCs w:val="24"/>
                <w:lang w:eastAsia="en-US"/>
              </w:rPr>
              <w:t>Производство транспортных средств и оборудования</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9,9</w:t>
            </w:r>
          </w:p>
        </w:tc>
        <w:tc>
          <w:tcPr>
            <w:tcW w:w="440" w:type="pct"/>
            <w:shd w:val="clear" w:color="auto" w:fill="EDEDED"/>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14,3</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8,8</w:t>
            </w:r>
          </w:p>
        </w:tc>
        <w:tc>
          <w:tcPr>
            <w:tcW w:w="440" w:type="pct"/>
            <w:shd w:val="clear" w:color="auto" w:fill="FBE4D5"/>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13,9</w:t>
            </w:r>
          </w:p>
        </w:tc>
      </w:tr>
      <w:tr w:rsidR="00555073" w:rsidRPr="00555073" w:rsidTr="007E5925">
        <w:trPr>
          <w:trHeight w:val="20"/>
        </w:trPr>
        <w:tc>
          <w:tcPr>
            <w:tcW w:w="3242" w:type="pct"/>
            <w:shd w:val="clear" w:color="auto" w:fill="auto"/>
            <w:vAlign w:val="center"/>
          </w:tcPr>
          <w:p w:rsidR="00555073" w:rsidRPr="00555073" w:rsidRDefault="00555073" w:rsidP="00555073">
            <w:pPr>
              <w:contextualSpacing/>
              <w:rPr>
                <w:rFonts w:eastAsia="Calibri"/>
                <w:i/>
                <w:iCs/>
                <w:sz w:val="24"/>
                <w:szCs w:val="24"/>
                <w:u w:val="single"/>
                <w:lang w:eastAsia="en-US"/>
              </w:rPr>
            </w:pPr>
            <w:r w:rsidRPr="00555073">
              <w:rPr>
                <w:rFonts w:eastAsia="Calibri"/>
                <w:iCs/>
                <w:sz w:val="24"/>
                <w:szCs w:val="24"/>
                <w:lang w:eastAsia="en-US"/>
              </w:rPr>
              <w:t>Прочие производства</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0,9</w:t>
            </w:r>
          </w:p>
        </w:tc>
        <w:tc>
          <w:tcPr>
            <w:tcW w:w="440" w:type="pct"/>
            <w:shd w:val="clear" w:color="auto" w:fill="EDEDED"/>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3,6</w:t>
            </w:r>
          </w:p>
        </w:tc>
        <w:tc>
          <w:tcPr>
            <w:tcW w:w="439"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5,4</w:t>
            </w:r>
          </w:p>
        </w:tc>
        <w:tc>
          <w:tcPr>
            <w:tcW w:w="440" w:type="pct"/>
            <w:shd w:val="clear" w:color="auto" w:fill="auto"/>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2,9</w:t>
            </w:r>
          </w:p>
        </w:tc>
      </w:tr>
    </w:tbl>
    <w:p w:rsidR="00E34D54" w:rsidRDefault="00E34D54"/>
    <w:p w:rsidR="00E34D54" w:rsidRPr="00E34D54" w:rsidRDefault="00E34D54">
      <w:pPr>
        <w:rPr>
          <w:sz w:val="28"/>
          <w:szCs w:val="28"/>
        </w:rPr>
      </w:pPr>
      <w:r w:rsidRPr="00E34D54">
        <w:rPr>
          <w:sz w:val="28"/>
          <w:szCs w:val="28"/>
        </w:rPr>
        <w:t>Примечание:</w:t>
      </w:r>
    </w:p>
    <w:tbl>
      <w:tblPr>
        <w:tblW w:w="3680" w:type="pct"/>
        <w:tblLayout w:type="fixed"/>
        <w:tblLook w:val="04A0" w:firstRow="1" w:lastRow="0" w:firstColumn="1" w:lastColumn="0" w:noHBand="0" w:noVBand="1"/>
      </w:tblPr>
      <w:tblGrid>
        <w:gridCol w:w="6488"/>
        <w:gridCol w:w="424"/>
        <w:gridCol w:w="424"/>
      </w:tblGrid>
      <w:tr w:rsidR="00B83485" w:rsidRPr="00E34D54" w:rsidTr="00B83485">
        <w:tc>
          <w:tcPr>
            <w:tcW w:w="4422" w:type="pct"/>
            <w:shd w:val="clear" w:color="auto" w:fill="auto"/>
          </w:tcPr>
          <w:p w:rsidR="00B83485" w:rsidRPr="00E34D54" w:rsidRDefault="00B83485" w:rsidP="00555073">
            <w:pPr>
              <w:contextualSpacing/>
              <w:jc w:val="both"/>
              <w:rPr>
                <w:rFonts w:eastAsia="Calibri"/>
                <w:sz w:val="28"/>
                <w:szCs w:val="28"/>
                <w:lang w:eastAsia="en-US"/>
              </w:rPr>
            </w:pPr>
            <w:r w:rsidRPr="00E34D54">
              <w:rPr>
                <w:rFonts w:eastAsia="Calibri"/>
                <w:sz w:val="28"/>
                <w:szCs w:val="28"/>
                <w:lang w:eastAsia="en-US"/>
              </w:rPr>
              <w:t>Производственная специализация</w:t>
            </w:r>
          </w:p>
        </w:tc>
        <w:tc>
          <w:tcPr>
            <w:tcW w:w="289" w:type="pct"/>
          </w:tcPr>
          <w:p w:rsidR="00B83485" w:rsidRPr="00E34D54" w:rsidRDefault="00B83485" w:rsidP="00555073">
            <w:pPr>
              <w:contextualSpacing/>
              <w:jc w:val="both"/>
              <w:rPr>
                <w:rFonts w:eastAsia="Calibri"/>
                <w:sz w:val="28"/>
                <w:szCs w:val="28"/>
                <w:lang w:eastAsia="en-US"/>
              </w:rPr>
            </w:pPr>
            <w:r>
              <w:rPr>
                <w:rFonts w:eastAsia="Calibri"/>
                <w:sz w:val="28"/>
                <w:szCs w:val="28"/>
                <w:lang w:eastAsia="en-US"/>
              </w:rPr>
              <w:t>–</w:t>
            </w:r>
          </w:p>
        </w:tc>
        <w:tc>
          <w:tcPr>
            <w:tcW w:w="289" w:type="pct"/>
            <w:shd w:val="clear" w:color="auto" w:fill="FBE4D5"/>
          </w:tcPr>
          <w:p w:rsidR="00B83485" w:rsidRPr="00E34D54" w:rsidRDefault="00B83485" w:rsidP="00555073">
            <w:pPr>
              <w:contextualSpacing/>
              <w:jc w:val="both"/>
              <w:rPr>
                <w:rFonts w:eastAsia="Calibri"/>
                <w:sz w:val="28"/>
                <w:szCs w:val="28"/>
                <w:lang w:eastAsia="en-US"/>
              </w:rPr>
            </w:pPr>
          </w:p>
        </w:tc>
      </w:tr>
      <w:tr w:rsidR="00B83485" w:rsidRPr="00E34D54" w:rsidTr="00B83485">
        <w:tc>
          <w:tcPr>
            <w:tcW w:w="4422" w:type="pct"/>
            <w:shd w:val="clear" w:color="auto" w:fill="auto"/>
          </w:tcPr>
          <w:p w:rsidR="00B83485" w:rsidRPr="00E34D54" w:rsidRDefault="00B83485" w:rsidP="00555073">
            <w:pPr>
              <w:contextualSpacing/>
              <w:jc w:val="both"/>
              <w:rPr>
                <w:rFonts w:eastAsia="Calibri"/>
                <w:sz w:val="28"/>
                <w:szCs w:val="28"/>
                <w:lang w:eastAsia="en-US"/>
              </w:rPr>
            </w:pPr>
            <w:r w:rsidRPr="00E34D54">
              <w:rPr>
                <w:rFonts w:eastAsia="Calibri"/>
                <w:sz w:val="28"/>
                <w:szCs w:val="28"/>
                <w:lang w:eastAsia="en-US"/>
              </w:rPr>
              <w:t>Инвестиционная специализация</w:t>
            </w:r>
          </w:p>
        </w:tc>
        <w:tc>
          <w:tcPr>
            <w:tcW w:w="289" w:type="pct"/>
          </w:tcPr>
          <w:p w:rsidR="00B83485" w:rsidRPr="00E34D54" w:rsidRDefault="00B83485" w:rsidP="00555073">
            <w:pPr>
              <w:contextualSpacing/>
              <w:jc w:val="both"/>
              <w:rPr>
                <w:rFonts w:eastAsia="Calibri"/>
                <w:sz w:val="28"/>
                <w:szCs w:val="28"/>
                <w:lang w:eastAsia="en-US"/>
              </w:rPr>
            </w:pPr>
            <w:r>
              <w:rPr>
                <w:rFonts w:eastAsia="Calibri"/>
                <w:sz w:val="28"/>
                <w:szCs w:val="28"/>
                <w:lang w:eastAsia="en-US"/>
              </w:rPr>
              <w:t>–</w:t>
            </w:r>
          </w:p>
        </w:tc>
        <w:tc>
          <w:tcPr>
            <w:tcW w:w="289" w:type="pct"/>
            <w:shd w:val="clear" w:color="auto" w:fill="EDEDED"/>
          </w:tcPr>
          <w:p w:rsidR="00B83485" w:rsidRPr="00E34D54" w:rsidRDefault="00B83485" w:rsidP="00555073">
            <w:pPr>
              <w:contextualSpacing/>
              <w:jc w:val="both"/>
              <w:rPr>
                <w:rFonts w:eastAsia="Calibri"/>
                <w:sz w:val="28"/>
                <w:szCs w:val="28"/>
                <w:lang w:eastAsia="en-US"/>
              </w:rPr>
            </w:pPr>
          </w:p>
        </w:tc>
      </w:tr>
      <w:tr w:rsidR="00B83485" w:rsidRPr="00E34D54" w:rsidTr="00B83485">
        <w:tc>
          <w:tcPr>
            <w:tcW w:w="4422" w:type="pct"/>
            <w:shd w:val="clear" w:color="auto" w:fill="auto"/>
          </w:tcPr>
          <w:p w:rsidR="00B83485" w:rsidRPr="00E34D54" w:rsidRDefault="00B83485" w:rsidP="00555073">
            <w:pPr>
              <w:contextualSpacing/>
              <w:jc w:val="both"/>
              <w:rPr>
                <w:rFonts w:eastAsia="Calibri"/>
                <w:sz w:val="28"/>
                <w:szCs w:val="28"/>
                <w:lang w:eastAsia="en-US"/>
              </w:rPr>
            </w:pPr>
            <w:r w:rsidRPr="00E34D54">
              <w:rPr>
                <w:rFonts w:eastAsia="Calibri"/>
                <w:sz w:val="28"/>
                <w:szCs w:val="28"/>
                <w:lang w:eastAsia="en-US"/>
              </w:rPr>
              <w:t>Производственно-инвестиционная специализация</w:t>
            </w:r>
          </w:p>
        </w:tc>
        <w:tc>
          <w:tcPr>
            <w:tcW w:w="289" w:type="pct"/>
          </w:tcPr>
          <w:p w:rsidR="00B83485" w:rsidRPr="00E34D54" w:rsidRDefault="00B83485" w:rsidP="00555073">
            <w:pPr>
              <w:contextualSpacing/>
              <w:jc w:val="both"/>
              <w:rPr>
                <w:rFonts w:eastAsia="Calibri"/>
                <w:sz w:val="28"/>
                <w:szCs w:val="28"/>
                <w:lang w:eastAsia="en-US"/>
              </w:rPr>
            </w:pPr>
            <w:r>
              <w:rPr>
                <w:rFonts w:eastAsia="Calibri"/>
                <w:sz w:val="28"/>
                <w:szCs w:val="28"/>
                <w:lang w:eastAsia="en-US"/>
              </w:rPr>
              <w:t>–</w:t>
            </w:r>
          </w:p>
        </w:tc>
        <w:tc>
          <w:tcPr>
            <w:tcW w:w="289" w:type="pct"/>
            <w:shd w:val="clear" w:color="auto" w:fill="DEEAF6"/>
          </w:tcPr>
          <w:p w:rsidR="00B83485" w:rsidRPr="00E34D54" w:rsidRDefault="00B83485" w:rsidP="00555073">
            <w:pPr>
              <w:contextualSpacing/>
              <w:jc w:val="both"/>
              <w:rPr>
                <w:rFonts w:eastAsia="Calibri"/>
                <w:sz w:val="28"/>
                <w:szCs w:val="28"/>
                <w:lang w:eastAsia="en-US"/>
              </w:rPr>
            </w:pPr>
          </w:p>
        </w:tc>
      </w:tr>
    </w:tbl>
    <w:p w:rsidR="00555073" w:rsidRPr="00E34D54" w:rsidRDefault="00555073" w:rsidP="00555073">
      <w:pPr>
        <w:contextualSpacing/>
        <w:jc w:val="both"/>
        <w:rPr>
          <w:rFonts w:eastAsia="Calibri"/>
          <w:sz w:val="28"/>
          <w:szCs w:val="28"/>
          <w:lang w:eastAsia="en-US"/>
        </w:rPr>
      </w:pPr>
      <w:r w:rsidRPr="00E34D54">
        <w:rPr>
          <w:rFonts w:eastAsia="Calibri"/>
          <w:sz w:val="28"/>
          <w:szCs w:val="28"/>
          <w:lang w:eastAsia="en-US"/>
        </w:rPr>
        <w:t>Отгрузка «Российская Федерация» – доля отраслей в совокупной отгрузке Российской Федерации по полному кругу предприятий и организаций.</w:t>
      </w:r>
    </w:p>
    <w:p w:rsidR="00555073" w:rsidRPr="00E34D54" w:rsidRDefault="00555073" w:rsidP="00555073">
      <w:pPr>
        <w:contextualSpacing/>
        <w:jc w:val="both"/>
        <w:rPr>
          <w:rFonts w:eastAsia="Calibri"/>
          <w:sz w:val="28"/>
          <w:szCs w:val="28"/>
          <w:lang w:eastAsia="en-US"/>
        </w:rPr>
      </w:pPr>
      <w:r w:rsidRPr="00E34D54">
        <w:rPr>
          <w:rFonts w:eastAsia="Calibri"/>
          <w:sz w:val="28"/>
          <w:szCs w:val="28"/>
          <w:lang w:eastAsia="en-US"/>
        </w:rPr>
        <w:t xml:space="preserve">Отгрузка «Ростовской область» – доля отраслей в совокупной отгрузке Ростовской области по полному кругу предприятий и организаций. </w:t>
      </w:r>
    </w:p>
    <w:p w:rsidR="00555073" w:rsidRPr="00E34D54" w:rsidRDefault="00555073" w:rsidP="00555073">
      <w:pPr>
        <w:contextualSpacing/>
        <w:jc w:val="both"/>
        <w:rPr>
          <w:rFonts w:eastAsia="Calibri"/>
          <w:sz w:val="28"/>
          <w:szCs w:val="28"/>
          <w:lang w:eastAsia="en-US"/>
        </w:rPr>
      </w:pPr>
      <w:r w:rsidRPr="00E34D54">
        <w:rPr>
          <w:rFonts w:eastAsia="Calibri"/>
          <w:sz w:val="28"/>
          <w:szCs w:val="28"/>
          <w:lang w:eastAsia="en-US"/>
        </w:rPr>
        <w:t>Инвестиции «Российская Федерация» – доля отраслей в совокупном объеме инвестиций в Российской Федерации по полному кругу организаций.</w:t>
      </w:r>
    </w:p>
    <w:p w:rsidR="00555073" w:rsidRPr="00E34D54" w:rsidRDefault="00555073" w:rsidP="00555073">
      <w:pPr>
        <w:contextualSpacing/>
        <w:jc w:val="both"/>
        <w:rPr>
          <w:rFonts w:eastAsia="Calibri"/>
          <w:sz w:val="28"/>
          <w:szCs w:val="28"/>
          <w:lang w:eastAsia="en-US"/>
        </w:rPr>
      </w:pPr>
      <w:r w:rsidRPr="00E34D54">
        <w:rPr>
          <w:rFonts w:eastAsia="Calibri"/>
          <w:sz w:val="28"/>
          <w:szCs w:val="28"/>
          <w:lang w:eastAsia="en-US"/>
        </w:rPr>
        <w:t>Инвестиции «Ростовской область» – доля отраслей в совокупном объеме инвестиций Ростовской области по крупным и средним организациям.</w:t>
      </w:r>
    </w:p>
    <w:p w:rsidR="00555073" w:rsidRPr="00555073" w:rsidRDefault="00555073" w:rsidP="00555073">
      <w:pPr>
        <w:contextualSpacing/>
        <w:jc w:val="both"/>
        <w:rPr>
          <w:rFonts w:eastAsia="Calibri"/>
          <w:lang w:eastAsia="en-US"/>
        </w:rPr>
      </w:pPr>
    </w:p>
    <w:p w:rsidR="00555073" w:rsidRPr="00555073" w:rsidRDefault="00555073" w:rsidP="00555073">
      <w:pPr>
        <w:ind w:firstLine="709"/>
        <w:contextualSpacing/>
        <w:jc w:val="both"/>
        <w:rPr>
          <w:rFonts w:eastAsia="Calibri"/>
          <w:sz w:val="28"/>
          <w:szCs w:val="28"/>
          <w:lang w:eastAsia="en-US"/>
        </w:rPr>
      </w:pPr>
      <w:r w:rsidRPr="00555073">
        <w:rPr>
          <w:rFonts w:eastAsia="Calibri"/>
          <w:sz w:val="28"/>
          <w:szCs w:val="28"/>
          <w:lang w:eastAsia="en-US"/>
        </w:rPr>
        <w:t xml:space="preserve">Ростовская область обладает производственно-инвестиционной специализацией в сельском </w:t>
      </w:r>
      <w:proofErr w:type="gramStart"/>
      <w:r w:rsidRPr="00555073">
        <w:rPr>
          <w:rFonts w:eastAsia="Calibri"/>
          <w:sz w:val="28"/>
          <w:szCs w:val="28"/>
          <w:lang w:eastAsia="en-US"/>
        </w:rPr>
        <w:t>хозяйстве</w:t>
      </w:r>
      <w:proofErr w:type="gramEnd"/>
      <w:r w:rsidRPr="00555073">
        <w:rPr>
          <w:rFonts w:eastAsia="Calibri"/>
          <w:sz w:val="28"/>
          <w:szCs w:val="28"/>
          <w:lang w:eastAsia="en-US"/>
        </w:rPr>
        <w:t xml:space="preserve"> (по итогам января – декабря 2015 года </w:t>
      </w:r>
      <w:r w:rsidR="00795E8E">
        <w:rPr>
          <w:rFonts w:eastAsia="Calibri"/>
          <w:sz w:val="28"/>
          <w:szCs w:val="28"/>
          <w:lang w:eastAsia="en-US"/>
        </w:rPr>
        <w:br/>
      </w:r>
      <w:r w:rsidRPr="00555073">
        <w:rPr>
          <w:rFonts w:eastAsia="Calibri"/>
          <w:sz w:val="28"/>
          <w:szCs w:val="28"/>
          <w:lang w:eastAsia="en-US"/>
        </w:rPr>
        <w:t xml:space="preserve">в целом по Российской Федерации доля инвестиций в сельское хозяйство составила 3,7 процента от совокупного объема инвестиций; в Ростовской области – 6,3 процента).  </w:t>
      </w:r>
      <w:r w:rsidRPr="00555073">
        <w:rPr>
          <w:rFonts w:eastAsia="Calibri"/>
          <w:spacing w:val="-6"/>
          <w:sz w:val="28"/>
          <w:szCs w:val="28"/>
          <w:lang w:eastAsia="en-US"/>
        </w:rPr>
        <w:t xml:space="preserve">Производственная специализация в сельском </w:t>
      </w:r>
      <w:proofErr w:type="gramStart"/>
      <w:r w:rsidRPr="00555073">
        <w:rPr>
          <w:rFonts w:eastAsia="Calibri"/>
          <w:spacing w:val="-6"/>
          <w:sz w:val="28"/>
          <w:szCs w:val="28"/>
          <w:lang w:eastAsia="en-US"/>
        </w:rPr>
        <w:t>хозяйстве</w:t>
      </w:r>
      <w:proofErr w:type="gramEnd"/>
      <w:r w:rsidRPr="00555073">
        <w:rPr>
          <w:rFonts w:eastAsia="Calibri"/>
          <w:spacing w:val="-6"/>
          <w:sz w:val="28"/>
          <w:szCs w:val="28"/>
          <w:lang w:eastAsia="en-US"/>
        </w:rPr>
        <w:t xml:space="preserve"> определена исходя из преобладания его доли в ВРП Ростовской области в сравнении </w:t>
      </w:r>
      <w:r w:rsidR="006F71A6">
        <w:rPr>
          <w:rFonts w:eastAsia="Calibri"/>
          <w:spacing w:val="-6"/>
          <w:sz w:val="28"/>
          <w:szCs w:val="28"/>
          <w:lang w:eastAsia="en-US"/>
        </w:rPr>
        <w:t>с</w:t>
      </w:r>
      <w:r w:rsidRPr="00555073">
        <w:rPr>
          <w:rFonts w:eastAsia="Calibri"/>
          <w:spacing w:val="-6"/>
          <w:sz w:val="28"/>
          <w:szCs w:val="28"/>
          <w:lang w:eastAsia="en-US"/>
        </w:rPr>
        <w:t xml:space="preserve"> долей сельского хозяйства в валовом внутреннем продукте </w:t>
      </w:r>
      <w:r w:rsidRPr="00555073">
        <w:rPr>
          <w:rFonts w:eastAsia="Calibri"/>
          <w:sz w:val="28"/>
          <w:szCs w:val="28"/>
          <w:lang w:eastAsia="en-US"/>
        </w:rPr>
        <w:t>Российской Федерации</w:t>
      </w:r>
      <w:r w:rsidRPr="00555073">
        <w:rPr>
          <w:rFonts w:eastAsia="Calibri"/>
          <w:spacing w:val="-6"/>
          <w:sz w:val="28"/>
          <w:szCs w:val="28"/>
          <w:lang w:eastAsia="en-US"/>
        </w:rPr>
        <w:t>.</w:t>
      </w:r>
    </w:p>
    <w:p w:rsidR="00555073" w:rsidRPr="00555073" w:rsidRDefault="00555073" w:rsidP="00555073">
      <w:pPr>
        <w:ind w:firstLine="709"/>
        <w:contextualSpacing/>
        <w:jc w:val="both"/>
        <w:rPr>
          <w:rFonts w:eastAsia="Calibri"/>
          <w:sz w:val="28"/>
          <w:szCs w:val="28"/>
          <w:lang w:eastAsia="en-US"/>
        </w:rPr>
      </w:pPr>
      <w:r w:rsidRPr="00555073">
        <w:rPr>
          <w:rFonts w:eastAsia="Calibri"/>
          <w:sz w:val="28"/>
          <w:szCs w:val="28"/>
          <w:lang w:eastAsia="en-US"/>
        </w:rPr>
        <w:t>С точки зрения размера предприятий</w:t>
      </w:r>
      <w:r w:rsidR="006F71A6">
        <w:rPr>
          <w:rFonts w:eastAsia="Calibri"/>
          <w:sz w:val="28"/>
          <w:szCs w:val="28"/>
          <w:lang w:eastAsia="en-US"/>
        </w:rPr>
        <w:t xml:space="preserve"> – </w:t>
      </w:r>
      <w:r w:rsidRPr="00555073">
        <w:rPr>
          <w:rFonts w:eastAsia="Calibri"/>
          <w:sz w:val="28"/>
          <w:szCs w:val="28"/>
          <w:lang w:eastAsia="en-US"/>
        </w:rPr>
        <w:t>инвесторов наибольшую инвестиционную активность демонстрируют крупные организации. На долю малых и средних предприятий Ростовской области по итогам января</w:t>
      </w:r>
      <w:r w:rsidR="006F71A6">
        <w:rPr>
          <w:rFonts w:eastAsia="Calibri"/>
          <w:sz w:val="28"/>
          <w:szCs w:val="28"/>
          <w:lang w:eastAsia="en-US"/>
        </w:rPr>
        <w:t xml:space="preserve"> – </w:t>
      </w:r>
      <w:r w:rsidRPr="00555073">
        <w:rPr>
          <w:rFonts w:eastAsia="Calibri"/>
          <w:sz w:val="28"/>
          <w:szCs w:val="28"/>
          <w:lang w:eastAsia="en-US"/>
        </w:rPr>
        <w:t>декабря 2015 года пришлось 9,5 процента объема инвестиций в</w:t>
      </w:r>
      <w:r w:rsidR="006F71A6">
        <w:rPr>
          <w:rFonts w:eastAsia="Calibri"/>
          <w:sz w:val="28"/>
          <w:szCs w:val="28"/>
          <w:lang w:eastAsia="en-US"/>
        </w:rPr>
        <w:t xml:space="preserve"> </w:t>
      </w:r>
      <w:r w:rsidR="00795E8E">
        <w:rPr>
          <w:rFonts w:eastAsia="Calibri"/>
          <w:sz w:val="28"/>
          <w:szCs w:val="28"/>
          <w:lang w:eastAsia="en-US"/>
        </w:rPr>
        <w:t>основной капитал (рисунок № </w:t>
      </w:r>
      <w:r w:rsidRPr="00555073">
        <w:rPr>
          <w:rFonts w:eastAsia="Calibri"/>
          <w:sz w:val="28"/>
          <w:szCs w:val="28"/>
          <w:lang w:eastAsia="en-US"/>
        </w:rPr>
        <w:t xml:space="preserve">16). </w:t>
      </w:r>
    </w:p>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555073">
      <w:pPr>
        <w:ind w:firstLine="709"/>
        <w:contextualSpacing/>
        <w:jc w:val="right"/>
        <w:rPr>
          <w:rFonts w:ascii="Calibri" w:eastAsia="Calibri" w:hAnsi="Calibri"/>
          <w:b/>
          <w:spacing w:val="-8"/>
          <w:sz w:val="28"/>
          <w:szCs w:val="28"/>
          <w:lang w:eastAsia="en-US"/>
        </w:rPr>
      </w:pPr>
      <w:r w:rsidRPr="00555073">
        <w:rPr>
          <w:rFonts w:eastAsia="Calibri"/>
          <w:sz w:val="28"/>
          <w:szCs w:val="28"/>
          <w:lang w:eastAsia="en-US"/>
        </w:rPr>
        <w:t>Рисунок №</w:t>
      </w:r>
      <w:r w:rsidR="00795E8E">
        <w:rPr>
          <w:rFonts w:eastAsia="Calibri"/>
          <w:sz w:val="28"/>
          <w:szCs w:val="28"/>
          <w:lang w:eastAsia="en-US"/>
        </w:rPr>
        <w:t> </w:t>
      </w:r>
      <w:r w:rsidR="00C815CE">
        <w:rPr>
          <w:rFonts w:eastAsia="Calibri"/>
          <w:noProof/>
          <w:sz w:val="28"/>
          <w:szCs w:val="28"/>
          <w:lang w:eastAsia="en-US"/>
        </w:rPr>
        <w:t>3</w:t>
      </w:r>
      <w:r w:rsidRPr="00555073">
        <w:rPr>
          <w:rFonts w:eastAsia="Calibri"/>
          <w:sz w:val="28"/>
          <w:szCs w:val="28"/>
          <w:lang w:eastAsia="en-US"/>
        </w:rPr>
        <w:t>6</w:t>
      </w:r>
    </w:p>
    <w:p w:rsidR="00555073" w:rsidRPr="00555073" w:rsidRDefault="00555073" w:rsidP="00555073">
      <w:pPr>
        <w:ind w:firstLine="709"/>
        <w:contextualSpacing/>
        <w:jc w:val="both"/>
        <w:rPr>
          <w:rFonts w:ascii="Calibri" w:eastAsia="Calibri" w:hAnsi="Calibri"/>
          <w:b/>
          <w:spacing w:val="-8"/>
          <w:sz w:val="28"/>
          <w:szCs w:val="28"/>
          <w:lang w:eastAsia="en-US"/>
        </w:rPr>
      </w:pP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Доля малых и средних предприятий в совокупном объеме </w:t>
      </w:r>
      <w:r w:rsidR="006F71A6">
        <w:rPr>
          <w:rFonts w:eastAsia="Calibri"/>
          <w:sz w:val="28"/>
          <w:szCs w:val="28"/>
          <w:lang w:eastAsia="en-US"/>
        </w:rPr>
        <w:br/>
      </w:r>
      <w:r w:rsidRPr="00555073">
        <w:rPr>
          <w:rFonts w:eastAsia="Calibri"/>
          <w:sz w:val="28"/>
          <w:szCs w:val="28"/>
          <w:lang w:eastAsia="en-US"/>
        </w:rPr>
        <w:t>инвестиций в основной капитал Ростовской области, процентов</w:t>
      </w:r>
    </w:p>
    <w:p w:rsidR="00555073" w:rsidRPr="00555073" w:rsidRDefault="00555073" w:rsidP="00555073">
      <w:pPr>
        <w:contextualSpacing/>
        <w:jc w:val="both"/>
        <w:rPr>
          <w:rFonts w:eastAsia="Calibri"/>
          <w:sz w:val="28"/>
          <w:szCs w:val="28"/>
          <w:lang w:eastAsia="en-US"/>
        </w:rPr>
      </w:pPr>
      <w:r>
        <w:rPr>
          <w:rFonts w:eastAsia="Calibri"/>
          <w:noProof/>
          <w:sz w:val="28"/>
          <w:szCs w:val="28"/>
        </w:rPr>
        <w:drawing>
          <wp:inline distT="0" distB="0" distL="0" distR="0" wp14:anchorId="0B787E9F" wp14:editId="289E52DC">
            <wp:extent cx="6086475" cy="137160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555073">
      <w:pPr>
        <w:ind w:firstLine="709"/>
        <w:contextualSpacing/>
        <w:jc w:val="both"/>
        <w:rPr>
          <w:rFonts w:ascii="Calibri" w:eastAsia="Calibri" w:hAnsi="Calibri"/>
          <w:b/>
          <w:spacing w:val="-8"/>
          <w:sz w:val="28"/>
          <w:szCs w:val="28"/>
          <w:lang w:eastAsia="en-US"/>
        </w:rPr>
      </w:pPr>
      <w:r w:rsidRPr="00555073">
        <w:rPr>
          <w:rFonts w:eastAsia="Calibri"/>
          <w:sz w:val="28"/>
          <w:szCs w:val="28"/>
          <w:lang w:eastAsia="en-US"/>
        </w:rPr>
        <w:t>С</w:t>
      </w:r>
      <w:r w:rsidR="006F71A6">
        <w:rPr>
          <w:rFonts w:eastAsia="Calibri"/>
          <w:sz w:val="28"/>
          <w:szCs w:val="28"/>
          <w:lang w:eastAsia="en-US"/>
        </w:rPr>
        <w:t xml:space="preserve"> </w:t>
      </w:r>
      <w:r w:rsidRPr="00555073">
        <w:rPr>
          <w:rFonts w:eastAsia="Calibri"/>
          <w:sz w:val="28"/>
          <w:szCs w:val="28"/>
          <w:lang w:eastAsia="en-US"/>
        </w:rPr>
        <w:t>2012</w:t>
      </w:r>
      <w:r w:rsidR="006F71A6">
        <w:rPr>
          <w:rFonts w:eastAsia="Calibri"/>
          <w:sz w:val="28"/>
          <w:szCs w:val="28"/>
          <w:lang w:eastAsia="en-US"/>
        </w:rPr>
        <w:t xml:space="preserve"> </w:t>
      </w:r>
      <w:r w:rsidRPr="00555073">
        <w:rPr>
          <w:rFonts w:eastAsia="Calibri"/>
          <w:sz w:val="28"/>
          <w:szCs w:val="28"/>
          <w:lang w:eastAsia="en-US"/>
        </w:rPr>
        <w:t xml:space="preserve">года сформировался общий тренд на снижение доли МСП </w:t>
      </w:r>
      <w:r w:rsidR="00795E8E">
        <w:rPr>
          <w:rFonts w:eastAsia="Calibri"/>
          <w:sz w:val="28"/>
          <w:szCs w:val="28"/>
          <w:lang w:eastAsia="en-US"/>
        </w:rPr>
        <w:br/>
      </w:r>
      <w:r w:rsidRPr="00555073">
        <w:rPr>
          <w:rFonts w:eastAsia="Calibri"/>
          <w:sz w:val="28"/>
          <w:szCs w:val="28"/>
          <w:lang w:eastAsia="en-US"/>
        </w:rPr>
        <w:t xml:space="preserve">в совокупном </w:t>
      </w:r>
      <w:proofErr w:type="gramStart"/>
      <w:r w:rsidRPr="00555073">
        <w:rPr>
          <w:rFonts w:eastAsia="Calibri"/>
          <w:sz w:val="28"/>
          <w:szCs w:val="28"/>
          <w:lang w:eastAsia="en-US"/>
        </w:rPr>
        <w:t>объеме</w:t>
      </w:r>
      <w:proofErr w:type="gramEnd"/>
      <w:r w:rsidRPr="00555073">
        <w:rPr>
          <w:rFonts w:eastAsia="Calibri"/>
          <w:sz w:val="28"/>
          <w:szCs w:val="28"/>
          <w:lang w:eastAsia="en-US"/>
        </w:rPr>
        <w:t xml:space="preserve"> инвестиций в основной капитал. Вместе с тем наукоемкие и </w:t>
      </w:r>
      <w:proofErr w:type="spellStart"/>
      <w:r w:rsidRPr="00555073">
        <w:rPr>
          <w:rFonts w:eastAsia="Calibri"/>
          <w:sz w:val="28"/>
          <w:szCs w:val="28"/>
          <w:lang w:eastAsia="en-US"/>
        </w:rPr>
        <w:t>инновационно</w:t>
      </w:r>
      <w:proofErr w:type="spellEnd"/>
      <w:r w:rsidRPr="00555073">
        <w:rPr>
          <w:rFonts w:eastAsia="Calibri"/>
          <w:sz w:val="28"/>
          <w:szCs w:val="28"/>
          <w:lang w:eastAsia="en-US"/>
        </w:rPr>
        <w:t xml:space="preserve"> ориентированные виды деятельности в значительной степени представлены субъектами МСП.</w:t>
      </w:r>
      <w:r w:rsidRPr="00555073">
        <w:rPr>
          <w:rFonts w:ascii="Times New Roman Полужирный" w:eastAsia="Calibri" w:hAnsi="Times New Roman Полужирный"/>
          <w:b/>
          <w:spacing w:val="-8"/>
          <w:sz w:val="28"/>
          <w:szCs w:val="28"/>
          <w:lang w:eastAsia="en-US"/>
        </w:rPr>
        <w:t xml:space="preserve"> </w:t>
      </w:r>
    </w:p>
    <w:p w:rsidR="00555073" w:rsidRPr="00555073" w:rsidRDefault="00555073" w:rsidP="00FB245A">
      <w:pPr>
        <w:pageBreakBefore/>
        <w:ind w:firstLine="709"/>
        <w:contextualSpacing/>
        <w:jc w:val="both"/>
        <w:rPr>
          <w:rFonts w:eastAsia="Calibri"/>
          <w:sz w:val="28"/>
          <w:szCs w:val="28"/>
          <w:lang w:eastAsia="en-US"/>
        </w:rPr>
      </w:pPr>
      <w:r w:rsidRPr="00555073">
        <w:rPr>
          <w:rFonts w:eastAsia="Calibri"/>
          <w:sz w:val="28"/>
          <w:szCs w:val="28"/>
          <w:lang w:eastAsia="en-US"/>
        </w:rPr>
        <w:t>По итогам 2014</w:t>
      </w:r>
      <w:r w:rsidRPr="00555073">
        <w:rPr>
          <w:rFonts w:eastAsia="Calibri"/>
          <w:sz w:val="22"/>
          <w:szCs w:val="22"/>
          <w:lang w:eastAsia="en-US"/>
        </w:rPr>
        <w:t> </w:t>
      </w:r>
      <w:r w:rsidRPr="00555073">
        <w:rPr>
          <w:rFonts w:eastAsia="Calibri"/>
          <w:sz w:val="28"/>
          <w:szCs w:val="28"/>
          <w:lang w:eastAsia="en-US"/>
        </w:rPr>
        <w:t xml:space="preserve">года степень износа основных фондов в среднем по экономике Ростовской области </w:t>
      </w:r>
      <w:proofErr w:type="gramStart"/>
      <w:r w:rsidRPr="00555073">
        <w:rPr>
          <w:rFonts w:eastAsia="Calibri"/>
          <w:sz w:val="28"/>
          <w:szCs w:val="28"/>
          <w:lang w:eastAsia="en-US"/>
        </w:rPr>
        <w:t xml:space="preserve">оценивается в 43,0 процента </w:t>
      </w:r>
      <w:r w:rsidR="00795E8E">
        <w:rPr>
          <w:rFonts w:eastAsia="Calibri"/>
          <w:sz w:val="28"/>
          <w:szCs w:val="28"/>
          <w:lang w:eastAsia="en-US"/>
        </w:rPr>
        <w:br/>
      </w:r>
      <w:r w:rsidRPr="00555073">
        <w:rPr>
          <w:rFonts w:eastAsia="Calibri"/>
          <w:sz w:val="28"/>
          <w:szCs w:val="28"/>
          <w:lang w:eastAsia="en-US"/>
        </w:rPr>
        <w:t>и характеризуется</w:t>
      </w:r>
      <w:proofErr w:type="gramEnd"/>
      <w:r w:rsidRPr="00555073">
        <w:rPr>
          <w:rFonts w:eastAsia="Calibri"/>
          <w:sz w:val="28"/>
          <w:szCs w:val="28"/>
          <w:lang w:eastAsia="en-US"/>
        </w:rPr>
        <w:t xml:space="preserve"> постоянным ростом в рамках периода 2010</w:t>
      </w:r>
      <w:r w:rsidR="005C26CE">
        <w:rPr>
          <w:rFonts w:eastAsia="Calibri"/>
          <w:sz w:val="28"/>
          <w:szCs w:val="28"/>
          <w:lang w:eastAsia="en-US"/>
        </w:rPr>
        <w:t xml:space="preserve"> – </w:t>
      </w:r>
      <w:r w:rsidRPr="00555073">
        <w:rPr>
          <w:rFonts w:eastAsia="Calibri"/>
          <w:sz w:val="28"/>
          <w:szCs w:val="28"/>
          <w:lang w:eastAsia="en-US"/>
        </w:rPr>
        <w:t xml:space="preserve">2014 годов </w:t>
      </w:r>
      <w:r w:rsidR="00795E8E">
        <w:rPr>
          <w:rFonts w:eastAsia="Calibri"/>
          <w:sz w:val="28"/>
          <w:szCs w:val="28"/>
          <w:lang w:eastAsia="en-US"/>
        </w:rPr>
        <w:br/>
      </w:r>
      <w:r w:rsidRPr="00555073">
        <w:rPr>
          <w:rFonts w:eastAsia="Calibri"/>
          <w:sz w:val="28"/>
          <w:szCs w:val="28"/>
          <w:lang w:eastAsia="en-US"/>
        </w:rPr>
        <w:t xml:space="preserve">(36,6 процента в 2010 году). </w:t>
      </w:r>
    </w:p>
    <w:p w:rsidR="00555073" w:rsidRPr="00555073" w:rsidRDefault="00555073" w:rsidP="00555073">
      <w:pPr>
        <w:ind w:firstLine="709"/>
        <w:contextualSpacing/>
        <w:jc w:val="both"/>
        <w:rPr>
          <w:rFonts w:eastAsia="Calibri"/>
          <w:spacing w:val="-4"/>
          <w:sz w:val="28"/>
          <w:szCs w:val="28"/>
          <w:lang w:eastAsia="en-US"/>
        </w:rPr>
      </w:pPr>
      <w:r w:rsidRPr="00555073">
        <w:rPr>
          <w:rFonts w:eastAsia="Calibri"/>
          <w:sz w:val="28"/>
          <w:szCs w:val="28"/>
          <w:lang w:eastAsia="en-US"/>
        </w:rPr>
        <w:t>По итогам 2015 года структура инвестиций в основной капитал по видам основных фондов демонстрирует существенный удельный вес их пассивной части: зданий (кроме жилых) и сооружений (42,2 процента от общего объема инвестиций) и жилищ (27,7 процента). Доля таких объектов капиталовложений, как машины, оборудование и транспортные средства, за период 2010</w:t>
      </w:r>
      <w:r w:rsidR="00795E8E">
        <w:rPr>
          <w:rFonts w:eastAsia="Calibri"/>
          <w:sz w:val="28"/>
          <w:szCs w:val="28"/>
          <w:lang w:eastAsia="en-US"/>
        </w:rPr>
        <w:t xml:space="preserve"> – </w:t>
      </w:r>
      <w:r w:rsidRPr="00555073">
        <w:rPr>
          <w:rFonts w:eastAsia="Calibri"/>
          <w:sz w:val="28"/>
          <w:szCs w:val="28"/>
          <w:lang w:eastAsia="en-US"/>
        </w:rPr>
        <w:t>2015 год</w:t>
      </w:r>
      <w:r w:rsidR="00F72868">
        <w:rPr>
          <w:rFonts w:eastAsia="Calibri"/>
          <w:sz w:val="28"/>
          <w:szCs w:val="28"/>
          <w:lang w:eastAsia="en-US"/>
        </w:rPr>
        <w:t>ов</w:t>
      </w:r>
      <w:r w:rsidRPr="00555073">
        <w:rPr>
          <w:rFonts w:eastAsia="Calibri"/>
          <w:sz w:val="28"/>
          <w:szCs w:val="28"/>
          <w:lang w:eastAsia="en-US"/>
        </w:rPr>
        <w:t xml:space="preserve"> </w:t>
      </w:r>
      <w:proofErr w:type="gramStart"/>
      <w:r w:rsidRPr="00555073">
        <w:rPr>
          <w:rFonts w:eastAsia="Calibri"/>
          <w:sz w:val="28"/>
          <w:szCs w:val="28"/>
          <w:lang w:eastAsia="en-US"/>
        </w:rPr>
        <w:t>характеризовалась абсолютным снижением и на конец периода составила</w:t>
      </w:r>
      <w:proofErr w:type="gramEnd"/>
      <w:r w:rsidRPr="00555073">
        <w:rPr>
          <w:rFonts w:eastAsia="Calibri"/>
          <w:sz w:val="28"/>
          <w:szCs w:val="28"/>
          <w:lang w:eastAsia="en-US"/>
        </w:rPr>
        <w:t xml:space="preserve"> 26,5 процента от общего объема инвестиций. На фоне среднероссийского показателя (34,7 процента) это</w:t>
      </w:r>
      <w:r w:rsidR="00F72868">
        <w:rPr>
          <w:rFonts w:eastAsia="Calibri"/>
          <w:sz w:val="28"/>
          <w:szCs w:val="28"/>
          <w:lang w:eastAsia="en-US"/>
        </w:rPr>
        <w:t xml:space="preserve"> </w:t>
      </w:r>
      <w:r w:rsidRPr="00555073">
        <w:rPr>
          <w:rFonts w:eastAsia="Calibri"/>
          <w:sz w:val="28"/>
          <w:szCs w:val="28"/>
          <w:lang w:eastAsia="en-US"/>
        </w:rPr>
        <w:t>свидетельствует о недостаточных процессах обновления и расширения активной части осн</w:t>
      </w:r>
      <w:r w:rsidR="00795E8E">
        <w:rPr>
          <w:rFonts w:eastAsia="Calibri"/>
          <w:sz w:val="28"/>
          <w:szCs w:val="28"/>
          <w:lang w:eastAsia="en-US"/>
        </w:rPr>
        <w:t>овных фондов (рисунок № </w:t>
      </w:r>
      <w:r w:rsidRPr="00555073">
        <w:rPr>
          <w:rFonts w:eastAsia="Calibri"/>
          <w:sz w:val="28"/>
          <w:szCs w:val="28"/>
          <w:lang w:eastAsia="en-US"/>
        </w:rPr>
        <w:t xml:space="preserve">17). Однако именно они в наибольшей степени определяют масштабы регионального производства, </w:t>
      </w:r>
      <w:r w:rsidRPr="00555073">
        <w:rPr>
          <w:rFonts w:eastAsia="Calibri"/>
          <w:spacing w:val="-4"/>
          <w:sz w:val="28"/>
          <w:szCs w:val="28"/>
          <w:lang w:eastAsia="en-US"/>
        </w:rPr>
        <w:t>уровень производительности труда и, соответственно, конкурентоспособность.</w:t>
      </w:r>
    </w:p>
    <w:p w:rsidR="00555073" w:rsidRPr="00555073" w:rsidRDefault="00555073" w:rsidP="00555073">
      <w:pPr>
        <w:ind w:firstLine="709"/>
        <w:contextualSpacing/>
        <w:jc w:val="both"/>
        <w:rPr>
          <w:rFonts w:eastAsia="Calibri"/>
          <w:spacing w:val="-4"/>
          <w:sz w:val="28"/>
          <w:szCs w:val="28"/>
          <w:lang w:eastAsia="en-US"/>
        </w:rPr>
      </w:pPr>
    </w:p>
    <w:p w:rsidR="00555073" w:rsidRPr="00555073" w:rsidRDefault="00555073" w:rsidP="00555073">
      <w:pPr>
        <w:contextualSpacing/>
        <w:jc w:val="right"/>
        <w:rPr>
          <w:rFonts w:eastAsia="Calibri"/>
          <w:sz w:val="28"/>
          <w:szCs w:val="28"/>
          <w:lang w:eastAsia="en-US"/>
        </w:rPr>
      </w:pPr>
      <w:r w:rsidRPr="00555073">
        <w:rPr>
          <w:rFonts w:eastAsia="Calibri"/>
          <w:sz w:val="28"/>
          <w:szCs w:val="28"/>
          <w:lang w:eastAsia="en-US"/>
        </w:rPr>
        <w:t>Рисунок №</w:t>
      </w:r>
      <w:r w:rsidR="00795E8E">
        <w:rPr>
          <w:rFonts w:eastAsia="Calibri"/>
          <w:sz w:val="28"/>
          <w:szCs w:val="28"/>
          <w:lang w:eastAsia="en-US"/>
        </w:rPr>
        <w:t> </w:t>
      </w:r>
      <w:r w:rsidR="00F72868">
        <w:rPr>
          <w:rFonts w:eastAsia="Calibri"/>
          <w:sz w:val="28"/>
          <w:szCs w:val="28"/>
          <w:lang w:eastAsia="en-US"/>
        </w:rPr>
        <w:t>1</w:t>
      </w:r>
      <w:r w:rsidRPr="00555073">
        <w:rPr>
          <w:rFonts w:eastAsia="Calibri"/>
          <w:sz w:val="28"/>
          <w:szCs w:val="28"/>
          <w:lang w:eastAsia="en-US"/>
        </w:rPr>
        <w:t>7</w:t>
      </w:r>
    </w:p>
    <w:p w:rsidR="00555073" w:rsidRPr="00555073" w:rsidRDefault="00555073" w:rsidP="00555073">
      <w:pPr>
        <w:contextualSpacing/>
        <w:jc w:val="right"/>
        <w:rPr>
          <w:rFonts w:eastAsia="Calibri"/>
          <w:sz w:val="28"/>
          <w:szCs w:val="28"/>
          <w:lang w:eastAsia="en-US"/>
        </w:rPr>
      </w:pP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Изменение структуры инвестиций в основной капитал Ростовской области </w:t>
      </w: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по видам основных фондов, 2010 – 2015 г</w:t>
      </w:r>
      <w:r w:rsidR="00F72868">
        <w:rPr>
          <w:rFonts w:eastAsia="Calibri"/>
          <w:sz w:val="28"/>
          <w:szCs w:val="28"/>
          <w:lang w:eastAsia="en-US"/>
        </w:rPr>
        <w:t>оды</w:t>
      </w:r>
      <w:r w:rsidRPr="00555073">
        <w:rPr>
          <w:rFonts w:eastAsia="Calibri"/>
          <w:sz w:val="28"/>
          <w:szCs w:val="28"/>
          <w:lang w:eastAsia="en-US"/>
        </w:rPr>
        <w:t>, процентов</w:t>
      </w:r>
    </w:p>
    <w:p w:rsidR="00555073" w:rsidRDefault="005F3C3A" w:rsidP="00555073">
      <w:pPr>
        <w:keepNext/>
        <w:contextualSpacing/>
        <w:jc w:val="both"/>
        <w:rPr>
          <w:rFonts w:eastAsia="Calibri"/>
          <w:noProof/>
          <w:color w:val="002AB0"/>
          <w:sz w:val="28"/>
          <w:szCs w:val="28"/>
        </w:rPr>
      </w:pPr>
      <w:r>
        <w:rPr>
          <w:noProof/>
          <w:color w:val="002AB0"/>
        </w:rPr>
        <w:drawing>
          <wp:inline distT="0" distB="0" distL="0" distR="0" wp14:anchorId="5CDD8522" wp14:editId="39494092">
            <wp:extent cx="6011545" cy="2557145"/>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F3C3A" w:rsidRPr="00555073" w:rsidRDefault="005F3C3A" w:rsidP="00555073">
      <w:pPr>
        <w:keepNext/>
        <w:contextualSpacing/>
        <w:jc w:val="both"/>
        <w:rPr>
          <w:rFonts w:eastAsia="Calibri"/>
          <w:sz w:val="28"/>
          <w:szCs w:val="28"/>
          <w:lang w:eastAsia="en-US"/>
        </w:rPr>
      </w:pPr>
    </w:p>
    <w:p w:rsidR="00555073" w:rsidRPr="00555073" w:rsidRDefault="00555073" w:rsidP="00555073">
      <w:pPr>
        <w:ind w:firstLine="709"/>
        <w:contextualSpacing/>
        <w:jc w:val="center"/>
        <w:rPr>
          <w:rFonts w:eastAsia="Calibri"/>
          <w:sz w:val="28"/>
          <w:szCs w:val="28"/>
          <w:lang w:eastAsia="en-US"/>
        </w:rPr>
      </w:pPr>
    </w:p>
    <w:p w:rsidR="00555073" w:rsidRPr="00555073" w:rsidRDefault="00555073" w:rsidP="00555073">
      <w:pPr>
        <w:ind w:firstLine="709"/>
        <w:contextualSpacing/>
        <w:jc w:val="both"/>
        <w:rPr>
          <w:rFonts w:eastAsia="Calibri"/>
          <w:b/>
          <w:spacing w:val="-4"/>
          <w:sz w:val="28"/>
          <w:szCs w:val="28"/>
          <w:lang w:eastAsia="en-US"/>
        </w:rPr>
      </w:pPr>
      <w:r w:rsidRPr="00555073">
        <w:rPr>
          <w:rFonts w:eastAsia="Calibri"/>
          <w:sz w:val="28"/>
          <w:szCs w:val="28"/>
          <w:lang w:eastAsia="en-US"/>
        </w:rPr>
        <w:t xml:space="preserve">В структуре прочих основных фондов особого внимания заслуживают затраты на технологические инновации. Ростовская область аккумулирует </w:t>
      </w:r>
      <w:r w:rsidRPr="00555073">
        <w:rPr>
          <w:rFonts w:eastAsia="Calibri"/>
          <w:sz w:val="28"/>
          <w:szCs w:val="28"/>
          <w:lang w:eastAsia="en-US"/>
        </w:rPr>
        <w:br/>
        <w:t>1,6 процента общероссийских затрат, что соответствует 17</w:t>
      </w:r>
      <w:r w:rsidR="00F72868">
        <w:rPr>
          <w:rFonts w:eastAsia="Calibri"/>
          <w:sz w:val="28"/>
          <w:szCs w:val="28"/>
          <w:lang w:eastAsia="en-US"/>
        </w:rPr>
        <w:t>-му</w:t>
      </w:r>
      <w:r w:rsidRPr="00555073">
        <w:rPr>
          <w:rFonts w:eastAsia="Calibri"/>
          <w:sz w:val="28"/>
          <w:szCs w:val="28"/>
          <w:lang w:eastAsia="en-US"/>
        </w:rPr>
        <w:t xml:space="preserve"> месту в России </w:t>
      </w:r>
      <w:r w:rsidR="00795E8E">
        <w:rPr>
          <w:rFonts w:eastAsia="Calibri"/>
          <w:sz w:val="28"/>
          <w:szCs w:val="28"/>
          <w:lang w:eastAsia="en-US"/>
        </w:rPr>
        <w:br/>
      </w:r>
      <w:r w:rsidRPr="00555073">
        <w:rPr>
          <w:rFonts w:eastAsia="Calibri"/>
          <w:sz w:val="28"/>
          <w:szCs w:val="28"/>
          <w:lang w:eastAsia="en-US"/>
        </w:rPr>
        <w:t>и 2</w:t>
      </w:r>
      <w:r w:rsidR="00F72868">
        <w:rPr>
          <w:rFonts w:eastAsia="Calibri"/>
          <w:sz w:val="28"/>
          <w:szCs w:val="28"/>
          <w:lang w:eastAsia="en-US"/>
        </w:rPr>
        <w:t>-му</w:t>
      </w:r>
      <w:r w:rsidRPr="00555073">
        <w:rPr>
          <w:rFonts w:eastAsia="Calibri"/>
          <w:sz w:val="28"/>
          <w:szCs w:val="28"/>
          <w:lang w:eastAsia="en-US"/>
        </w:rPr>
        <w:t> месту в ЮФО. Абсолютные значения затрат на технологические инновации свидетельствуют о том, что, несмотря на некоторое снижение по сравнению</w:t>
      </w:r>
      <w:r w:rsidR="00F72868">
        <w:rPr>
          <w:rFonts w:eastAsia="Calibri"/>
          <w:sz w:val="28"/>
          <w:szCs w:val="28"/>
          <w:lang w:eastAsia="en-US"/>
        </w:rPr>
        <w:t xml:space="preserve"> </w:t>
      </w:r>
      <w:r w:rsidRPr="00555073">
        <w:rPr>
          <w:rFonts w:eastAsia="Calibri"/>
          <w:sz w:val="28"/>
          <w:szCs w:val="28"/>
          <w:lang w:eastAsia="en-US"/>
        </w:rPr>
        <w:t xml:space="preserve">с </w:t>
      </w:r>
      <w:r w:rsidR="00795E8E">
        <w:rPr>
          <w:rFonts w:eastAsia="Calibri"/>
          <w:sz w:val="28"/>
          <w:szCs w:val="28"/>
          <w:lang w:eastAsia="en-US"/>
        </w:rPr>
        <w:t xml:space="preserve">2013 годом, общий тренд за 2010 – </w:t>
      </w:r>
      <w:r w:rsidRPr="00555073">
        <w:rPr>
          <w:rFonts w:eastAsia="Calibri"/>
          <w:sz w:val="28"/>
          <w:szCs w:val="28"/>
          <w:lang w:eastAsia="en-US"/>
        </w:rPr>
        <w:t>2014 годы характеризуется существенным ростом (рисунок №</w:t>
      </w:r>
      <w:r w:rsidR="00795E8E">
        <w:rPr>
          <w:rFonts w:eastAsia="Calibri"/>
          <w:sz w:val="28"/>
          <w:szCs w:val="28"/>
          <w:lang w:eastAsia="en-US"/>
        </w:rPr>
        <w:t> </w:t>
      </w:r>
      <w:r w:rsidRPr="00555073">
        <w:rPr>
          <w:rFonts w:eastAsia="Calibri"/>
          <w:sz w:val="28"/>
          <w:szCs w:val="28"/>
          <w:lang w:eastAsia="en-US"/>
        </w:rPr>
        <w:t>18).</w:t>
      </w:r>
      <w:r w:rsidRPr="00555073">
        <w:rPr>
          <w:rFonts w:eastAsia="Calibri"/>
          <w:b/>
          <w:spacing w:val="-4"/>
          <w:sz w:val="28"/>
          <w:szCs w:val="28"/>
          <w:lang w:eastAsia="en-US"/>
        </w:rPr>
        <w:t xml:space="preserve"> </w:t>
      </w:r>
    </w:p>
    <w:p w:rsidR="00555073" w:rsidRPr="00555073" w:rsidRDefault="00555073" w:rsidP="00795E8E">
      <w:pPr>
        <w:pageBreakBefore/>
        <w:ind w:firstLine="709"/>
        <w:contextualSpacing/>
        <w:jc w:val="right"/>
        <w:rPr>
          <w:rFonts w:eastAsia="Calibri"/>
          <w:sz w:val="28"/>
          <w:szCs w:val="28"/>
          <w:lang w:eastAsia="en-US"/>
        </w:rPr>
      </w:pPr>
      <w:r w:rsidRPr="00555073">
        <w:rPr>
          <w:rFonts w:eastAsia="Calibri"/>
          <w:sz w:val="28"/>
          <w:szCs w:val="28"/>
          <w:lang w:eastAsia="en-US"/>
        </w:rPr>
        <w:t>Рисунок №</w:t>
      </w:r>
      <w:r w:rsidR="00795E8E">
        <w:rPr>
          <w:rFonts w:eastAsia="Calibri"/>
          <w:sz w:val="28"/>
          <w:szCs w:val="28"/>
          <w:lang w:eastAsia="en-US"/>
        </w:rPr>
        <w:t> </w:t>
      </w:r>
      <w:r w:rsidR="00C815CE">
        <w:rPr>
          <w:rFonts w:eastAsia="Calibri"/>
          <w:noProof/>
          <w:sz w:val="28"/>
          <w:szCs w:val="28"/>
          <w:lang w:eastAsia="en-US"/>
        </w:rPr>
        <w:t>4</w:t>
      </w:r>
      <w:r w:rsidR="001D522E">
        <w:rPr>
          <w:rFonts w:eastAsia="Calibri"/>
          <w:sz w:val="28"/>
          <w:szCs w:val="28"/>
          <w:lang w:eastAsia="en-US"/>
        </w:rPr>
        <w:t>8</w:t>
      </w:r>
    </w:p>
    <w:p w:rsidR="00555073" w:rsidRPr="00555073" w:rsidRDefault="00555073" w:rsidP="00555073">
      <w:pPr>
        <w:ind w:firstLine="709"/>
        <w:contextualSpacing/>
        <w:jc w:val="right"/>
        <w:rPr>
          <w:rFonts w:eastAsia="Calibri"/>
          <w:b/>
          <w:spacing w:val="-4"/>
          <w:sz w:val="28"/>
          <w:szCs w:val="28"/>
          <w:lang w:eastAsia="en-US"/>
        </w:rPr>
      </w:pP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Динамика затрат на технологические иннов</w:t>
      </w:r>
      <w:r w:rsidR="00795E8E">
        <w:rPr>
          <w:rFonts w:eastAsia="Calibri"/>
          <w:sz w:val="28"/>
          <w:szCs w:val="28"/>
          <w:lang w:eastAsia="en-US"/>
        </w:rPr>
        <w:t>ации</w:t>
      </w:r>
      <w:r w:rsidR="00795E8E">
        <w:rPr>
          <w:rFonts w:eastAsia="Calibri"/>
          <w:sz w:val="28"/>
          <w:szCs w:val="28"/>
          <w:lang w:eastAsia="en-US"/>
        </w:rPr>
        <w:br/>
        <w:t xml:space="preserve">в Ростовской области, 2010 – </w:t>
      </w:r>
      <w:r w:rsidRPr="00555073">
        <w:rPr>
          <w:rFonts w:eastAsia="Calibri"/>
          <w:sz w:val="28"/>
          <w:szCs w:val="28"/>
          <w:lang w:eastAsia="en-US"/>
        </w:rPr>
        <w:t>2014 г</w:t>
      </w:r>
      <w:r w:rsidR="001D522E">
        <w:rPr>
          <w:rFonts w:eastAsia="Calibri"/>
          <w:sz w:val="28"/>
          <w:szCs w:val="28"/>
          <w:lang w:eastAsia="en-US"/>
        </w:rPr>
        <w:t>оды</w:t>
      </w:r>
      <w:r w:rsidRPr="00555073">
        <w:rPr>
          <w:rFonts w:eastAsia="Calibri"/>
          <w:sz w:val="28"/>
          <w:szCs w:val="28"/>
          <w:lang w:eastAsia="en-US"/>
        </w:rPr>
        <w:t xml:space="preserve">, </w:t>
      </w:r>
      <w:proofErr w:type="gramStart"/>
      <w:r w:rsidRPr="00555073">
        <w:rPr>
          <w:rFonts w:eastAsia="Calibri"/>
          <w:sz w:val="28"/>
          <w:szCs w:val="28"/>
          <w:lang w:eastAsia="en-US"/>
        </w:rPr>
        <w:t>млн</w:t>
      </w:r>
      <w:proofErr w:type="gramEnd"/>
      <w:r w:rsidRPr="00555073">
        <w:rPr>
          <w:rFonts w:eastAsia="Calibri"/>
          <w:sz w:val="28"/>
          <w:szCs w:val="28"/>
          <w:lang w:eastAsia="en-US"/>
        </w:rPr>
        <w:t xml:space="preserve"> рублей</w:t>
      </w:r>
    </w:p>
    <w:p w:rsidR="00555073" w:rsidRPr="00555073" w:rsidRDefault="00555073" w:rsidP="00555073">
      <w:pPr>
        <w:keepNext/>
        <w:contextualSpacing/>
        <w:jc w:val="both"/>
        <w:rPr>
          <w:rFonts w:eastAsia="Calibri"/>
          <w:sz w:val="28"/>
          <w:szCs w:val="28"/>
          <w:lang w:eastAsia="en-US"/>
        </w:rPr>
      </w:pPr>
      <w:r>
        <w:rPr>
          <w:rFonts w:eastAsia="Calibri"/>
          <w:noProof/>
          <w:sz w:val="28"/>
          <w:szCs w:val="28"/>
        </w:rPr>
        <w:drawing>
          <wp:inline distT="0" distB="0" distL="0" distR="0" wp14:anchorId="4A3EE500" wp14:editId="69E4012C">
            <wp:extent cx="5943600" cy="124777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55073" w:rsidRPr="00555073" w:rsidRDefault="00555073" w:rsidP="00795E8E">
      <w:pPr>
        <w:ind w:firstLine="709"/>
        <w:contextualSpacing/>
        <w:jc w:val="both"/>
        <w:rPr>
          <w:rFonts w:eastAsia="Calibri"/>
          <w:sz w:val="28"/>
          <w:szCs w:val="28"/>
          <w:lang w:eastAsia="en-US"/>
        </w:rPr>
      </w:pPr>
      <w:r w:rsidRPr="00555073">
        <w:rPr>
          <w:rFonts w:eastAsia="Calibri"/>
          <w:sz w:val="28"/>
          <w:szCs w:val="28"/>
          <w:lang w:eastAsia="en-US"/>
        </w:rPr>
        <w:t xml:space="preserve"> </w:t>
      </w:r>
    </w:p>
    <w:p w:rsidR="00555073" w:rsidRPr="00795E8E" w:rsidRDefault="00555073" w:rsidP="00795E8E">
      <w:pPr>
        <w:ind w:firstLine="709"/>
        <w:contextualSpacing/>
        <w:jc w:val="both"/>
        <w:rPr>
          <w:rFonts w:asciiTheme="minorHAnsi" w:eastAsia="Calibri" w:hAnsiTheme="minorHAnsi"/>
          <w:spacing w:val="-8"/>
          <w:sz w:val="28"/>
          <w:szCs w:val="28"/>
          <w:lang w:eastAsia="en-US"/>
        </w:rPr>
      </w:pPr>
      <w:r w:rsidRPr="00555073">
        <w:rPr>
          <w:rFonts w:eastAsia="Calibri"/>
          <w:sz w:val="28"/>
          <w:szCs w:val="28"/>
          <w:lang w:eastAsia="en-US"/>
        </w:rPr>
        <w:t xml:space="preserve">Отдельно в </w:t>
      </w:r>
      <w:proofErr w:type="gramStart"/>
      <w:r w:rsidRPr="00555073">
        <w:rPr>
          <w:rFonts w:eastAsia="Calibri"/>
          <w:sz w:val="28"/>
          <w:szCs w:val="28"/>
          <w:lang w:eastAsia="en-US"/>
        </w:rPr>
        <w:t>рамках</w:t>
      </w:r>
      <w:proofErr w:type="gramEnd"/>
      <w:r w:rsidRPr="00555073">
        <w:rPr>
          <w:rFonts w:eastAsia="Calibri"/>
          <w:sz w:val="28"/>
          <w:szCs w:val="28"/>
          <w:lang w:eastAsia="en-US"/>
        </w:rPr>
        <w:t xml:space="preserve"> затрат на технологические инновации стоит выделить затраты на научные исследования и разработки. На Ростовскую область приходится 1,7 процента общефедеральных затрат, что соответствует 8</w:t>
      </w:r>
      <w:r w:rsidR="001D522E">
        <w:rPr>
          <w:rFonts w:eastAsia="Calibri"/>
          <w:sz w:val="28"/>
          <w:szCs w:val="28"/>
          <w:lang w:eastAsia="en-US"/>
        </w:rPr>
        <w:t>-му</w:t>
      </w:r>
      <w:r w:rsidRPr="00555073">
        <w:rPr>
          <w:rFonts w:eastAsia="Calibri"/>
          <w:sz w:val="28"/>
          <w:szCs w:val="28"/>
          <w:lang w:eastAsia="en-US"/>
        </w:rPr>
        <w:t xml:space="preserve"> месту </w:t>
      </w:r>
      <w:r w:rsidR="00795E8E">
        <w:rPr>
          <w:rFonts w:eastAsia="Calibri"/>
          <w:sz w:val="28"/>
          <w:szCs w:val="28"/>
          <w:lang w:eastAsia="en-US"/>
        </w:rPr>
        <w:br/>
      </w:r>
      <w:r w:rsidRPr="00555073">
        <w:rPr>
          <w:rFonts w:eastAsia="Calibri"/>
          <w:sz w:val="28"/>
          <w:szCs w:val="28"/>
          <w:lang w:eastAsia="en-US"/>
        </w:rPr>
        <w:t>в России и 1</w:t>
      </w:r>
      <w:r w:rsidR="001D522E">
        <w:rPr>
          <w:rFonts w:eastAsia="Calibri"/>
          <w:sz w:val="28"/>
          <w:szCs w:val="28"/>
          <w:lang w:eastAsia="en-US"/>
        </w:rPr>
        <w:t>-му</w:t>
      </w:r>
      <w:r w:rsidRPr="00555073">
        <w:rPr>
          <w:rFonts w:eastAsia="Calibri"/>
          <w:sz w:val="28"/>
          <w:szCs w:val="28"/>
          <w:lang w:eastAsia="en-US"/>
        </w:rPr>
        <w:t xml:space="preserve"> месту в ЮФО (со значительным опережением). Абсолютные значения затрат на научные исследования и разработки свидетельствуют </w:t>
      </w:r>
      <w:r w:rsidR="00795E8E">
        <w:rPr>
          <w:rFonts w:eastAsia="Calibri"/>
          <w:sz w:val="28"/>
          <w:szCs w:val="28"/>
          <w:lang w:eastAsia="en-US"/>
        </w:rPr>
        <w:br/>
      </w:r>
      <w:r w:rsidRPr="00555073">
        <w:rPr>
          <w:rFonts w:eastAsia="Calibri"/>
          <w:sz w:val="28"/>
          <w:szCs w:val="28"/>
          <w:lang w:eastAsia="en-US"/>
        </w:rPr>
        <w:t>о поступательном наращивании инвестиций в научно-инновационную сфер</w:t>
      </w:r>
      <w:r w:rsidR="00795E8E">
        <w:rPr>
          <w:rFonts w:eastAsia="Calibri"/>
          <w:sz w:val="28"/>
          <w:szCs w:val="28"/>
          <w:lang w:eastAsia="en-US"/>
        </w:rPr>
        <w:t>у Ростовской области (рисунок № </w:t>
      </w:r>
      <w:r w:rsidRPr="00555073">
        <w:rPr>
          <w:rFonts w:eastAsia="Calibri"/>
          <w:sz w:val="28"/>
          <w:szCs w:val="28"/>
          <w:lang w:eastAsia="en-US"/>
        </w:rPr>
        <w:t>19).</w:t>
      </w:r>
      <w:r w:rsidRPr="00555073">
        <w:rPr>
          <w:rFonts w:ascii="Times New Roman Полужирный" w:eastAsia="Calibri" w:hAnsi="Times New Roman Полужирный"/>
          <w:b/>
          <w:spacing w:val="-8"/>
          <w:sz w:val="28"/>
          <w:szCs w:val="28"/>
          <w:lang w:eastAsia="en-US"/>
        </w:rPr>
        <w:t xml:space="preserve"> </w:t>
      </w:r>
    </w:p>
    <w:p w:rsidR="00795E8E" w:rsidRPr="00795E8E" w:rsidRDefault="00795E8E" w:rsidP="00795E8E">
      <w:pPr>
        <w:ind w:firstLine="709"/>
        <w:contextualSpacing/>
        <w:jc w:val="both"/>
        <w:rPr>
          <w:rFonts w:asciiTheme="minorHAnsi" w:eastAsia="Calibri" w:hAnsiTheme="minorHAnsi"/>
          <w:sz w:val="28"/>
          <w:szCs w:val="28"/>
          <w:lang w:eastAsia="en-US"/>
        </w:rPr>
      </w:pPr>
    </w:p>
    <w:p w:rsidR="00555073" w:rsidRPr="00555073" w:rsidRDefault="00795E8E" w:rsidP="00555073">
      <w:pPr>
        <w:ind w:firstLine="709"/>
        <w:contextualSpacing/>
        <w:jc w:val="right"/>
        <w:rPr>
          <w:rFonts w:eastAsia="Calibri"/>
          <w:sz w:val="28"/>
          <w:szCs w:val="28"/>
          <w:lang w:eastAsia="en-US"/>
        </w:rPr>
      </w:pPr>
      <w:r>
        <w:rPr>
          <w:rFonts w:eastAsia="Calibri"/>
          <w:sz w:val="28"/>
          <w:szCs w:val="28"/>
          <w:lang w:eastAsia="en-US"/>
        </w:rPr>
        <w:t>Рисунок № </w:t>
      </w:r>
      <w:r w:rsidR="00C815CE">
        <w:rPr>
          <w:rFonts w:eastAsia="Calibri"/>
          <w:noProof/>
          <w:sz w:val="28"/>
          <w:szCs w:val="28"/>
          <w:lang w:eastAsia="en-US"/>
        </w:rPr>
        <w:t>5</w:t>
      </w:r>
      <w:r w:rsidR="00555073" w:rsidRPr="00555073">
        <w:rPr>
          <w:rFonts w:eastAsia="Calibri"/>
          <w:sz w:val="28"/>
          <w:szCs w:val="28"/>
          <w:lang w:eastAsia="en-US"/>
        </w:rPr>
        <w:t>9</w:t>
      </w:r>
    </w:p>
    <w:p w:rsidR="00555073" w:rsidRPr="00555073" w:rsidRDefault="00555073" w:rsidP="00555073">
      <w:pPr>
        <w:ind w:firstLine="709"/>
        <w:contextualSpacing/>
        <w:jc w:val="center"/>
        <w:rPr>
          <w:rFonts w:eastAsia="Calibri"/>
          <w:sz w:val="28"/>
          <w:szCs w:val="28"/>
          <w:lang w:eastAsia="en-US"/>
        </w:rPr>
      </w:pPr>
    </w:p>
    <w:p w:rsidR="00BD0166" w:rsidRDefault="00555073" w:rsidP="00555073">
      <w:pPr>
        <w:ind w:firstLine="709"/>
        <w:contextualSpacing/>
        <w:jc w:val="center"/>
        <w:rPr>
          <w:rFonts w:eastAsia="Calibri"/>
          <w:sz w:val="28"/>
          <w:szCs w:val="28"/>
          <w:lang w:eastAsia="en-US"/>
        </w:rPr>
      </w:pPr>
      <w:r w:rsidRPr="00555073">
        <w:rPr>
          <w:rFonts w:eastAsia="Calibri"/>
          <w:sz w:val="28"/>
          <w:szCs w:val="28"/>
          <w:lang w:eastAsia="en-US"/>
        </w:rPr>
        <w:t xml:space="preserve">Динамика внутренних затрат на научные исследования </w:t>
      </w:r>
    </w:p>
    <w:p w:rsidR="00555073" w:rsidRPr="00555073" w:rsidRDefault="00555073" w:rsidP="00555073">
      <w:pPr>
        <w:ind w:firstLine="709"/>
        <w:contextualSpacing/>
        <w:jc w:val="center"/>
        <w:rPr>
          <w:rFonts w:eastAsia="Calibri"/>
          <w:sz w:val="28"/>
          <w:szCs w:val="28"/>
          <w:lang w:eastAsia="en-US"/>
        </w:rPr>
      </w:pPr>
      <w:r w:rsidRPr="00555073">
        <w:rPr>
          <w:rFonts w:eastAsia="Calibri"/>
          <w:sz w:val="28"/>
          <w:szCs w:val="28"/>
          <w:lang w:eastAsia="en-US"/>
        </w:rPr>
        <w:t>и разработки в Ростовской области, 2010</w:t>
      </w:r>
      <w:r w:rsidR="005C26CE">
        <w:rPr>
          <w:rFonts w:eastAsia="Calibri"/>
          <w:sz w:val="28"/>
          <w:szCs w:val="28"/>
          <w:lang w:eastAsia="en-US"/>
        </w:rPr>
        <w:t xml:space="preserve"> – </w:t>
      </w:r>
      <w:r w:rsidRPr="00555073">
        <w:rPr>
          <w:rFonts w:eastAsia="Calibri"/>
          <w:sz w:val="28"/>
          <w:szCs w:val="28"/>
          <w:lang w:eastAsia="en-US"/>
        </w:rPr>
        <w:t>2014 г</w:t>
      </w:r>
      <w:r w:rsidR="001D522E">
        <w:rPr>
          <w:rFonts w:eastAsia="Calibri"/>
          <w:sz w:val="28"/>
          <w:szCs w:val="28"/>
          <w:lang w:eastAsia="en-US"/>
        </w:rPr>
        <w:t>оды</w:t>
      </w:r>
      <w:r w:rsidRPr="00555073">
        <w:rPr>
          <w:rFonts w:eastAsia="Calibri"/>
          <w:sz w:val="28"/>
          <w:szCs w:val="28"/>
          <w:lang w:eastAsia="en-US"/>
        </w:rPr>
        <w:t xml:space="preserve">, </w:t>
      </w:r>
      <w:proofErr w:type="gramStart"/>
      <w:r w:rsidRPr="00555073">
        <w:rPr>
          <w:rFonts w:eastAsia="Calibri"/>
          <w:sz w:val="28"/>
          <w:szCs w:val="28"/>
          <w:lang w:eastAsia="en-US"/>
        </w:rPr>
        <w:t>млн</w:t>
      </w:r>
      <w:proofErr w:type="gramEnd"/>
      <w:r w:rsidRPr="00555073">
        <w:rPr>
          <w:rFonts w:eastAsia="Calibri"/>
          <w:sz w:val="28"/>
          <w:szCs w:val="28"/>
          <w:lang w:eastAsia="en-US"/>
        </w:rPr>
        <w:t xml:space="preserve"> рублей</w:t>
      </w:r>
    </w:p>
    <w:p w:rsidR="00555073" w:rsidRPr="00555073" w:rsidRDefault="00555073" w:rsidP="00555073">
      <w:pPr>
        <w:contextualSpacing/>
        <w:jc w:val="both"/>
        <w:rPr>
          <w:rFonts w:eastAsia="Calibri"/>
          <w:b/>
          <w:sz w:val="28"/>
          <w:szCs w:val="28"/>
          <w:lang w:eastAsia="en-US"/>
        </w:rPr>
      </w:pPr>
      <w:r>
        <w:rPr>
          <w:rFonts w:eastAsia="Calibri"/>
          <w:noProof/>
          <w:sz w:val="28"/>
          <w:szCs w:val="28"/>
        </w:rPr>
        <w:drawing>
          <wp:inline distT="0" distB="0" distL="0" distR="0" wp14:anchorId="088FE99B" wp14:editId="14018FCA">
            <wp:extent cx="6172200" cy="126682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55073" w:rsidRPr="00555073" w:rsidRDefault="00555073" w:rsidP="00555073">
      <w:pPr>
        <w:contextualSpacing/>
        <w:jc w:val="center"/>
        <w:rPr>
          <w:rFonts w:eastAsia="Calibri"/>
          <w:sz w:val="28"/>
          <w:szCs w:val="28"/>
          <w:lang w:eastAsia="en-US"/>
        </w:rPr>
      </w:pPr>
    </w:p>
    <w:p w:rsidR="00555073" w:rsidRPr="00555073" w:rsidRDefault="00555073" w:rsidP="00555073">
      <w:pPr>
        <w:ind w:firstLine="709"/>
        <w:contextualSpacing/>
        <w:jc w:val="both"/>
        <w:rPr>
          <w:rFonts w:eastAsia="Calibri"/>
          <w:sz w:val="28"/>
          <w:szCs w:val="28"/>
          <w:lang w:eastAsia="en-US"/>
        </w:rPr>
      </w:pPr>
      <w:r w:rsidRPr="00555073">
        <w:rPr>
          <w:rFonts w:eastAsia="Calibri"/>
          <w:sz w:val="28"/>
          <w:szCs w:val="28"/>
          <w:lang w:eastAsia="en-US"/>
        </w:rPr>
        <w:t>В структуре инвестиций Ростовской области по источникам финансирования</w:t>
      </w:r>
      <w:r w:rsidR="00BD0166">
        <w:rPr>
          <w:rFonts w:eastAsia="Calibri"/>
          <w:sz w:val="28"/>
          <w:szCs w:val="28"/>
          <w:lang w:eastAsia="en-US"/>
        </w:rPr>
        <w:t xml:space="preserve"> по итогам 2015 года (таблица № </w:t>
      </w:r>
      <w:r w:rsidRPr="00555073">
        <w:rPr>
          <w:rFonts w:eastAsia="Calibri"/>
          <w:sz w:val="28"/>
          <w:szCs w:val="28"/>
          <w:lang w:eastAsia="en-US"/>
        </w:rPr>
        <w:t xml:space="preserve">8) собственные средства составляют 23,6 процента (52 940,0 </w:t>
      </w:r>
      <w:proofErr w:type="gramStart"/>
      <w:r w:rsidRPr="00555073">
        <w:rPr>
          <w:rFonts w:eastAsia="Calibri"/>
          <w:sz w:val="28"/>
          <w:szCs w:val="28"/>
          <w:lang w:eastAsia="en-US"/>
        </w:rPr>
        <w:t>млн</w:t>
      </w:r>
      <w:proofErr w:type="gramEnd"/>
      <w:r w:rsidRPr="00555073">
        <w:rPr>
          <w:rFonts w:eastAsia="Calibri"/>
          <w:sz w:val="28"/>
          <w:szCs w:val="28"/>
          <w:lang w:eastAsia="en-US"/>
        </w:rPr>
        <w:t xml:space="preserve"> рублей), привлеченные средства – </w:t>
      </w:r>
      <w:r w:rsidR="005C26CE">
        <w:rPr>
          <w:rFonts w:eastAsia="Calibri"/>
          <w:sz w:val="28"/>
          <w:szCs w:val="28"/>
          <w:lang w:eastAsia="en-US"/>
        </w:rPr>
        <w:br/>
      </w:r>
      <w:r w:rsidRPr="00555073">
        <w:rPr>
          <w:rFonts w:eastAsia="Calibri"/>
          <w:sz w:val="28"/>
          <w:szCs w:val="28"/>
          <w:lang w:eastAsia="en-US"/>
        </w:rPr>
        <w:t xml:space="preserve">76,4 процента (171 627,1 млн рублей). </w:t>
      </w:r>
    </w:p>
    <w:p w:rsidR="00555073" w:rsidRPr="00555073" w:rsidRDefault="00555073" w:rsidP="00555073">
      <w:pPr>
        <w:keepNext/>
        <w:contextualSpacing/>
        <w:jc w:val="right"/>
        <w:rPr>
          <w:rFonts w:eastAsia="Calibri"/>
          <w:iCs/>
          <w:sz w:val="28"/>
          <w:szCs w:val="28"/>
          <w:lang w:eastAsia="en-US"/>
        </w:rPr>
      </w:pPr>
      <w:r w:rsidRPr="00555073">
        <w:rPr>
          <w:rFonts w:eastAsia="Calibri"/>
          <w:iCs/>
          <w:sz w:val="28"/>
          <w:szCs w:val="28"/>
          <w:lang w:eastAsia="en-US"/>
        </w:rPr>
        <w:t>Та</w:t>
      </w:r>
      <w:r w:rsidR="00BD0166">
        <w:rPr>
          <w:rFonts w:eastAsia="Calibri"/>
          <w:iCs/>
          <w:sz w:val="28"/>
          <w:szCs w:val="28"/>
          <w:lang w:eastAsia="en-US"/>
        </w:rPr>
        <w:t>блица № </w:t>
      </w:r>
      <w:r w:rsidRPr="00555073">
        <w:rPr>
          <w:rFonts w:eastAsia="Calibri"/>
          <w:iCs/>
          <w:sz w:val="28"/>
          <w:szCs w:val="28"/>
          <w:lang w:eastAsia="en-US"/>
        </w:rPr>
        <w:t>8</w:t>
      </w:r>
    </w:p>
    <w:p w:rsidR="00555073" w:rsidRPr="00555073" w:rsidRDefault="00555073" w:rsidP="00555073">
      <w:pPr>
        <w:keepNext/>
        <w:keepLines/>
        <w:jc w:val="center"/>
        <w:rPr>
          <w:rFonts w:eastAsia="Calibri"/>
          <w:sz w:val="28"/>
          <w:szCs w:val="28"/>
          <w:lang w:eastAsia="en-US"/>
        </w:rPr>
      </w:pPr>
    </w:p>
    <w:p w:rsidR="00555073" w:rsidRPr="00555073" w:rsidRDefault="00555073" w:rsidP="00555073">
      <w:pPr>
        <w:keepNext/>
        <w:keepLines/>
        <w:jc w:val="center"/>
        <w:rPr>
          <w:rFonts w:eastAsia="Calibri"/>
          <w:sz w:val="28"/>
          <w:szCs w:val="28"/>
          <w:lang w:eastAsia="en-US"/>
        </w:rPr>
      </w:pPr>
      <w:r w:rsidRPr="00555073">
        <w:rPr>
          <w:rFonts w:eastAsia="Calibri"/>
          <w:sz w:val="28"/>
          <w:szCs w:val="28"/>
          <w:lang w:eastAsia="en-US"/>
        </w:rPr>
        <w:t>Источники инвестиций в основной капитал, крупные и средние организации</w:t>
      </w:r>
    </w:p>
    <w:p w:rsidR="00555073" w:rsidRPr="00555073" w:rsidRDefault="00555073" w:rsidP="00555073">
      <w:pPr>
        <w:keepNext/>
        <w:keepLines/>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610"/>
        <w:gridCol w:w="1399"/>
        <w:gridCol w:w="949"/>
        <w:gridCol w:w="949"/>
        <w:gridCol w:w="949"/>
        <w:gridCol w:w="949"/>
        <w:gridCol w:w="949"/>
        <w:gridCol w:w="1111"/>
      </w:tblGrid>
      <w:tr w:rsidR="00555073" w:rsidRPr="00555073" w:rsidTr="00BD0166">
        <w:trPr>
          <w:trHeight w:val="20"/>
        </w:trPr>
        <w:tc>
          <w:tcPr>
            <w:tcW w:w="1323" w:type="pct"/>
            <w:vMerge w:val="restart"/>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bCs/>
                <w:sz w:val="24"/>
                <w:szCs w:val="24"/>
              </w:rPr>
              <w:t>Источники</w:t>
            </w:r>
            <w:r w:rsidRPr="00555073">
              <w:rPr>
                <w:bCs/>
                <w:sz w:val="24"/>
                <w:szCs w:val="24"/>
              </w:rPr>
              <w:br/>
              <w:t>инвестиций</w:t>
            </w:r>
          </w:p>
        </w:tc>
        <w:tc>
          <w:tcPr>
            <w:tcW w:w="709" w:type="pct"/>
            <w:shd w:val="clear" w:color="auto" w:fill="auto"/>
          </w:tcPr>
          <w:p w:rsidR="00555073" w:rsidRPr="00555073" w:rsidRDefault="00555073" w:rsidP="001D522E">
            <w:pPr>
              <w:keepNext/>
              <w:keepLines/>
              <w:contextualSpacing/>
              <w:jc w:val="center"/>
              <w:rPr>
                <w:rFonts w:eastAsia="Calibri"/>
                <w:sz w:val="24"/>
                <w:szCs w:val="24"/>
                <w:lang w:eastAsia="en-US"/>
              </w:rPr>
            </w:pPr>
            <w:proofErr w:type="gramStart"/>
            <w:r w:rsidRPr="00555073">
              <w:rPr>
                <w:bCs/>
                <w:sz w:val="24"/>
                <w:szCs w:val="24"/>
              </w:rPr>
              <w:t>млн</w:t>
            </w:r>
            <w:proofErr w:type="gramEnd"/>
            <w:r w:rsidRPr="00555073">
              <w:rPr>
                <w:bCs/>
                <w:sz w:val="24"/>
                <w:szCs w:val="24"/>
              </w:rPr>
              <w:t xml:space="preserve"> рублей</w:t>
            </w:r>
          </w:p>
        </w:tc>
        <w:tc>
          <w:tcPr>
            <w:tcW w:w="2968" w:type="pct"/>
            <w:gridSpan w:val="6"/>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 xml:space="preserve">Доля в совокупном </w:t>
            </w:r>
            <w:proofErr w:type="gramStart"/>
            <w:r w:rsidRPr="00555073">
              <w:rPr>
                <w:rFonts w:eastAsia="Calibri"/>
                <w:sz w:val="24"/>
                <w:szCs w:val="24"/>
                <w:lang w:eastAsia="en-US"/>
              </w:rPr>
              <w:t>объеме</w:t>
            </w:r>
            <w:proofErr w:type="gramEnd"/>
            <w:r w:rsidR="001D522E">
              <w:rPr>
                <w:rFonts w:eastAsia="Calibri"/>
                <w:sz w:val="24"/>
                <w:szCs w:val="24"/>
                <w:lang w:eastAsia="en-US"/>
              </w:rPr>
              <w:t xml:space="preserve"> по годам</w:t>
            </w:r>
            <w:r w:rsidRPr="00555073">
              <w:rPr>
                <w:rFonts w:eastAsia="Calibri"/>
                <w:sz w:val="24"/>
                <w:szCs w:val="24"/>
                <w:lang w:eastAsia="en-US"/>
              </w:rPr>
              <w:t xml:space="preserve"> </w:t>
            </w:r>
            <w:r w:rsidR="005F3C3A">
              <w:rPr>
                <w:rFonts w:eastAsia="Calibri"/>
                <w:sz w:val="24"/>
                <w:szCs w:val="24"/>
                <w:lang w:eastAsia="en-US"/>
              </w:rPr>
              <w:t>(</w:t>
            </w:r>
            <w:r w:rsidRPr="00555073">
              <w:rPr>
                <w:rFonts w:eastAsia="Calibri"/>
                <w:sz w:val="24"/>
                <w:szCs w:val="24"/>
                <w:lang w:eastAsia="en-US"/>
              </w:rPr>
              <w:t>процентов</w:t>
            </w:r>
            <w:r w:rsidR="005F3C3A">
              <w:rPr>
                <w:rFonts w:eastAsia="Calibri"/>
                <w:sz w:val="24"/>
                <w:szCs w:val="24"/>
                <w:lang w:eastAsia="en-US"/>
              </w:rPr>
              <w:t>)</w:t>
            </w:r>
          </w:p>
        </w:tc>
      </w:tr>
      <w:tr w:rsidR="00555073" w:rsidRPr="00555073" w:rsidTr="00BD0166">
        <w:trPr>
          <w:trHeight w:val="20"/>
        </w:trPr>
        <w:tc>
          <w:tcPr>
            <w:tcW w:w="1323" w:type="pct"/>
            <w:vMerge/>
            <w:shd w:val="clear" w:color="auto" w:fill="auto"/>
          </w:tcPr>
          <w:p w:rsidR="00555073" w:rsidRPr="00555073" w:rsidRDefault="00555073" w:rsidP="00555073">
            <w:pPr>
              <w:keepNext/>
              <w:keepLines/>
              <w:contextualSpacing/>
              <w:jc w:val="center"/>
              <w:rPr>
                <w:rFonts w:eastAsia="Calibri"/>
                <w:sz w:val="24"/>
                <w:szCs w:val="24"/>
                <w:lang w:eastAsia="en-US"/>
              </w:rPr>
            </w:pPr>
          </w:p>
        </w:tc>
        <w:tc>
          <w:tcPr>
            <w:tcW w:w="709" w:type="pct"/>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bCs/>
                <w:sz w:val="24"/>
                <w:szCs w:val="24"/>
              </w:rPr>
              <w:t>2015</w:t>
            </w:r>
          </w:p>
        </w:tc>
        <w:tc>
          <w:tcPr>
            <w:tcW w:w="481" w:type="pct"/>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2010</w:t>
            </w:r>
          </w:p>
        </w:tc>
        <w:tc>
          <w:tcPr>
            <w:tcW w:w="481" w:type="pct"/>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2011</w:t>
            </w:r>
          </w:p>
        </w:tc>
        <w:tc>
          <w:tcPr>
            <w:tcW w:w="481" w:type="pct"/>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2012</w:t>
            </w:r>
          </w:p>
        </w:tc>
        <w:tc>
          <w:tcPr>
            <w:tcW w:w="481" w:type="pct"/>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2013</w:t>
            </w:r>
          </w:p>
        </w:tc>
        <w:tc>
          <w:tcPr>
            <w:tcW w:w="481" w:type="pct"/>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2014</w:t>
            </w:r>
          </w:p>
        </w:tc>
        <w:tc>
          <w:tcPr>
            <w:tcW w:w="563" w:type="pct"/>
            <w:shd w:val="clear" w:color="auto" w:fill="auto"/>
          </w:tcPr>
          <w:p w:rsidR="00555073" w:rsidRPr="00555073" w:rsidRDefault="00555073" w:rsidP="00555073">
            <w:pPr>
              <w:keepNext/>
              <w:keepLines/>
              <w:contextualSpacing/>
              <w:jc w:val="center"/>
              <w:rPr>
                <w:rFonts w:eastAsia="Calibri"/>
                <w:sz w:val="24"/>
                <w:szCs w:val="24"/>
                <w:lang w:eastAsia="en-US"/>
              </w:rPr>
            </w:pPr>
            <w:r w:rsidRPr="00555073">
              <w:rPr>
                <w:rFonts w:eastAsia="Calibri"/>
                <w:sz w:val="24"/>
                <w:szCs w:val="24"/>
                <w:lang w:eastAsia="en-US"/>
              </w:rPr>
              <w:t>2015</w:t>
            </w:r>
          </w:p>
        </w:tc>
      </w:tr>
      <w:tr w:rsidR="00555073" w:rsidRPr="00555073" w:rsidTr="00BD0166">
        <w:trPr>
          <w:trHeight w:val="20"/>
        </w:trPr>
        <w:tc>
          <w:tcPr>
            <w:tcW w:w="1323" w:type="pct"/>
            <w:shd w:val="clear" w:color="auto" w:fill="auto"/>
          </w:tcPr>
          <w:p w:rsidR="00555073" w:rsidRPr="00555073" w:rsidRDefault="00555073" w:rsidP="00555073">
            <w:pPr>
              <w:contextualSpacing/>
              <w:rPr>
                <w:rFonts w:eastAsia="Calibri"/>
                <w:sz w:val="24"/>
                <w:szCs w:val="24"/>
                <w:lang w:eastAsia="en-US"/>
              </w:rPr>
            </w:pPr>
            <w:r w:rsidRPr="00555073">
              <w:rPr>
                <w:rFonts w:eastAsia="Calibri"/>
                <w:sz w:val="24"/>
                <w:szCs w:val="24"/>
                <w:lang w:eastAsia="en-US"/>
              </w:rPr>
              <w:t>Всего</w:t>
            </w:r>
          </w:p>
        </w:tc>
        <w:tc>
          <w:tcPr>
            <w:tcW w:w="709" w:type="pct"/>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224 567,2</w:t>
            </w:r>
          </w:p>
        </w:tc>
        <w:tc>
          <w:tcPr>
            <w:tcW w:w="2968" w:type="pct"/>
            <w:gridSpan w:val="6"/>
            <w:shd w:val="clear" w:color="auto" w:fill="auto"/>
          </w:tcPr>
          <w:p w:rsidR="00555073" w:rsidRPr="00555073" w:rsidRDefault="00555073" w:rsidP="00555073">
            <w:pPr>
              <w:contextualSpacing/>
              <w:jc w:val="both"/>
              <w:rPr>
                <w:rFonts w:eastAsia="Calibri"/>
                <w:noProof/>
                <w:sz w:val="24"/>
                <w:szCs w:val="24"/>
              </w:rPr>
            </w:pPr>
          </w:p>
        </w:tc>
      </w:tr>
      <w:tr w:rsidR="00555073" w:rsidRPr="00555073" w:rsidTr="00BD0166">
        <w:trPr>
          <w:trHeight w:val="20"/>
        </w:trPr>
        <w:tc>
          <w:tcPr>
            <w:tcW w:w="1323" w:type="pct"/>
            <w:shd w:val="clear" w:color="auto" w:fill="auto"/>
          </w:tcPr>
          <w:p w:rsidR="00555073" w:rsidRPr="00555073" w:rsidRDefault="00555073" w:rsidP="00555073">
            <w:pPr>
              <w:contextualSpacing/>
              <w:rPr>
                <w:rFonts w:eastAsia="Calibri"/>
                <w:sz w:val="24"/>
                <w:szCs w:val="24"/>
                <w:lang w:eastAsia="en-US"/>
              </w:rPr>
            </w:pPr>
            <w:r w:rsidRPr="00555073">
              <w:rPr>
                <w:rFonts w:eastAsia="Calibri"/>
                <w:bCs/>
                <w:color w:val="000000"/>
                <w:sz w:val="24"/>
                <w:szCs w:val="24"/>
                <w:lang w:eastAsia="en-US"/>
              </w:rPr>
              <w:t>Собственные средства</w:t>
            </w:r>
          </w:p>
        </w:tc>
        <w:tc>
          <w:tcPr>
            <w:tcW w:w="709" w:type="pct"/>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color w:val="000000"/>
                <w:sz w:val="24"/>
                <w:szCs w:val="24"/>
                <w:lang w:eastAsia="en-US"/>
              </w:rPr>
              <w:t>52 940,0</w:t>
            </w:r>
          </w:p>
        </w:tc>
        <w:tc>
          <w:tcPr>
            <w:tcW w:w="2968" w:type="pct"/>
            <w:gridSpan w:val="6"/>
            <w:shd w:val="clear" w:color="auto" w:fill="auto"/>
          </w:tcPr>
          <w:p w:rsidR="00555073" w:rsidRPr="00555073" w:rsidRDefault="00555073" w:rsidP="00555073">
            <w:pPr>
              <w:contextualSpacing/>
              <w:jc w:val="both"/>
              <w:rPr>
                <w:rFonts w:eastAsia="Calibri"/>
                <w:noProof/>
                <w:sz w:val="24"/>
                <w:szCs w:val="24"/>
              </w:rPr>
            </w:pPr>
            <w:r>
              <w:rPr>
                <w:rFonts w:eastAsia="Calibri"/>
                <w:noProof/>
                <w:sz w:val="24"/>
                <w:szCs w:val="24"/>
              </w:rPr>
              <w:drawing>
                <wp:inline distT="0" distB="0" distL="0" distR="0" wp14:anchorId="1AF5FFDE" wp14:editId="6A65A610">
                  <wp:extent cx="3495675" cy="38100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555073" w:rsidRPr="00555073" w:rsidTr="00BD0166">
        <w:trPr>
          <w:trHeight w:val="20"/>
        </w:trPr>
        <w:tc>
          <w:tcPr>
            <w:tcW w:w="1323" w:type="pct"/>
            <w:shd w:val="clear" w:color="auto" w:fill="auto"/>
          </w:tcPr>
          <w:p w:rsidR="00555073" w:rsidRPr="00555073" w:rsidRDefault="00555073" w:rsidP="00555073">
            <w:pPr>
              <w:contextualSpacing/>
              <w:rPr>
                <w:rFonts w:eastAsia="Calibri"/>
                <w:sz w:val="24"/>
                <w:szCs w:val="24"/>
                <w:lang w:eastAsia="en-US"/>
              </w:rPr>
            </w:pPr>
            <w:r w:rsidRPr="00555073">
              <w:rPr>
                <w:rFonts w:eastAsia="Calibri"/>
                <w:bCs/>
                <w:color w:val="000000"/>
                <w:sz w:val="24"/>
                <w:szCs w:val="24"/>
                <w:lang w:eastAsia="en-US"/>
              </w:rPr>
              <w:t>Привлеченные средства</w:t>
            </w:r>
          </w:p>
        </w:tc>
        <w:tc>
          <w:tcPr>
            <w:tcW w:w="709" w:type="pct"/>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color w:val="000000"/>
                <w:sz w:val="24"/>
                <w:szCs w:val="24"/>
                <w:lang w:eastAsia="en-US"/>
              </w:rPr>
              <w:t>171 627,1</w:t>
            </w:r>
          </w:p>
        </w:tc>
        <w:tc>
          <w:tcPr>
            <w:tcW w:w="2968" w:type="pct"/>
            <w:gridSpan w:val="6"/>
            <w:shd w:val="clear" w:color="auto" w:fill="auto"/>
          </w:tcPr>
          <w:p w:rsidR="00555073" w:rsidRPr="00555073" w:rsidRDefault="00555073" w:rsidP="00555073">
            <w:pPr>
              <w:contextualSpacing/>
              <w:jc w:val="both"/>
              <w:rPr>
                <w:rFonts w:eastAsia="Calibri"/>
                <w:noProof/>
                <w:sz w:val="24"/>
                <w:szCs w:val="24"/>
              </w:rPr>
            </w:pPr>
            <w:r>
              <w:rPr>
                <w:rFonts w:eastAsia="Calibri"/>
                <w:noProof/>
                <w:sz w:val="24"/>
                <w:szCs w:val="24"/>
              </w:rPr>
              <w:drawing>
                <wp:inline distT="0" distB="0" distL="0" distR="0" wp14:anchorId="58A0996A" wp14:editId="242A5D0A">
                  <wp:extent cx="3495675" cy="38100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555073" w:rsidRPr="00555073" w:rsidRDefault="00555073" w:rsidP="00BD0166">
      <w:pPr>
        <w:ind w:firstLine="709"/>
        <w:contextualSpacing/>
        <w:jc w:val="both"/>
        <w:rPr>
          <w:rFonts w:eastAsia="Calibri"/>
          <w:sz w:val="28"/>
          <w:szCs w:val="28"/>
          <w:lang w:eastAsia="en-US"/>
        </w:rPr>
      </w:pPr>
      <w:r w:rsidRPr="00555073">
        <w:rPr>
          <w:rFonts w:eastAsia="Calibri"/>
          <w:sz w:val="28"/>
          <w:szCs w:val="28"/>
          <w:lang w:eastAsia="en-US"/>
        </w:rPr>
        <w:t>В целях обеспечения опережающего инновационного развития экономики региона необходима реализация мероприятий, направленных на значительное увеличение доли заемных средств в структуре инвестиций в основной капитал.</w:t>
      </w:r>
    </w:p>
    <w:p w:rsidR="00555073" w:rsidRPr="00555073" w:rsidRDefault="00555073" w:rsidP="00BD0166">
      <w:pPr>
        <w:ind w:firstLine="709"/>
        <w:contextualSpacing/>
        <w:jc w:val="both"/>
        <w:rPr>
          <w:rFonts w:eastAsia="Calibri"/>
          <w:sz w:val="28"/>
          <w:szCs w:val="22"/>
          <w:lang w:eastAsia="en-US"/>
        </w:rPr>
      </w:pPr>
      <w:r w:rsidRPr="00555073">
        <w:rPr>
          <w:rFonts w:eastAsia="Calibri"/>
          <w:sz w:val="28"/>
          <w:szCs w:val="22"/>
          <w:lang w:eastAsia="en-US"/>
        </w:rPr>
        <w:t xml:space="preserve">В Ростовской области, начиная с 2011 года, ведется перечень </w:t>
      </w:r>
      <w:r w:rsidRPr="00555073">
        <w:rPr>
          <w:rFonts w:eastAsia="Calibri"/>
          <w:sz w:val="28"/>
          <w:szCs w:val="22"/>
          <w:lang w:eastAsia="en-US"/>
        </w:rPr>
        <w:br/>
        <w:t xml:space="preserve">«100 Губернаторских инвестиционных проектов». С 2011 года по настоящее время в него включено 102 проекта, </w:t>
      </w:r>
      <w:proofErr w:type="gramStart"/>
      <w:r w:rsidRPr="00555073">
        <w:rPr>
          <w:rFonts w:eastAsia="Calibri"/>
          <w:sz w:val="28"/>
          <w:szCs w:val="22"/>
          <w:lang w:eastAsia="en-US"/>
        </w:rPr>
        <w:t>обладающих</w:t>
      </w:r>
      <w:proofErr w:type="gramEnd"/>
      <w:r w:rsidRPr="00555073">
        <w:rPr>
          <w:rFonts w:eastAsia="Calibri"/>
          <w:sz w:val="28"/>
          <w:szCs w:val="22"/>
          <w:lang w:eastAsia="en-US"/>
        </w:rPr>
        <w:t xml:space="preserve"> высокой экономической </w:t>
      </w:r>
      <w:r w:rsidR="00BD0166">
        <w:rPr>
          <w:rFonts w:eastAsia="Calibri"/>
          <w:sz w:val="28"/>
          <w:szCs w:val="22"/>
          <w:lang w:eastAsia="en-US"/>
        </w:rPr>
        <w:br/>
      </w:r>
      <w:r w:rsidRPr="00555073">
        <w:rPr>
          <w:rFonts w:eastAsia="Calibri"/>
          <w:sz w:val="28"/>
          <w:szCs w:val="22"/>
          <w:lang w:eastAsia="en-US"/>
        </w:rPr>
        <w:t>и социальной значимостью.</w:t>
      </w:r>
    </w:p>
    <w:p w:rsidR="00555073" w:rsidRPr="00555073" w:rsidRDefault="00555073" w:rsidP="00BD0166">
      <w:pPr>
        <w:keepNext/>
        <w:ind w:firstLine="709"/>
        <w:contextualSpacing/>
        <w:jc w:val="both"/>
        <w:rPr>
          <w:rFonts w:eastAsia="Calibri"/>
          <w:sz w:val="28"/>
          <w:szCs w:val="22"/>
          <w:lang w:eastAsia="en-US"/>
        </w:rPr>
      </w:pPr>
      <w:r w:rsidRPr="00555073">
        <w:rPr>
          <w:rFonts w:eastAsia="Calibri"/>
          <w:sz w:val="28"/>
          <w:szCs w:val="22"/>
          <w:lang w:eastAsia="en-US"/>
        </w:rPr>
        <w:t xml:space="preserve">С 2011 года введены в эксплуатацию 39 проектов с общим объемом инвестиций 118 134,75 </w:t>
      </w:r>
      <w:proofErr w:type="gramStart"/>
      <w:r w:rsidRPr="00555073">
        <w:rPr>
          <w:rFonts w:eastAsia="Calibri"/>
          <w:sz w:val="28"/>
          <w:szCs w:val="22"/>
          <w:lang w:eastAsia="en-US"/>
        </w:rPr>
        <w:t>млн</w:t>
      </w:r>
      <w:proofErr w:type="gramEnd"/>
      <w:r w:rsidRPr="00555073">
        <w:rPr>
          <w:rFonts w:eastAsia="Calibri"/>
          <w:sz w:val="28"/>
          <w:szCs w:val="22"/>
          <w:lang w:eastAsia="en-US"/>
        </w:rPr>
        <w:t xml:space="preserve"> рублей. Реализация данных проектов обеспечила Ростовской области 11 650 новых рабочих мест.</w:t>
      </w:r>
    </w:p>
    <w:p w:rsidR="00555073" w:rsidRPr="00555073" w:rsidRDefault="00555073" w:rsidP="00BD0166">
      <w:pPr>
        <w:ind w:firstLine="709"/>
        <w:contextualSpacing/>
        <w:jc w:val="both"/>
        <w:rPr>
          <w:rFonts w:eastAsia="Calibri"/>
          <w:sz w:val="28"/>
          <w:szCs w:val="22"/>
          <w:lang w:eastAsia="en-US"/>
        </w:rPr>
      </w:pPr>
      <w:r w:rsidRPr="00555073">
        <w:rPr>
          <w:rFonts w:eastAsia="Calibri"/>
          <w:sz w:val="28"/>
          <w:szCs w:val="22"/>
          <w:lang w:eastAsia="en-US"/>
        </w:rPr>
        <w:t xml:space="preserve">Наибольшее число проектов реализовано в традиционных для региона </w:t>
      </w:r>
      <w:proofErr w:type="gramStart"/>
      <w:r w:rsidRPr="00555073">
        <w:rPr>
          <w:rFonts w:eastAsia="Calibri"/>
          <w:sz w:val="28"/>
          <w:szCs w:val="22"/>
          <w:lang w:eastAsia="en-US"/>
        </w:rPr>
        <w:t>видах</w:t>
      </w:r>
      <w:proofErr w:type="gramEnd"/>
      <w:r w:rsidRPr="00555073">
        <w:rPr>
          <w:rFonts w:eastAsia="Calibri"/>
          <w:sz w:val="28"/>
          <w:szCs w:val="22"/>
          <w:lang w:eastAsia="en-US"/>
        </w:rPr>
        <w:t xml:space="preserve"> экономической деятельности: обрабатывающая промышленность </w:t>
      </w:r>
      <w:r w:rsidR="00BD0166">
        <w:rPr>
          <w:rFonts w:eastAsia="Calibri"/>
          <w:sz w:val="28"/>
          <w:szCs w:val="22"/>
          <w:lang w:eastAsia="en-US"/>
        </w:rPr>
        <w:br/>
      </w:r>
      <w:r w:rsidRPr="00555073">
        <w:rPr>
          <w:rFonts w:eastAsia="Calibri"/>
          <w:sz w:val="28"/>
          <w:szCs w:val="22"/>
          <w:lang w:eastAsia="en-US"/>
        </w:rPr>
        <w:t>и сельское хозяйство.</w:t>
      </w:r>
    </w:p>
    <w:p w:rsidR="00555073" w:rsidRPr="00555073" w:rsidRDefault="00555073" w:rsidP="00BD0166">
      <w:pPr>
        <w:ind w:firstLine="709"/>
        <w:contextualSpacing/>
        <w:jc w:val="both"/>
        <w:rPr>
          <w:rFonts w:eastAsia="Calibri"/>
          <w:sz w:val="28"/>
          <w:szCs w:val="22"/>
          <w:lang w:eastAsia="en-US"/>
        </w:rPr>
      </w:pPr>
      <w:r w:rsidRPr="00555073">
        <w:rPr>
          <w:rFonts w:eastAsia="Calibri"/>
          <w:sz w:val="28"/>
          <w:szCs w:val="22"/>
          <w:lang w:eastAsia="en-US"/>
        </w:rPr>
        <w:t>В обрабатывающей промышленности наибольшие объемы инвестиций в рамках реализованных проектов аккумулировали такие отрасли, как:</w:t>
      </w:r>
    </w:p>
    <w:p w:rsidR="00555073" w:rsidRPr="00555073" w:rsidRDefault="00555073" w:rsidP="00BD0166">
      <w:pPr>
        <w:ind w:firstLine="709"/>
        <w:contextualSpacing/>
        <w:jc w:val="both"/>
        <w:rPr>
          <w:rFonts w:eastAsia="Calibri"/>
          <w:sz w:val="28"/>
          <w:szCs w:val="22"/>
          <w:lang w:eastAsia="en-US"/>
        </w:rPr>
      </w:pPr>
      <w:r w:rsidRPr="00555073">
        <w:rPr>
          <w:rFonts w:eastAsia="Calibri"/>
          <w:sz w:val="28"/>
          <w:szCs w:val="22"/>
          <w:lang w:eastAsia="en-US"/>
        </w:rPr>
        <w:t>производство прочих неметаллических минеральных продуктов;</w:t>
      </w:r>
    </w:p>
    <w:p w:rsidR="00555073" w:rsidRPr="00555073" w:rsidRDefault="00555073" w:rsidP="00BD0166">
      <w:pPr>
        <w:ind w:firstLine="709"/>
        <w:contextualSpacing/>
        <w:jc w:val="both"/>
        <w:rPr>
          <w:rFonts w:eastAsia="Calibri"/>
          <w:sz w:val="28"/>
          <w:szCs w:val="22"/>
          <w:lang w:eastAsia="en-US"/>
        </w:rPr>
      </w:pPr>
      <w:r w:rsidRPr="00555073">
        <w:rPr>
          <w:rFonts w:eastAsia="Calibri"/>
          <w:sz w:val="28"/>
          <w:szCs w:val="22"/>
          <w:lang w:eastAsia="en-US"/>
        </w:rPr>
        <w:t>металлургическое производство и производство готовых металлических изделий;</w:t>
      </w:r>
    </w:p>
    <w:p w:rsidR="00555073" w:rsidRPr="00555073" w:rsidRDefault="00555073" w:rsidP="00BD0166">
      <w:pPr>
        <w:ind w:firstLine="709"/>
        <w:contextualSpacing/>
        <w:jc w:val="both"/>
        <w:rPr>
          <w:rFonts w:eastAsia="Calibri"/>
          <w:sz w:val="28"/>
          <w:szCs w:val="22"/>
          <w:lang w:eastAsia="en-US"/>
        </w:rPr>
      </w:pPr>
      <w:r w:rsidRPr="00555073">
        <w:rPr>
          <w:rFonts w:eastAsia="Calibri"/>
          <w:sz w:val="28"/>
          <w:szCs w:val="22"/>
          <w:lang w:eastAsia="en-US"/>
        </w:rPr>
        <w:t>производство транспортных средств и оборудования</w:t>
      </w:r>
      <w:r w:rsidR="001D522E">
        <w:rPr>
          <w:rFonts w:eastAsia="Calibri"/>
          <w:sz w:val="28"/>
          <w:szCs w:val="22"/>
          <w:lang w:eastAsia="en-US"/>
        </w:rPr>
        <w:t>;</w:t>
      </w:r>
    </w:p>
    <w:p w:rsidR="00555073" w:rsidRPr="00555073" w:rsidRDefault="00555073" w:rsidP="00BD0166">
      <w:pPr>
        <w:ind w:firstLine="709"/>
        <w:contextualSpacing/>
        <w:jc w:val="both"/>
        <w:rPr>
          <w:rFonts w:eastAsia="Calibri"/>
          <w:sz w:val="28"/>
          <w:szCs w:val="22"/>
          <w:lang w:eastAsia="en-US"/>
        </w:rPr>
      </w:pPr>
      <w:r w:rsidRPr="00555073">
        <w:rPr>
          <w:rFonts w:eastAsia="Calibri"/>
          <w:sz w:val="28"/>
          <w:szCs w:val="22"/>
          <w:lang w:eastAsia="en-US"/>
        </w:rPr>
        <w:t>текстильное и швейное производство.</w:t>
      </w:r>
    </w:p>
    <w:p w:rsidR="00555073" w:rsidRPr="00555073" w:rsidRDefault="00555073" w:rsidP="00BD0166">
      <w:pPr>
        <w:ind w:firstLine="709"/>
        <w:contextualSpacing/>
        <w:jc w:val="both"/>
        <w:rPr>
          <w:rFonts w:eastAsia="Calibri"/>
          <w:sz w:val="28"/>
          <w:szCs w:val="22"/>
          <w:lang w:eastAsia="en-US"/>
        </w:rPr>
      </w:pPr>
      <w:r w:rsidRPr="00555073">
        <w:rPr>
          <w:rFonts w:eastAsia="Calibri"/>
          <w:sz w:val="28"/>
          <w:szCs w:val="22"/>
          <w:lang w:eastAsia="en-US"/>
        </w:rPr>
        <w:t>Отрасли</w:t>
      </w:r>
      <w:r w:rsidR="001D522E">
        <w:rPr>
          <w:rFonts w:eastAsia="Calibri"/>
          <w:sz w:val="28"/>
          <w:szCs w:val="22"/>
          <w:lang w:eastAsia="en-US"/>
        </w:rPr>
        <w:t xml:space="preserve"> – </w:t>
      </w:r>
      <w:r w:rsidRPr="00555073">
        <w:rPr>
          <w:rFonts w:eastAsia="Calibri"/>
          <w:sz w:val="28"/>
          <w:szCs w:val="22"/>
          <w:lang w:eastAsia="en-US"/>
        </w:rPr>
        <w:t>лидеры по количеству созданных новых рабочих мест:</w:t>
      </w:r>
    </w:p>
    <w:p w:rsidR="00555073" w:rsidRPr="00555073" w:rsidRDefault="00555073" w:rsidP="00BD0166">
      <w:pPr>
        <w:ind w:firstLine="709"/>
        <w:contextualSpacing/>
        <w:jc w:val="both"/>
        <w:rPr>
          <w:rFonts w:eastAsia="Calibri"/>
          <w:sz w:val="28"/>
          <w:szCs w:val="22"/>
          <w:lang w:eastAsia="en-US"/>
        </w:rPr>
      </w:pPr>
      <w:r w:rsidRPr="00555073">
        <w:rPr>
          <w:rFonts w:eastAsia="Calibri"/>
          <w:sz w:val="28"/>
          <w:szCs w:val="22"/>
          <w:lang w:eastAsia="en-US"/>
        </w:rPr>
        <w:t>производство пищевых продуктов, включая напитки, и табака;</w:t>
      </w:r>
    </w:p>
    <w:p w:rsidR="00555073" w:rsidRPr="00555073" w:rsidRDefault="00555073" w:rsidP="00BD0166">
      <w:pPr>
        <w:ind w:firstLine="709"/>
        <w:contextualSpacing/>
        <w:jc w:val="both"/>
        <w:rPr>
          <w:rFonts w:eastAsia="Calibri"/>
          <w:sz w:val="28"/>
          <w:szCs w:val="22"/>
          <w:lang w:eastAsia="en-US"/>
        </w:rPr>
      </w:pPr>
      <w:r w:rsidRPr="00555073">
        <w:rPr>
          <w:rFonts w:eastAsia="Calibri"/>
          <w:sz w:val="28"/>
          <w:szCs w:val="22"/>
          <w:lang w:eastAsia="en-US"/>
        </w:rPr>
        <w:t>производство электрооборудования, электронного и оптического оборудования;</w:t>
      </w:r>
    </w:p>
    <w:p w:rsidR="00555073" w:rsidRPr="00555073" w:rsidRDefault="00555073" w:rsidP="00BD0166">
      <w:pPr>
        <w:ind w:firstLine="709"/>
        <w:contextualSpacing/>
        <w:jc w:val="both"/>
        <w:rPr>
          <w:rFonts w:eastAsia="Calibri"/>
          <w:sz w:val="28"/>
          <w:szCs w:val="22"/>
          <w:lang w:eastAsia="en-US"/>
        </w:rPr>
      </w:pPr>
      <w:r w:rsidRPr="00555073">
        <w:rPr>
          <w:rFonts w:eastAsia="Calibri"/>
          <w:sz w:val="28"/>
          <w:szCs w:val="22"/>
          <w:lang w:eastAsia="en-US"/>
        </w:rPr>
        <w:t>текстильное и швейное производство;</w:t>
      </w:r>
    </w:p>
    <w:p w:rsidR="00555073" w:rsidRPr="00555073" w:rsidRDefault="00555073" w:rsidP="00BD0166">
      <w:pPr>
        <w:ind w:firstLine="709"/>
        <w:contextualSpacing/>
        <w:jc w:val="both"/>
        <w:rPr>
          <w:rFonts w:eastAsia="Calibri"/>
          <w:sz w:val="28"/>
          <w:szCs w:val="22"/>
          <w:lang w:eastAsia="en-US"/>
        </w:rPr>
      </w:pPr>
      <w:r w:rsidRPr="00555073">
        <w:rPr>
          <w:rFonts w:eastAsia="Calibri"/>
          <w:sz w:val="28"/>
          <w:szCs w:val="22"/>
          <w:lang w:eastAsia="en-US"/>
        </w:rPr>
        <w:t>производство прочих неметаллических минеральных продуктов.</w:t>
      </w:r>
    </w:p>
    <w:p w:rsidR="00555073" w:rsidRPr="00555073" w:rsidRDefault="00555073" w:rsidP="00BD0166">
      <w:pPr>
        <w:ind w:firstLine="709"/>
        <w:contextualSpacing/>
        <w:jc w:val="both"/>
        <w:rPr>
          <w:rFonts w:eastAsia="Calibri"/>
          <w:sz w:val="28"/>
          <w:szCs w:val="28"/>
          <w:lang w:eastAsia="en-US"/>
        </w:rPr>
      </w:pPr>
      <w:r w:rsidRPr="00555073">
        <w:rPr>
          <w:rFonts w:eastAsia="Calibri"/>
          <w:sz w:val="28"/>
          <w:szCs w:val="22"/>
          <w:lang w:eastAsia="en-US"/>
        </w:rPr>
        <w:t xml:space="preserve">Среди введенных в эксплуатацию проектов присутствуют проекты </w:t>
      </w:r>
      <w:r w:rsidR="00BD0166">
        <w:rPr>
          <w:rFonts w:eastAsia="Calibri"/>
          <w:sz w:val="28"/>
          <w:szCs w:val="22"/>
          <w:lang w:eastAsia="en-US"/>
        </w:rPr>
        <w:br/>
      </w:r>
      <w:r w:rsidRPr="00555073">
        <w:rPr>
          <w:rFonts w:eastAsia="Calibri"/>
          <w:sz w:val="28"/>
          <w:szCs w:val="22"/>
          <w:lang w:eastAsia="en-US"/>
        </w:rPr>
        <w:t xml:space="preserve">в высокотехнологичных </w:t>
      </w:r>
      <w:proofErr w:type="gramStart"/>
      <w:r w:rsidRPr="00555073">
        <w:rPr>
          <w:rFonts w:eastAsia="Calibri"/>
          <w:sz w:val="28"/>
          <w:szCs w:val="22"/>
          <w:lang w:eastAsia="en-US"/>
        </w:rPr>
        <w:t>отраслях</w:t>
      </w:r>
      <w:proofErr w:type="gramEnd"/>
      <w:r w:rsidRPr="00555073">
        <w:rPr>
          <w:rFonts w:eastAsia="Calibri"/>
          <w:sz w:val="28"/>
          <w:szCs w:val="22"/>
          <w:lang w:eastAsia="en-US"/>
        </w:rPr>
        <w:t xml:space="preserve"> (химическое производство; производство электрооборудования, электронного и оптического оборудования).</w:t>
      </w:r>
    </w:p>
    <w:p w:rsidR="00555073" w:rsidRPr="00555073" w:rsidRDefault="00555073" w:rsidP="00BD0166">
      <w:pPr>
        <w:ind w:firstLine="709"/>
        <w:contextualSpacing/>
        <w:jc w:val="both"/>
        <w:rPr>
          <w:rFonts w:eastAsia="Calibri"/>
          <w:sz w:val="28"/>
          <w:szCs w:val="28"/>
          <w:lang w:eastAsia="en-US"/>
        </w:rPr>
      </w:pPr>
      <w:r w:rsidRPr="00555073">
        <w:rPr>
          <w:rFonts w:eastAsia="Calibri"/>
          <w:sz w:val="28"/>
          <w:szCs w:val="28"/>
          <w:lang w:eastAsia="en-US"/>
        </w:rPr>
        <w:t xml:space="preserve">Рассмотрение текущего состояния развития инвестиционной сферы </w:t>
      </w:r>
      <w:r w:rsidR="00BD0166">
        <w:rPr>
          <w:rFonts w:eastAsia="Calibri"/>
          <w:sz w:val="28"/>
          <w:szCs w:val="28"/>
          <w:lang w:eastAsia="en-US"/>
        </w:rPr>
        <w:br/>
      </w:r>
      <w:r w:rsidRPr="00555073">
        <w:rPr>
          <w:rFonts w:eastAsia="Calibri"/>
          <w:sz w:val="28"/>
          <w:szCs w:val="28"/>
          <w:lang w:eastAsia="en-US"/>
        </w:rPr>
        <w:t xml:space="preserve">в </w:t>
      </w:r>
      <w:proofErr w:type="gramStart"/>
      <w:r w:rsidRPr="00555073">
        <w:rPr>
          <w:rFonts w:eastAsia="Calibri"/>
          <w:sz w:val="28"/>
          <w:szCs w:val="28"/>
          <w:lang w:eastAsia="en-US"/>
        </w:rPr>
        <w:t>разрезе</w:t>
      </w:r>
      <w:proofErr w:type="gramEnd"/>
      <w:r w:rsidRPr="00555073">
        <w:rPr>
          <w:rFonts w:eastAsia="Calibri"/>
          <w:sz w:val="28"/>
          <w:szCs w:val="28"/>
          <w:lang w:eastAsia="en-US"/>
        </w:rPr>
        <w:t xml:space="preserve"> муниципальных образований Ростовской области целесообразно строить вокруг концепции полюсов роста. Полюс роста – региональный центр, </w:t>
      </w:r>
      <w:r w:rsidR="00BD0166">
        <w:rPr>
          <w:rFonts w:eastAsia="Calibri"/>
          <w:sz w:val="28"/>
          <w:szCs w:val="28"/>
          <w:lang w:eastAsia="en-US"/>
        </w:rPr>
        <w:br/>
      </w:r>
      <w:r w:rsidRPr="00555073">
        <w:rPr>
          <w:rFonts w:eastAsia="Calibri"/>
          <w:sz w:val="28"/>
          <w:szCs w:val="28"/>
          <w:lang w:eastAsia="en-US"/>
        </w:rPr>
        <w:t xml:space="preserve">в </w:t>
      </w:r>
      <w:proofErr w:type="gramStart"/>
      <w:r w:rsidRPr="00555073">
        <w:rPr>
          <w:rFonts w:eastAsia="Calibri"/>
          <w:sz w:val="28"/>
          <w:szCs w:val="28"/>
          <w:lang w:eastAsia="en-US"/>
        </w:rPr>
        <w:t>котором</w:t>
      </w:r>
      <w:proofErr w:type="gramEnd"/>
      <w:r w:rsidRPr="00555073">
        <w:rPr>
          <w:rFonts w:eastAsia="Calibri"/>
          <w:sz w:val="28"/>
          <w:szCs w:val="28"/>
          <w:lang w:eastAsia="en-US"/>
        </w:rPr>
        <w:t xml:space="preserve"> представлены лидирующие отрасли, базирующиеся на </w:t>
      </w:r>
      <w:proofErr w:type="spellStart"/>
      <w:r w:rsidRPr="00555073">
        <w:rPr>
          <w:rFonts w:eastAsia="Calibri"/>
          <w:sz w:val="28"/>
          <w:szCs w:val="28"/>
          <w:lang w:eastAsia="en-US"/>
        </w:rPr>
        <w:t>инновационно</w:t>
      </w:r>
      <w:proofErr w:type="spellEnd"/>
      <w:r w:rsidRPr="00555073">
        <w:rPr>
          <w:rFonts w:eastAsia="Calibri"/>
          <w:sz w:val="28"/>
          <w:szCs w:val="28"/>
          <w:lang w:eastAsia="en-US"/>
        </w:rPr>
        <w:t xml:space="preserve">-технологической основе, и который способен к самостоятельному развитию </w:t>
      </w:r>
      <w:r w:rsidR="00BD0166">
        <w:rPr>
          <w:rFonts w:eastAsia="Calibri"/>
          <w:sz w:val="28"/>
          <w:szCs w:val="28"/>
          <w:lang w:eastAsia="en-US"/>
        </w:rPr>
        <w:br/>
      </w:r>
      <w:r w:rsidRPr="00555073">
        <w:rPr>
          <w:rFonts w:eastAsia="Calibri"/>
          <w:sz w:val="28"/>
          <w:szCs w:val="28"/>
          <w:lang w:eastAsia="en-US"/>
        </w:rPr>
        <w:t>в течение длительного времени. Очевидно, что именно данные центры экономической активности будут «магнитами» привлечения основных объемов инвестиционных ресурсов.</w:t>
      </w:r>
    </w:p>
    <w:p w:rsidR="00555073" w:rsidRPr="00555073" w:rsidRDefault="00555073" w:rsidP="00BD0166">
      <w:pPr>
        <w:ind w:firstLine="709"/>
        <w:contextualSpacing/>
        <w:jc w:val="both"/>
        <w:rPr>
          <w:rFonts w:eastAsia="Calibri"/>
          <w:sz w:val="28"/>
          <w:szCs w:val="28"/>
          <w:lang w:eastAsia="en-US"/>
        </w:rPr>
      </w:pPr>
      <w:r w:rsidRPr="00555073">
        <w:rPr>
          <w:rFonts w:eastAsia="Calibri"/>
          <w:sz w:val="28"/>
          <w:szCs w:val="28"/>
          <w:lang w:eastAsia="en-US"/>
        </w:rPr>
        <w:t>В Ростовской области выделяется 7 полюсов роста различной специализации, расположенных на пересечении магистральных ребер опорного каркаса.</w:t>
      </w:r>
    </w:p>
    <w:p w:rsidR="00555073" w:rsidRPr="00555073" w:rsidRDefault="00555073" w:rsidP="00BD0166">
      <w:pPr>
        <w:keepNext/>
        <w:keepLines/>
        <w:ind w:firstLine="709"/>
        <w:contextualSpacing/>
        <w:jc w:val="both"/>
        <w:rPr>
          <w:rFonts w:eastAsia="Calibri"/>
          <w:sz w:val="28"/>
          <w:szCs w:val="28"/>
          <w:lang w:eastAsia="en-US"/>
        </w:rPr>
      </w:pPr>
      <w:proofErr w:type="spellStart"/>
      <w:r w:rsidRPr="00555073">
        <w:rPr>
          <w:rFonts w:eastAsia="Calibri"/>
          <w:sz w:val="28"/>
          <w:szCs w:val="28"/>
          <w:lang w:eastAsia="en-US"/>
        </w:rPr>
        <w:t>Инновационно</w:t>
      </w:r>
      <w:proofErr w:type="spellEnd"/>
      <w:r w:rsidRPr="00555073">
        <w:rPr>
          <w:rFonts w:eastAsia="Calibri"/>
          <w:sz w:val="28"/>
          <w:szCs w:val="28"/>
          <w:lang w:eastAsia="en-US"/>
        </w:rPr>
        <w:t>-технологический полюс роста:</w:t>
      </w:r>
    </w:p>
    <w:p w:rsidR="00555073" w:rsidRPr="00555073" w:rsidRDefault="00BD0166" w:rsidP="00BD0166">
      <w:pPr>
        <w:keepNext/>
        <w:keepLines/>
        <w:ind w:firstLine="709"/>
        <w:contextualSpacing/>
        <w:jc w:val="both"/>
        <w:rPr>
          <w:rFonts w:eastAsia="Calibri"/>
          <w:sz w:val="28"/>
          <w:szCs w:val="28"/>
          <w:lang w:eastAsia="en-US"/>
        </w:rPr>
      </w:pPr>
      <w:r>
        <w:rPr>
          <w:rFonts w:eastAsia="Calibri"/>
          <w:sz w:val="28"/>
          <w:szCs w:val="28"/>
          <w:lang w:eastAsia="en-US"/>
        </w:rPr>
        <w:t>1. </w:t>
      </w:r>
      <w:r w:rsidR="00555073" w:rsidRPr="00555073">
        <w:rPr>
          <w:rFonts w:eastAsia="Calibri"/>
          <w:sz w:val="28"/>
          <w:szCs w:val="28"/>
          <w:lang w:eastAsia="en-US"/>
        </w:rPr>
        <w:t xml:space="preserve">Ростовская агломерация (г. Ростов-на-Дону и зона его влияния: города Азов, Батайск, Новочеркасск, Азовский, </w:t>
      </w:r>
      <w:proofErr w:type="spellStart"/>
      <w:r w:rsidR="00555073" w:rsidRPr="00555073">
        <w:rPr>
          <w:rFonts w:eastAsia="Calibri"/>
          <w:sz w:val="28"/>
          <w:szCs w:val="28"/>
          <w:lang w:eastAsia="en-US"/>
        </w:rPr>
        <w:t>Аксайский</w:t>
      </w:r>
      <w:proofErr w:type="spellEnd"/>
      <w:r w:rsidR="00555073" w:rsidRPr="00555073">
        <w:rPr>
          <w:rFonts w:eastAsia="Calibri"/>
          <w:sz w:val="28"/>
          <w:szCs w:val="28"/>
          <w:lang w:eastAsia="en-US"/>
        </w:rPr>
        <w:t xml:space="preserve">, Багаевский, </w:t>
      </w:r>
      <w:proofErr w:type="spellStart"/>
      <w:r w:rsidR="00555073" w:rsidRPr="00555073">
        <w:rPr>
          <w:rFonts w:eastAsia="Calibri"/>
          <w:sz w:val="28"/>
          <w:szCs w:val="28"/>
          <w:lang w:eastAsia="en-US"/>
        </w:rPr>
        <w:t>Кагальницкий</w:t>
      </w:r>
      <w:proofErr w:type="spellEnd"/>
      <w:r w:rsidR="00555073" w:rsidRPr="00555073">
        <w:rPr>
          <w:rFonts w:eastAsia="Calibri"/>
          <w:sz w:val="28"/>
          <w:szCs w:val="28"/>
          <w:lang w:eastAsia="en-US"/>
        </w:rPr>
        <w:t xml:space="preserve"> </w:t>
      </w:r>
      <w:r>
        <w:rPr>
          <w:rFonts w:eastAsia="Calibri"/>
          <w:sz w:val="28"/>
          <w:szCs w:val="28"/>
          <w:lang w:eastAsia="en-US"/>
        </w:rPr>
        <w:br/>
      </w:r>
      <w:r w:rsidR="00555073" w:rsidRPr="00555073">
        <w:rPr>
          <w:rFonts w:eastAsia="Calibri"/>
          <w:sz w:val="28"/>
          <w:szCs w:val="28"/>
          <w:lang w:eastAsia="en-US"/>
        </w:rPr>
        <w:t xml:space="preserve">и </w:t>
      </w:r>
      <w:proofErr w:type="spellStart"/>
      <w:r w:rsidR="00555073" w:rsidRPr="00555073">
        <w:rPr>
          <w:rFonts w:eastAsia="Calibri"/>
          <w:sz w:val="28"/>
          <w:szCs w:val="28"/>
          <w:lang w:eastAsia="en-US"/>
        </w:rPr>
        <w:t>Мясниковский</w:t>
      </w:r>
      <w:proofErr w:type="spellEnd"/>
      <w:r w:rsidR="00555073" w:rsidRPr="00555073">
        <w:rPr>
          <w:rFonts w:eastAsia="Calibri"/>
          <w:sz w:val="28"/>
          <w:szCs w:val="28"/>
          <w:lang w:eastAsia="en-US"/>
        </w:rPr>
        <w:t xml:space="preserve"> муниципальные районы).</w:t>
      </w:r>
    </w:p>
    <w:p w:rsidR="00555073" w:rsidRPr="00555073" w:rsidRDefault="00555073" w:rsidP="00BD0166">
      <w:pPr>
        <w:keepLines/>
        <w:ind w:firstLine="709"/>
        <w:contextualSpacing/>
        <w:jc w:val="both"/>
        <w:rPr>
          <w:rFonts w:eastAsia="Calibri"/>
          <w:sz w:val="28"/>
          <w:szCs w:val="28"/>
          <w:lang w:eastAsia="en-US"/>
        </w:rPr>
      </w:pPr>
      <w:r w:rsidRPr="00555073">
        <w:rPr>
          <w:rFonts w:eastAsia="Calibri"/>
          <w:sz w:val="28"/>
          <w:szCs w:val="28"/>
          <w:lang w:eastAsia="en-US"/>
        </w:rPr>
        <w:t>Индустриальные полюсы роста:</w:t>
      </w:r>
    </w:p>
    <w:p w:rsidR="00555073" w:rsidRPr="00555073" w:rsidRDefault="00555073" w:rsidP="00BD0166">
      <w:pPr>
        <w:keepLines/>
        <w:ind w:firstLine="709"/>
        <w:contextualSpacing/>
        <w:jc w:val="both"/>
        <w:rPr>
          <w:rFonts w:eastAsia="Calibri"/>
          <w:sz w:val="28"/>
          <w:szCs w:val="28"/>
          <w:lang w:eastAsia="en-US"/>
        </w:rPr>
      </w:pPr>
      <w:r w:rsidRPr="00555073">
        <w:rPr>
          <w:rFonts w:eastAsia="Calibri"/>
          <w:sz w:val="28"/>
          <w:szCs w:val="28"/>
          <w:lang w:eastAsia="en-US"/>
        </w:rPr>
        <w:t>2.</w:t>
      </w:r>
      <w:r w:rsidR="00BD0166">
        <w:rPr>
          <w:rFonts w:eastAsia="Calibri"/>
          <w:sz w:val="28"/>
          <w:szCs w:val="28"/>
          <w:lang w:eastAsia="en-US"/>
        </w:rPr>
        <w:t> </w:t>
      </w:r>
      <w:proofErr w:type="gramStart"/>
      <w:r w:rsidRPr="00555073">
        <w:rPr>
          <w:rFonts w:eastAsia="Calibri"/>
          <w:sz w:val="28"/>
          <w:szCs w:val="28"/>
          <w:lang w:eastAsia="en-US"/>
        </w:rPr>
        <w:t xml:space="preserve">Восточно-Донбасский полюс роста (города Гуково, Донецк, Зверево, Каменск-Шахтинский, Новошахтинск, Шахты, </w:t>
      </w:r>
      <w:proofErr w:type="spellStart"/>
      <w:r w:rsidRPr="00555073">
        <w:rPr>
          <w:rFonts w:eastAsia="Calibri"/>
          <w:sz w:val="28"/>
          <w:szCs w:val="28"/>
          <w:lang w:eastAsia="en-US"/>
        </w:rPr>
        <w:t>Белокалитвинский</w:t>
      </w:r>
      <w:proofErr w:type="spellEnd"/>
      <w:r w:rsidRPr="00555073">
        <w:rPr>
          <w:rFonts w:eastAsia="Calibri"/>
          <w:sz w:val="28"/>
          <w:szCs w:val="28"/>
          <w:lang w:eastAsia="en-US"/>
        </w:rPr>
        <w:t xml:space="preserve">, Каменский, </w:t>
      </w:r>
      <w:proofErr w:type="spellStart"/>
      <w:r w:rsidRPr="00555073">
        <w:rPr>
          <w:rFonts w:eastAsia="Calibri"/>
          <w:sz w:val="28"/>
          <w:szCs w:val="28"/>
          <w:lang w:eastAsia="en-US"/>
        </w:rPr>
        <w:t>Красносулинский</w:t>
      </w:r>
      <w:proofErr w:type="spellEnd"/>
      <w:r w:rsidRPr="00555073">
        <w:rPr>
          <w:rFonts w:eastAsia="Calibri"/>
          <w:sz w:val="28"/>
          <w:szCs w:val="28"/>
          <w:lang w:eastAsia="en-US"/>
        </w:rPr>
        <w:t xml:space="preserve"> и Октябрьский муниципальные районы).</w:t>
      </w:r>
      <w:proofErr w:type="gramEnd"/>
    </w:p>
    <w:p w:rsidR="00555073" w:rsidRPr="00555073" w:rsidRDefault="00555073" w:rsidP="00BD0166">
      <w:pPr>
        <w:keepLines/>
        <w:ind w:firstLine="709"/>
        <w:contextualSpacing/>
        <w:jc w:val="both"/>
        <w:rPr>
          <w:rFonts w:eastAsia="Calibri"/>
          <w:sz w:val="28"/>
          <w:szCs w:val="28"/>
          <w:lang w:eastAsia="en-US"/>
        </w:rPr>
      </w:pPr>
      <w:r w:rsidRPr="00555073">
        <w:rPr>
          <w:rFonts w:eastAsia="Calibri"/>
          <w:sz w:val="28"/>
          <w:szCs w:val="28"/>
          <w:lang w:eastAsia="en-US"/>
        </w:rPr>
        <w:t>3.</w:t>
      </w:r>
      <w:r w:rsidR="00BD0166">
        <w:rPr>
          <w:rFonts w:eastAsia="Calibri"/>
          <w:sz w:val="28"/>
          <w:szCs w:val="28"/>
          <w:lang w:eastAsia="en-US"/>
        </w:rPr>
        <w:t> </w:t>
      </w:r>
      <w:r w:rsidRPr="00555073">
        <w:rPr>
          <w:rFonts w:eastAsia="Calibri"/>
          <w:sz w:val="28"/>
          <w:szCs w:val="28"/>
          <w:lang w:eastAsia="en-US"/>
        </w:rPr>
        <w:t xml:space="preserve">Таганрогский полюс роста (г. Таганрог и </w:t>
      </w:r>
      <w:proofErr w:type="spellStart"/>
      <w:r w:rsidRPr="00555073">
        <w:rPr>
          <w:rFonts w:eastAsia="Calibri"/>
          <w:sz w:val="28"/>
          <w:szCs w:val="28"/>
          <w:lang w:eastAsia="en-US"/>
        </w:rPr>
        <w:t>Неклиновский</w:t>
      </w:r>
      <w:proofErr w:type="spellEnd"/>
      <w:r w:rsidRPr="00555073">
        <w:rPr>
          <w:rFonts w:eastAsia="Calibri"/>
          <w:sz w:val="28"/>
          <w:szCs w:val="28"/>
          <w:lang w:eastAsia="en-US"/>
        </w:rPr>
        <w:t xml:space="preserve"> муниципальный район).</w:t>
      </w:r>
    </w:p>
    <w:p w:rsidR="00555073" w:rsidRPr="00555073" w:rsidRDefault="00555073" w:rsidP="00BD0166">
      <w:pPr>
        <w:keepLines/>
        <w:ind w:firstLine="709"/>
        <w:contextualSpacing/>
        <w:jc w:val="both"/>
        <w:rPr>
          <w:rFonts w:eastAsia="Calibri"/>
          <w:sz w:val="28"/>
          <w:szCs w:val="28"/>
          <w:lang w:eastAsia="en-US"/>
        </w:rPr>
      </w:pPr>
      <w:r w:rsidRPr="00555073">
        <w:rPr>
          <w:rFonts w:eastAsia="Calibri"/>
          <w:sz w:val="28"/>
          <w:szCs w:val="28"/>
          <w:lang w:eastAsia="en-US"/>
        </w:rPr>
        <w:t>4.</w:t>
      </w:r>
      <w:r w:rsidR="00BD0166">
        <w:rPr>
          <w:rFonts w:eastAsia="Calibri"/>
          <w:sz w:val="28"/>
          <w:szCs w:val="28"/>
          <w:lang w:eastAsia="en-US"/>
        </w:rPr>
        <w:t> </w:t>
      </w:r>
      <w:proofErr w:type="spellStart"/>
      <w:r w:rsidRPr="00555073">
        <w:rPr>
          <w:rFonts w:eastAsia="Calibri"/>
          <w:sz w:val="28"/>
          <w:szCs w:val="28"/>
          <w:lang w:eastAsia="en-US"/>
        </w:rPr>
        <w:t>Волгодонской</w:t>
      </w:r>
      <w:proofErr w:type="spellEnd"/>
      <w:r w:rsidRPr="00555073">
        <w:rPr>
          <w:rFonts w:eastAsia="Calibri"/>
          <w:sz w:val="28"/>
          <w:szCs w:val="28"/>
          <w:lang w:eastAsia="en-US"/>
        </w:rPr>
        <w:t xml:space="preserve"> полюс роста (г. Волгодонск и </w:t>
      </w:r>
      <w:proofErr w:type="spellStart"/>
      <w:r w:rsidRPr="00555073">
        <w:rPr>
          <w:rFonts w:eastAsia="Calibri"/>
          <w:sz w:val="28"/>
          <w:szCs w:val="28"/>
          <w:lang w:eastAsia="en-US"/>
        </w:rPr>
        <w:t>Волгодонской</w:t>
      </w:r>
      <w:proofErr w:type="spellEnd"/>
      <w:r w:rsidRPr="00555073">
        <w:rPr>
          <w:rFonts w:eastAsia="Calibri"/>
          <w:sz w:val="28"/>
          <w:szCs w:val="28"/>
          <w:lang w:eastAsia="en-US"/>
        </w:rPr>
        <w:t xml:space="preserve"> муниципальный район). </w:t>
      </w:r>
    </w:p>
    <w:p w:rsidR="00555073" w:rsidRPr="00555073" w:rsidRDefault="00555073" w:rsidP="00BD0166">
      <w:pPr>
        <w:keepLines/>
        <w:ind w:firstLine="709"/>
        <w:contextualSpacing/>
        <w:jc w:val="both"/>
        <w:rPr>
          <w:rFonts w:eastAsia="Calibri"/>
          <w:sz w:val="28"/>
          <w:szCs w:val="28"/>
          <w:lang w:eastAsia="en-US"/>
        </w:rPr>
      </w:pPr>
      <w:proofErr w:type="spellStart"/>
      <w:r w:rsidRPr="00555073">
        <w:rPr>
          <w:rFonts w:eastAsia="Calibri"/>
          <w:sz w:val="28"/>
          <w:szCs w:val="28"/>
          <w:lang w:eastAsia="en-US"/>
        </w:rPr>
        <w:t>Агроиндустриальные</w:t>
      </w:r>
      <w:proofErr w:type="spellEnd"/>
      <w:r w:rsidRPr="00555073">
        <w:rPr>
          <w:rFonts w:eastAsia="Calibri"/>
          <w:sz w:val="28"/>
          <w:szCs w:val="28"/>
          <w:lang w:eastAsia="en-US"/>
        </w:rPr>
        <w:t xml:space="preserve"> полюсы роста:</w:t>
      </w:r>
    </w:p>
    <w:p w:rsidR="00555073" w:rsidRPr="00555073" w:rsidRDefault="00555073" w:rsidP="00BD0166">
      <w:pPr>
        <w:keepLines/>
        <w:ind w:firstLine="709"/>
        <w:contextualSpacing/>
        <w:jc w:val="both"/>
        <w:rPr>
          <w:rFonts w:eastAsia="Calibri"/>
          <w:sz w:val="28"/>
          <w:szCs w:val="28"/>
          <w:lang w:eastAsia="en-US"/>
        </w:rPr>
      </w:pPr>
      <w:r w:rsidRPr="00555073">
        <w:rPr>
          <w:rFonts w:eastAsia="Calibri"/>
          <w:sz w:val="28"/>
          <w:szCs w:val="28"/>
          <w:lang w:eastAsia="en-US"/>
        </w:rPr>
        <w:t>5.</w:t>
      </w:r>
      <w:r w:rsidR="00BD0166">
        <w:rPr>
          <w:rFonts w:eastAsia="Calibri"/>
          <w:sz w:val="28"/>
          <w:szCs w:val="28"/>
          <w:lang w:eastAsia="en-US"/>
        </w:rPr>
        <w:t> </w:t>
      </w:r>
      <w:r w:rsidRPr="00555073">
        <w:rPr>
          <w:rFonts w:eastAsia="Calibri"/>
          <w:sz w:val="28"/>
          <w:szCs w:val="28"/>
          <w:lang w:eastAsia="en-US"/>
        </w:rPr>
        <w:t xml:space="preserve">Миллеровский </w:t>
      </w:r>
      <w:proofErr w:type="spellStart"/>
      <w:r w:rsidRPr="00555073">
        <w:rPr>
          <w:rFonts w:eastAsia="Calibri"/>
          <w:sz w:val="28"/>
          <w:szCs w:val="28"/>
          <w:lang w:eastAsia="en-US"/>
        </w:rPr>
        <w:t>агроиндустриальный</w:t>
      </w:r>
      <w:proofErr w:type="spellEnd"/>
      <w:r w:rsidRPr="00555073">
        <w:rPr>
          <w:rFonts w:eastAsia="Calibri"/>
          <w:sz w:val="28"/>
          <w:szCs w:val="28"/>
          <w:lang w:eastAsia="en-US"/>
        </w:rPr>
        <w:t xml:space="preserve"> центр (Миллеровский муниципальный район).</w:t>
      </w:r>
    </w:p>
    <w:p w:rsidR="00555073" w:rsidRPr="00555073" w:rsidRDefault="00555073" w:rsidP="00BD0166">
      <w:pPr>
        <w:keepLines/>
        <w:ind w:firstLine="709"/>
        <w:contextualSpacing/>
        <w:jc w:val="both"/>
        <w:rPr>
          <w:rFonts w:eastAsia="Calibri"/>
          <w:sz w:val="28"/>
          <w:szCs w:val="28"/>
          <w:lang w:eastAsia="en-US"/>
        </w:rPr>
      </w:pPr>
      <w:r w:rsidRPr="00555073">
        <w:rPr>
          <w:rFonts w:eastAsia="Calibri"/>
          <w:sz w:val="28"/>
          <w:szCs w:val="28"/>
          <w:lang w:eastAsia="en-US"/>
        </w:rPr>
        <w:t>6.</w:t>
      </w:r>
      <w:r w:rsidR="00BD0166">
        <w:rPr>
          <w:rFonts w:eastAsia="Calibri"/>
          <w:sz w:val="28"/>
          <w:szCs w:val="28"/>
          <w:lang w:eastAsia="en-US"/>
        </w:rPr>
        <w:t> </w:t>
      </w:r>
      <w:r w:rsidRPr="00555073">
        <w:rPr>
          <w:rFonts w:eastAsia="Calibri"/>
          <w:sz w:val="28"/>
          <w:szCs w:val="28"/>
          <w:lang w:eastAsia="en-US"/>
        </w:rPr>
        <w:t xml:space="preserve">Морозовский </w:t>
      </w:r>
      <w:proofErr w:type="spellStart"/>
      <w:r w:rsidRPr="00555073">
        <w:rPr>
          <w:rFonts w:eastAsia="Calibri"/>
          <w:sz w:val="28"/>
          <w:szCs w:val="28"/>
          <w:lang w:eastAsia="en-US"/>
        </w:rPr>
        <w:t>агроиндустриальный</w:t>
      </w:r>
      <w:proofErr w:type="spellEnd"/>
      <w:r w:rsidRPr="00555073">
        <w:rPr>
          <w:rFonts w:eastAsia="Calibri"/>
          <w:sz w:val="28"/>
          <w:szCs w:val="28"/>
          <w:lang w:eastAsia="en-US"/>
        </w:rPr>
        <w:t xml:space="preserve"> центр (Морозовский муниципальный район).</w:t>
      </w:r>
    </w:p>
    <w:p w:rsidR="00555073" w:rsidRPr="00555073" w:rsidRDefault="00555073" w:rsidP="00BD0166">
      <w:pPr>
        <w:keepLines/>
        <w:ind w:firstLine="709"/>
        <w:contextualSpacing/>
        <w:jc w:val="both"/>
        <w:rPr>
          <w:rFonts w:eastAsia="Calibri"/>
          <w:sz w:val="28"/>
          <w:szCs w:val="28"/>
          <w:lang w:eastAsia="en-US"/>
        </w:rPr>
      </w:pPr>
      <w:r w:rsidRPr="00555073">
        <w:rPr>
          <w:rFonts w:eastAsia="Calibri"/>
          <w:sz w:val="28"/>
          <w:szCs w:val="28"/>
          <w:lang w:eastAsia="en-US"/>
        </w:rPr>
        <w:t>7.</w:t>
      </w:r>
      <w:r w:rsidR="00BD0166">
        <w:rPr>
          <w:rFonts w:eastAsia="Calibri"/>
          <w:sz w:val="28"/>
          <w:szCs w:val="28"/>
          <w:lang w:eastAsia="en-US"/>
        </w:rPr>
        <w:t> </w:t>
      </w:r>
      <w:proofErr w:type="spellStart"/>
      <w:r w:rsidRPr="00555073">
        <w:rPr>
          <w:rFonts w:eastAsia="Calibri"/>
          <w:sz w:val="28"/>
          <w:szCs w:val="28"/>
          <w:lang w:eastAsia="en-US"/>
        </w:rPr>
        <w:t>Сальский</w:t>
      </w:r>
      <w:proofErr w:type="spellEnd"/>
      <w:r w:rsidRPr="00555073">
        <w:rPr>
          <w:rFonts w:eastAsia="Calibri"/>
          <w:sz w:val="28"/>
          <w:szCs w:val="28"/>
          <w:lang w:eastAsia="en-US"/>
        </w:rPr>
        <w:t xml:space="preserve"> </w:t>
      </w:r>
      <w:proofErr w:type="spellStart"/>
      <w:r w:rsidRPr="00555073">
        <w:rPr>
          <w:rFonts w:eastAsia="Calibri"/>
          <w:sz w:val="28"/>
          <w:szCs w:val="28"/>
          <w:lang w:eastAsia="en-US"/>
        </w:rPr>
        <w:t>агроиндустриальный</w:t>
      </w:r>
      <w:proofErr w:type="spellEnd"/>
      <w:r w:rsidRPr="00555073">
        <w:rPr>
          <w:rFonts w:eastAsia="Calibri"/>
          <w:sz w:val="28"/>
          <w:szCs w:val="28"/>
          <w:lang w:eastAsia="en-US"/>
        </w:rPr>
        <w:t xml:space="preserve"> центр (</w:t>
      </w:r>
      <w:proofErr w:type="spellStart"/>
      <w:r w:rsidRPr="00555073">
        <w:rPr>
          <w:rFonts w:eastAsia="Calibri"/>
          <w:sz w:val="28"/>
          <w:szCs w:val="28"/>
          <w:lang w:eastAsia="en-US"/>
        </w:rPr>
        <w:t>Сальский</w:t>
      </w:r>
      <w:proofErr w:type="spellEnd"/>
      <w:r w:rsidRPr="00555073">
        <w:rPr>
          <w:rFonts w:eastAsia="Calibri"/>
          <w:sz w:val="28"/>
          <w:szCs w:val="28"/>
          <w:lang w:eastAsia="en-US"/>
        </w:rPr>
        <w:t xml:space="preserve"> муниципальный район).</w:t>
      </w:r>
    </w:p>
    <w:p w:rsidR="00555073" w:rsidRPr="00555073" w:rsidRDefault="00555073" w:rsidP="00BD0166">
      <w:pPr>
        <w:keepLines/>
        <w:ind w:firstLine="709"/>
        <w:contextualSpacing/>
        <w:jc w:val="both"/>
        <w:rPr>
          <w:rFonts w:eastAsia="Calibri"/>
          <w:sz w:val="28"/>
          <w:szCs w:val="28"/>
          <w:lang w:eastAsia="en-US"/>
        </w:rPr>
      </w:pPr>
      <w:r w:rsidRPr="00555073">
        <w:rPr>
          <w:rFonts w:eastAsia="Calibri"/>
          <w:sz w:val="28"/>
          <w:szCs w:val="28"/>
          <w:lang w:eastAsia="en-US"/>
        </w:rPr>
        <w:t>Зона перспективного развития (иные территории) – муниципальные образования с ограниченным доступом к опорному каркасу социально-экономического развития (Северо-Восточные и Юго-Восточные территории области).</w:t>
      </w:r>
    </w:p>
    <w:p w:rsidR="00555073" w:rsidRPr="00555073" w:rsidRDefault="00555073" w:rsidP="00BD0166">
      <w:pPr>
        <w:ind w:firstLine="709"/>
        <w:contextualSpacing/>
        <w:jc w:val="both"/>
        <w:rPr>
          <w:rFonts w:eastAsia="Calibri"/>
          <w:sz w:val="28"/>
          <w:szCs w:val="28"/>
          <w:lang w:eastAsia="en-US"/>
        </w:rPr>
      </w:pPr>
      <w:r w:rsidRPr="00555073">
        <w:rPr>
          <w:rFonts w:eastAsia="Calibri"/>
          <w:sz w:val="28"/>
          <w:szCs w:val="28"/>
          <w:lang w:eastAsia="en-US"/>
        </w:rPr>
        <w:t xml:space="preserve">По итогам 2014 года наибольший объем инвестиций в основной капитал привлекли муниципальные образования Ростовской агломерации – </w:t>
      </w:r>
      <w:proofErr w:type="spellStart"/>
      <w:r w:rsidRPr="00555073">
        <w:rPr>
          <w:rFonts w:eastAsia="Calibri"/>
          <w:sz w:val="28"/>
          <w:szCs w:val="28"/>
          <w:lang w:eastAsia="en-US"/>
        </w:rPr>
        <w:t>инновационно</w:t>
      </w:r>
      <w:proofErr w:type="spellEnd"/>
      <w:r w:rsidRPr="00555073">
        <w:rPr>
          <w:rFonts w:eastAsia="Calibri"/>
          <w:sz w:val="28"/>
          <w:szCs w:val="28"/>
          <w:lang w:eastAsia="en-US"/>
        </w:rPr>
        <w:t xml:space="preserve">-технологического полюса роста Ростовской области. На него пришлось 130 217,0 </w:t>
      </w:r>
      <w:proofErr w:type="gramStart"/>
      <w:r w:rsidRPr="00555073">
        <w:rPr>
          <w:rFonts w:eastAsia="Calibri"/>
          <w:sz w:val="28"/>
          <w:szCs w:val="28"/>
          <w:lang w:eastAsia="en-US"/>
        </w:rPr>
        <w:t>млн</w:t>
      </w:r>
      <w:proofErr w:type="gramEnd"/>
      <w:r w:rsidRPr="00555073">
        <w:rPr>
          <w:rFonts w:eastAsia="Calibri"/>
          <w:sz w:val="28"/>
          <w:szCs w:val="28"/>
          <w:lang w:eastAsia="en-US"/>
        </w:rPr>
        <w:t> руб</w:t>
      </w:r>
      <w:r w:rsidR="001D522E">
        <w:rPr>
          <w:rFonts w:eastAsia="Calibri"/>
          <w:sz w:val="28"/>
          <w:szCs w:val="28"/>
          <w:lang w:eastAsia="en-US"/>
        </w:rPr>
        <w:t>лей</w:t>
      </w:r>
      <w:r w:rsidRPr="00555073">
        <w:rPr>
          <w:rFonts w:eastAsia="Calibri"/>
          <w:sz w:val="28"/>
          <w:szCs w:val="28"/>
          <w:lang w:eastAsia="en-US"/>
        </w:rPr>
        <w:t xml:space="preserve"> или 49,1 процента совокупного объема инвестиций (рисунок №</w:t>
      </w:r>
      <w:r w:rsidR="00BD0166">
        <w:rPr>
          <w:rFonts w:eastAsia="Calibri"/>
          <w:sz w:val="28"/>
          <w:szCs w:val="28"/>
          <w:lang w:eastAsia="en-US"/>
        </w:rPr>
        <w:t> </w:t>
      </w:r>
      <w:r w:rsidRPr="00555073">
        <w:rPr>
          <w:rFonts w:eastAsia="Calibri"/>
          <w:sz w:val="28"/>
          <w:szCs w:val="28"/>
          <w:lang w:eastAsia="en-US"/>
        </w:rPr>
        <w:t>20).</w:t>
      </w:r>
    </w:p>
    <w:p w:rsidR="00555073" w:rsidRPr="00555073" w:rsidRDefault="00555073" w:rsidP="00BD0166">
      <w:pPr>
        <w:ind w:firstLine="709"/>
        <w:contextualSpacing/>
        <w:jc w:val="both"/>
        <w:rPr>
          <w:rFonts w:eastAsia="Calibri"/>
          <w:sz w:val="28"/>
          <w:szCs w:val="28"/>
          <w:lang w:eastAsia="en-US"/>
        </w:rPr>
      </w:pPr>
      <w:r w:rsidRPr="00555073">
        <w:rPr>
          <w:rFonts w:eastAsia="Calibri"/>
          <w:sz w:val="28"/>
          <w:szCs w:val="28"/>
          <w:lang w:eastAsia="en-US"/>
        </w:rPr>
        <w:t xml:space="preserve">В рамках Ростовской агломерации лидером по объему привлеченных инвестиций по итогам 2014 года стал город Ростов-на-Дону. Он аккумулировал </w:t>
      </w:r>
      <w:r w:rsidRPr="00555073">
        <w:rPr>
          <w:rFonts w:eastAsia="Calibri"/>
          <w:sz w:val="28"/>
          <w:szCs w:val="28"/>
          <w:lang w:eastAsia="en-US"/>
        </w:rPr>
        <w:br/>
        <w:t xml:space="preserve">29,9 процента совокупного объема инвестиций Ростовской области </w:t>
      </w:r>
      <w:r w:rsidR="00BD0166">
        <w:rPr>
          <w:rFonts w:eastAsia="Calibri"/>
          <w:sz w:val="28"/>
          <w:szCs w:val="28"/>
          <w:lang w:eastAsia="en-US"/>
        </w:rPr>
        <w:br/>
      </w:r>
      <w:r w:rsidRPr="00555073">
        <w:rPr>
          <w:rFonts w:eastAsia="Calibri"/>
          <w:sz w:val="28"/>
          <w:szCs w:val="28"/>
          <w:lang w:eastAsia="en-US"/>
        </w:rPr>
        <w:t>и 60,9 процента инвестиций всей Ростовской агломерации.</w:t>
      </w:r>
    </w:p>
    <w:p w:rsidR="00555073" w:rsidRPr="00555073" w:rsidRDefault="00BD0166" w:rsidP="00BD0166">
      <w:pPr>
        <w:pageBreakBefore/>
        <w:contextualSpacing/>
        <w:jc w:val="right"/>
        <w:rPr>
          <w:rFonts w:eastAsia="Calibri"/>
          <w:sz w:val="28"/>
          <w:szCs w:val="28"/>
          <w:lang w:eastAsia="en-US"/>
        </w:rPr>
      </w:pPr>
      <w:r>
        <w:rPr>
          <w:rFonts w:eastAsia="Calibri"/>
          <w:sz w:val="28"/>
          <w:szCs w:val="28"/>
          <w:lang w:eastAsia="en-US"/>
        </w:rPr>
        <w:t>Рисунок № </w:t>
      </w:r>
      <w:r w:rsidR="00555073" w:rsidRPr="00555073">
        <w:rPr>
          <w:rFonts w:eastAsia="Calibri"/>
          <w:sz w:val="28"/>
          <w:szCs w:val="28"/>
          <w:lang w:eastAsia="en-US"/>
        </w:rPr>
        <w:t>20</w:t>
      </w:r>
    </w:p>
    <w:p w:rsidR="00555073" w:rsidRPr="00555073" w:rsidRDefault="00555073" w:rsidP="00BD0166">
      <w:pPr>
        <w:spacing w:line="230" w:lineRule="auto"/>
        <w:contextualSpacing/>
        <w:jc w:val="center"/>
        <w:rPr>
          <w:rFonts w:eastAsia="Calibri"/>
          <w:sz w:val="28"/>
          <w:szCs w:val="28"/>
          <w:lang w:eastAsia="en-US"/>
        </w:rPr>
      </w:pPr>
    </w:p>
    <w:p w:rsidR="00BD0166" w:rsidRDefault="00555073" w:rsidP="00BD0166">
      <w:pPr>
        <w:spacing w:line="230" w:lineRule="auto"/>
        <w:contextualSpacing/>
        <w:jc w:val="center"/>
        <w:rPr>
          <w:rFonts w:eastAsia="Calibri"/>
          <w:sz w:val="28"/>
          <w:szCs w:val="28"/>
          <w:lang w:eastAsia="en-US"/>
        </w:rPr>
      </w:pPr>
      <w:r w:rsidRPr="00555073">
        <w:rPr>
          <w:rFonts w:eastAsia="Calibri"/>
          <w:sz w:val="28"/>
          <w:szCs w:val="28"/>
          <w:lang w:eastAsia="en-US"/>
        </w:rPr>
        <w:t xml:space="preserve">Распределение объемов инвестиций в основной капитал по полюсам </w:t>
      </w:r>
    </w:p>
    <w:p w:rsidR="00555073" w:rsidRPr="00555073" w:rsidRDefault="00555073" w:rsidP="00BD0166">
      <w:pPr>
        <w:spacing w:line="230" w:lineRule="auto"/>
        <w:contextualSpacing/>
        <w:jc w:val="center"/>
        <w:rPr>
          <w:rFonts w:eastAsia="Calibri"/>
          <w:sz w:val="28"/>
          <w:szCs w:val="28"/>
          <w:lang w:eastAsia="en-US"/>
        </w:rPr>
      </w:pPr>
      <w:r w:rsidRPr="00555073">
        <w:rPr>
          <w:rFonts w:eastAsia="Calibri"/>
          <w:sz w:val="28"/>
          <w:szCs w:val="28"/>
          <w:lang w:eastAsia="en-US"/>
        </w:rPr>
        <w:t xml:space="preserve">роста Ростовской области, полный круг предприятий и организаций, </w:t>
      </w:r>
      <w:proofErr w:type="gramStart"/>
      <w:r w:rsidRPr="00555073">
        <w:rPr>
          <w:rFonts w:eastAsia="Calibri"/>
          <w:sz w:val="28"/>
          <w:szCs w:val="28"/>
          <w:lang w:eastAsia="en-US"/>
        </w:rPr>
        <w:t>млн</w:t>
      </w:r>
      <w:proofErr w:type="gramEnd"/>
      <w:r w:rsidRPr="00555073">
        <w:rPr>
          <w:rFonts w:eastAsia="Calibri"/>
          <w:sz w:val="28"/>
          <w:szCs w:val="28"/>
          <w:lang w:eastAsia="en-US"/>
        </w:rPr>
        <w:t xml:space="preserve"> рублей</w:t>
      </w:r>
    </w:p>
    <w:p w:rsidR="00555073" w:rsidRPr="00555073" w:rsidRDefault="00555073" w:rsidP="00555073">
      <w:pPr>
        <w:contextualSpacing/>
        <w:jc w:val="center"/>
        <w:rPr>
          <w:rFonts w:eastAsia="Calibri"/>
          <w:sz w:val="28"/>
          <w:szCs w:val="28"/>
          <w:lang w:eastAsia="en-US"/>
        </w:rPr>
      </w:pPr>
    </w:p>
    <w:p w:rsidR="00555073" w:rsidRPr="00555073" w:rsidRDefault="00555073" w:rsidP="00555073">
      <w:pPr>
        <w:keepNext/>
        <w:contextualSpacing/>
        <w:jc w:val="center"/>
        <w:rPr>
          <w:rFonts w:eastAsia="Calibri"/>
          <w:sz w:val="28"/>
          <w:szCs w:val="28"/>
          <w:lang w:eastAsia="en-US"/>
        </w:rPr>
      </w:pPr>
      <w:r>
        <w:rPr>
          <w:rFonts w:eastAsia="Calibri"/>
          <w:noProof/>
          <w:color w:val="FFFFFF"/>
          <w:sz w:val="28"/>
          <w:szCs w:val="28"/>
          <w:shd w:val="clear" w:color="auto" w:fill="F2F2F2"/>
        </w:rPr>
        <w:drawing>
          <wp:inline distT="0" distB="0" distL="0" distR="0" wp14:anchorId="084000D5" wp14:editId="1A6CA7B3">
            <wp:extent cx="6019800" cy="252412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55073" w:rsidRPr="00555073" w:rsidRDefault="00555073" w:rsidP="00BD0166">
      <w:pPr>
        <w:spacing w:line="230" w:lineRule="auto"/>
        <w:ind w:firstLine="709"/>
        <w:contextualSpacing/>
        <w:jc w:val="both"/>
        <w:rPr>
          <w:rFonts w:eastAsia="Calibri"/>
          <w:spacing w:val="-4"/>
          <w:sz w:val="28"/>
          <w:szCs w:val="28"/>
          <w:lang w:eastAsia="en-US"/>
        </w:rPr>
      </w:pPr>
    </w:p>
    <w:p w:rsidR="00555073" w:rsidRPr="00555073" w:rsidRDefault="00555073" w:rsidP="00BD0166">
      <w:pPr>
        <w:spacing w:line="230" w:lineRule="auto"/>
        <w:ind w:firstLine="709"/>
        <w:contextualSpacing/>
        <w:jc w:val="both"/>
        <w:rPr>
          <w:rFonts w:eastAsia="Calibri"/>
          <w:spacing w:val="-4"/>
          <w:sz w:val="28"/>
          <w:szCs w:val="28"/>
          <w:lang w:eastAsia="en-US"/>
        </w:rPr>
      </w:pPr>
      <w:r w:rsidRPr="00555073">
        <w:rPr>
          <w:rFonts w:eastAsia="Calibri"/>
          <w:spacing w:val="-4"/>
          <w:sz w:val="28"/>
          <w:szCs w:val="28"/>
          <w:lang w:eastAsia="en-US"/>
        </w:rPr>
        <w:t xml:space="preserve">Среди крупных реципиентов инвестиций в </w:t>
      </w:r>
      <w:proofErr w:type="gramStart"/>
      <w:r w:rsidRPr="00555073">
        <w:rPr>
          <w:rFonts w:eastAsia="Calibri"/>
          <w:spacing w:val="-4"/>
          <w:sz w:val="28"/>
          <w:szCs w:val="28"/>
          <w:lang w:eastAsia="en-US"/>
        </w:rPr>
        <w:t>рамках</w:t>
      </w:r>
      <w:proofErr w:type="gramEnd"/>
      <w:r w:rsidRPr="00555073">
        <w:rPr>
          <w:rFonts w:eastAsia="Calibri"/>
          <w:spacing w:val="-4"/>
          <w:sz w:val="28"/>
          <w:szCs w:val="28"/>
          <w:lang w:eastAsia="en-US"/>
        </w:rPr>
        <w:t xml:space="preserve"> </w:t>
      </w:r>
      <w:proofErr w:type="spellStart"/>
      <w:r w:rsidRPr="00555073">
        <w:rPr>
          <w:rFonts w:eastAsia="Calibri"/>
          <w:spacing w:val="-4"/>
          <w:sz w:val="28"/>
          <w:szCs w:val="28"/>
          <w:lang w:eastAsia="en-US"/>
        </w:rPr>
        <w:t>инновационно</w:t>
      </w:r>
      <w:proofErr w:type="spellEnd"/>
      <w:r w:rsidRPr="00555073">
        <w:rPr>
          <w:rFonts w:eastAsia="Calibri"/>
          <w:spacing w:val="-4"/>
          <w:sz w:val="28"/>
          <w:szCs w:val="28"/>
          <w:lang w:eastAsia="en-US"/>
        </w:rPr>
        <w:t xml:space="preserve">-технологического полюса по итогам 2014 года можно отметить </w:t>
      </w:r>
      <w:proofErr w:type="spellStart"/>
      <w:r w:rsidRPr="00555073">
        <w:rPr>
          <w:rFonts w:eastAsia="Calibri"/>
          <w:spacing w:val="-4"/>
          <w:sz w:val="28"/>
          <w:szCs w:val="28"/>
          <w:lang w:eastAsia="en-US"/>
        </w:rPr>
        <w:t>Аксайский</w:t>
      </w:r>
      <w:proofErr w:type="spellEnd"/>
      <w:r w:rsidRPr="00555073">
        <w:rPr>
          <w:rFonts w:eastAsia="Calibri"/>
          <w:spacing w:val="-4"/>
          <w:sz w:val="28"/>
          <w:szCs w:val="28"/>
          <w:lang w:eastAsia="en-US"/>
        </w:rPr>
        <w:t xml:space="preserve"> район </w:t>
      </w:r>
      <w:r w:rsidRPr="00555073">
        <w:rPr>
          <w:rFonts w:eastAsia="Calibri"/>
          <w:spacing w:val="-4"/>
          <w:sz w:val="28"/>
          <w:szCs w:val="28"/>
          <w:lang w:eastAsia="en-US"/>
        </w:rPr>
        <w:br/>
        <w:t xml:space="preserve">(6,0 процента совокупного объема инвестиций / 12,1 процента инвестиций полюса роста), </w:t>
      </w:r>
      <w:r w:rsidRPr="00555073">
        <w:rPr>
          <w:rFonts w:eastAsia="Calibri"/>
          <w:sz w:val="28"/>
          <w:szCs w:val="28"/>
          <w:lang w:eastAsia="en-US"/>
        </w:rPr>
        <w:t xml:space="preserve">город </w:t>
      </w:r>
      <w:r w:rsidRPr="00555073">
        <w:rPr>
          <w:rFonts w:eastAsia="Calibri"/>
          <w:spacing w:val="-4"/>
          <w:sz w:val="28"/>
          <w:szCs w:val="28"/>
          <w:lang w:eastAsia="en-US"/>
        </w:rPr>
        <w:t xml:space="preserve">Новочеркасск (4,1 процента / 8,4 процента), Азовский район </w:t>
      </w:r>
      <w:r w:rsidRPr="00555073">
        <w:rPr>
          <w:rFonts w:eastAsia="Calibri"/>
          <w:spacing w:val="-4"/>
          <w:sz w:val="28"/>
          <w:szCs w:val="28"/>
          <w:lang w:eastAsia="en-US"/>
        </w:rPr>
        <w:br/>
        <w:t>(2,7 процента / 5,5 процента).</w:t>
      </w:r>
    </w:p>
    <w:p w:rsidR="00555073" w:rsidRPr="00555073" w:rsidRDefault="00555073" w:rsidP="00BD0166">
      <w:pPr>
        <w:spacing w:line="230" w:lineRule="auto"/>
        <w:ind w:firstLine="709"/>
        <w:contextualSpacing/>
        <w:jc w:val="both"/>
        <w:rPr>
          <w:rFonts w:eastAsia="Calibri"/>
          <w:spacing w:val="-4"/>
          <w:sz w:val="28"/>
          <w:szCs w:val="28"/>
          <w:lang w:eastAsia="en-US"/>
        </w:rPr>
      </w:pPr>
      <w:r w:rsidRPr="00555073">
        <w:rPr>
          <w:rFonts w:eastAsia="Calibri"/>
          <w:spacing w:val="-4"/>
          <w:sz w:val="28"/>
          <w:szCs w:val="28"/>
          <w:lang w:eastAsia="en-US"/>
        </w:rPr>
        <w:t>В рамках периода 2010</w:t>
      </w:r>
      <w:r w:rsidR="00FF1DE1">
        <w:rPr>
          <w:rFonts w:eastAsia="Calibri"/>
          <w:spacing w:val="-4"/>
          <w:sz w:val="28"/>
          <w:szCs w:val="28"/>
          <w:lang w:eastAsia="en-US"/>
        </w:rPr>
        <w:t xml:space="preserve"> – </w:t>
      </w:r>
      <w:r w:rsidRPr="00555073">
        <w:rPr>
          <w:rFonts w:eastAsia="Calibri"/>
          <w:spacing w:val="-4"/>
          <w:sz w:val="28"/>
          <w:szCs w:val="28"/>
          <w:lang w:eastAsia="en-US"/>
        </w:rPr>
        <w:t>2014 годов сложился тренд на постепенное снижение удельного веса Ростовской агломерации в совокупном объеме инвестиций:</w:t>
      </w:r>
      <w:r w:rsidR="00FF1DE1">
        <w:rPr>
          <w:rFonts w:eastAsia="Calibri"/>
          <w:spacing w:val="-4"/>
          <w:sz w:val="28"/>
          <w:szCs w:val="28"/>
          <w:lang w:eastAsia="en-US"/>
        </w:rPr>
        <w:t xml:space="preserve"> </w:t>
      </w:r>
      <w:r w:rsidRPr="00555073">
        <w:rPr>
          <w:rFonts w:eastAsia="Calibri"/>
          <w:spacing w:val="-4"/>
          <w:sz w:val="28"/>
          <w:szCs w:val="28"/>
          <w:lang w:eastAsia="en-US"/>
        </w:rPr>
        <w:t xml:space="preserve">52,6 процента в 2010 году против 49,1 процента в 2014 году </w:t>
      </w:r>
      <w:r w:rsidR="00FF1DE1">
        <w:rPr>
          <w:rFonts w:eastAsia="Calibri"/>
          <w:spacing w:val="-4"/>
          <w:sz w:val="28"/>
          <w:szCs w:val="28"/>
          <w:lang w:eastAsia="en-US"/>
        </w:rPr>
        <w:br/>
      </w:r>
      <w:r w:rsidR="00BD0166">
        <w:rPr>
          <w:rFonts w:eastAsia="Calibri"/>
          <w:sz w:val="28"/>
          <w:szCs w:val="28"/>
          <w:lang w:eastAsia="en-US"/>
        </w:rPr>
        <w:t>(рисунок № </w:t>
      </w:r>
      <w:r w:rsidRPr="00555073">
        <w:rPr>
          <w:rFonts w:eastAsia="Calibri"/>
          <w:sz w:val="28"/>
          <w:szCs w:val="28"/>
          <w:lang w:eastAsia="en-US"/>
        </w:rPr>
        <w:t>21)</w:t>
      </w:r>
      <w:r w:rsidRPr="00555073">
        <w:rPr>
          <w:rFonts w:eastAsia="Calibri"/>
          <w:spacing w:val="-4"/>
          <w:sz w:val="28"/>
          <w:szCs w:val="28"/>
          <w:lang w:eastAsia="en-US"/>
        </w:rPr>
        <w:t>.</w:t>
      </w:r>
    </w:p>
    <w:p w:rsidR="00555073" w:rsidRPr="00555073" w:rsidRDefault="00555073" w:rsidP="00BD0166">
      <w:pPr>
        <w:spacing w:line="230" w:lineRule="auto"/>
        <w:ind w:firstLine="709"/>
        <w:contextualSpacing/>
        <w:jc w:val="both"/>
        <w:rPr>
          <w:rFonts w:eastAsia="Calibri"/>
          <w:spacing w:val="-4"/>
          <w:sz w:val="28"/>
          <w:szCs w:val="28"/>
          <w:lang w:eastAsia="en-US"/>
        </w:rPr>
      </w:pPr>
    </w:p>
    <w:p w:rsidR="00555073" w:rsidRPr="00555073" w:rsidRDefault="00555073" w:rsidP="00555073">
      <w:pPr>
        <w:contextualSpacing/>
        <w:jc w:val="right"/>
        <w:rPr>
          <w:rFonts w:eastAsia="Calibri"/>
          <w:sz w:val="28"/>
          <w:szCs w:val="28"/>
          <w:lang w:eastAsia="en-US"/>
        </w:rPr>
      </w:pPr>
      <w:r w:rsidRPr="00555073">
        <w:rPr>
          <w:rFonts w:eastAsia="Calibri"/>
          <w:sz w:val="28"/>
          <w:szCs w:val="28"/>
          <w:lang w:eastAsia="en-US"/>
        </w:rPr>
        <w:t>Рисунок №</w:t>
      </w:r>
      <w:r w:rsidR="00BD0166">
        <w:rPr>
          <w:rFonts w:eastAsia="Calibri"/>
          <w:sz w:val="28"/>
          <w:szCs w:val="28"/>
          <w:lang w:eastAsia="en-US"/>
        </w:rPr>
        <w:t> </w:t>
      </w:r>
      <w:r w:rsidRPr="00555073">
        <w:rPr>
          <w:rFonts w:eastAsia="Calibri"/>
          <w:sz w:val="28"/>
          <w:szCs w:val="28"/>
          <w:lang w:eastAsia="en-US"/>
        </w:rPr>
        <w:t>21</w:t>
      </w:r>
    </w:p>
    <w:p w:rsidR="00555073" w:rsidRPr="00555073" w:rsidRDefault="00555073" w:rsidP="00555073">
      <w:pPr>
        <w:contextualSpacing/>
        <w:jc w:val="right"/>
        <w:rPr>
          <w:rFonts w:eastAsia="Calibri"/>
          <w:sz w:val="28"/>
          <w:szCs w:val="28"/>
          <w:lang w:eastAsia="en-US"/>
        </w:rPr>
      </w:pPr>
    </w:p>
    <w:p w:rsidR="00BD0166"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Доля </w:t>
      </w:r>
      <w:proofErr w:type="spellStart"/>
      <w:r w:rsidRPr="00555073">
        <w:rPr>
          <w:rFonts w:eastAsia="Calibri"/>
          <w:sz w:val="28"/>
          <w:szCs w:val="28"/>
          <w:lang w:eastAsia="en-US"/>
        </w:rPr>
        <w:t>инновационно</w:t>
      </w:r>
      <w:proofErr w:type="spellEnd"/>
      <w:r w:rsidRPr="00555073">
        <w:rPr>
          <w:rFonts w:eastAsia="Calibri"/>
          <w:sz w:val="28"/>
          <w:szCs w:val="28"/>
          <w:lang w:eastAsia="en-US"/>
        </w:rPr>
        <w:t xml:space="preserve">-технологического полюса роста </w:t>
      </w: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в совокупном </w:t>
      </w:r>
      <w:proofErr w:type="gramStart"/>
      <w:r w:rsidRPr="00555073">
        <w:rPr>
          <w:rFonts w:eastAsia="Calibri"/>
          <w:sz w:val="28"/>
          <w:szCs w:val="28"/>
          <w:lang w:eastAsia="en-US"/>
        </w:rPr>
        <w:t>объеме</w:t>
      </w:r>
      <w:proofErr w:type="gramEnd"/>
      <w:r w:rsidRPr="00555073">
        <w:rPr>
          <w:rFonts w:eastAsia="Calibri"/>
          <w:sz w:val="28"/>
          <w:szCs w:val="28"/>
          <w:lang w:eastAsia="en-US"/>
        </w:rPr>
        <w:t xml:space="preserve"> инвестиций Ростовской области, процентов</w:t>
      </w:r>
    </w:p>
    <w:p w:rsidR="00555073" w:rsidRPr="00555073" w:rsidRDefault="00555073" w:rsidP="00555073">
      <w:pPr>
        <w:keepNext/>
        <w:contextualSpacing/>
        <w:jc w:val="center"/>
        <w:rPr>
          <w:rFonts w:eastAsia="Calibri"/>
          <w:spacing w:val="-4"/>
          <w:sz w:val="28"/>
          <w:szCs w:val="28"/>
          <w:lang w:eastAsia="en-US"/>
        </w:rPr>
      </w:pPr>
      <w:r>
        <w:rPr>
          <w:rFonts w:eastAsia="Calibri"/>
          <w:noProof/>
          <w:spacing w:val="-4"/>
          <w:sz w:val="28"/>
          <w:szCs w:val="28"/>
        </w:rPr>
        <w:drawing>
          <wp:inline distT="0" distB="0" distL="0" distR="0" wp14:anchorId="556A39F8" wp14:editId="673EC4EB">
            <wp:extent cx="5972175" cy="147637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55073" w:rsidRPr="00555073" w:rsidRDefault="00555073" w:rsidP="00555073">
      <w:pPr>
        <w:ind w:firstLine="709"/>
        <w:contextualSpacing/>
        <w:jc w:val="both"/>
        <w:rPr>
          <w:rFonts w:eastAsia="Calibri"/>
          <w:spacing w:val="-4"/>
          <w:sz w:val="28"/>
          <w:szCs w:val="28"/>
          <w:lang w:eastAsia="en-US"/>
        </w:rPr>
      </w:pPr>
    </w:p>
    <w:p w:rsidR="00555073" w:rsidRPr="00555073" w:rsidRDefault="00555073" w:rsidP="00BD0166">
      <w:pPr>
        <w:spacing w:line="230" w:lineRule="auto"/>
        <w:ind w:firstLine="709"/>
        <w:contextualSpacing/>
        <w:jc w:val="both"/>
        <w:rPr>
          <w:rFonts w:eastAsia="Calibri"/>
          <w:sz w:val="28"/>
          <w:szCs w:val="28"/>
          <w:lang w:eastAsia="en-US"/>
        </w:rPr>
      </w:pPr>
      <w:r w:rsidRPr="00555073">
        <w:rPr>
          <w:rFonts w:eastAsia="Calibri"/>
          <w:spacing w:val="-4"/>
          <w:sz w:val="28"/>
          <w:szCs w:val="28"/>
          <w:lang w:eastAsia="en-US"/>
        </w:rPr>
        <w:t xml:space="preserve">Значительный объем инвестиций приходится на индустриальные полюсы роста. </w:t>
      </w:r>
      <w:r w:rsidRPr="00555073">
        <w:rPr>
          <w:sz w:val="28"/>
          <w:szCs w:val="28"/>
        </w:rPr>
        <w:t>В целом на 3 полюса роста, входящих в данную группу, по итогам 2014 года пришлось 39,0 процент</w:t>
      </w:r>
      <w:r w:rsidR="00FF1DE1">
        <w:rPr>
          <w:sz w:val="28"/>
          <w:szCs w:val="28"/>
        </w:rPr>
        <w:t>а</w:t>
      </w:r>
      <w:r w:rsidRPr="00555073">
        <w:rPr>
          <w:sz w:val="28"/>
          <w:szCs w:val="28"/>
        </w:rPr>
        <w:t xml:space="preserve"> </w:t>
      </w:r>
      <w:r w:rsidRPr="00555073">
        <w:rPr>
          <w:rFonts w:eastAsia="Calibri"/>
          <w:sz w:val="28"/>
          <w:szCs w:val="28"/>
          <w:lang w:eastAsia="en-US"/>
        </w:rPr>
        <w:t>совокупного объема инвестиций области.</w:t>
      </w:r>
    </w:p>
    <w:p w:rsidR="00555073" w:rsidRPr="00555073" w:rsidRDefault="00BD0166" w:rsidP="00BD0166">
      <w:pPr>
        <w:spacing w:line="230" w:lineRule="auto"/>
        <w:ind w:firstLine="709"/>
        <w:contextualSpacing/>
        <w:jc w:val="both"/>
        <w:rPr>
          <w:rFonts w:eastAsia="Calibri"/>
          <w:b/>
          <w:spacing w:val="-8"/>
          <w:sz w:val="28"/>
          <w:szCs w:val="28"/>
          <w:lang w:eastAsia="en-US"/>
        </w:rPr>
      </w:pPr>
      <w:r>
        <w:rPr>
          <w:rFonts w:eastAsia="Calibri"/>
          <w:sz w:val="28"/>
          <w:szCs w:val="28"/>
          <w:lang w:eastAsia="en-US"/>
        </w:rPr>
        <w:t xml:space="preserve">В период 2010 – </w:t>
      </w:r>
      <w:r w:rsidR="00555073" w:rsidRPr="00555073">
        <w:rPr>
          <w:rFonts w:eastAsia="Calibri"/>
          <w:sz w:val="28"/>
          <w:szCs w:val="28"/>
          <w:lang w:eastAsia="en-US"/>
        </w:rPr>
        <w:t xml:space="preserve">2014 годов индустриальные полюсы в противовес </w:t>
      </w:r>
      <w:proofErr w:type="spellStart"/>
      <w:r w:rsidR="00555073" w:rsidRPr="00555073">
        <w:rPr>
          <w:rFonts w:eastAsia="Calibri"/>
          <w:sz w:val="28"/>
          <w:szCs w:val="28"/>
          <w:lang w:eastAsia="en-US"/>
        </w:rPr>
        <w:t>инновационно</w:t>
      </w:r>
      <w:proofErr w:type="spellEnd"/>
      <w:r w:rsidR="00555073" w:rsidRPr="00555073">
        <w:rPr>
          <w:rFonts w:eastAsia="Calibri"/>
          <w:sz w:val="28"/>
          <w:szCs w:val="28"/>
          <w:lang w:eastAsia="en-US"/>
        </w:rPr>
        <w:t xml:space="preserve">-технологическому активно наращивают свою долю в совокупном </w:t>
      </w:r>
      <w:proofErr w:type="gramStart"/>
      <w:r w:rsidR="00555073" w:rsidRPr="00555073">
        <w:rPr>
          <w:rFonts w:eastAsia="Calibri"/>
          <w:sz w:val="28"/>
          <w:szCs w:val="28"/>
          <w:lang w:eastAsia="en-US"/>
        </w:rPr>
        <w:t>объеме</w:t>
      </w:r>
      <w:proofErr w:type="gramEnd"/>
      <w:r w:rsidR="00555073" w:rsidRPr="00555073">
        <w:rPr>
          <w:rFonts w:eastAsia="Calibri"/>
          <w:sz w:val="28"/>
          <w:szCs w:val="28"/>
          <w:lang w:eastAsia="en-US"/>
        </w:rPr>
        <w:t xml:space="preserve"> инвестиций: </w:t>
      </w:r>
      <w:r w:rsidR="00555073" w:rsidRPr="00555073">
        <w:rPr>
          <w:rFonts w:eastAsia="Calibri"/>
          <w:spacing w:val="-4"/>
          <w:sz w:val="28"/>
          <w:szCs w:val="28"/>
          <w:lang w:eastAsia="en-US"/>
        </w:rPr>
        <w:t>29,8</w:t>
      </w:r>
      <w:r w:rsidR="00555073" w:rsidRPr="00555073">
        <w:rPr>
          <w:sz w:val="28"/>
          <w:szCs w:val="28"/>
        </w:rPr>
        <w:t xml:space="preserve"> процента</w:t>
      </w:r>
      <w:r w:rsidR="00555073" w:rsidRPr="00555073">
        <w:rPr>
          <w:rFonts w:eastAsia="Calibri"/>
          <w:spacing w:val="-4"/>
          <w:sz w:val="28"/>
          <w:szCs w:val="28"/>
          <w:lang w:eastAsia="en-US"/>
        </w:rPr>
        <w:t xml:space="preserve"> в 2010 году против 39,0</w:t>
      </w:r>
      <w:r w:rsidR="00555073" w:rsidRPr="00555073">
        <w:rPr>
          <w:sz w:val="28"/>
          <w:szCs w:val="28"/>
        </w:rPr>
        <w:t xml:space="preserve"> процент</w:t>
      </w:r>
      <w:r w:rsidR="00FF1DE1">
        <w:rPr>
          <w:sz w:val="28"/>
          <w:szCs w:val="28"/>
        </w:rPr>
        <w:t>а</w:t>
      </w:r>
      <w:r w:rsidR="00555073" w:rsidRPr="00555073">
        <w:rPr>
          <w:rFonts w:eastAsia="Calibri"/>
          <w:spacing w:val="-4"/>
          <w:sz w:val="28"/>
          <w:szCs w:val="28"/>
          <w:lang w:eastAsia="en-US"/>
        </w:rPr>
        <w:t xml:space="preserve"> в 2014 году </w:t>
      </w:r>
      <w:r>
        <w:rPr>
          <w:rFonts w:eastAsia="Calibri"/>
          <w:sz w:val="28"/>
          <w:szCs w:val="28"/>
          <w:lang w:eastAsia="en-US"/>
        </w:rPr>
        <w:t>(рисунок № </w:t>
      </w:r>
      <w:r w:rsidR="00555073" w:rsidRPr="00555073">
        <w:rPr>
          <w:rFonts w:eastAsia="Calibri"/>
          <w:sz w:val="28"/>
          <w:szCs w:val="28"/>
          <w:lang w:eastAsia="en-US"/>
        </w:rPr>
        <w:t>22)</w:t>
      </w:r>
      <w:r w:rsidR="00555073" w:rsidRPr="00555073">
        <w:rPr>
          <w:rFonts w:eastAsia="Calibri"/>
          <w:spacing w:val="-4"/>
          <w:sz w:val="28"/>
          <w:szCs w:val="28"/>
          <w:lang w:eastAsia="en-US"/>
        </w:rPr>
        <w:t>.</w:t>
      </w:r>
      <w:r w:rsidR="00555073" w:rsidRPr="00555073">
        <w:rPr>
          <w:rFonts w:eastAsia="Calibri"/>
          <w:b/>
          <w:spacing w:val="-8"/>
          <w:sz w:val="28"/>
          <w:szCs w:val="28"/>
          <w:lang w:eastAsia="en-US"/>
        </w:rPr>
        <w:t xml:space="preserve"> </w:t>
      </w:r>
    </w:p>
    <w:p w:rsidR="00555073" w:rsidRPr="00555073" w:rsidRDefault="00555073" w:rsidP="00555073">
      <w:pPr>
        <w:ind w:firstLine="709"/>
        <w:contextualSpacing/>
        <w:jc w:val="both"/>
        <w:rPr>
          <w:rFonts w:eastAsia="Calibri"/>
          <w:b/>
          <w:spacing w:val="-8"/>
          <w:sz w:val="28"/>
          <w:szCs w:val="28"/>
          <w:lang w:eastAsia="en-US"/>
        </w:rPr>
      </w:pPr>
    </w:p>
    <w:p w:rsidR="00555073" w:rsidRPr="00555073" w:rsidRDefault="00BD0166" w:rsidP="00555073">
      <w:pPr>
        <w:contextualSpacing/>
        <w:jc w:val="right"/>
        <w:rPr>
          <w:rFonts w:eastAsia="Calibri"/>
          <w:sz w:val="28"/>
          <w:szCs w:val="28"/>
          <w:lang w:eastAsia="en-US"/>
        </w:rPr>
      </w:pPr>
      <w:r>
        <w:rPr>
          <w:rFonts w:eastAsia="Calibri"/>
          <w:sz w:val="28"/>
          <w:szCs w:val="28"/>
          <w:lang w:eastAsia="en-US"/>
        </w:rPr>
        <w:t>Рисунок № </w:t>
      </w:r>
      <w:r w:rsidR="00555073" w:rsidRPr="00555073">
        <w:rPr>
          <w:rFonts w:eastAsia="Calibri"/>
          <w:sz w:val="28"/>
          <w:szCs w:val="28"/>
          <w:lang w:eastAsia="en-US"/>
        </w:rPr>
        <w:t>22</w:t>
      </w:r>
    </w:p>
    <w:p w:rsidR="00555073" w:rsidRPr="00555073" w:rsidRDefault="00555073" w:rsidP="00555073">
      <w:pPr>
        <w:contextualSpacing/>
        <w:jc w:val="center"/>
        <w:rPr>
          <w:rFonts w:eastAsia="Calibri"/>
          <w:sz w:val="28"/>
          <w:szCs w:val="28"/>
          <w:lang w:eastAsia="en-US"/>
        </w:rPr>
      </w:pPr>
    </w:p>
    <w:p w:rsidR="00BD0166" w:rsidRDefault="00555073" w:rsidP="00555073">
      <w:pPr>
        <w:contextualSpacing/>
        <w:jc w:val="center"/>
        <w:rPr>
          <w:rFonts w:eastAsia="Calibri"/>
          <w:sz w:val="28"/>
          <w:szCs w:val="28"/>
          <w:lang w:eastAsia="en-US"/>
        </w:rPr>
      </w:pPr>
      <w:r w:rsidRPr="00555073">
        <w:rPr>
          <w:rFonts w:eastAsia="Calibri"/>
          <w:sz w:val="28"/>
          <w:szCs w:val="28"/>
          <w:lang w:eastAsia="en-US"/>
        </w:rPr>
        <w:t>Доля индустриальных полюсов роста в </w:t>
      </w:r>
      <w:proofErr w:type="gramStart"/>
      <w:r w:rsidRPr="00555073">
        <w:rPr>
          <w:rFonts w:eastAsia="Calibri"/>
          <w:sz w:val="28"/>
          <w:szCs w:val="28"/>
          <w:lang w:eastAsia="en-US"/>
        </w:rPr>
        <w:t>совокупном</w:t>
      </w:r>
      <w:proofErr w:type="gramEnd"/>
      <w:r w:rsidRPr="00555073">
        <w:rPr>
          <w:rFonts w:eastAsia="Calibri"/>
          <w:sz w:val="28"/>
          <w:szCs w:val="28"/>
          <w:lang w:eastAsia="en-US"/>
        </w:rPr>
        <w:t xml:space="preserve"> </w:t>
      </w:r>
    </w:p>
    <w:p w:rsidR="00555073" w:rsidRPr="00555073" w:rsidRDefault="00555073" w:rsidP="00555073">
      <w:pPr>
        <w:contextualSpacing/>
        <w:jc w:val="center"/>
        <w:rPr>
          <w:rFonts w:eastAsia="Calibri"/>
          <w:sz w:val="28"/>
          <w:szCs w:val="28"/>
          <w:lang w:eastAsia="en-US"/>
        </w:rPr>
      </w:pPr>
      <w:proofErr w:type="gramStart"/>
      <w:r w:rsidRPr="00555073">
        <w:rPr>
          <w:rFonts w:eastAsia="Calibri"/>
          <w:sz w:val="28"/>
          <w:szCs w:val="28"/>
          <w:lang w:eastAsia="en-US"/>
        </w:rPr>
        <w:t>объеме</w:t>
      </w:r>
      <w:proofErr w:type="gramEnd"/>
      <w:r w:rsidRPr="00555073">
        <w:rPr>
          <w:rFonts w:eastAsia="Calibri"/>
          <w:sz w:val="28"/>
          <w:szCs w:val="28"/>
          <w:lang w:eastAsia="en-US"/>
        </w:rPr>
        <w:t> инвестиций Ростовской области, процентов</w:t>
      </w:r>
    </w:p>
    <w:p w:rsidR="00555073" w:rsidRPr="00555073" w:rsidRDefault="00555073" w:rsidP="00555073">
      <w:pPr>
        <w:contextualSpacing/>
        <w:jc w:val="center"/>
        <w:rPr>
          <w:rFonts w:eastAsia="Calibri"/>
          <w:sz w:val="28"/>
          <w:szCs w:val="28"/>
          <w:lang w:eastAsia="en-US"/>
        </w:rPr>
      </w:pPr>
    </w:p>
    <w:p w:rsidR="00555073" w:rsidRPr="00555073" w:rsidRDefault="00555073" w:rsidP="00555073">
      <w:pPr>
        <w:keepNext/>
        <w:contextualSpacing/>
        <w:jc w:val="center"/>
        <w:rPr>
          <w:rFonts w:eastAsia="Calibri"/>
          <w:spacing w:val="-4"/>
          <w:sz w:val="28"/>
          <w:szCs w:val="28"/>
          <w:lang w:eastAsia="en-US"/>
        </w:rPr>
      </w:pPr>
      <w:r>
        <w:rPr>
          <w:rFonts w:eastAsia="Calibri"/>
          <w:noProof/>
          <w:spacing w:val="-4"/>
          <w:sz w:val="28"/>
          <w:szCs w:val="28"/>
        </w:rPr>
        <w:drawing>
          <wp:inline distT="0" distB="0" distL="0" distR="0" wp14:anchorId="6E1565CD" wp14:editId="45EF6208">
            <wp:extent cx="5972175" cy="158115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555073">
        <w:rPr>
          <w:rFonts w:ascii="Times New Roman Полужирный" w:eastAsia="Calibri" w:hAnsi="Times New Roman Полужирный"/>
          <w:b/>
          <w:spacing w:val="-8"/>
          <w:sz w:val="28"/>
          <w:szCs w:val="28"/>
          <w:lang w:eastAsia="en-US"/>
        </w:rPr>
        <w:t xml:space="preserve"> </w:t>
      </w:r>
    </w:p>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BD0166">
      <w:pPr>
        <w:ind w:firstLine="709"/>
        <w:contextualSpacing/>
        <w:jc w:val="both"/>
        <w:rPr>
          <w:rFonts w:eastAsia="Calibri"/>
          <w:sz w:val="28"/>
          <w:szCs w:val="28"/>
          <w:lang w:eastAsia="en-US"/>
        </w:rPr>
      </w:pPr>
      <w:r w:rsidRPr="00555073">
        <w:rPr>
          <w:rFonts w:eastAsia="Calibri"/>
          <w:sz w:val="28"/>
          <w:szCs w:val="28"/>
          <w:lang w:eastAsia="en-US"/>
        </w:rPr>
        <w:t xml:space="preserve">Наибольшая инвестиционная активность среди индустриальных полюсов наблюдается в Волгодонском полюсе роста, в основном за счет города Волгодонска. По итогам 2014 года на </w:t>
      </w:r>
      <w:proofErr w:type="spellStart"/>
      <w:r w:rsidRPr="00555073">
        <w:rPr>
          <w:rFonts w:eastAsia="Calibri"/>
          <w:sz w:val="28"/>
          <w:szCs w:val="28"/>
          <w:lang w:eastAsia="en-US"/>
        </w:rPr>
        <w:t>Волгодонской</w:t>
      </w:r>
      <w:proofErr w:type="spellEnd"/>
      <w:r w:rsidRPr="00555073">
        <w:rPr>
          <w:rFonts w:eastAsia="Calibri"/>
          <w:sz w:val="28"/>
          <w:szCs w:val="28"/>
          <w:lang w:eastAsia="en-US"/>
        </w:rPr>
        <w:t xml:space="preserve"> полюс пришлось 19,0</w:t>
      </w:r>
      <w:r w:rsidRPr="00555073">
        <w:rPr>
          <w:sz w:val="28"/>
          <w:szCs w:val="28"/>
        </w:rPr>
        <w:t xml:space="preserve"> процент</w:t>
      </w:r>
      <w:r w:rsidR="00FF1DE1">
        <w:rPr>
          <w:sz w:val="28"/>
          <w:szCs w:val="28"/>
        </w:rPr>
        <w:t>а</w:t>
      </w:r>
      <w:r w:rsidRPr="00555073">
        <w:rPr>
          <w:rFonts w:eastAsia="Calibri"/>
          <w:sz w:val="28"/>
          <w:szCs w:val="28"/>
          <w:lang w:eastAsia="en-US"/>
        </w:rPr>
        <w:t xml:space="preserve"> совокупного объема инвестиций области и 48,7</w:t>
      </w:r>
      <w:r w:rsidRPr="00555073">
        <w:rPr>
          <w:sz w:val="28"/>
          <w:szCs w:val="28"/>
        </w:rPr>
        <w:t xml:space="preserve"> процента</w:t>
      </w:r>
      <w:r w:rsidRPr="00555073">
        <w:rPr>
          <w:rFonts w:eastAsia="Calibri"/>
          <w:sz w:val="28"/>
          <w:szCs w:val="28"/>
          <w:lang w:eastAsia="en-US"/>
        </w:rPr>
        <w:t xml:space="preserve"> инвестиций индустриальных полюсов, в частности, на город Волгодонск </w:t>
      </w:r>
      <w:r w:rsidRPr="00555073">
        <w:rPr>
          <w:rFonts w:eastAsia="Calibri"/>
          <w:sz w:val="28"/>
          <w:szCs w:val="28"/>
          <w:lang w:eastAsia="en-US"/>
        </w:rPr>
        <w:br/>
        <w:t>18,6</w:t>
      </w:r>
      <w:r w:rsidRPr="00555073">
        <w:rPr>
          <w:sz w:val="28"/>
          <w:szCs w:val="28"/>
        </w:rPr>
        <w:t xml:space="preserve"> процента</w:t>
      </w:r>
      <w:r w:rsidRPr="00555073">
        <w:rPr>
          <w:rFonts w:eastAsia="Calibri"/>
          <w:sz w:val="28"/>
          <w:szCs w:val="28"/>
          <w:lang w:eastAsia="en-US"/>
        </w:rPr>
        <w:t xml:space="preserve"> и 47,6</w:t>
      </w:r>
      <w:r w:rsidRPr="00555073">
        <w:rPr>
          <w:sz w:val="28"/>
          <w:szCs w:val="28"/>
        </w:rPr>
        <w:t xml:space="preserve"> процента,</w:t>
      </w:r>
      <w:r w:rsidRPr="00555073">
        <w:rPr>
          <w:rFonts w:eastAsia="Calibri"/>
          <w:sz w:val="28"/>
          <w:szCs w:val="28"/>
          <w:lang w:eastAsia="en-US"/>
        </w:rPr>
        <w:t xml:space="preserve"> соответственно.</w:t>
      </w:r>
    </w:p>
    <w:p w:rsidR="00555073" w:rsidRPr="00555073" w:rsidRDefault="00555073" w:rsidP="00BD0166">
      <w:pPr>
        <w:ind w:firstLine="709"/>
        <w:contextualSpacing/>
        <w:jc w:val="both"/>
        <w:rPr>
          <w:rFonts w:eastAsia="Calibri"/>
          <w:spacing w:val="-4"/>
          <w:sz w:val="28"/>
          <w:szCs w:val="28"/>
          <w:lang w:eastAsia="en-US"/>
        </w:rPr>
      </w:pPr>
      <w:r w:rsidRPr="00555073">
        <w:rPr>
          <w:rFonts w:eastAsia="Calibri"/>
          <w:spacing w:val="-4"/>
          <w:sz w:val="28"/>
          <w:szCs w:val="28"/>
          <w:lang w:eastAsia="en-US"/>
        </w:rPr>
        <w:t>Восточно-Донбасский полюс по итогам 2014 года привлек 16,9</w:t>
      </w:r>
      <w:r w:rsidRPr="00555073">
        <w:rPr>
          <w:sz w:val="28"/>
          <w:szCs w:val="28"/>
        </w:rPr>
        <w:t xml:space="preserve"> процента</w:t>
      </w:r>
      <w:r w:rsidRPr="00555073">
        <w:rPr>
          <w:rFonts w:eastAsia="Calibri"/>
          <w:spacing w:val="-4"/>
          <w:sz w:val="28"/>
          <w:szCs w:val="28"/>
          <w:lang w:eastAsia="en-US"/>
        </w:rPr>
        <w:t xml:space="preserve"> совокупного объема инвестиций области и 43,4</w:t>
      </w:r>
      <w:r w:rsidRPr="00555073">
        <w:rPr>
          <w:sz w:val="28"/>
          <w:szCs w:val="28"/>
        </w:rPr>
        <w:t xml:space="preserve"> процента</w:t>
      </w:r>
      <w:r w:rsidRPr="00555073">
        <w:rPr>
          <w:rFonts w:eastAsia="Calibri"/>
          <w:spacing w:val="-4"/>
          <w:sz w:val="28"/>
          <w:szCs w:val="28"/>
          <w:lang w:eastAsia="en-US"/>
        </w:rPr>
        <w:t xml:space="preserve"> инвестиций индустриальных полюсов. Инвестиции здесь аккумулировали Октябрьский район (6,3</w:t>
      </w:r>
      <w:r w:rsidRPr="00555073">
        <w:rPr>
          <w:sz w:val="28"/>
          <w:szCs w:val="28"/>
        </w:rPr>
        <w:t xml:space="preserve"> процента</w:t>
      </w:r>
      <w:r w:rsidRPr="00555073">
        <w:rPr>
          <w:rFonts w:eastAsia="Calibri"/>
          <w:spacing w:val="-4"/>
          <w:sz w:val="28"/>
          <w:szCs w:val="28"/>
          <w:lang w:eastAsia="en-US"/>
        </w:rPr>
        <w:t xml:space="preserve"> / 16,1</w:t>
      </w:r>
      <w:r w:rsidRPr="00555073">
        <w:rPr>
          <w:sz w:val="28"/>
          <w:szCs w:val="28"/>
        </w:rPr>
        <w:t xml:space="preserve"> процента</w:t>
      </w:r>
      <w:r w:rsidRPr="00555073">
        <w:rPr>
          <w:rFonts w:eastAsia="Calibri"/>
          <w:spacing w:val="-4"/>
          <w:sz w:val="28"/>
          <w:szCs w:val="28"/>
          <w:lang w:eastAsia="en-US"/>
        </w:rPr>
        <w:t>), Каменский район (2,6</w:t>
      </w:r>
      <w:r w:rsidRPr="00555073">
        <w:rPr>
          <w:sz w:val="28"/>
          <w:szCs w:val="28"/>
        </w:rPr>
        <w:t xml:space="preserve"> процента</w:t>
      </w:r>
      <w:r w:rsidRPr="00555073">
        <w:rPr>
          <w:rFonts w:eastAsia="Calibri"/>
          <w:spacing w:val="-4"/>
          <w:sz w:val="28"/>
          <w:szCs w:val="28"/>
          <w:lang w:eastAsia="en-US"/>
        </w:rPr>
        <w:t xml:space="preserve"> / 6,7</w:t>
      </w:r>
      <w:r w:rsidRPr="00555073">
        <w:rPr>
          <w:sz w:val="28"/>
          <w:szCs w:val="28"/>
        </w:rPr>
        <w:t xml:space="preserve"> процента</w:t>
      </w:r>
      <w:r w:rsidRPr="00555073">
        <w:rPr>
          <w:rFonts w:eastAsia="Calibri"/>
          <w:spacing w:val="-4"/>
          <w:sz w:val="28"/>
          <w:szCs w:val="28"/>
          <w:lang w:eastAsia="en-US"/>
        </w:rPr>
        <w:t>), город Шахты (2,2</w:t>
      </w:r>
      <w:r w:rsidRPr="00555073">
        <w:rPr>
          <w:sz w:val="28"/>
          <w:szCs w:val="28"/>
        </w:rPr>
        <w:t xml:space="preserve"> процента</w:t>
      </w:r>
      <w:r w:rsidRPr="00555073">
        <w:rPr>
          <w:rFonts w:eastAsia="Calibri"/>
          <w:spacing w:val="-4"/>
          <w:sz w:val="28"/>
          <w:szCs w:val="28"/>
          <w:lang w:eastAsia="en-US"/>
        </w:rPr>
        <w:t xml:space="preserve"> / 5,5</w:t>
      </w:r>
      <w:r w:rsidRPr="00555073">
        <w:rPr>
          <w:sz w:val="28"/>
          <w:szCs w:val="28"/>
        </w:rPr>
        <w:t xml:space="preserve"> процента</w:t>
      </w:r>
      <w:r w:rsidRPr="00555073">
        <w:rPr>
          <w:rFonts w:eastAsia="Calibri"/>
          <w:spacing w:val="-4"/>
          <w:sz w:val="28"/>
          <w:szCs w:val="28"/>
          <w:lang w:eastAsia="en-US"/>
        </w:rPr>
        <w:t>).</w:t>
      </w:r>
    </w:p>
    <w:p w:rsidR="00555073" w:rsidRPr="00555073" w:rsidRDefault="00555073" w:rsidP="00BD0166">
      <w:pPr>
        <w:ind w:firstLine="709"/>
        <w:contextualSpacing/>
        <w:jc w:val="both"/>
        <w:rPr>
          <w:rFonts w:eastAsia="Calibri"/>
          <w:spacing w:val="-4"/>
          <w:sz w:val="28"/>
          <w:szCs w:val="28"/>
          <w:lang w:eastAsia="en-US"/>
        </w:rPr>
      </w:pPr>
      <w:r w:rsidRPr="00555073">
        <w:rPr>
          <w:rFonts w:eastAsia="Calibri"/>
          <w:sz w:val="28"/>
          <w:szCs w:val="28"/>
          <w:lang w:eastAsia="en-US"/>
        </w:rPr>
        <w:t>Таганрогский полюс роста по итогам 2014 года привлек 3,1</w:t>
      </w:r>
      <w:r w:rsidRPr="00555073">
        <w:rPr>
          <w:sz w:val="28"/>
          <w:szCs w:val="28"/>
        </w:rPr>
        <w:t xml:space="preserve"> процента</w:t>
      </w:r>
      <w:r w:rsidRPr="00555073">
        <w:rPr>
          <w:rFonts w:eastAsia="Calibri"/>
          <w:sz w:val="28"/>
          <w:szCs w:val="28"/>
          <w:lang w:eastAsia="en-US"/>
        </w:rPr>
        <w:t xml:space="preserve"> совокупного объема инвестиций области и 8,0</w:t>
      </w:r>
      <w:r w:rsidRPr="00555073">
        <w:rPr>
          <w:sz w:val="28"/>
          <w:szCs w:val="28"/>
        </w:rPr>
        <w:t xml:space="preserve"> процентов</w:t>
      </w:r>
      <w:r w:rsidRPr="00555073">
        <w:rPr>
          <w:rFonts w:eastAsia="Calibri"/>
          <w:sz w:val="28"/>
          <w:szCs w:val="28"/>
          <w:lang w:eastAsia="en-US"/>
        </w:rPr>
        <w:t xml:space="preserve"> инвестиций индустриальных полюсов. Лидирующие позиции здесь занял город Таганрог </w:t>
      </w:r>
      <w:r w:rsidR="00BD0166">
        <w:rPr>
          <w:rFonts w:eastAsia="Calibri"/>
          <w:sz w:val="28"/>
          <w:szCs w:val="28"/>
          <w:lang w:eastAsia="en-US"/>
        </w:rPr>
        <w:br/>
      </w:r>
      <w:r w:rsidRPr="00555073">
        <w:rPr>
          <w:rFonts w:eastAsia="Calibri"/>
          <w:sz w:val="28"/>
          <w:szCs w:val="28"/>
          <w:lang w:eastAsia="en-US"/>
        </w:rPr>
        <w:t>(2,5</w:t>
      </w:r>
      <w:r w:rsidRPr="00555073">
        <w:rPr>
          <w:sz w:val="28"/>
          <w:szCs w:val="28"/>
        </w:rPr>
        <w:t xml:space="preserve"> процента</w:t>
      </w:r>
      <w:r w:rsidRPr="00555073">
        <w:rPr>
          <w:rFonts w:eastAsia="Calibri"/>
          <w:sz w:val="28"/>
          <w:szCs w:val="28"/>
          <w:lang w:eastAsia="en-US"/>
        </w:rPr>
        <w:t xml:space="preserve"> / 6,4</w:t>
      </w:r>
      <w:r w:rsidRPr="00555073">
        <w:rPr>
          <w:sz w:val="28"/>
          <w:szCs w:val="28"/>
        </w:rPr>
        <w:t xml:space="preserve"> процента</w:t>
      </w:r>
      <w:r w:rsidRPr="00555073">
        <w:rPr>
          <w:rFonts w:eastAsia="Calibri"/>
          <w:sz w:val="28"/>
          <w:szCs w:val="28"/>
          <w:lang w:eastAsia="en-US"/>
        </w:rPr>
        <w:t>).</w:t>
      </w:r>
    </w:p>
    <w:p w:rsidR="00555073" w:rsidRPr="00555073" w:rsidRDefault="00555073" w:rsidP="00BD0166">
      <w:pPr>
        <w:ind w:firstLine="709"/>
        <w:contextualSpacing/>
        <w:jc w:val="both"/>
        <w:rPr>
          <w:rFonts w:ascii="Calibri" w:eastAsia="Calibri" w:hAnsi="Calibri"/>
          <w:b/>
          <w:spacing w:val="-8"/>
          <w:sz w:val="28"/>
          <w:szCs w:val="28"/>
          <w:lang w:eastAsia="en-US"/>
        </w:rPr>
      </w:pPr>
      <w:proofErr w:type="spellStart"/>
      <w:r w:rsidRPr="00555073">
        <w:rPr>
          <w:rFonts w:eastAsia="Calibri"/>
          <w:spacing w:val="-4"/>
          <w:sz w:val="28"/>
          <w:szCs w:val="28"/>
          <w:lang w:eastAsia="en-US"/>
        </w:rPr>
        <w:t>Агроиндустриальные</w:t>
      </w:r>
      <w:proofErr w:type="spellEnd"/>
      <w:r w:rsidRPr="00555073">
        <w:rPr>
          <w:rFonts w:eastAsia="Calibri"/>
          <w:spacing w:val="-4"/>
          <w:sz w:val="28"/>
          <w:szCs w:val="28"/>
          <w:lang w:eastAsia="en-US"/>
        </w:rPr>
        <w:t xml:space="preserve"> полюсы роста по итогам 2014</w:t>
      </w:r>
      <w:r w:rsidR="00FF1DE1">
        <w:rPr>
          <w:rFonts w:eastAsia="Calibri"/>
          <w:spacing w:val="-4"/>
          <w:sz w:val="28"/>
          <w:szCs w:val="28"/>
          <w:lang w:eastAsia="en-US"/>
        </w:rPr>
        <w:t xml:space="preserve"> </w:t>
      </w:r>
      <w:r w:rsidRPr="00555073">
        <w:rPr>
          <w:rFonts w:eastAsia="Calibri"/>
          <w:spacing w:val="-4"/>
          <w:sz w:val="28"/>
          <w:szCs w:val="28"/>
          <w:lang w:eastAsia="en-US"/>
        </w:rPr>
        <w:t xml:space="preserve">года </w:t>
      </w:r>
      <w:r w:rsidRPr="00555073">
        <w:rPr>
          <w:sz w:val="28"/>
          <w:szCs w:val="28"/>
        </w:rPr>
        <w:t xml:space="preserve">привлекли </w:t>
      </w:r>
      <w:r w:rsidRPr="00555073">
        <w:rPr>
          <w:sz w:val="28"/>
          <w:szCs w:val="28"/>
        </w:rPr>
        <w:br/>
        <w:t>4,3 процента </w:t>
      </w:r>
      <w:r w:rsidRPr="00555073">
        <w:rPr>
          <w:rFonts w:eastAsia="Calibri"/>
          <w:sz w:val="28"/>
          <w:szCs w:val="28"/>
          <w:lang w:eastAsia="en-US"/>
        </w:rPr>
        <w:t>совокупного объем</w:t>
      </w:r>
      <w:r w:rsidR="00BD0166">
        <w:rPr>
          <w:rFonts w:eastAsia="Calibri"/>
          <w:sz w:val="28"/>
          <w:szCs w:val="28"/>
          <w:lang w:eastAsia="en-US"/>
        </w:rPr>
        <w:t>а инвестиций области (рисунок № </w:t>
      </w:r>
      <w:r w:rsidRPr="00555073">
        <w:rPr>
          <w:rFonts w:eastAsia="Calibri"/>
          <w:sz w:val="28"/>
          <w:szCs w:val="28"/>
          <w:lang w:eastAsia="en-US"/>
        </w:rPr>
        <w:t>23). Наряду с небольшими об</w:t>
      </w:r>
      <w:r w:rsidR="00BD0166">
        <w:rPr>
          <w:rFonts w:eastAsia="Calibri"/>
          <w:sz w:val="28"/>
          <w:szCs w:val="28"/>
          <w:lang w:eastAsia="en-US"/>
        </w:rPr>
        <w:t xml:space="preserve">ъемами инвестиций в период 2010 – </w:t>
      </w:r>
      <w:r w:rsidRPr="00555073">
        <w:rPr>
          <w:rFonts w:eastAsia="Calibri"/>
          <w:sz w:val="28"/>
          <w:szCs w:val="28"/>
          <w:lang w:eastAsia="en-US"/>
        </w:rPr>
        <w:t>2014</w:t>
      </w:r>
      <w:r w:rsidR="00FF1DE1">
        <w:rPr>
          <w:rFonts w:eastAsia="Calibri"/>
          <w:sz w:val="28"/>
          <w:szCs w:val="28"/>
          <w:lang w:eastAsia="en-US"/>
        </w:rPr>
        <w:t xml:space="preserve"> </w:t>
      </w:r>
      <w:r w:rsidRPr="00555073">
        <w:rPr>
          <w:rFonts w:eastAsia="Calibri"/>
          <w:sz w:val="28"/>
          <w:szCs w:val="28"/>
          <w:lang w:eastAsia="en-US"/>
        </w:rPr>
        <w:t>г</w:t>
      </w:r>
      <w:r w:rsidR="00FF1DE1">
        <w:rPr>
          <w:rFonts w:eastAsia="Calibri"/>
          <w:sz w:val="28"/>
          <w:szCs w:val="28"/>
          <w:lang w:eastAsia="en-US"/>
        </w:rPr>
        <w:t>одов</w:t>
      </w:r>
      <w:r w:rsidRPr="00555073">
        <w:rPr>
          <w:rFonts w:eastAsia="Calibri"/>
          <w:sz w:val="28"/>
          <w:szCs w:val="28"/>
          <w:lang w:eastAsia="en-US"/>
        </w:rPr>
        <w:t xml:space="preserve"> происходило снижение удельного веса полюсов данной группы в совокупном </w:t>
      </w:r>
      <w:proofErr w:type="gramStart"/>
      <w:r w:rsidRPr="00555073">
        <w:rPr>
          <w:rFonts w:eastAsia="Calibri"/>
          <w:sz w:val="28"/>
          <w:szCs w:val="28"/>
          <w:lang w:eastAsia="en-US"/>
        </w:rPr>
        <w:t>объеме</w:t>
      </w:r>
      <w:proofErr w:type="gramEnd"/>
      <w:r w:rsidRPr="00555073">
        <w:rPr>
          <w:rFonts w:eastAsia="Calibri"/>
          <w:sz w:val="28"/>
          <w:szCs w:val="28"/>
          <w:lang w:eastAsia="en-US"/>
        </w:rPr>
        <w:t xml:space="preserve"> инвестиций области </w:t>
      </w:r>
      <w:r w:rsidRPr="00555073">
        <w:rPr>
          <w:rFonts w:eastAsia="Calibri"/>
          <w:spacing w:val="-4"/>
          <w:sz w:val="28"/>
          <w:szCs w:val="28"/>
          <w:lang w:eastAsia="en-US"/>
        </w:rPr>
        <w:t>(7,0</w:t>
      </w:r>
      <w:r w:rsidRPr="00555073">
        <w:rPr>
          <w:sz w:val="28"/>
          <w:szCs w:val="28"/>
        </w:rPr>
        <w:t xml:space="preserve"> процента</w:t>
      </w:r>
      <w:r w:rsidRPr="00555073">
        <w:rPr>
          <w:rFonts w:eastAsia="Calibri"/>
          <w:spacing w:val="-4"/>
          <w:sz w:val="28"/>
          <w:szCs w:val="28"/>
          <w:lang w:eastAsia="en-US"/>
        </w:rPr>
        <w:t xml:space="preserve"> в 2010 году против 4,3</w:t>
      </w:r>
      <w:r w:rsidRPr="00555073">
        <w:rPr>
          <w:sz w:val="28"/>
          <w:szCs w:val="28"/>
        </w:rPr>
        <w:t xml:space="preserve"> процента</w:t>
      </w:r>
      <w:r w:rsidRPr="00555073">
        <w:rPr>
          <w:rFonts w:eastAsia="Calibri"/>
          <w:spacing w:val="-4"/>
          <w:sz w:val="28"/>
          <w:szCs w:val="28"/>
          <w:lang w:eastAsia="en-US"/>
        </w:rPr>
        <w:t xml:space="preserve"> в 2014 году).</w:t>
      </w:r>
      <w:r w:rsidRPr="00555073">
        <w:rPr>
          <w:rFonts w:ascii="Times New Roman Полужирный" w:eastAsia="Calibri" w:hAnsi="Times New Roman Полужирный"/>
          <w:b/>
          <w:spacing w:val="-8"/>
          <w:sz w:val="28"/>
          <w:szCs w:val="28"/>
          <w:lang w:eastAsia="en-US"/>
        </w:rPr>
        <w:t xml:space="preserve"> </w:t>
      </w:r>
    </w:p>
    <w:p w:rsidR="00555073" w:rsidRPr="00555073" w:rsidRDefault="00BD0166" w:rsidP="00BD0166">
      <w:pPr>
        <w:pageBreakBefore/>
        <w:contextualSpacing/>
        <w:jc w:val="right"/>
        <w:rPr>
          <w:rFonts w:eastAsia="Calibri"/>
          <w:sz w:val="28"/>
          <w:szCs w:val="28"/>
          <w:lang w:eastAsia="en-US"/>
        </w:rPr>
      </w:pPr>
      <w:r>
        <w:rPr>
          <w:rFonts w:eastAsia="Calibri"/>
          <w:sz w:val="28"/>
          <w:szCs w:val="28"/>
          <w:lang w:eastAsia="en-US"/>
        </w:rPr>
        <w:t>Рисунок № </w:t>
      </w:r>
      <w:r w:rsidR="00555073" w:rsidRPr="00555073">
        <w:rPr>
          <w:rFonts w:eastAsia="Calibri"/>
          <w:sz w:val="28"/>
          <w:szCs w:val="28"/>
          <w:lang w:eastAsia="en-US"/>
        </w:rPr>
        <w:t>23</w:t>
      </w:r>
    </w:p>
    <w:p w:rsidR="00555073" w:rsidRPr="00555073" w:rsidRDefault="00555073" w:rsidP="00555073">
      <w:pPr>
        <w:contextualSpacing/>
        <w:jc w:val="center"/>
        <w:rPr>
          <w:rFonts w:eastAsia="Calibri"/>
          <w:sz w:val="28"/>
          <w:szCs w:val="28"/>
          <w:lang w:eastAsia="en-US"/>
        </w:rPr>
      </w:pPr>
    </w:p>
    <w:p w:rsidR="00BD0166"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Доля </w:t>
      </w:r>
      <w:proofErr w:type="spellStart"/>
      <w:r w:rsidRPr="00555073">
        <w:rPr>
          <w:rFonts w:eastAsia="Calibri"/>
          <w:sz w:val="28"/>
          <w:szCs w:val="28"/>
          <w:lang w:eastAsia="en-US"/>
        </w:rPr>
        <w:t>агроиндустриальных</w:t>
      </w:r>
      <w:proofErr w:type="spellEnd"/>
      <w:r w:rsidRPr="00555073">
        <w:rPr>
          <w:rFonts w:eastAsia="Calibri"/>
          <w:sz w:val="28"/>
          <w:szCs w:val="28"/>
          <w:lang w:eastAsia="en-US"/>
        </w:rPr>
        <w:t xml:space="preserve"> полюсов роста </w:t>
      </w: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в совокупном </w:t>
      </w:r>
      <w:proofErr w:type="gramStart"/>
      <w:r w:rsidRPr="00555073">
        <w:rPr>
          <w:rFonts w:eastAsia="Calibri"/>
          <w:sz w:val="28"/>
          <w:szCs w:val="28"/>
          <w:lang w:eastAsia="en-US"/>
        </w:rPr>
        <w:t>объеме</w:t>
      </w:r>
      <w:proofErr w:type="gramEnd"/>
      <w:r w:rsidRPr="00555073">
        <w:rPr>
          <w:rFonts w:eastAsia="Calibri"/>
          <w:sz w:val="28"/>
          <w:szCs w:val="28"/>
          <w:lang w:eastAsia="en-US"/>
        </w:rPr>
        <w:t> инвестиций Ростовской области, процентов</w:t>
      </w:r>
    </w:p>
    <w:p w:rsidR="00555073" w:rsidRPr="00555073" w:rsidRDefault="00555073" w:rsidP="00555073">
      <w:pPr>
        <w:ind w:firstLine="709"/>
        <w:contextualSpacing/>
        <w:jc w:val="both"/>
        <w:rPr>
          <w:rFonts w:eastAsia="Calibri"/>
          <w:spacing w:val="-4"/>
          <w:sz w:val="28"/>
          <w:szCs w:val="28"/>
          <w:lang w:eastAsia="en-US"/>
        </w:rPr>
      </w:pPr>
    </w:p>
    <w:p w:rsidR="00555073" w:rsidRPr="00555073" w:rsidRDefault="00555073" w:rsidP="00555073">
      <w:pPr>
        <w:keepNext/>
        <w:contextualSpacing/>
        <w:jc w:val="center"/>
        <w:rPr>
          <w:rFonts w:eastAsia="Calibri"/>
          <w:b/>
          <w:spacing w:val="-4"/>
          <w:sz w:val="28"/>
          <w:szCs w:val="28"/>
          <w:lang w:eastAsia="en-US"/>
        </w:rPr>
      </w:pPr>
      <w:r>
        <w:rPr>
          <w:rFonts w:eastAsia="Calibri"/>
          <w:noProof/>
          <w:spacing w:val="-4"/>
          <w:sz w:val="28"/>
          <w:szCs w:val="28"/>
        </w:rPr>
        <w:drawing>
          <wp:inline distT="0" distB="0" distL="0" distR="0" wp14:anchorId="0B90B0CA" wp14:editId="48DAEDBB">
            <wp:extent cx="5972175" cy="162877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55073" w:rsidRPr="00555073" w:rsidRDefault="00555073" w:rsidP="00555073">
      <w:pPr>
        <w:ind w:firstLine="709"/>
        <w:contextualSpacing/>
        <w:jc w:val="both"/>
        <w:rPr>
          <w:rFonts w:eastAsia="Calibri"/>
          <w:spacing w:val="-4"/>
          <w:sz w:val="28"/>
          <w:szCs w:val="28"/>
          <w:lang w:eastAsia="en-US"/>
        </w:rPr>
      </w:pPr>
    </w:p>
    <w:p w:rsidR="00555073" w:rsidRPr="00555073" w:rsidRDefault="00555073" w:rsidP="00BD0166">
      <w:pPr>
        <w:ind w:firstLine="709"/>
        <w:contextualSpacing/>
        <w:jc w:val="both"/>
        <w:rPr>
          <w:rFonts w:eastAsia="Calibri"/>
          <w:spacing w:val="-4"/>
          <w:sz w:val="28"/>
          <w:szCs w:val="28"/>
          <w:lang w:eastAsia="en-US"/>
        </w:rPr>
      </w:pPr>
      <w:r w:rsidRPr="00555073">
        <w:rPr>
          <w:rFonts w:eastAsia="Calibri"/>
          <w:spacing w:val="-4"/>
          <w:sz w:val="28"/>
          <w:szCs w:val="28"/>
          <w:lang w:eastAsia="en-US"/>
        </w:rPr>
        <w:t xml:space="preserve">По итогам 2014 года наибольшие объемы инвестиций пришлись на </w:t>
      </w:r>
      <w:proofErr w:type="spellStart"/>
      <w:r w:rsidRPr="00555073">
        <w:rPr>
          <w:rFonts w:eastAsia="Calibri"/>
          <w:spacing w:val="-4"/>
          <w:sz w:val="28"/>
          <w:szCs w:val="28"/>
          <w:lang w:eastAsia="en-US"/>
        </w:rPr>
        <w:t>Сальский</w:t>
      </w:r>
      <w:proofErr w:type="spellEnd"/>
      <w:r w:rsidRPr="00555073">
        <w:rPr>
          <w:rFonts w:eastAsia="Calibri"/>
          <w:spacing w:val="-4"/>
          <w:sz w:val="28"/>
          <w:szCs w:val="28"/>
          <w:lang w:eastAsia="en-US"/>
        </w:rPr>
        <w:t xml:space="preserve"> </w:t>
      </w:r>
      <w:proofErr w:type="spellStart"/>
      <w:r w:rsidRPr="00555073">
        <w:rPr>
          <w:rFonts w:eastAsia="Calibri"/>
          <w:spacing w:val="-4"/>
          <w:sz w:val="28"/>
          <w:szCs w:val="28"/>
          <w:lang w:eastAsia="en-US"/>
        </w:rPr>
        <w:t>агроиндустриальный</w:t>
      </w:r>
      <w:proofErr w:type="spellEnd"/>
      <w:r w:rsidRPr="00555073">
        <w:rPr>
          <w:rFonts w:eastAsia="Calibri"/>
          <w:spacing w:val="-4"/>
          <w:sz w:val="28"/>
          <w:szCs w:val="28"/>
          <w:lang w:eastAsia="en-US"/>
        </w:rPr>
        <w:t xml:space="preserve"> центр (</w:t>
      </w:r>
      <w:proofErr w:type="spellStart"/>
      <w:r w:rsidRPr="00555073">
        <w:rPr>
          <w:rFonts w:eastAsia="Calibri"/>
          <w:spacing w:val="-4"/>
          <w:sz w:val="28"/>
          <w:szCs w:val="28"/>
          <w:lang w:eastAsia="en-US"/>
        </w:rPr>
        <w:t>Сальский</w:t>
      </w:r>
      <w:proofErr w:type="spellEnd"/>
      <w:r w:rsidRPr="00555073">
        <w:rPr>
          <w:rFonts w:eastAsia="Calibri"/>
          <w:spacing w:val="-4"/>
          <w:sz w:val="28"/>
          <w:szCs w:val="28"/>
          <w:lang w:eastAsia="en-US"/>
        </w:rPr>
        <w:t xml:space="preserve"> район): 2,7</w:t>
      </w:r>
      <w:r w:rsidRPr="00555073">
        <w:rPr>
          <w:sz w:val="28"/>
          <w:szCs w:val="28"/>
        </w:rPr>
        <w:t xml:space="preserve"> процента</w:t>
      </w:r>
      <w:r w:rsidRPr="00555073">
        <w:rPr>
          <w:rFonts w:eastAsia="Calibri"/>
          <w:spacing w:val="-4"/>
          <w:sz w:val="28"/>
          <w:szCs w:val="28"/>
          <w:lang w:eastAsia="en-US"/>
        </w:rPr>
        <w:t xml:space="preserve"> совокупного объема инвестиций и 64,0</w:t>
      </w:r>
      <w:r w:rsidRPr="00555073">
        <w:rPr>
          <w:sz w:val="28"/>
          <w:szCs w:val="28"/>
        </w:rPr>
        <w:t xml:space="preserve"> процента</w:t>
      </w:r>
      <w:r w:rsidRPr="00555073">
        <w:rPr>
          <w:rFonts w:eastAsia="Calibri"/>
          <w:spacing w:val="-4"/>
          <w:sz w:val="28"/>
          <w:szCs w:val="28"/>
          <w:lang w:eastAsia="en-US"/>
        </w:rPr>
        <w:t xml:space="preserve"> инвестиций </w:t>
      </w:r>
      <w:proofErr w:type="spellStart"/>
      <w:r w:rsidRPr="00555073">
        <w:rPr>
          <w:rFonts w:eastAsia="Calibri"/>
          <w:spacing w:val="-4"/>
          <w:sz w:val="28"/>
          <w:szCs w:val="28"/>
          <w:lang w:eastAsia="en-US"/>
        </w:rPr>
        <w:t>агроиндустриальных</w:t>
      </w:r>
      <w:proofErr w:type="spellEnd"/>
      <w:r w:rsidRPr="00555073">
        <w:rPr>
          <w:rFonts w:eastAsia="Calibri"/>
          <w:spacing w:val="-4"/>
          <w:sz w:val="28"/>
          <w:szCs w:val="28"/>
          <w:lang w:eastAsia="en-US"/>
        </w:rPr>
        <w:t xml:space="preserve"> полюсов.</w:t>
      </w:r>
    </w:p>
    <w:p w:rsidR="00555073" w:rsidRPr="00555073" w:rsidRDefault="00555073" w:rsidP="00BD0166">
      <w:pPr>
        <w:ind w:firstLine="709"/>
        <w:contextualSpacing/>
        <w:jc w:val="both"/>
        <w:rPr>
          <w:rFonts w:eastAsia="Calibri"/>
          <w:iCs/>
          <w:sz w:val="28"/>
          <w:szCs w:val="28"/>
          <w:lang w:eastAsia="en-US"/>
        </w:rPr>
      </w:pPr>
      <w:r w:rsidRPr="00555073">
        <w:rPr>
          <w:rFonts w:eastAsia="Calibri"/>
          <w:spacing w:val="-4"/>
          <w:sz w:val="28"/>
          <w:szCs w:val="28"/>
          <w:lang w:eastAsia="en-US"/>
        </w:rPr>
        <w:t xml:space="preserve">Миллеровский </w:t>
      </w:r>
      <w:proofErr w:type="spellStart"/>
      <w:r w:rsidRPr="00555073">
        <w:rPr>
          <w:rFonts w:eastAsia="Calibri"/>
          <w:spacing w:val="-4"/>
          <w:sz w:val="28"/>
          <w:szCs w:val="28"/>
          <w:lang w:eastAsia="en-US"/>
        </w:rPr>
        <w:t>агроиндустриальный</w:t>
      </w:r>
      <w:proofErr w:type="spellEnd"/>
      <w:r w:rsidRPr="00555073">
        <w:rPr>
          <w:rFonts w:eastAsia="Calibri"/>
          <w:spacing w:val="-4"/>
          <w:sz w:val="28"/>
          <w:szCs w:val="28"/>
          <w:lang w:eastAsia="en-US"/>
        </w:rPr>
        <w:t xml:space="preserve"> центр (Миллеровский район) привлек 1,3</w:t>
      </w:r>
      <w:r w:rsidRPr="00555073">
        <w:rPr>
          <w:sz w:val="28"/>
          <w:szCs w:val="28"/>
        </w:rPr>
        <w:t xml:space="preserve"> процента</w:t>
      </w:r>
      <w:r w:rsidRPr="00555073">
        <w:rPr>
          <w:rFonts w:eastAsia="Calibri"/>
          <w:spacing w:val="-4"/>
          <w:sz w:val="28"/>
          <w:szCs w:val="28"/>
          <w:lang w:eastAsia="en-US"/>
        </w:rPr>
        <w:t xml:space="preserve"> </w:t>
      </w:r>
      <w:proofErr w:type="spellStart"/>
      <w:r w:rsidRPr="00555073">
        <w:rPr>
          <w:rFonts w:eastAsia="Calibri"/>
          <w:spacing w:val="-4"/>
          <w:sz w:val="28"/>
          <w:szCs w:val="28"/>
          <w:lang w:eastAsia="en-US"/>
        </w:rPr>
        <w:t>общеобластных</w:t>
      </w:r>
      <w:proofErr w:type="spellEnd"/>
      <w:r w:rsidRPr="00555073">
        <w:rPr>
          <w:rFonts w:eastAsia="Calibri"/>
          <w:spacing w:val="-4"/>
          <w:sz w:val="28"/>
          <w:szCs w:val="28"/>
          <w:lang w:eastAsia="en-US"/>
        </w:rPr>
        <w:t xml:space="preserve"> инвестиций и 29,7</w:t>
      </w:r>
      <w:r w:rsidRPr="00555073">
        <w:rPr>
          <w:sz w:val="28"/>
          <w:szCs w:val="28"/>
        </w:rPr>
        <w:t xml:space="preserve"> процента</w:t>
      </w:r>
      <w:r w:rsidRPr="00555073">
        <w:rPr>
          <w:rFonts w:eastAsia="Calibri"/>
          <w:spacing w:val="-4"/>
          <w:sz w:val="28"/>
          <w:szCs w:val="28"/>
          <w:lang w:eastAsia="en-US"/>
        </w:rPr>
        <w:t xml:space="preserve"> своего полюса роста, Морозовский </w:t>
      </w:r>
      <w:proofErr w:type="spellStart"/>
      <w:r w:rsidRPr="00555073">
        <w:rPr>
          <w:rFonts w:eastAsia="Calibri"/>
          <w:spacing w:val="-4"/>
          <w:sz w:val="28"/>
          <w:szCs w:val="28"/>
          <w:lang w:eastAsia="en-US"/>
        </w:rPr>
        <w:t>агроиндустриальный</w:t>
      </w:r>
      <w:proofErr w:type="spellEnd"/>
      <w:r w:rsidRPr="00555073">
        <w:rPr>
          <w:rFonts w:eastAsia="Calibri"/>
          <w:spacing w:val="-4"/>
          <w:sz w:val="28"/>
          <w:szCs w:val="28"/>
          <w:lang w:eastAsia="en-US"/>
        </w:rPr>
        <w:t xml:space="preserve"> центр (Морозовский район) – 0,3</w:t>
      </w:r>
      <w:r w:rsidRPr="00555073">
        <w:rPr>
          <w:sz w:val="28"/>
          <w:szCs w:val="28"/>
        </w:rPr>
        <w:t xml:space="preserve"> процента</w:t>
      </w:r>
      <w:r w:rsidRPr="00555073">
        <w:rPr>
          <w:rFonts w:eastAsia="Calibri"/>
          <w:spacing w:val="-4"/>
          <w:sz w:val="28"/>
          <w:szCs w:val="28"/>
          <w:lang w:eastAsia="en-US"/>
        </w:rPr>
        <w:t xml:space="preserve"> и 6,3</w:t>
      </w:r>
      <w:r w:rsidRPr="00555073">
        <w:rPr>
          <w:sz w:val="28"/>
          <w:szCs w:val="28"/>
        </w:rPr>
        <w:t xml:space="preserve"> процента,</w:t>
      </w:r>
      <w:r w:rsidRPr="00555073">
        <w:rPr>
          <w:rFonts w:eastAsia="Calibri"/>
          <w:spacing w:val="-4"/>
          <w:sz w:val="28"/>
          <w:szCs w:val="28"/>
          <w:lang w:eastAsia="en-US"/>
        </w:rPr>
        <w:t xml:space="preserve"> соответственно.</w:t>
      </w:r>
      <w:bookmarkStart w:id="24" w:name="_Ref459111915"/>
    </w:p>
    <w:bookmarkEnd w:id="24"/>
    <w:p w:rsidR="00555073" w:rsidRPr="00555073" w:rsidRDefault="00555073" w:rsidP="00BD0166">
      <w:pPr>
        <w:ind w:firstLine="709"/>
        <w:contextualSpacing/>
        <w:jc w:val="both"/>
        <w:rPr>
          <w:rFonts w:eastAsia="Calibri"/>
          <w:spacing w:val="-4"/>
          <w:sz w:val="28"/>
          <w:szCs w:val="28"/>
          <w:lang w:eastAsia="en-US"/>
        </w:rPr>
      </w:pPr>
      <w:r w:rsidRPr="00555073">
        <w:rPr>
          <w:rFonts w:eastAsia="Calibri"/>
          <w:spacing w:val="-4"/>
          <w:sz w:val="28"/>
          <w:szCs w:val="28"/>
          <w:lang w:eastAsia="en-US"/>
        </w:rPr>
        <w:t xml:space="preserve">Несмотря на то, что в зону перспективного развития входит 29 муниципальных районов, по итогам 2014 года на них пришлось всего </w:t>
      </w:r>
      <w:r w:rsidRPr="00555073">
        <w:rPr>
          <w:rFonts w:eastAsia="Calibri"/>
          <w:spacing w:val="-4"/>
          <w:sz w:val="28"/>
          <w:szCs w:val="28"/>
          <w:lang w:eastAsia="en-US"/>
        </w:rPr>
        <w:br/>
        <w:t>7,6</w:t>
      </w:r>
      <w:r w:rsidRPr="00555073">
        <w:rPr>
          <w:sz w:val="28"/>
          <w:szCs w:val="28"/>
        </w:rPr>
        <w:t xml:space="preserve"> процента</w:t>
      </w:r>
      <w:r w:rsidRPr="00555073">
        <w:rPr>
          <w:rFonts w:eastAsia="Calibri"/>
          <w:spacing w:val="-4"/>
          <w:sz w:val="28"/>
          <w:szCs w:val="28"/>
          <w:lang w:eastAsia="en-US"/>
        </w:rPr>
        <w:t xml:space="preserve"> </w:t>
      </w:r>
      <w:proofErr w:type="spellStart"/>
      <w:r w:rsidRPr="00555073">
        <w:rPr>
          <w:rFonts w:eastAsia="Calibri"/>
          <w:spacing w:val="-4"/>
          <w:sz w:val="28"/>
          <w:szCs w:val="28"/>
          <w:lang w:eastAsia="en-US"/>
        </w:rPr>
        <w:t>общеобластных</w:t>
      </w:r>
      <w:proofErr w:type="spellEnd"/>
      <w:r w:rsidRPr="00555073">
        <w:rPr>
          <w:rFonts w:eastAsia="Calibri"/>
          <w:spacing w:val="-4"/>
          <w:sz w:val="28"/>
          <w:szCs w:val="28"/>
          <w:lang w:eastAsia="en-US"/>
        </w:rPr>
        <w:t xml:space="preserve"> инвестиций, то есть в среднем по 0,3</w:t>
      </w:r>
      <w:r w:rsidRPr="00555073">
        <w:rPr>
          <w:sz w:val="28"/>
          <w:szCs w:val="28"/>
        </w:rPr>
        <w:t xml:space="preserve"> процента</w:t>
      </w:r>
      <w:r w:rsidRPr="00555073">
        <w:rPr>
          <w:rFonts w:eastAsia="Calibri"/>
          <w:spacing w:val="-4"/>
          <w:sz w:val="28"/>
          <w:szCs w:val="28"/>
          <w:lang w:eastAsia="en-US"/>
        </w:rPr>
        <w:t xml:space="preserve"> на один район </w:t>
      </w:r>
      <w:r w:rsidR="00BD0166">
        <w:rPr>
          <w:rFonts w:eastAsia="Calibri"/>
          <w:sz w:val="28"/>
          <w:szCs w:val="28"/>
          <w:lang w:eastAsia="en-US"/>
        </w:rPr>
        <w:t>(рисунок № </w:t>
      </w:r>
      <w:r w:rsidRPr="00555073">
        <w:rPr>
          <w:rFonts w:eastAsia="Calibri"/>
          <w:sz w:val="28"/>
          <w:szCs w:val="28"/>
          <w:lang w:eastAsia="en-US"/>
        </w:rPr>
        <w:t>24)</w:t>
      </w:r>
      <w:r w:rsidRPr="00555073">
        <w:rPr>
          <w:rFonts w:eastAsia="Calibri"/>
          <w:spacing w:val="-4"/>
          <w:sz w:val="28"/>
          <w:szCs w:val="28"/>
          <w:lang w:eastAsia="en-US"/>
        </w:rPr>
        <w:t>. Более того, их удельный вес в 2014 году значительно снизилс</w:t>
      </w:r>
      <w:r w:rsidR="00BD0166">
        <w:rPr>
          <w:rFonts w:eastAsia="Calibri"/>
          <w:spacing w:val="-4"/>
          <w:sz w:val="28"/>
          <w:szCs w:val="28"/>
          <w:lang w:eastAsia="en-US"/>
        </w:rPr>
        <w:t xml:space="preserve">я по сравнению с периодом 2010 – </w:t>
      </w:r>
      <w:r w:rsidRPr="00555073">
        <w:rPr>
          <w:rFonts w:eastAsia="Calibri"/>
          <w:spacing w:val="-4"/>
          <w:sz w:val="28"/>
          <w:szCs w:val="28"/>
          <w:lang w:eastAsia="en-US"/>
        </w:rPr>
        <w:t>2013 год</w:t>
      </w:r>
      <w:r w:rsidR="002A1EBB">
        <w:rPr>
          <w:rFonts w:eastAsia="Calibri"/>
          <w:spacing w:val="-4"/>
          <w:sz w:val="28"/>
          <w:szCs w:val="28"/>
          <w:lang w:eastAsia="en-US"/>
        </w:rPr>
        <w:t>ов</w:t>
      </w:r>
      <w:r w:rsidRPr="00555073">
        <w:rPr>
          <w:rFonts w:eastAsia="Calibri"/>
          <w:spacing w:val="-4"/>
          <w:sz w:val="28"/>
          <w:szCs w:val="28"/>
          <w:lang w:eastAsia="en-US"/>
        </w:rPr>
        <w:t xml:space="preserve">. </w:t>
      </w:r>
    </w:p>
    <w:p w:rsidR="00555073" w:rsidRPr="00555073" w:rsidRDefault="00555073" w:rsidP="00555073">
      <w:pPr>
        <w:ind w:firstLine="709"/>
        <w:contextualSpacing/>
        <w:jc w:val="both"/>
        <w:rPr>
          <w:rFonts w:eastAsia="Calibri"/>
          <w:spacing w:val="-4"/>
          <w:sz w:val="28"/>
          <w:szCs w:val="28"/>
          <w:lang w:eastAsia="en-US"/>
        </w:rPr>
      </w:pPr>
    </w:p>
    <w:p w:rsidR="00555073" w:rsidRPr="00555073" w:rsidRDefault="00555073" w:rsidP="00555073">
      <w:pPr>
        <w:contextualSpacing/>
        <w:jc w:val="right"/>
        <w:rPr>
          <w:rFonts w:eastAsia="Calibri"/>
          <w:sz w:val="28"/>
          <w:szCs w:val="28"/>
          <w:lang w:eastAsia="en-US"/>
        </w:rPr>
      </w:pPr>
      <w:r w:rsidRPr="00555073">
        <w:rPr>
          <w:rFonts w:eastAsia="Calibri"/>
          <w:sz w:val="28"/>
          <w:szCs w:val="28"/>
          <w:lang w:eastAsia="en-US"/>
        </w:rPr>
        <w:t>Рисунок № 24</w:t>
      </w:r>
    </w:p>
    <w:p w:rsidR="00555073" w:rsidRPr="00555073" w:rsidRDefault="00555073" w:rsidP="00555073">
      <w:pPr>
        <w:contextualSpacing/>
        <w:jc w:val="right"/>
        <w:rPr>
          <w:rFonts w:eastAsia="Calibri"/>
          <w:sz w:val="28"/>
          <w:szCs w:val="28"/>
          <w:lang w:eastAsia="en-US"/>
        </w:rPr>
      </w:pPr>
    </w:p>
    <w:p w:rsidR="00BD0166" w:rsidRDefault="00555073" w:rsidP="00555073">
      <w:pPr>
        <w:contextualSpacing/>
        <w:jc w:val="center"/>
        <w:rPr>
          <w:rFonts w:eastAsia="Calibri"/>
          <w:sz w:val="28"/>
          <w:szCs w:val="28"/>
          <w:lang w:eastAsia="en-US"/>
        </w:rPr>
      </w:pPr>
      <w:r w:rsidRPr="00555073">
        <w:rPr>
          <w:rFonts w:eastAsia="Calibri"/>
          <w:sz w:val="28"/>
          <w:szCs w:val="28"/>
          <w:lang w:eastAsia="en-US"/>
        </w:rPr>
        <w:t xml:space="preserve">Доля муниципальных образований зоны </w:t>
      </w:r>
      <w:proofErr w:type="gramStart"/>
      <w:r w:rsidRPr="00555073">
        <w:rPr>
          <w:rFonts w:eastAsia="Calibri"/>
          <w:sz w:val="28"/>
          <w:szCs w:val="28"/>
          <w:lang w:eastAsia="en-US"/>
        </w:rPr>
        <w:t>перспективного</w:t>
      </w:r>
      <w:proofErr w:type="gramEnd"/>
      <w:r w:rsidRPr="00555073">
        <w:rPr>
          <w:rFonts w:eastAsia="Calibri"/>
          <w:sz w:val="28"/>
          <w:szCs w:val="28"/>
          <w:lang w:eastAsia="en-US"/>
        </w:rPr>
        <w:t xml:space="preserve"> </w:t>
      </w: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 xml:space="preserve">развития в совокупном </w:t>
      </w:r>
      <w:proofErr w:type="gramStart"/>
      <w:r w:rsidRPr="00555073">
        <w:rPr>
          <w:rFonts w:eastAsia="Calibri"/>
          <w:sz w:val="28"/>
          <w:szCs w:val="28"/>
          <w:lang w:eastAsia="en-US"/>
        </w:rPr>
        <w:t>объеме</w:t>
      </w:r>
      <w:proofErr w:type="gramEnd"/>
      <w:r w:rsidRPr="00555073">
        <w:rPr>
          <w:rFonts w:eastAsia="Calibri"/>
          <w:sz w:val="28"/>
          <w:szCs w:val="28"/>
          <w:lang w:eastAsia="en-US"/>
        </w:rPr>
        <w:t> инвестиций Ростовской области, процентов</w:t>
      </w:r>
    </w:p>
    <w:p w:rsidR="00555073" w:rsidRPr="00555073" w:rsidRDefault="00555073" w:rsidP="00555073">
      <w:pPr>
        <w:contextualSpacing/>
        <w:jc w:val="both"/>
        <w:rPr>
          <w:rFonts w:eastAsia="Calibri"/>
          <w:spacing w:val="-4"/>
          <w:sz w:val="28"/>
          <w:szCs w:val="28"/>
          <w:lang w:eastAsia="en-US"/>
        </w:rPr>
      </w:pPr>
      <w:r>
        <w:rPr>
          <w:rFonts w:eastAsia="Calibri"/>
          <w:noProof/>
          <w:spacing w:val="-4"/>
          <w:sz w:val="28"/>
          <w:szCs w:val="28"/>
        </w:rPr>
        <w:drawing>
          <wp:inline distT="0" distB="0" distL="0" distR="0" wp14:anchorId="11DEE931" wp14:editId="2FA4B081">
            <wp:extent cx="5972175" cy="17145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55073" w:rsidRPr="00555073" w:rsidRDefault="00555073" w:rsidP="00BD0166">
      <w:pPr>
        <w:spacing w:line="230" w:lineRule="auto"/>
        <w:ind w:firstLine="709"/>
        <w:contextualSpacing/>
        <w:jc w:val="both"/>
        <w:rPr>
          <w:rFonts w:eastAsia="Calibri"/>
          <w:b/>
          <w:spacing w:val="-4"/>
          <w:sz w:val="28"/>
          <w:szCs w:val="28"/>
          <w:lang w:eastAsia="en-US"/>
        </w:rPr>
      </w:pPr>
    </w:p>
    <w:p w:rsidR="00555073" w:rsidRPr="00555073" w:rsidRDefault="00555073" w:rsidP="00BD0166">
      <w:pPr>
        <w:spacing w:line="230" w:lineRule="auto"/>
        <w:ind w:firstLine="709"/>
        <w:contextualSpacing/>
        <w:jc w:val="both"/>
        <w:rPr>
          <w:rFonts w:eastAsia="Calibri"/>
          <w:spacing w:val="-4"/>
          <w:sz w:val="28"/>
          <w:szCs w:val="28"/>
          <w:lang w:eastAsia="en-US"/>
        </w:rPr>
      </w:pPr>
      <w:r w:rsidRPr="00555073">
        <w:rPr>
          <w:rFonts w:eastAsia="Calibri"/>
          <w:spacing w:val="-4"/>
          <w:sz w:val="28"/>
          <w:szCs w:val="28"/>
          <w:lang w:eastAsia="en-US"/>
        </w:rPr>
        <w:t>Наибольшие объемы инвестиций в зоне перспективного развития по итогам 2014 года пришлись на Семикаракорский район (0,9</w:t>
      </w:r>
      <w:r w:rsidRPr="00555073">
        <w:rPr>
          <w:sz w:val="28"/>
          <w:szCs w:val="28"/>
        </w:rPr>
        <w:t xml:space="preserve"> процента</w:t>
      </w:r>
      <w:r w:rsidRPr="00555073">
        <w:rPr>
          <w:rFonts w:eastAsia="Calibri"/>
          <w:spacing w:val="-4"/>
          <w:sz w:val="28"/>
          <w:szCs w:val="28"/>
          <w:lang w:eastAsia="en-US"/>
        </w:rPr>
        <w:t xml:space="preserve"> </w:t>
      </w:r>
      <w:proofErr w:type="spellStart"/>
      <w:r w:rsidRPr="00555073">
        <w:rPr>
          <w:rFonts w:eastAsia="Calibri"/>
          <w:spacing w:val="-4"/>
          <w:sz w:val="28"/>
          <w:szCs w:val="28"/>
          <w:lang w:eastAsia="en-US"/>
        </w:rPr>
        <w:t>общеобластных</w:t>
      </w:r>
      <w:proofErr w:type="spellEnd"/>
      <w:r w:rsidRPr="00555073">
        <w:rPr>
          <w:rFonts w:eastAsia="Calibri"/>
          <w:spacing w:val="-4"/>
          <w:sz w:val="28"/>
          <w:szCs w:val="28"/>
          <w:lang w:eastAsia="en-US"/>
        </w:rPr>
        <w:t xml:space="preserve"> инвестиций и 11,4</w:t>
      </w:r>
      <w:r w:rsidRPr="00555073">
        <w:rPr>
          <w:sz w:val="28"/>
          <w:szCs w:val="28"/>
        </w:rPr>
        <w:t xml:space="preserve"> процента</w:t>
      </w:r>
      <w:r w:rsidRPr="00555073">
        <w:rPr>
          <w:rFonts w:eastAsia="Calibri"/>
          <w:spacing w:val="-4"/>
          <w:sz w:val="28"/>
          <w:szCs w:val="28"/>
          <w:lang w:eastAsia="en-US"/>
        </w:rPr>
        <w:t xml:space="preserve"> инвестиций зоны перспективного развития), </w:t>
      </w:r>
      <w:proofErr w:type="spellStart"/>
      <w:r w:rsidRPr="00555073">
        <w:rPr>
          <w:rFonts w:eastAsia="Calibri"/>
          <w:spacing w:val="-4"/>
          <w:sz w:val="28"/>
          <w:szCs w:val="28"/>
          <w:lang w:eastAsia="en-US"/>
        </w:rPr>
        <w:t>Чертковский</w:t>
      </w:r>
      <w:proofErr w:type="spellEnd"/>
      <w:r w:rsidRPr="00555073">
        <w:rPr>
          <w:rFonts w:eastAsia="Calibri"/>
          <w:spacing w:val="-4"/>
          <w:sz w:val="28"/>
          <w:szCs w:val="28"/>
          <w:lang w:eastAsia="en-US"/>
        </w:rPr>
        <w:t xml:space="preserve"> (0,5</w:t>
      </w:r>
      <w:r w:rsidRPr="00555073">
        <w:rPr>
          <w:sz w:val="28"/>
          <w:szCs w:val="28"/>
        </w:rPr>
        <w:t xml:space="preserve"> процента</w:t>
      </w:r>
      <w:r w:rsidRPr="00555073">
        <w:rPr>
          <w:rFonts w:eastAsia="Calibri"/>
          <w:spacing w:val="-4"/>
          <w:sz w:val="28"/>
          <w:szCs w:val="28"/>
          <w:lang w:eastAsia="en-US"/>
        </w:rPr>
        <w:t xml:space="preserve"> / 7,1</w:t>
      </w:r>
      <w:r w:rsidRPr="00555073">
        <w:rPr>
          <w:sz w:val="28"/>
          <w:szCs w:val="28"/>
        </w:rPr>
        <w:t xml:space="preserve"> процента</w:t>
      </w:r>
      <w:r w:rsidRPr="00555073">
        <w:rPr>
          <w:rFonts w:eastAsia="Calibri"/>
          <w:spacing w:val="-4"/>
          <w:sz w:val="28"/>
          <w:szCs w:val="28"/>
          <w:lang w:eastAsia="en-US"/>
        </w:rPr>
        <w:t xml:space="preserve">), </w:t>
      </w:r>
      <w:proofErr w:type="spellStart"/>
      <w:r w:rsidRPr="00555073">
        <w:rPr>
          <w:rFonts w:eastAsia="Calibri"/>
          <w:spacing w:val="-4"/>
          <w:sz w:val="28"/>
          <w:szCs w:val="28"/>
          <w:lang w:eastAsia="en-US"/>
        </w:rPr>
        <w:t>Цимлянский</w:t>
      </w:r>
      <w:proofErr w:type="spellEnd"/>
      <w:r w:rsidRPr="00555073">
        <w:rPr>
          <w:rFonts w:eastAsia="Calibri"/>
          <w:spacing w:val="-4"/>
          <w:sz w:val="28"/>
          <w:szCs w:val="28"/>
          <w:lang w:eastAsia="en-US"/>
        </w:rPr>
        <w:t xml:space="preserve"> (0,4</w:t>
      </w:r>
      <w:r w:rsidRPr="00555073">
        <w:rPr>
          <w:sz w:val="28"/>
          <w:szCs w:val="28"/>
        </w:rPr>
        <w:t xml:space="preserve"> процента</w:t>
      </w:r>
      <w:r w:rsidRPr="00555073">
        <w:rPr>
          <w:rFonts w:eastAsia="Calibri"/>
          <w:spacing w:val="-4"/>
          <w:sz w:val="28"/>
          <w:szCs w:val="28"/>
          <w:lang w:eastAsia="en-US"/>
        </w:rPr>
        <w:t xml:space="preserve"> / </w:t>
      </w:r>
      <w:r w:rsidRPr="00555073">
        <w:rPr>
          <w:rFonts w:eastAsia="Calibri"/>
          <w:spacing w:val="-4"/>
          <w:sz w:val="28"/>
          <w:szCs w:val="28"/>
          <w:lang w:eastAsia="en-US"/>
        </w:rPr>
        <w:br/>
        <w:t>5,2</w:t>
      </w:r>
      <w:r w:rsidRPr="00555073">
        <w:rPr>
          <w:sz w:val="28"/>
          <w:szCs w:val="28"/>
        </w:rPr>
        <w:t xml:space="preserve"> процента</w:t>
      </w:r>
      <w:r w:rsidRPr="00555073">
        <w:rPr>
          <w:rFonts w:eastAsia="Calibri"/>
          <w:spacing w:val="-4"/>
          <w:sz w:val="28"/>
          <w:szCs w:val="28"/>
          <w:lang w:eastAsia="en-US"/>
        </w:rPr>
        <w:t xml:space="preserve">), Веселовский, Зерноградский, </w:t>
      </w:r>
      <w:proofErr w:type="spellStart"/>
      <w:r w:rsidRPr="00555073">
        <w:rPr>
          <w:rFonts w:eastAsia="Calibri"/>
          <w:spacing w:val="-4"/>
          <w:sz w:val="28"/>
          <w:szCs w:val="28"/>
          <w:lang w:eastAsia="en-US"/>
        </w:rPr>
        <w:t>Целинский</w:t>
      </w:r>
      <w:proofErr w:type="spellEnd"/>
      <w:r w:rsidRPr="00555073">
        <w:rPr>
          <w:rFonts w:eastAsia="Calibri"/>
          <w:spacing w:val="-4"/>
          <w:sz w:val="28"/>
          <w:szCs w:val="28"/>
          <w:lang w:eastAsia="en-US"/>
        </w:rPr>
        <w:t xml:space="preserve"> районы (по 0,4</w:t>
      </w:r>
      <w:r w:rsidRPr="00555073">
        <w:rPr>
          <w:sz w:val="28"/>
          <w:szCs w:val="28"/>
        </w:rPr>
        <w:t xml:space="preserve"> процента</w:t>
      </w:r>
      <w:r w:rsidRPr="00555073">
        <w:rPr>
          <w:rFonts w:eastAsia="Calibri"/>
          <w:spacing w:val="-4"/>
          <w:sz w:val="28"/>
          <w:szCs w:val="28"/>
          <w:lang w:eastAsia="en-US"/>
        </w:rPr>
        <w:t xml:space="preserve"> / 5,1</w:t>
      </w:r>
      <w:r w:rsidRPr="00555073">
        <w:rPr>
          <w:sz w:val="28"/>
          <w:szCs w:val="28"/>
        </w:rPr>
        <w:t xml:space="preserve"> процента</w:t>
      </w:r>
      <w:r w:rsidRPr="00555073">
        <w:rPr>
          <w:rFonts w:eastAsia="Calibri"/>
          <w:spacing w:val="-4"/>
          <w:sz w:val="28"/>
          <w:szCs w:val="28"/>
          <w:lang w:eastAsia="en-US"/>
        </w:rPr>
        <w:t>).</w:t>
      </w:r>
    </w:p>
    <w:p w:rsidR="00555073" w:rsidRPr="00555073" w:rsidRDefault="00555073" w:rsidP="00BD0166">
      <w:pPr>
        <w:spacing w:line="230" w:lineRule="auto"/>
        <w:ind w:firstLine="709"/>
        <w:contextualSpacing/>
        <w:jc w:val="both"/>
        <w:rPr>
          <w:rFonts w:eastAsia="Calibri"/>
          <w:sz w:val="28"/>
          <w:szCs w:val="28"/>
          <w:lang w:eastAsia="en-US"/>
        </w:rPr>
      </w:pPr>
      <w:r w:rsidRPr="00555073">
        <w:rPr>
          <w:rFonts w:eastAsia="Calibri"/>
          <w:sz w:val="28"/>
          <w:szCs w:val="28"/>
          <w:lang w:eastAsia="en-US"/>
        </w:rPr>
        <w:t>Можно констатировать наличие прямой зависимости между уровнем развития полюсов роста и объемом поступающих инвестиций. Вместе с тем сформировалась значительная территориальная дифференциация с точки зрения распределения инвестиций по территории Ростовской области.</w:t>
      </w:r>
    </w:p>
    <w:p w:rsidR="00555073" w:rsidRPr="00555073" w:rsidRDefault="00555073" w:rsidP="00BD0166">
      <w:pPr>
        <w:spacing w:line="230" w:lineRule="auto"/>
        <w:ind w:firstLine="709"/>
        <w:contextualSpacing/>
        <w:jc w:val="both"/>
        <w:rPr>
          <w:rFonts w:eastAsia="Calibri"/>
          <w:sz w:val="28"/>
          <w:szCs w:val="28"/>
          <w:lang w:eastAsia="en-US"/>
        </w:rPr>
      </w:pPr>
      <w:r w:rsidRPr="00555073">
        <w:rPr>
          <w:rFonts w:eastAsia="Calibri"/>
          <w:sz w:val="28"/>
          <w:szCs w:val="28"/>
          <w:lang w:eastAsia="en-US"/>
        </w:rPr>
        <w:t>В ещ</w:t>
      </w:r>
      <w:r w:rsidR="009D36BC">
        <w:rPr>
          <w:rFonts w:eastAsia="Calibri"/>
          <w:sz w:val="28"/>
          <w:szCs w:val="28"/>
          <w:lang w:eastAsia="en-US"/>
        </w:rPr>
        <w:t>е</w:t>
      </w:r>
      <w:r w:rsidRPr="00555073">
        <w:rPr>
          <w:rFonts w:eastAsia="Calibri"/>
          <w:sz w:val="28"/>
          <w:szCs w:val="28"/>
          <w:lang w:eastAsia="en-US"/>
        </w:rPr>
        <w:t xml:space="preserve"> большей степени территориальные диспропорции инвестиционной активности проявляются при ранжировании муниципальных образований по показателю инвестиций в основной капитал на душу населения. При </w:t>
      </w:r>
      <w:proofErr w:type="spellStart"/>
      <w:r w:rsidRPr="00555073">
        <w:rPr>
          <w:rFonts w:eastAsia="Calibri"/>
          <w:sz w:val="28"/>
          <w:szCs w:val="28"/>
          <w:lang w:eastAsia="en-US"/>
        </w:rPr>
        <w:t>среднеобластном</w:t>
      </w:r>
      <w:proofErr w:type="spellEnd"/>
      <w:r w:rsidRPr="00555073">
        <w:rPr>
          <w:rFonts w:eastAsia="Calibri"/>
          <w:sz w:val="28"/>
          <w:szCs w:val="28"/>
          <w:lang w:eastAsia="en-US"/>
        </w:rPr>
        <w:t xml:space="preserve"> уровне инвестиций в основной капитал в 45 523,7 рубл</w:t>
      </w:r>
      <w:r w:rsidR="009D36BC">
        <w:rPr>
          <w:rFonts w:eastAsia="Calibri"/>
          <w:sz w:val="28"/>
          <w:szCs w:val="28"/>
          <w:lang w:eastAsia="en-US"/>
        </w:rPr>
        <w:t>я</w:t>
      </w:r>
      <w:r w:rsidRPr="00555073">
        <w:rPr>
          <w:rFonts w:eastAsia="Calibri"/>
          <w:sz w:val="28"/>
          <w:szCs w:val="28"/>
          <w:lang w:eastAsia="en-US"/>
        </w:rPr>
        <w:t xml:space="preserve"> на душу населения самое низкое значение показателя составило 7 180 рублей, что </w:t>
      </w:r>
      <w:r w:rsidR="00BD0166">
        <w:rPr>
          <w:rFonts w:eastAsia="Calibri"/>
          <w:sz w:val="28"/>
          <w:szCs w:val="28"/>
          <w:lang w:eastAsia="en-US"/>
        </w:rPr>
        <w:br/>
      </w:r>
      <w:r w:rsidRPr="00555073">
        <w:rPr>
          <w:rFonts w:eastAsia="Calibri"/>
          <w:sz w:val="28"/>
          <w:szCs w:val="28"/>
          <w:lang w:eastAsia="en-US"/>
        </w:rPr>
        <w:t>в 40 раз меньше максимального (289 189,6 рубл</w:t>
      </w:r>
      <w:r w:rsidR="009D36BC">
        <w:rPr>
          <w:rFonts w:eastAsia="Calibri"/>
          <w:sz w:val="28"/>
          <w:szCs w:val="28"/>
          <w:lang w:eastAsia="en-US"/>
        </w:rPr>
        <w:t>я</w:t>
      </w:r>
      <w:r w:rsidRPr="00555073">
        <w:rPr>
          <w:rFonts w:eastAsia="Calibri"/>
          <w:sz w:val="28"/>
          <w:szCs w:val="28"/>
          <w:lang w:eastAsia="en-US"/>
        </w:rPr>
        <w:t>).</w:t>
      </w:r>
    </w:p>
    <w:p w:rsidR="00555073" w:rsidRPr="00555073" w:rsidRDefault="00555073" w:rsidP="00BD0166">
      <w:pPr>
        <w:spacing w:line="230" w:lineRule="auto"/>
        <w:ind w:firstLine="709"/>
        <w:contextualSpacing/>
        <w:jc w:val="both"/>
        <w:rPr>
          <w:rFonts w:eastAsia="Calibri"/>
          <w:sz w:val="28"/>
          <w:szCs w:val="28"/>
          <w:lang w:eastAsia="en-US"/>
        </w:rPr>
      </w:pPr>
      <w:r w:rsidRPr="00555073">
        <w:rPr>
          <w:rFonts w:eastAsia="Calibri"/>
          <w:sz w:val="28"/>
          <w:szCs w:val="28"/>
          <w:lang w:eastAsia="en-US"/>
        </w:rPr>
        <w:t>Наибольший объем инвестиций на душу населения приходился на пять муниципальных образований: город Волгодонск (289 189,6 рубл</w:t>
      </w:r>
      <w:r w:rsidR="009D36BC">
        <w:rPr>
          <w:rFonts w:eastAsia="Calibri"/>
          <w:sz w:val="28"/>
          <w:szCs w:val="28"/>
          <w:lang w:eastAsia="en-US"/>
        </w:rPr>
        <w:t>я</w:t>
      </w:r>
      <w:r w:rsidRPr="00555073">
        <w:rPr>
          <w:rFonts w:eastAsia="Calibri"/>
          <w:sz w:val="28"/>
          <w:szCs w:val="28"/>
          <w:lang w:eastAsia="en-US"/>
        </w:rPr>
        <w:t>), Октябрьский район (232 320,3 рубл</w:t>
      </w:r>
      <w:r w:rsidR="009D36BC">
        <w:rPr>
          <w:rFonts w:eastAsia="Calibri"/>
          <w:sz w:val="28"/>
          <w:szCs w:val="28"/>
          <w:lang w:eastAsia="en-US"/>
        </w:rPr>
        <w:t>я</w:t>
      </w:r>
      <w:r w:rsidRPr="00555073">
        <w:rPr>
          <w:rFonts w:eastAsia="Calibri"/>
          <w:sz w:val="28"/>
          <w:szCs w:val="28"/>
          <w:lang w:eastAsia="en-US"/>
        </w:rPr>
        <w:t>), Багаевский район (198 752 рубля), Каменский район (157 046,9 рубл</w:t>
      </w:r>
      <w:r w:rsidR="009D36BC">
        <w:rPr>
          <w:rFonts w:eastAsia="Calibri"/>
          <w:sz w:val="28"/>
          <w:szCs w:val="28"/>
          <w:lang w:eastAsia="en-US"/>
        </w:rPr>
        <w:t>я</w:t>
      </w:r>
      <w:r w:rsidRPr="00555073">
        <w:rPr>
          <w:rFonts w:eastAsia="Calibri"/>
          <w:sz w:val="28"/>
          <w:szCs w:val="28"/>
          <w:lang w:eastAsia="en-US"/>
        </w:rPr>
        <w:t xml:space="preserve">), </w:t>
      </w:r>
      <w:proofErr w:type="spellStart"/>
      <w:r w:rsidRPr="00555073">
        <w:rPr>
          <w:rFonts w:eastAsia="Calibri"/>
          <w:sz w:val="28"/>
          <w:szCs w:val="28"/>
          <w:lang w:eastAsia="en-US"/>
        </w:rPr>
        <w:t>Аксайский</w:t>
      </w:r>
      <w:proofErr w:type="spellEnd"/>
      <w:r w:rsidRPr="00555073">
        <w:rPr>
          <w:rFonts w:eastAsia="Calibri"/>
          <w:sz w:val="28"/>
          <w:szCs w:val="28"/>
          <w:lang w:eastAsia="en-US"/>
        </w:rPr>
        <w:t xml:space="preserve"> район (148 408,6 рубл</w:t>
      </w:r>
      <w:r w:rsidR="009D36BC">
        <w:rPr>
          <w:rFonts w:eastAsia="Calibri"/>
          <w:sz w:val="28"/>
          <w:szCs w:val="28"/>
          <w:lang w:eastAsia="en-US"/>
        </w:rPr>
        <w:t>я</w:t>
      </w:r>
      <w:r w:rsidRPr="00555073">
        <w:rPr>
          <w:rFonts w:eastAsia="Calibri"/>
          <w:sz w:val="28"/>
          <w:szCs w:val="28"/>
          <w:lang w:eastAsia="en-US"/>
        </w:rPr>
        <w:t>).</w:t>
      </w:r>
    </w:p>
    <w:p w:rsidR="00555073" w:rsidRPr="00555073" w:rsidRDefault="00555073" w:rsidP="00BD0166">
      <w:pPr>
        <w:spacing w:line="230" w:lineRule="auto"/>
        <w:ind w:firstLine="709"/>
        <w:contextualSpacing/>
        <w:jc w:val="both"/>
        <w:rPr>
          <w:rFonts w:eastAsia="Calibri"/>
          <w:sz w:val="28"/>
          <w:szCs w:val="28"/>
          <w:lang w:eastAsia="en-US"/>
        </w:rPr>
      </w:pPr>
      <w:r w:rsidRPr="00555073">
        <w:rPr>
          <w:rFonts w:eastAsia="Calibri"/>
          <w:sz w:val="28"/>
          <w:szCs w:val="28"/>
          <w:lang w:eastAsia="en-US"/>
        </w:rPr>
        <w:t>В первую десятку лидеров по рассматриваемому показателю также вошли: Азовский район (75 546,5 рубл</w:t>
      </w:r>
      <w:r w:rsidR="009D36BC">
        <w:rPr>
          <w:rFonts w:eastAsia="Calibri"/>
          <w:sz w:val="28"/>
          <w:szCs w:val="28"/>
          <w:lang w:eastAsia="en-US"/>
        </w:rPr>
        <w:t>я</w:t>
      </w:r>
      <w:r w:rsidRPr="00555073">
        <w:rPr>
          <w:rFonts w:eastAsia="Calibri"/>
          <w:sz w:val="28"/>
          <w:szCs w:val="28"/>
          <w:lang w:eastAsia="en-US"/>
        </w:rPr>
        <w:t xml:space="preserve">), город Ростов-на-Дону (71 252 рубля), </w:t>
      </w:r>
      <w:proofErr w:type="spellStart"/>
      <w:r w:rsidRPr="00555073">
        <w:rPr>
          <w:rFonts w:eastAsia="Calibri"/>
          <w:sz w:val="28"/>
          <w:szCs w:val="28"/>
          <w:lang w:eastAsia="en-US"/>
        </w:rPr>
        <w:t>Сальский</w:t>
      </w:r>
      <w:proofErr w:type="spellEnd"/>
      <w:r w:rsidRPr="00555073">
        <w:rPr>
          <w:rFonts w:eastAsia="Calibri"/>
          <w:sz w:val="28"/>
          <w:szCs w:val="28"/>
          <w:lang w:eastAsia="en-US"/>
        </w:rPr>
        <w:t xml:space="preserve"> район (69 333,6 рубля), город Новочеркасск (63 345,3 рубл</w:t>
      </w:r>
      <w:r w:rsidR="009D36BC">
        <w:rPr>
          <w:rFonts w:eastAsia="Calibri"/>
          <w:sz w:val="28"/>
          <w:szCs w:val="28"/>
          <w:lang w:eastAsia="en-US"/>
        </w:rPr>
        <w:t>я</w:t>
      </w:r>
      <w:r w:rsidRPr="00555073">
        <w:rPr>
          <w:rFonts w:eastAsia="Calibri"/>
          <w:sz w:val="28"/>
          <w:szCs w:val="28"/>
          <w:lang w:eastAsia="en-US"/>
        </w:rPr>
        <w:t xml:space="preserve">), </w:t>
      </w:r>
      <w:proofErr w:type="spellStart"/>
      <w:r w:rsidRPr="00555073">
        <w:rPr>
          <w:rFonts w:eastAsia="Calibri"/>
          <w:sz w:val="28"/>
          <w:szCs w:val="28"/>
          <w:lang w:eastAsia="en-US"/>
        </w:rPr>
        <w:t>Красносулинский</w:t>
      </w:r>
      <w:proofErr w:type="spellEnd"/>
      <w:r w:rsidRPr="00555073">
        <w:rPr>
          <w:rFonts w:eastAsia="Calibri"/>
          <w:sz w:val="28"/>
          <w:szCs w:val="28"/>
          <w:lang w:eastAsia="en-US"/>
        </w:rPr>
        <w:t xml:space="preserve"> район (62 987,4 рубл</w:t>
      </w:r>
      <w:r w:rsidR="009D36BC">
        <w:rPr>
          <w:rFonts w:eastAsia="Calibri"/>
          <w:sz w:val="28"/>
          <w:szCs w:val="28"/>
          <w:lang w:eastAsia="en-US"/>
        </w:rPr>
        <w:t>я</w:t>
      </w:r>
      <w:r w:rsidRPr="00555073">
        <w:rPr>
          <w:rFonts w:eastAsia="Calibri"/>
          <w:sz w:val="28"/>
          <w:szCs w:val="28"/>
          <w:lang w:eastAsia="en-US"/>
        </w:rPr>
        <w:t xml:space="preserve">). Повышенный интерес инвесторов </w:t>
      </w:r>
      <w:r w:rsidR="00BD0166">
        <w:rPr>
          <w:rFonts w:eastAsia="Calibri"/>
          <w:sz w:val="28"/>
          <w:szCs w:val="28"/>
          <w:lang w:eastAsia="en-US"/>
        </w:rPr>
        <w:br/>
      </w:r>
      <w:r w:rsidRPr="00555073">
        <w:rPr>
          <w:rFonts w:eastAsia="Calibri"/>
          <w:sz w:val="28"/>
          <w:szCs w:val="28"/>
          <w:lang w:eastAsia="en-US"/>
        </w:rPr>
        <w:t xml:space="preserve">к данным территориям обусловлен особенностями хозяйственных комплексов, характеризующихся </w:t>
      </w:r>
      <w:proofErr w:type="spellStart"/>
      <w:r w:rsidRPr="00555073">
        <w:rPr>
          <w:rFonts w:eastAsia="Calibri"/>
          <w:sz w:val="28"/>
          <w:szCs w:val="28"/>
          <w:lang w:eastAsia="en-US"/>
        </w:rPr>
        <w:t>многопрофильностью</w:t>
      </w:r>
      <w:proofErr w:type="spellEnd"/>
      <w:r w:rsidRPr="00555073">
        <w:rPr>
          <w:rFonts w:eastAsia="Calibri"/>
          <w:sz w:val="28"/>
          <w:szCs w:val="28"/>
          <w:lang w:eastAsia="en-US"/>
        </w:rPr>
        <w:t xml:space="preserve"> и </w:t>
      </w:r>
      <w:proofErr w:type="spellStart"/>
      <w:r w:rsidRPr="00555073">
        <w:rPr>
          <w:rFonts w:eastAsia="Calibri"/>
          <w:sz w:val="28"/>
          <w:szCs w:val="28"/>
          <w:lang w:eastAsia="en-US"/>
        </w:rPr>
        <w:t>дифференцированностью</w:t>
      </w:r>
      <w:proofErr w:type="spellEnd"/>
      <w:r w:rsidRPr="00555073">
        <w:rPr>
          <w:rFonts w:eastAsia="Calibri"/>
          <w:sz w:val="28"/>
          <w:szCs w:val="28"/>
          <w:lang w:eastAsia="en-US"/>
        </w:rPr>
        <w:t>. Все эти территории входят в состав полюсов роста, чем подтверждают их статус.</w:t>
      </w:r>
    </w:p>
    <w:p w:rsidR="00555073" w:rsidRPr="00555073" w:rsidRDefault="00555073" w:rsidP="00BD0166">
      <w:pPr>
        <w:spacing w:line="230" w:lineRule="auto"/>
        <w:ind w:firstLine="709"/>
        <w:contextualSpacing/>
        <w:jc w:val="both"/>
        <w:rPr>
          <w:rFonts w:eastAsia="Calibri"/>
          <w:sz w:val="28"/>
          <w:szCs w:val="28"/>
          <w:lang w:eastAsia="en-US"/>
        </w:rPr>
      </w:pPr>
      <w:r w:rsidRPr="00555073">
        <w:rPr>
          <w:rFonts w:eastAsia="Calibri"/>
          <w:sz w:val="28"/>
          <w:szCs w:val="28"/>
          <w:lang w:eastAsia="en-US"/>
        </w:rPr>
        <w:t>В группу с наихудшими значениями показателя попали муниципальные районы, инвестиции в которые не превышали 16 тысяч рублей на душу населения: Константиновский (15 849,3 рубл</w:t>
      </w:r>
      <w:r w:rsidR="007244E5">
        <w:rPr>
          <w:rFonts w:eastAsia="Calibri"/>
          <w:sz w:val="28"/>
          <w:szCs w:val="28"/>
          <w:lang w:eastAsia="en-US"/>
        </w:rPr>
        <w:t>я</w:t>
      </w:r>
      <w:r w:rsidRPr="00555073">
        <w:rPr>
          <w:rFonts w:eastAsia="Calibri"/>
          <w:sz w:val="28"/>
          <w:szCs w:val="28"/>
          <w:lang w:eastAsia="en-US"/>
        </w:rPr>
        <w:t xml:space="preserve">), </w:t>
      </w:r>
      <w:proofErr w:type="spellStart"/>
      <w:r w:rsidRPr="00555073">
        <w:rPr>
          <w:rFonts w:eastAsia="Calibri"/>
          <w:sz w:val="28"/>
          <w:szCs w:val="28"/>
          <w:lang w:eastAsia="en-US"/>
        </w:rPr>
        <w:t>Верхнедонской</w:t>
      </w:r>
      <w:proofErr w:type="spellEnd"/>
      <w:r w:rsidRPr="00555073">
        <w:rPr>
          <w:rFonts w:eastAsia="Calibri"/>
          <w:sz w:val="28"/>
          <w:szCs w:val="28"/>
          <w:lang w:eastAsia="en-US"/>
        </w:rPr>
        <w:t xml:space="preserve"> </w:t>
      </w:r>
      <w:r w:rsidR="00BD0166">
        <w:rPr>
          <w:rFonts w:eastAsia="Calibri"/>
          <w:sz w:val="28"/>
          <w:szCs w:val="28"/>
          <w:lang w:eastAsia="en-US"/>
        </w:rPr>
        <w:br/>
      </w:r>
      <w:r w:rsidRPr="00555073">
        <w:rPr>
          <w:rFonts w:eastAsia="Calibri"/>
          <w:sz w:val="28"/>
          <w:szCs w:val="28"/>
          <w:lang w:eastAsia="en-US"/>
        </w:rPr>
        <w:t>(15 557,1 рубл</w:t>
      </w:r>
      <w:r w:rsidR="007244E5">
        <w:rPr>
          <w:rFonts w:eastAsia="Calibri"/>
          <w:sz w:val="28"/>
          <w:szCs w:val="28"/>
          <w:lang w:eastAsia="en-US"/>
        </w:rPr>
        <w:t>я</w:t>
      </w:r>
      <w:r w:rsidRPr="00555073">
        <w:rPr>
          <w:rFonts w:eastAsia="Calibri"/>
          <w:sz w:val="28"/>
          <w:szCs w:val="28"/>
          <w:lang w:eastAsia="en-US"/>
        </w:rPr>
        <w:t>), Орловский (15 507,9 рубл</w:t>
      </w:r>
      <w:r w:rsidR="007244E5">
        <w:rPr>
          <w:rFonts w:eastAsia="Calibri"/>
          <w:sz w:val="28"/>
          <w:szCs w:val="28"/>
          <w:lang w:eastAsia="en-US"/>
        </w:rPr>
        <w:t>я</w:t>
      </w:r>
      <w:r w:rsidRPr="00555073">
        <w:rPr>
          <w:rFonts w:eastAsia="Calibri"/>
          <w:sz w:val="28"/>
          <w:szCs w:val="28"/>
          <w:lang w:eastAsia="en-US"/>
        </w:rPr>
        <w:t xml:space="preserve">), </w:t>
      </w:r>
      <w:proofErr w:type="spellStart"/>
      <w:r w:rsidRPr="00555073">
        <w:rPr>
          <w:rFonts w:eastAsia="Calibri"/>
          <w:sz w:val="28"/>
          <w:szCs w:val="28"/>
          <w:lang w:eastAsia="en-US"/>
        </w:rPr>
        <w:t>Обливский</w:t>
      </w:r>
      <w:proofErr w:type="spellEnd"/>
      <w:r w:rsidRPr="00555073">
        <w:rPr>
          <w:rFonts w:eastAsia="Calibri"/>
          <w:sz w:val="28"/>
          <w:szCs w:val="28"/>
          <w:lang w:eastAsia="en-US"/>
        </w:rPr>
        <w:t xml:space="preserve"> (15 376,8 рубл</w:t>
      </w:r>
      <w:r w:rsidR="007244E5">
        <w:rPr>
          <w:rFonts w:eastAsia="Calibri"/>
          <w:sz w:val="28"/>
          <w:szCs w:val="28"/>
          <w:lang w:eastAsia="en-US"/>
        </w:rPr>
        <w:t>я</w:t>
      </w:r>
      <w:r w:rsidRPr="00555073">
        <w:rPr>
          <w:rFonts w:eastAsia="Calibri"/>
          <w:sz w:val="28"/>
          <w:szCs w:val="28"/>
          <w:lang w:eastAsia="en-US"/>
        </w:rPr>
        <w:t xml:space="preserve">), </w:t>
      </w:r>
      <w:proofErr w:type="spellStart"/>
      <w:r w:rsidRPr="00555073">
        <w:rPr>
          <w:rFonts w:eastAsia="Calibri"/>
          <w:sz w:val="28"/>
          <w:szCs w:val="28"/>
          <w:lang w:eastAsia="en-US"/>
        </w:rPr>
        <w:t>Зимовниковский</w:t>
      </w:r>
      <w:proofErr w:type="spellEnd"/>
      <w:r w:rsidRPr="00555073">
        <w:rPr>
          <w:rFonts w:eastAsia="Calibri"/>
          <w:sz w:val="28"/>
          <w:szCs w:val="28"/>
          <w:lang w:eastAsia="en-US"/>
        </w:rPr>
        <w:t xml:space="preserve"> (14 503,3 рубля), </w:t>
      </w:r>
      <w:proofErr w:type="spellStart"/>
      <w:r w:rsidRPr="00555073">
        <w:rPr>
          <w:rFonts w:eastAsia="Calibri"/>
          <w:sz w:val="28"/>
          <w:szCs w:val="28"/>
          <w:lang w:eastAsia="en-US"/>
        </w:rPr>
        <w:t>Егорлыкский</w:t>
      </w:r>
      <w:proofErr w:type="spellEnd"/>
      <w:r w:rsidRPr="00555073">
        <w:rPr>
          <w:rFonts w:eastAsia="Calibri"/>
          <w:sz w:val="28"/>
          <w:szCs w:val="28"/>
          <w:lang w:eastAsia="en-US"/>
        </w:rPr>
        <w:t xml:space="preserve"> (13 591 рубл</w:t>
      </w:r>
      <w:r w:rsidR="001F1C8A">
        <w:rPr>
          <w:rFonts w:eastAsia="Calibri"/>
          <w:sz w:val="28"/>
          <w:szCs w:val="28"/>
          <w:lang w:eastAsia="en-US"/>
        </w:rPr>
        <w:t>я</w:t>
      </w:r>
      <w:r w:rsidRPr="00555073">
        <w:rPr>
          <w:rFonts w:eastAsia="Calibri"/>
          <w:sz w:val="28"/>
          <w:szCs w:val="28"/>
          <w:lang w:eastAsia="en-US"/>
        </w:rPr>
        <w:t>), Тарасовский (12 450,9 рубл</w:t>
      </w:r>
      <w:r w:rsidR="001F1C8A">
        <w:rPr>
          <w:rFonts w:eastAsia="Calibri"/>
          <w:sz w:val="28"/>
          <w:szCs w:val="28"/>
          <w:lang w:eastAsia="en-US"/>
        </w:rPr>
        <w:t>я</w:t>
      </w:r>
      <w:r w:rsidRPr="00555073">
        <w:rPr>
          <w:rFonts w:eastAsia="Calibri"/>
          <w:sz w:val="28"/>
          <w:szCs w:val="28"/>
          <w:lang w:eastAsia="en-US"/>
        </w:rPr>
        <w:t xml:space="preserve">), </w:t>
      </w:r>
      <w:proofErr w:type="spellStart"/>
      <w:r w:rsidRPr="00555073">
        <w:rPr>
          <w:rFonts w:eastAsia="Calibri"/>
          <w:sz w:val="28"/>
          <w:szCs w:val="28"/>
          <w:lang w:eastAsia="en-US"/>
        </w:rPr>
        <w:t>Ремонтненский</w:t>
      </w:r>
      <w:proofErr w:type="spellEnd"/>
      <w:r w:rsidRPr="00555073">
        <w:rPr>
          <w:rFonts w:eastAsia="Calibri"/>
          <w:sz w:val="28"/>
          <w:szCs w:val="28"/>
          <w:lang w:eastAsia="en-US"/>
        </w:rPr>
        <w:t xml:space="preserve"> (8 386,3 рубл</w:t>
      </w:r>
      <w:r w:rsidR="001F1C8A">
        <w:rPr>
          <w:rFonts w:eastAsia="Calibri"/>
          <w:sz w:val="28"/>
          <w:szCs w:val="28"/>
          <w:lang w:eastAsia="en-US"/>
        </w:rPr>
        <w:t>я</w:t>
      </w:r>
      <w:r w:rsidRPr="00555073">
        <w:rPr>
          <w:rFonts w:eastAsia="Calibri"/>
          <w:sz w:val="28"/>
          <w:szCs w:val="28"/>
          <w:lang w:eastAsia="en-US"/>
        </w:rPr>
        <w:t>), Советский (7 180 рубл</w:t>
      </w:r>
      <w:r w:rsidR="001F1C8A">
        <w:rPr>
          <w:rFonts w:eastAsia="Calibri"/>
          <w:sz w:val="28"/>
          <w:szCs w:val="28"/>
          <w:lang w:eastAsia="en-US"/>
        </w:rPr>
        <w:t>я</w:t>
      </w:r>
      <w:r w:rsidRPr="00555073">
        <w:rPr>
          <w:rFonts w:eastAsia="Calibri"/>
          <w:sz w:val="28"/>
          <w:szCs w:val="28"/>
          <w:lang w:eastAsia="en-US"/>
        </w:rPr>
        <w:t xml:space="preserve">). Помимо этого, наблюдается некоторый резонанс в </w:t>
      </w:r>
      <w:proofErr w:type="gramStart"/>
      <w:r w:rsidRPr="00555073">
        <w:rPr>
          <w:rFonts w:eastAsia="Calibri"/>
          <w:sz w:val="28"/>
          <w:szCs w:val="28"/>
          <w:lang w:eastAsia="en-US"/>
        </w:rPr>
        <w:t>отношении</w:t>
      </w:r>
      <w:proofErr w:type="gramEnd"/>
      <w:r w:rsidRPr="00555073">
        <w:rPr>
          <w:rFonts w:eastAsia="Calibri"/>
          <w:sz w:val="28"/>
          <w:szCs w:val="28"/>
          <w:lang w:eastAsia="en-US"/>
        </w:rPr>
        <w:t xml:space="preserve"> территорий, относящихся к полюсам роста: так город Гуково, входящий в Восточно-Донбасский полюс роста, имеет один из наихудших значений показателя (11 296,9 рубл</w:t>
      </w:r>
      <w:r w:rsidR="001F1C8A">
        <w:rPr>
          <w:rFonts w:eastAsia="Calibri"/>
          <w:sz w:val="28"/>
          <w:szCs w:val="28"/>
          <w:lang w:eastAsia="en-US"/>
        </w:rPr>
        <w:t>я</w:t>
      </w:r>
      <w:r w:rsidRPr="00555073">
        <w:rPr>
          <w:rFonts w:eastAsia="Calibri"/>
          <w:sz w:val="28"/>
          <w:szCs w:val="28"/>
          <w:lang w:eastAsia="en-US"/>
        </w:rPr>
        <w:t>).</w:t>
      </w:r>
    </w:p>
    <w:p w:rsidR="00555073" w:rsidRPr="00555073" w:rsidRDefault="00555073" w:rsidP="00BD0166">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Недостаточная инвестиционная активность в </w:t>
      </w:r>
      <w:proofErr w:type="gramStart"/>
      <w:r w:rsidRPr="00555073">
        <w:rPr>
          <w:rFonts w:eastAsia="Calibri"/>
          <w:sz w:val="28"/>
          <w:szCs w:val="28"/>
          <w:lang w:eastAsia="en-US"/>
        </w:rPr>
        <w:t>полюсах</w:t>
      </w:r>
      <w:proofErr w:type="gramEnd"/>
      <w:r w:rsidRPr="00555073">
        <w:rPr>
          <w:rFonts w:eastAsia="Calibri"/>
          <w:sz w:val="28"/>
          <w:szCs w:val="28"/>
          <w:lang w:eastAsia="en-US"/>
        </w:rPr>
        <w:t xml:space="preserve"> роста впоследствии может привести к замедлению темпов экономического роста в них и не позволит в полной мере реализовывать потенциал </w:t>
      </w:r>
      <w:r w:rsidRPr="00555073">
        <w:rPr>
          <w:rFonts w:eastAsia="Calibri"/>
          <w:bCs/>
          <w:sz w:val="28"/>
          <w:szCs w:val="28"/>
          <w:lang w:eastAsia="en-US"/>
        </w:rPr>
        <w:t>поляризованного</w:t>
      </w:r>
      <w:r w:rsidRPr="00555073">
        <w:rPr>
          <w:rFonts w:eastAsia="Calibri"/>
          <w:sz w:val="28"/>
          <w:szCs w:val="28"/>
          <w:lang w:eastAsia="en-US"/>
        </w:rPr>
        <w:t xml:space="preserve"> пространственного развития. Поэтому сложившиеся диспропорции в территориальной структуре инвестиционной активности в Ростовской области диктуют необходимость применения дифференцированного подхода при разработке мер по привлечению инвестиций. Государственная поддержка инвестиционной деятельности должна быть основана на понимании внутреннего потенциала и специфики конкретных территорий, их перспектив и приоритетов развития, что обеспечит адресность, высокую эффективность и результативность бюджетных расходов (рисунок </w:t>
      </w:r>
      <w:r w:rsidRPr="00555073">
        <w:rPr>
          <w:rFonts w:eastAsia="Calibri"/>
          <w:sz w:val="28"/>
          <w:szCs w:val="28"/>
          <w:lang w:eastAsia="en-US"/>
        </w:rPr>
        <w:br/>
        <w:t>№ 25).</w:t>
      </w:r>
    </w:p>
    <w:p w:rsidR="00555073" w:rsidRPr="00555073" w:rsidRDefault="00555073" w:rsidP="00BD0166">
      <w:pPr>
        <w:spacing w:line="230" w:lineRule="auto"/>
        <w:ind w:firstLine="709"/>
        <w:contextualSpacing/>
        <w:jc w:val="both"/>
        <w:rPr>
          <w:rFonts w:eastAsia="Calibri"/>
          <w:sz w:val="28"/>
          <w:szCs w:val="28"/>
          <w:lang w:eastAsia="en-US"/>
        </w:rPr>
      </w:pPr>
      <w:r w:rsidRPr="00555073">
        <w:rPr>
          <w:rFonts w:eastAsia="Calibri"/>
          <w:sz w:val="28"/>
          <w:szCs w:val="28"/>
          <w:lang w:eastAsia="en-US"/>
        </w:rPr>
        <w:t>По итогам 2015</w:t>
      </w:r>
      <w:r w:rsidR="009A1EC9">
        <w:rPr>
          <w:rFonts w:eastAsia="Calibri"/>
          <w:sz w:val="28"/>
          <w:szCs w:val="28"/>
          <w:lang w:eastAsia="en-US"/>
        </w:rPr>
        <w:t xml:space="preserve"> </w:t>
      </w:r>
      <w:r w:rsidRPr="00555073">
        <w:rPr>
          <w:rFonts w:eastAsia="Calibri"/>
          <w:sz w:val="28"/>
          <w:szCs w:val="28"/>
          <w:lang w:eastAsia="en-US"/>
        </w:rPr>
        <w:t>года объем прямых иностранных инвестиций, поступивших в Ростовскую область, составил 256,9 </w:t>
      </w:r>
      <w:proofErr w:type="gramStart"/>
      <w:r w:rsidRPr="00555073">
        <w:rPr>
          <w:rFonts w:eastAsia="Calibri"/>
          <w:sz w:val="28"/>
          <w:szCs w:val="28"/>
          <w:lang w:eastAsia="en-US"/>
        </w:rPr>
        <w:t>млн</w:t>
      </w:r>
      <w:proofErr w:type="gramEnd"/>
      <w:r w:rsidRPr="00555073">
        <w:rPr>
          <w:rFonts w:eastAsia="Calibri"/>
          <w:sz w:val="28"/>
          <w:szCs w:val="28"/>
          <w:lang w:eastAsia="en-US"/>
        </w:rPr>
        <w:t> долл</w:t>
      </w:r>
      <w:r w:rsidR="009A1EC9">
        <w:rPr>
          <w:rFonts w:eastAsia="Calibri"/>
          <w:sz w:val="28"/>
          <w:szCs w:val="28"/>
          <w:lang w:eastAsia="en-US"/>
        </w:rPr>
        <w:t>аров</w:t>
      </w:r>
      <w:r w:rsidRPr="00555073">
        <w:rPr>
          <w:rFonts w:eastAsia="Calibri"/>
          <w:sz w:val="28"/>
          <w:szCs w:val="28"/>
          <w:lang w:eastAsia="en-US"/>
        </w:rPr>
        <w:t> США. За год регион аккумулировал порядка 0,2 процента общероссийского объема прямых иностранных инвестиций (далее – ПИИ), что соответствует 36 месту среди субъектов Российской Федерации. Среди регионов ЮФО по данному показателю Ростовская область находится на 3</w:t>
      </w:r>
      <w:r w:rsidR="00487C59">
        <w:rPr>
          <w:rFonts w:eastAsia="Calibri"/>
          <w:sz w:val="28"/>
          <w:szCs w:val="28"/>
          <w:lang w:eastAsia="en-US"/>
        </w:rPr>
        <w:t>-м</w:t>
      </w:r>
      <w:r w:rsidRPr="00555073">
        <w:rPr>
          <w:rFonts w:eastAsia="Calibri"/>
          <w:sz w:val="28"/>
          <w:szCs w:val="28"/>
          <w:lang w:eastAsia="en-US"/>
        </w:rPr>
        <w:t> месте с долей в 10,9 процента, уступая Краснодарскому краю и Волгоградской области.</w:t>
      </w:r>
    </w:p>
    <w:p w:rsidR="00555073" w:rsidRPr="00555073" w:rsidRDefault="00555073" w:rsidP="00BD0166">
      <w:pPr>
        <w:spacing w:line="230" w:lineRule="auto"/>
        <w:ind w:firstLine="709"/>
        <w:contextualSpacing/>
        <w:jc w:val="both"/>
        <w:rPr>
          <w:rFonts w:eastAsia="Calibri"/>
          <w:b/>
          <w:i/>
          <w:iCs/>
          <w:spacing w:val="-8"/>
          <w:sz w:val="28"/>
          <w:szCs w:val="28"/>
          <w:lang w:eastAsia="en-US"/>
        </w:rPr>
      </w:pPr>
      <w:r w:rsidRPr="00555073">
        <w:rPr>
          <w:rFonts w:eastAsia="Calibri"/>
          <w:sz w:val="28"/>
          <w:szCs w:val="28"/>
          <w:lang w:eastAsia="en-US"/>
        </w:rPr>
        <w:t>Динамика поступления ПИИ в последние годы свидетельствует о постепенном сокращении объемов иностранного инвестирования в область и потере соответствующих позиций среди субъектов Российской Федерации. Исключением стал 2014 год, когда имел место существенный рост активности иностранных инвесторов (800,7</w:t>
      </w:r>
      <w:r w:rsidR="00487C59">
        <w:rPr>
          <w:rFonts w:eastAsia="Calibri"/>
          <w:sz w:val="28"/>
          <w:szCs w:val="28"/>
          <w:lang w:eastAsia="en-US"/>
        </w:rPr>
        <w:t xml:space="preserve"> </w:t>
      </w:r>
      <w:proofErr w:type="gramStart"/>
      <w:r w:rsidRPr="00555073">
        <w:rPr>
          <w:rFonts w:eastAsia="Calibri"/>
          <w:sz w:val="28"/>
          <w:szCs w:val="28"/>
          <w:lang w:eastAsia="en-US"/>
        </w:rPr>
        <w:t>млн</w:t>
      </w:r>
      <w:proofErr w:type="gramEnd"/>
      <w:r w:rsidRPr="00555073">
        <w:rPr>
          <w:rFonts w:eastAsia="Calibri"/>
          <w:sz w:val="28"/>
          <w:szCs w:val="28"/>
          <w:lang w:eastAsia="en-US"/>
        </w:rPr>
        <w:t xml:space="preserve"> долл</w:t>
      </w:r>
      <w:r w:rsidR="00487C59">
        <w:rPr>
          <w:rFonts w:eastAsia="Calibri"/>
          <w:sz w:val="28"/>
          <w:szCs w:val="28"/>
          <w:lang w:eastAsia="en-US"/>
        </w:rPr>
        <w:t>аров</w:t>
      </w:r>
      <w:r w:rsidRPr="00555073">
        <w:rPr>
          <w:rFonts w:eastAsia="Calibri"/>
          <w:sz w:val="28"/>
          <w:szCs w:val="28"/>
          <w:lang w:eastAsia="en-US"/>
        </w:rPr>
        <w:t xml:space="preserve"> США или 157,8 процента к уровню предыдущего года, 19</w:t>
      </w:r>
      <w:r w:rsidR="00487C59">
        <w:rPr>
          <w:rFonts w:eastAsia="Calibri"/>
          <w:sz w:val="28"/>
          <w:szCs w:val="28"/>
          <w:lang w:eastAsia="en-US"/>
        </w:rPr>
        <w:t>-е</w:t>
      </w:r>
      <w:r w:rsidRPr="00555073">
        <w:rPr>
          <w:rFonts w:eastAsia="Calibri"/>
          <w:sz w:val="28"/>
          <w:szCs w:val="28"/>
          <w:lang w:eastAsia="en-US"/>
        </w:rPr>
        <w:t xml:space="preserve"> место в России). Тем не менее, данный рост сменился значительным спадом объемов поступления ПИИ в 2015 году </w:t>
      </w:r>
      <w:r w:rsidR="00487C59">
        <w:rPr>
          <w:rFonts w:eastAsia="Calibri"/>
          <w:sz w:val="28"/>
          <w:szCs w:val="28"/>
          <w:lang w:eastAsia="en-US"/>
        </w:rPr>
        <w:br/>
      </w:r>
      <w:r w:rsidRPr="00555073">
        <w:rPr>
          <w:rFonts w:eastAsia="Calibri"/>
          <w:sz w:val="28"/>
          <w:szCs w:val="28"/>
          <w:lang w:eastAsia="en-US"/>
        </w:rPr>
        <w:t>(32,1 процента к уровню предыдущего года) (рисунок № 26).</w:t>
      </w:r>
    </w:p>
    <w:p w:rsidR="00BD0166" w:rsidRDefault="00BD0166" w:rsidP="00BD0166">
      <w:pPr>
        <w:spacing w:line="230" w:lineRule="auto"/>
        <w:ind w:firstLine="709"/>
        <w:contextualSpacing/>
        <w:jc w:val="right"/>
        <w:rPr>
          <w:rFonts w:eastAsia="Calibri"/>
          <w:sz w:val="28"/>
          <w:szCs w:val="28"/>
          <w:lang w:eastAsia="en-US"/>
        </w:rPr>
      </w:pPr>
    </w:p>
    <w:p w:rsidR="00555073" w:rsidRPr="00555073" w:rsidRDefault="00555073" w:rsidP="00BD0166">
      <w:pPr>
        <w:spacing w:line="230" w:lineRule="auto"/>
        <w:ind w:firstLine="709"/>
        <w:contextualSpacing/>
        <w:jc w:val="right"/>
        <w:rPr>
          <w:rFonts w:eastAsia="Calibri"/>
          <w:iCs/>
          <w:spacing w:val="-8"/>
          <w:sz w:val="28"/>
          <w:szCs w:val="28"/>
          <w:lang w:eastAsia="en-US"/>
        </w:rPr>
      </w:pPr>
      <w:r w:rsidRPr="00555073">
        <w:rPr>
          <w:rFonts w:eastAsia="Calibri"/>
          <w:sz w:val="28"/>
          <w:szCs w:val="28"/>
          <w:lang w:eastAsia="en-US"/>
        </w:rPr>
        <w:t>Рисунок № 25</w:t>
      </w:r>
    </w:p>
    <w:p w:rsidR="00555073" w:rsidRPr="00555073" w:rsidRDefault="00555073" w:rsidP="00BD0166">
      <w:pPr>
        <w:spacing w:line="230" w:lineRule="auto"/>
        <w:ind w:firstLine="709"/>
        <w:contextualSpacing/>
        <w:jc w:val="both"/>
        <w:rPr>
          <w:rFonts w:eastAsia="Calibri"/>
          <w:b/>
          <w:i/>
          <w:iCs/>
          <w:spacing w:val="-8"/>
          <w:sz w:val="28"/>
          <w:szCs w:val="28"/>
          <w:lang w:eastAsia="en-US"/>
        </w:rPr>
      </w:pPr>
    </w:p>
    <w:p w:rsidR="00BD0166" w:rsidRDefault="00555073" w:rsidP="00BD0166">
      <w:pPr>
        <w:spacing w:line="230" w:lineRule="auto"/>
        <w:contextualSpacing/>
        <w:jc w:val="center"/>
        <w:rPr>
          <w:rFonts w:eastAsia="Calibri"/>
          <w:iCs/>
          <w:sz w:val="28"/>
          <w:szCs w:val="28"/>
          <w:lang w:eastAsia="en-US"/>
        </w:rPr>
      </w:pPr>
      <w:r w:rsidRPr="00555073">
        <w:rPr>
          <w:rFonts w:eastAsia="Calibri"/>
          <w:iCs/>
          <w:sz w:val="28"/>
          <w:szCs w:val="28"/>
          <w:lang w:eastAsia="en-US"/>
        </w:rPr>
        <w:t xml:space="preserve">Карта инвестиционной активности </w:t>
      </w:r>
    </w:p>
    <w:p w:rsidR="00BD0166" w:rsidRDefault="00555073" w:rsidP="00BD0166">
      <w:pPr>
        <w:spacing w:line="230" w:lineRule="auto"/>
        <w:contextualSpacing/>
        <w:jc w:val="center"/>
        <w:rPr>
          <w:rFonts w:eastAsia="Calibri"/>
          <w:iCs/>
          <w:sz w:val="28"/>
          <w:szCs w:val="28"/>
          <w:lang w:eastAsia="en-US"/>
        </w:rPr>
      </w:pPr>
      <w:r w:rsidRPr="00555073">
        <w:rPr>
          <w:rFonts w:eastAsia="Calibri"/>
          <w:iCs/>
          <w:sz w:val="28"/>
          <w:szCs w:val="28"/>
          <w:lang w:eastAsia="en-US"/>
        </w:rPr>
        <w:t xml:space="preserve">муниципальных образований Ростовской области </w:t>
      </w:r>
    </w:p>
    <w:p w:rsidR="00555073" w:rsidRDefault="00555073" w:rsidP="00BD0166">
      <w:pPr>
        <w:spacing w:line="230" w:lineRule="auto"/>
        <w:contextualSpacing/>
        <w:jc w:val="center"/>
        <w:rPr>
          <w:rFonts w:eastAsia="Calibri"/>
          <w:iCs/>
          <w:sz w:val="28"/>
          <w:szCs w:val="28"/>
          <w:lang w:eastAsia="en-US"/>
        </w:rPr>
      </w:pPr>
      <w:r w:rsidRPr="00555073">
        <w:rPr>
          <w:rFonts w:eastAsia="Calibri"/>
          <w:iCs/>
          <w:sz w:val="28"/>
          <w:szCs w:val="28"/>
          <w:lang w:eastAsia="en-US"/>
        </w:rPr>
        <w:t>в 2014 году</w:t>
      </w:r>
      <w:r w:rsidR="00BD0166">
        <w:rPr>
          <w:rFonts w:eastAsia="Calibri"/>
          <w:iCs/>
          <w:sz w:val="28"/>
          <w:szCs w:val="28"/>
          <w:lang w:eastAsia="en-US"/>
        </w:rPr>
        <w:t xml:space="preserve"> </w:t>
      </w:r>
      <w:r w:rsidRPr="00555073">
        <w:rPr>
          <w:rFonts w:eastAsia="Calibri"/>
          <w:iCs/>
          <w:sz w:val="28"/>
          <w:szCs w:val="28"/>
          <w:lang w:eastAsia="en-US"/>
        </w:rPr>
        <w:t>(инвестиции в основной капитал на душу</w:t>
      </w:r>
      <w:r w:rsidR="00BD0166">
        <w:rPr>
          <w:rFonts w:eastAsia="Calibri"/>
          <w:iCs/>
          <w:sz w:val="28"/>
          <w:szCs w:val="28"/>
          <w:lang w:eastAsia="en-US"/>
        </w:rPr>
        <w:t xml:space="preserve"> </w:t>
      </w:r>
      <w:r w:rsidRPr="00555073">
        <w:rPr>
          <w:rFonts w:eastAsia="Calibri"/>
          <w:iCs/>
          <w:sz w:val="28"/>
          <w:szCs w:val="28"/>
          <w:lang w:eastAsia="en-US"/>
        </w:rPr>
        <w:t>населения)</w:t>
      </w:r>
    </w:p>
    <w:p w:rsidR="00BD0166" w:rsidRPr="00555073" w:rsidRDefault="00BD0166" w:rsidP="00BD0166">
      <w:pPr>
        <w:contextualSpacing/>
        <w:jc w:val="center"/>
        <w:rPr>
          <w:rFonts w:eastAsia="Calibri"/>
          <w:sz w:val="28"/>
          <w:szCs w:val="28"/>
          <w:lang w:eastAsia="en-US"/>
        </w:rPr>
      </w:pPr>
    </w:p>
    <w:p w:rsidR="00555073" w:rsidRPr="00555073" w:rsidRDefault="00555073" w:rsidP="00555073">
      <w:pPr>
        <w:contextualSpacing/>
        <w:jc w:val="center"/>
        <w:rPr>
          <w:rFonts w:eastAsia="Calibri"/>
          <w:sz w:val="28"/>
          <w:szCs w:val="28"/>
          <w:highlight w:val="yellow"/>
          <w:lang w:eastAsia="en-US"/>
        </w:rPr>
      </w:pPr>
      <w:r>
        <w:rPr>
          <w:rFonts w:eastAsia="Calibri"/>
          <w:noProof/>
          <w:sz w:val="28"/>
          <w:szCs w:val="28"/>
        </w:rPr>
        <w:drawing>
          <wp:inline distT="0" distB="0" distL="0" distR="0" wp14:anchorId="5C140513" wp14:editId="07139D4C">
            <wp:extent cx="5514975" cy="4953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4975" cy="4953000"/>
                    </a:xfrm>
                    <a:prstGeom prst="rect">
                      <a:avLst/>
                    </a:prstGeom>
                    <a:noFill/>
                    <a:ln>
                      <a:noFill/>
                    </a:ln>
                  </pic:spPr>
                </pic:pic>
              </a:graphicData>
            </a:graphic>
          </wp:inline>
        </w:drawing>
      </w:r>
    </w:p>
    <w:p w:rsidR="00555073" w:rsidRPr="00555073" w:rsidRDefault="00555073" w:rsidP="00BD0166">
      <w:pPr>
        <w:pageBreakBefore/>
        <w:ind w:firstLine="709"/>
        <w:contextualSpacing/>
        <w:jc w:val="both"/>
        <w:rPr>
          <w:rFonts w:eastAsia="Calibri"/>
          <w:sz w:val="28"/>
          <w:szCs w:val="28"/>
          <w:lang w:eastAsia="en-US"/>
        </w:rPr>
      </w:pPr>
      <w:r w:rsidRPr="00555073">
        <w:rPr>
          <w:rFonts w:eastAsia="Calibri"/>
          <w:sz w:val="28"/>
          <w:szCs w:val="28"/>
          <w:lang w:eastAsia="en-US"/>
        </w:rPr>
        <w:t>По итогам 2015 года объем остатков ПИИ в Ростовской области составил 673,0 </w:t>
      </w:r>
      <w:proofErr w:type="gramStart"/>
      <w:r w:rsidRPr="00555073">
        <w:rPr>
          <w:rFonts w:eastAsia="Calibri"/>
          <w:sz w:val="28"/>
          <w:szCs w:val="28"/>
          <w:lang w:eastAsia="en-US"/>
        </w:rPr>
        <w:t>млн</w:t>
      </w:r>
      <w:proofErr w:type="gramEnd"/>
      <w:r w:rsidRPr="00555073">
        <w:rPr>
          <w:rFonts w:eastAsia="Calibri"/>
          <w:sz w:val="28"/>
          <w:szCs w:val="28"/>
          <w:lang w:eastAsia="en-US"/>
        </w:rPr>
        <w:t> долл</w:t>
      </w:r>
      <w:r w:rsidR="003E34AA">
        <w:rPr>
          <w:rFonts w:eastAsia="Calibri"/>
          <w:sz w:val="28"/>
          <w:szCs w:val="28"/>
          <w:lang w:eastAsia="en-US"/>
        </w:rPr>
        <w:t>аров</w:t>
      </w:r>
      <w:r w:rsidRPr="00555073">
        <w:rPr>
          <w:rFonts w:eastAsia="Calibri"/>
          <w:sz w:val="28"/>
          <w:szCs w:val="28"/>
          <w:lang w:eastAsia="en-US"/>
        </w:rPr>
        <w:t xml:space="preserve"> США, что соответствует 32</w:t>
      </w:r>
      <w:r w:rsidR="003E34AA">
        <w:rPr>
          <w:rFonts w:eastAsia="Calibri"/>
          <w:sz w:val="28"/>
          <w:szCs w:val="28"/>
          <w:lang w:eastAsia="en-US"/>
        </w:rPr>
        <w:t xml:space="preserve">-му </w:t>
      </w:r>
      <w:r w:rsidRPr="00555073">
        <w:rPr>
          <w:rFonts w:eastAsia="Calibri"/>
          <w:sz w:val="28"/>
          <w:szCs w:val="28"/>
          <w:lang w:eastAsia="en-US"/>
        </w:rPr>
        <w:t>месту среди субъектов Российской Федерации и 2</w:t>
      </w:r>
      <w:r w:rsidR="003E34AA">
        <w:rPr>
          <w:rFonts w:eastAsia="Calibri"/>
          <w:sz w:val="28"/>
          <w:szCs w:val="28"/>
          <w:lang w:eastAsia="en-US"/>
        </w:rPr>
        <w:t>-му</w:t>
      </w:r>
      <w:r w:rsidRPr="00555073">
        <w:rPr>
          <w:rFonts w:eastAsia="Calibri"/>
          <w:sz w:val="28"/>
          <w:szCs w:val="28"/>
          <w:lang w:eastAsia="en-US"/>
        </w:rPr>
        <w:t xml:space="preserve"> месту среди регионов ЮФО. Аналогично нисходящей динамике поступления ПИИ происходит сокращение объемов остатков инвестиций (869,0 млн. долл</w:t>
      </w:r>
      <w:r w:rsidR="003E34AA">
        <w:rPr>
          <w:rFonts w:eastAsia="Calibri"/>
          <w:sz w:val="28"/>
          <w:szCs w:val="28"/>
          <w:lang w:eastAsia="en-US"/>
        </w:rPr>
        <w:t>аров</w:t>
      </w:r>
      <w:r w:rsidRPr="00555073">
        <w:rPr>
          <w:rFonts w:eastAsia="Calibri"/>
          <w:sz w:val="28"/>
          <w:szCs w:val="28"/>
          <w:lang w:eastAsia="en-US"/>
        </w:rPr>
        <w:t xml:space="preserve"> США в 2014 году).</w:t>
      </w:r>
    </w:p>
    <w:p w:rsidR="00555073" w:rsidRPr="00555073" w:rsidRDefault="00555073" w:rsidP="00555073">
      <w:pPr>
        <w:ind w:firstLine="709"/>
        <w:contextualSpacing/>
        <w:jc w:val="both"/>
        <w:rPr>
          <w:rFonts w:eastAsia="Calibri"/>
          <w:b/>
          <w:spacing w:val="-8"/>
          <w:sz w:val="28"/>
          <w:szCs w:val="28"/>
          <w:lang w:eastAsia="en-US"/>
        </w:rPr>
      </w:pPr>
    </w:p>
    <w:p w:rsidR="00555073" w:rsidRPr="00555073" w:rsidRDefault="00555073" w:rsidP="00555073">
      <w:pPr>
        <w:ind w:firstLine="709"/>
        <w:contextualSpacing/>
        <w:jc w:val="right"/>
        <w:rPr>
          <w:rFonts w:eastAsia="Calibri"/>
          <w:sz w:val="28"/>
          <w:szCs w:val="28"/>
          <w:lang w:eastAsia="en-US"/>
        </w:rPr>
      </w:pPr>
      <w:r w:rsidRPr="00555073">
        <w:rPr>
          <w:rFonts w:eastAsia="Calibri"/>
          <w:sz w:val="28"/>
          <w:szCs w:val="28"/>
          <w:lang w:eastAsia="en-US"/>
        </w:rPr>
        <w:t>Рисунок № 26</w:t>
      </w:r>
    </w:p>
    <w:p w:rsidR="00555073" w:rsidRPr="00555073" w:rsidRDefault="00555073" w:rsidP="00555073">
      <w:pPr>
        <w:ind w:firstLine="709"/>
        <w:contextualSpacing/>
        <w:jc w:val="both"/>
        <w:rPr>
          <w:rFonts w:eastAsia="Calibri"/>
          <w:b/>
          <w:spacing w:val="-8"/>
          <w:sz w:val="28"/>
          <w:szCs w:val="28"/>
          <w:lang w:eastAsia="en-US"/>
        </w:rPr>
      </w:pPr>
    </w:p>
    <w:p w:rsidR="00BD0166" w:rsidRDefault="00555073" w:rsidP="00555073">
      <w:pPr>
        <w:contextualSpacing/>
        <w:jc w:val="center"/>
        <w:rPr>
          <w:rFonts w:eastAsia="Calibri"/>
          <w:sz w:val="28"/>
          <w:szCs w:val="28"/>
          <w:lang w:eastAsia="en-US"/>
        </w:rPr>
      </w:pPr>
      <w:r w:rsidRPr="00555073">
        <w:rPr>
          <w:rFonts w:eastAsia="Calibri"/>
          <w:sz w:val="28"/>
          <w:szCs w:val="28"/>
          <w:lang w:eastAsia="en-US"/>
        </w:rPr>
        <w:t xml:space="preserve">Темп роста объема </w:t>
      </w:r>
      <w:proofErr w:type="gramStart"/>
      <w:r w:rsidRPr="00555073">
        <w:rPr>
          <w:rFonts w:eastAsia="Calibri"/>
          <w:sz w:val="28"/>
          <w:szCs w:val="28"/>
          <w:lang w:eastAsia="en-US"/>
        </w:rPr>
        <w:t>поступивших</w:t>
      </w:r>
      <w:proofErr w:type="gramEnd"/>
      <w:r w:rsidRPr="00555073">
        <w:rPr>
          <w:rFonts w:eastAsia="Calibri"/>
          <w:sz w:val="28"/>
          <w:szCs w:val="28"/>
          <w:lang w:eastAsia="en-US"/>
        </w:rPr>
        <w:t xml:space="preserve"> прямых иностранных </w:t>
      </w:r>
    </w:p>
    <w:p w:rsidR="00555073" w:rsidRPr="00555073" w:rsidRDefault="00555073" w:rsidP="00555073">
      <w:pPr>
        <w:contextualSpacing/>
        <w:jc w:val="center"/>
        <w:rPr>
          <w:rFonts w:eastAsia="Calibri"/>
          <w:sz w:val="28"/>
          <w:szCs w:val="28"/>
          <w:lang w:eastAsia="en-US"/>
        </w:rPr>
      </w:pPr>
      <w:r w:rsidRPr="00555073">
        <w:rPr>
          <w:rFonts w:eastAsia="Calibri"/>
          <w:sz w:val="28"/>
          <w:szCs w:val="28"/>
          <w:lang w:eastAsia="en-US"/>
        </w:rPr>
        <w:t>инвестиций в Ростовскую область и Российской Федерации, процентов</w:t>
      </w:r>
    </w:p>
    <w:p w:rsidR="00555073" w:rsidRPr="00555073" w:rsidRDefault="00555073" w:rsidP="00555073">
      <w:pPr>
        <w:keepNext/>
        <w:contextualSpacing/>
        <w:jc w:val="both"/>
        <w:rPr>
          <w:rFonts w:eastAsia="Calibri"/>
          <w:sz w:val="28"/>
          <w:szCs w:val="28"/>
          <w:lang w:eastAsia="en-US"/>
        </w:rPr>
      </w:pPr>
      <w:r>
        <w:rPr>
          <w:rFonts w:eastAsia="Calibri"/>
          <w:noProof/>
          <w:sz w:val="28"/>
          <w:szCs w:val="28"/>
          <w:shd w:val="clear" w:color="auto" w:fill="0070C0"/>
        </w:rPr>
        <w:drawing>
          <wp:inline distT="0" distB="0" distL="0" distR="0" wp14:anchorId="16861599" wp14:editId="30F74FC5">
            <wp:extent cx="5886450" cy="159067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В разрезе видов экономической деятельности по итогам 2015 года наибольшие объемы остатков ПИИ сконцентрированы в рамках следующих направлений:</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обрабатывающие производства (41,0 процент</w:t>
      </w:r>
      <w:r w:rsidR="003E34AA">
        <w:rPr>
          <w:rFonts w:eastAsia="Calibri"/>
          <w:sz w:val="28"/>
          <w:szCs w:val="28"/>
          <w:lang w:eastAsia="en-US"/>
        </w:rPr>
        <w:t>а</w:t>
      </w:r>
      <w:r w:rsidRPr="00555073">
        <w:rPr>
          <w:rFonts w:eastAsia="Calibri"/>
          <w:sz w:val="28"/>
          <w:szCs w:val="28"/>
          <w:lang w:eastAsia="en-US"/>
        </w:rPr>
        <w:t xml:space="preserve"> остатков ПИИ);</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операции с недвижимостью (15,9 процента);</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оптовая и розничная торговля (9,7 процента);</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транспорт и хранение (5,7 процента).</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В разрезе стран</w:t>
      </w:r>
      <w:r w:rsidR="003E34AA">
        <w:rPr>
          <w:rFonts w:eastAsia="Calibri"/>
          <w:sz w:val="28"/>
          <w:szCs w:val="28"/>
          <w:lang w:eastAsia="en-US"/>
        </w:rPr>
        <w:t xml:space="preserve"> – </w:t>
      </w:r>
      <w:r w:rsidRPr="00555073">
        <w:rPr>
          <w:rFonts w:eastAsia="Calibri"/>
          <w:sz w:val="28"/>
          <w:szCs w:val="28"/>
          <w:lang w:eastAsia="en-US"/>
        </w:rPr>
        <w:t>партнеров по итогам 2015 года наибольшие объемы остатков ПИИ в Ростовской области приходятся на следующие государства:</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Кипр (24,1 процента остатков ПИИ);</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Люксембург (16,3 процента);</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Турция (9,4 процента);</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Германия (5,5 процента);</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Швейцария (5,3 процента).</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Ростовская область традиционно является одним из крупнейших регионов-реципиентов инвестиций в основной капитал в Российской Федерации. </w:t>
      </w:r>
      <w:r w:rsidR="003E34AA">
        <w:rPr>
          <w:rFonts w:eastAsia="Calibri"/>
          <w:sz w:val="28"/>
          <w:szCs w:val="28"/>
          <w:lang w:eastAsia="en-US"/>
        </w:rPr>
        <w:br/>
      </w:r>
      <w:r w:rsidRPr="00555073">
        <w:rPr>
          <w:rFonts w:eastAsia="Calibri"/>
          <w:sz w:val="28"/>
          <w:szCs w:val="28"/>
          <w:lang w:eastAsia="en-US"/>
        </w:rPr>
        <w:t>На</w:t>
      </w:r>
      <w:r w:rsidR="003E34AA">
        <w:rPr>
          <w:rFonts w:eastAsia="Calibri"/>
          <w:sz w:val="28"/>
          <w:szCs w:val="28"/>
          <w:lang w:eastAsia="en-US"/>
        </w:rPr>
        <w:t xml:space="preserve"> </w:t>
      </w:r>
      <w:r w:rsidRPr="00555073">
        <w:rPr>
          <w:rFonts w:eastAsia="Calibri"/>
          <w:sz w:val="28"/>
          <w:szCs w:val="28"/>
          <w:lang w:eastAsia="en-US"/>
        </w:rPr>
        <w:t>протяжении всего анализируемого периода (2010</w:t>
      </w:r>
      <w:r w:rsidR="003E34AA">
        <w:rPr>
          <w:rFonts w:eastAsia="Calibri"/>
          <w:sz w:val="28"/>
          <w:szCs w:val="28"/>
          <w:lang w:eastAsia="en-US"/>
        </w:rPr>
        <w:t xml:space="preserve"> – </w:t>
      </w:r>
      <w:r w:rsidRPr="00555073">
        <w:rPr>
          <w:rFonts w:eastAsia="Calibri"/>
          <w:sz w:val="28"/>
          <w:szCs w:val="28"/>
          <w:lang w:eastAsia="en-US"/>
        </w:rPr>
        <w:t>2015 годы) Ростовская область находится в Топ-20 субъектов Российской Федерации по абсолютному объему инвестиций и на 2</w:t>
      </w:r>
      <w:r w:rsidR="003E34AA">
        <w:rPr>
          <w:rFonts w:eastAsia="Calibri"/>
          <w:sz w:val="28"/>
          <w:szCs w:val="28"/>
          <w:lang w:eastAsia="en-US"/>
        </w:rPr>
        <w:t>-м</w:t>
      </w:r>
      <w:r w:rsidRPr="00555073">
        <w:rPr>
          <w:rFonts w:eastAsia="Calibri"/>
          <w:sz w:val="28"/>
          <w:szCs w:val="28"/>
          <w:lang w:eastAsia="en-US"/>
        </w:rPr>
        <w:t xml:space="preserve"> месте среди регионов ЮФО (1</w:t>
      </w:r>
      <w:r w:rsidR="003E34AA">
        <w:rPr>
          <w:rFonts w:eastAsia="Calibri"/>
          <w:sz w:val="28"/>
          <w:szCs w:val="28"/>
          <w:lang w:eastAsia="en-US"/>
        </w:rPr>
        <w:t>-м</w:t>
      </w:r>
      <w:r w:rsidRPr="00555073">
        <w:rPr>
          <w:rFonts w:eastAsia="Calibri"/>
          <w:sz w:val="28"/>
          <w:szCs w:val="28"/>
          <w:lang w:eastAsia="en-US"/>
        </w:rPr>
        <w:t> место – Краснодарский край, в частности</w:t>
      </w:r>
      <w:r w:rsidR="003E34AA">
        <w:rPr>
          <w:rFonts w:eastAsia="Calibri"/>
          <w:sz w:val="28"/>
          <w:szCs w:val="28"/>
          <w:lang w:eastAsia="en-US"/>
        </w:rPr>
        <w:t>,</w:t>
      </w:r>
      <w:r w:rsidRPr="00555073">
        <w:rPr>
          <w:rFonts w:eastAsia="Calibri"/>
          <w:sz w:val="28"/>
          <w:szCs w:val="28"/>
          <w:lang w:eastAsia="en-US"/>
        </w:rPr>
        <w:t xml:space="preserve"> за счет реализации крупных проектов федерального масштаба). </w:t>
      </w:r>
    </w:p>
    <w:p w:rsidR="00555073" w:rsidRPr="00555073" w:rsidRDefault="00555073" w:rsidP="007B7E00">
      <w:pPr>
        <w:spacing w:line="230" w:lineRule="auto"/>
        <w:ind w:firstLine="709"/>
        <w:contextualSpacing/>
        <w:jc w:val="both"/>
        <w:rPr>
          <w:rFonts w:eastAsia="Calibri"/>
          <w:sz w:val="28"/>
          <w:szCs w:val="28"/>
          <w:shd w:val="clear" w:color="auto" w:fill="FFFFFF"/>
          <w:lang w:eastAsia="en-US"/>
        </w:rPr>
      </w:pPr>
      <w:r w:rsidRPr="00555073">
        <w:rPr>
          <w:rFonts w:eastAsia="Calibri"/>
          <w:sz w:val="28"/>
          <w:szCs w:val="28"/>
          <w:shd w:val="clear" w:color="auto" w:fill="FFFFFF"/>
          <w:lang w:eastAsia="en-US"/>
        </w:rPr>
        <w:t xml:space="preserve">Анализ инвестиций по видам экономической деятельности показал значительное отставание по доле инвестиций в обрабатывающие производства </w:t>
      </w:r>
      <w:r w:rsidR="00BD0166">
        <w:rPr>
          <w:rFonts w:eastAsia="Calibri"/>
          <w:sz w:val="28"/>
          <w:szCs w:val="28"/>
          <w:shd w:val="clear" w:color="auto" w:fill="FFFFFF"/>
          <w:lang w:eastAsia="en-US"/>
        </w:rPr>
        <w:br/>
      </w:r>
      <w:r w:rsidRPr="00555073">
        <w:rPr>
          <w:rFonts w:eastAsia="Calibri"/>
          <w:sz w:val="28"/>
          <w:szCs w:val="28"/>
          <w:shd w:val="clear" w:color="auto" w:fill="FFFFFF"/>
          <w:lang w:eastAsia="en-US"/>
        </w:rPr>
        <w:t xml:space="preserve">в совокупном объеме инвестиций в основной капитал от ведущих регионов </w:t>
      </w:r>
      <w:r w:rsidRPr="00555073">
        <w:rPr>
          <w:rFonts w:eastAsia="Calibri"/>
          <w:sz w:val="28"/>
          <w:szCs w:val="28"/>
          <w:shd w:val="clear" w:color="auto" w:fill="FFFFFF"/>
          <w:lang w:eastAsia="en-US"/>
        </w:rPr>
        <w:br/>
        <w:t>(11,9 процента и более 40 процентов у Топ-10 регионов</w:t>
      </w:r>
      <w:r w:rsidR="003E34AA">
        <w:rPr>
          <w:rFonts w:eastAsia="Calibri"/>
          <w:sz w:val="28"/>
          <w:szCs w:val="28"/>
          <w:shd w:val="clear" w:color="auto" w:fill="FFFFFF"/>
          <w:lang w:eastAsia="en-US"/>
        </w:rPr>
        <w:t xml:space="preserve"> – </w:t>
      </w:r>
      <w:r w:rsidRPr="00555073">
        <w:rPr>
          <w:rFonts w:eastAsia="Calibri"/>
          <w:sz w:val="28"/>
          <w:szCs w:val="28"/>
          <w:shd w:val="clear" w:color="auto" w:fill="FFFFFF"/>
          <w:lang w:eastAsia="en-US"/>
        </w:rPr>
        <w:t>лидеров).</w:t>
      </w:r>
    </w:p>
    <w:p w:rsidR="00555073" w:rsidRPr="00555073" w:rsidRDefault="00555073" w:rsidP="007B7E00">
      <w:pPr>
        <w:spacing w:line="230" w:lineRule="auto"/>
        <w:ind w:firstLine="709"/>
        <w:contextualSpacing/>
        <w:jc w:val="both"/>
        <w:rPr>
          <w:rFonts w:eastAsia="Calibri"/>
          <w:sz w:val="28"/>
          <w:szCs w:val="28"/>
          <w:shd w:val="clear" w:color="auto" w:fill="FFFFFF"/>
          <w:lang w:eastAsia="en-US"/>
        </w:rPr>
      </w:pPr>
      <w:r w:rsidRPr="00555073">
        <w:rPr>
          <w:rFonts w:eastAsia="Calibri"/>
          <w:sz w:val="28"/>
          <w:szCs w:val="28"/>
          <w:lang w:eastAsia="en-US"/>
        </w:rPr>
        <w:t>Отраслевая структура инвестиций свидетельствует о соответствии производственной и инвестиционной специализациям (</w:t>
      </w:r>
      <w:r w:rsidRPr="00555073">
        <w:rPr>
          <w:rFonts w:eastAsia="Calibri"/>
          <w:spacing w:val="-6"/>
          <w:sz w:val="28"/>
          <w:szCs w:val="28"/>
          <w:lang w:eastAsia="en-US"/>
        </w:rPr>
        <w:t xml:space="preserve">сельское хозяйство; производство пищевых продуктов, включая напитки, и табака; текстильное </w:t>
      </w:r>
      <w:r w:rsidR="00BD0166">
        <w:rPr>
          <w:rFonts w:eastAsia="Calibri"/>
          <w:spacing w:val="-6"/>
          <w:sz w:val="28"/>
          <w:szCs w:val="28"/>
          <w:lang w:eastAsia="en-US"/>
        </w:rPr>
        <w:br/>
      </w:r>
      <w:r w:rsidRPr="00555073">
        <w:rPr>
          <w:rFonts w:eastAsia="Calibri"/>
          <w:spacing w:val="-6"/>
          <w:sz w:val="28"/>
          <w:szCs w:val="28"/>
          <w:lang w:eastAsia="en-US"/>
        </w:rPr>
        <w:t>и швейное производство; производство резиновых и пластмассовых изделий; производство прочих неметаллических минеральных продуктов; производство машин и оборудования; производство транспортных средств и оборудования</w:t>
      </w:r>
      <w:r w:rsidRPr="00555073">
        <w:rPr>
          <w:rFonts w:eastAsia="Calibri"/>
          <w:sz w:val="28"/>
          <w:szCs w:val="28"/>
          <w:lang w:eastAsia="en-US"/>
        </w:rPr>
        <w:t xml:space="preserve">), </w:t>
      </w:r>
      <w:r w:rsidR="00BD0166">
        <w:rPr>
          <w:rFonts w:eastAsia="Calibri"/>
          <w:sz w:val="28"/>
          <w:szCs w:val="28"/>
          <w:lang w:eastAsia="en-US"/>
        </w:rPr>
        <w:br/>
      </w:r>
      <w:r w:rsidRPr="00555073">
        <w:rPr>
          <w:rFonts w:eastAsia="Calibri"/>
          <w:sz w:val="28"/>
          <w:szCs w:val="28"/>
          <w:lang w:eastAsia="en-US"/>
        </w:rPr>
        <w:t xml:space="preserve">а также о низкой инвестиционной аккумуляции высокотехнологичных отраслей (химическое производство и производство электрооборудования, электронного </w:t>
      </w:r>
      <w:r w:rsidR="00BD0166">
        <w:rPr>
          <w:rFonts w:eastAsia="Calibri"/>
          <w:sz w:val="28"/>
          <w:szCs w:val="28"/>
          <w:lang w:eastAsia="en-US"/>
        </w:rPr>
        <w:br/>
      </w:r>
      <w:r w:rsidRPr="00555073">
        <w:rPr>
          <w:rFonts w:eastAsia="Calibri"/>
          <w:sz w:val="28"/>
          <w:szCs w:val="28"/>
          <w:lang w:eastAsia="en-US"/>
        </w:rPr>
        <w:t>и оптического оборудования), по которым достижение конкурентного преимущества является стратегическим приоритетом. В свою очередь, отрасли текущей производственно-инвестиционной специализации способны обеспечить устойчивый экономический рост и быть конкурентоспособными в долгосрочной перспективе.</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Основными двигателями инвестиционного процесса в Ростовской области являются крупные компании. Однако наукоемкие и </w:t>
      </w:r>
      <w:proofErr w:type="spellStart"/>
      <w:r w:rsidRPr="00555073">
        <w:rPr>
          <w:rFonts w:eastAsia="Calibri"/>
          <w:sz w:val="28"/>
          <w:szCs w:val="28"/>
          <w:lang w:eastAsia="en-US"/>
        </w:rPr>
        <w:t>инновационно</w:t>
      </w:r>
      <w:proofErr w:type="spellEnd"/>
      <w:r w:rsidRPr="00555073">
        <w:rPr>
          <w:rFonts w:eastAsia="Calibri"/>
          <w:sz w:val="28"/>
          <w:szCs w:val="28"/>
          <w:lang w:eastAsia="en-US"/>
        </w:rPr>
        <w:t xml:space="preserve"> ориентированные виды деятельности в значительной степени представлены малыми и средними предприятиями. Субъекты МСП являются скрытым резервом инвестиционного развития и потенциальным проводником инвестиции в высокотехнологичные отрасли Ростовской области.</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По объему затрат на технологические инновации и НИОКР Ростовская область занимает значимые позиции в общефедеральном масштабе, входя, соответственно, в Топ-20 и Топ-10 регионов Российской Федерации </w:t>
      </w:r>
      <w:r w:rsidR="00BD0166">
        <w:rPr>
          <w:rFonts w:eastAsia="Calibri"/>
          <w:sz w:val="28"/>
          <w:szCs w:val="28"/>
          <w:lang w:eastAsia="en-US"/>
        </w:rPr>
        <w:br/>
      </w:r>
      <w:r w:rsidRPr="00555073">
        <w:rPr>
          <w:rFonts w:eastAsia="Calibri"/>
          <w:sz w:val="28"/>
          <w:szCs w:val="28"/>
          <w:lang w:eastAsia="en-US"/>
        </w:rPr>
        <w:t xml:space="preserve">и поступательно наращивая абсолютные объемы. Для организации производственного процесса необходимы соответствующие основные фонды. </w:t>
      </w:r>
      <w:r w:rsidR="00BD0166">
        <w:rPr>
          <w:rFonts w:eastAsia="Calibri"/>
          <w:sz w:val="28"/>
          <w:szCs w:val="28"/>
          <w:lang w:eastAsia="en-US"/>
        </w:rPr>
        <w:br/>
      </w:r>
      <w:r w:rsidRPr="00555073">
        <w:rPr>
          <w:rFonts w:eastAsia="Calibri"/>
          <w:sz w:val="28"/>
          <w:szCs w:val="28"/>
          <w:lang w:eastAsia="en-US"/>
        </w:rPr>
        <w:t xml:space="preserve">В Ростовской области сравнительно </w:t>
      </w:r>
      <w:proofErr w:type="gramStart"/>
      <w:r w:rsidRPr="00555073">
        <w:rPr>
          <w:rFonts w:eastAsia="Calibri"/>
          <w:sz w:val="28"/>
          <w:szCs w:val="28"/>
          <w:lang w:eastAsia="en-US"/>
        </w:rPr>
        <w:t xml:space="preserve">высока степень износа основных фондов </w:t>
      </w:r>
      <w:r w:rsidR="00BD0166">
        <w:rPr>
          <w:rFonts w:eastAsia="Calibri"/>
          <w:sz w:val="28"/>
          <w:szCs w:val="28"/>
          <w:lang w:eastAsia="en-US"/>
        </w:rPr>
        <w:br/>
      </w:r>
      <w:r w:rsidRPr="00555073">
        <w:rPr>
          <w:rFonts w:eastAsia="Calibri"/>
          <w:sz w:val="28"/>
          <w:szCs w:val="28"/>
          <w:lang w:eastAsia="en-US"/>
        </w:rPr>
        <w:t>и имеет</w:t>
      </w:r>
      <w:proofErr w:type="gramEnd"/>
      <w:r w:rsidRPr="00555073">
        <w:rPr>
          <w:rFonts w:eastAsia="Calibri"/>
          <w:sz w:val="28"/>
          <w:szCs w:val="28"/>
          <w:lang w:eastAsia="en-US"/>
        </w:rPr>
        <w:t xml:space="preserve"> место тенденция на ее дальнейшее увеличение. При этом невысокой интенсивностью отличаются инвестиции, направляемые на реконструкцию </w:t>
      </w:r>
      <w:r w:rsidR="00BD0166">
        <w:rPr>
          <w:rFonts w:eastAsia="Calibri"/>
          <w:sz w:val="28"/>
          <w:szCs w:val="28"/>
          <w:lang w:eastAsia="en-US"/>
        </w:rPr>
        <w:br/>
      </w:r>
      <w:r w:rsidRPr="00555073">
        <w:rPr>
          <w:rFonts w:eastAsia="Calibri"/>
          <w:sz w:val="28"/>
          <w:szCs w:val="28"/>
          <w:lang w:eastAsia="en-US"/>
        </w:rPr>
        <w:t>и модернизацию. В совокупности данные тенденции могут способствовать консервации и усугублению сложившейся ситуации с основными фондами экономики региона.</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В контексте распределения инвестиций в рамках муниципальных образований можно говорить о том, что </w:t>
      </w:r>
      <w:proofErr w:type="gramStart"/>
      <w:r w:rsidRPr="00555073">
        <w:rPr>
          <w:rFonts w:eastAsia="Calibri"/>
          <w:sz w:val="28"/>
          <w:szCs w:val="28"/>
          <w:lang w:eastAsia="en-US"/>
        </w:rPr>
        <w:t>сформировалась и воспроизводится</w:t>
      </w:r>
      <w:proofErr w:type="gramEnd"/>
      <w:r w:rsidRPr="00555073">
        <w:rPr>
          <w:rFonts w:eastAsia="Calibri"/>
          <w:sz w:val="28"/>
          <w:szCs w:val="28"/>
          <w:lang w:eastAsia="en-US"/>
        </w:rPr>
        <w:t xml:space="preserve"> значительная территориальная дифференциация. Основные объемы инвестиций концентрируются в крупных городских </w:t>
      </w:r>
      <w:proofErr w:type="gramStart"/>
      <w:r w:rsidRPr="00555073">
        <w:rPr>
          <w:rFonts w:eastAsia="Calibri"/>
          <w:sz w:val="28"/>
          <w:szCs w:val="28"/>
          <w:lang w:eastAsia="en-US"/>
        </w:rPr>
        <w:t>округах</w:t>
      </w:r>
      <w:proofErr w:type="gramEnd"/>
      <w:r w:rsidRPr="00555073">
        <w:rPr>
          <w:rFonts w:eastAsia="Calibri"/>
          <w:sz w:val="28"/>
          <w:szCs w:val="28"/>
          <w:lang w:eastAsia="en-US"/>
        </w:rPr>
        <w:t xml:space="preserve"> и муниципальных районах, являющихся центрами полюсов роста Ростовской области. По мере отдаления </w:t>
      </w:r>
      <w:r w:rsidR="00BD0166">
        <w:rPr>
          <w:rFonts w:eastAsia="Calibri"/>
          <w:sz w:val="28"/>
          <w:szCs w:val="28"/>
          <w:lang w:eastAsia="en-US"/>
        </w:rPr>
        <w:br/>
      </w:r>
      <w:r w:rsidRPr="00555073">
        <w:rPr>
          <w:rFonts w:eastAsia="Calibri"/>
          <w:sz w:val="28"/>
          <w:szCs w:val="28"/>
          <w:lang w:eastAsia="en-US"/>
        </w:rPr>
        <w:t>от центров полюсов роста и, тем более, от опорного каркаса региона, инвестиционная активность значительно снижается.</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Имеет место снижение объемов поступления ПИИ, сопряженное </w:t>
      </w:r>
      <w:r w:rsidR="00BD0166">
        <w:rPr>
          <w:rFonts w:eastAsia="Calibri"/>
          <w:sz w:val="28"/>
          <w:szCs w:val="28"/>
          <w:lang w:eastAsia="en-US"/>
        </w:rPr>
        <w:br/>
      </w:r>
      <w:r w:rsidRPr="00555073">
        <w:rPr>
          <w:rFonts w:eastAsia="Calibri"/>
          <w:sz w:val="28"/>
          <w:szCs w:val="28"/>
          <w:lang w:eastAsia="en-US"/>
        </w:rPr>
        <w:t xml:space="preserve">с сокращением объема их остатков в экономике Ростовской области. </w:t>
      </w:r>
    </w:p>
    <w:p w:rsidR="00555073" w:rsidRPr="00555073" w:rsidRDefault="00555073" w:rsidP="007B7E00">
      <w:pPr>
        <w:spacing w:line="230" w:lineRule="auto"/>
        <w:ind w:firstLine="709"/>
        <w:contextualSpacing/>
        <w:jc w:val="both"/>
        <w:rPr>
          <w:rFonts w:eastAsia="Calibri"/>
          <w:sz w:val="28"/>
          <w:szCs w:val="22"/>
          <w:lang w:eastAsia="en-US"/>
        </w:rPr>
      </w:pPr>
    </w:p>
    <w:p w:rsidR="00555073" w:rsidRPr="00555073" w:rsidRDefault="00555073" w:rsidP="007B7E00">
      <w:pPr>
        <w:keepNext/>
        <w:numPr>
          <w:ilvl w:val="2"/>
          <w:numId w:val="50"/>
        </w:numPr>
        <w:spacing w:line="230" w:lineRule="auto"/>
        <w:ind w:left="0" w:firstLine="709"/>
        <w:contextualSpacing/>
        <w:jc w:val="both"/>
        <w:outlineLvl w:val="0"/>
        <w:rPr>
          <w:rFonts w:eastAsia="Calibri"/>
          <w:sz w:val="28"/>
          <w:szCs w:val="28"/>
          <w:lang w:eastAsia="en-US"/>
        </w:rPr>
      </w:pPr>
      <w:bookmarkStart w:id="25" w:name="_Toc456281940"/>
      <w:bookmarkStart w:id="26" w:name="_Toc460930245"/>
      <w:r w:rsidRPr="00555073">
        <w:rPr>
          <w:rFonts w:eastAsia="Calibri"/>
          <w:sz w:val="28"/>
          <w:szCs w:val="28"/>
          <w:lang w:eastAsia="en-US"/>
        </w:rPr>
        <w:t>Реализация Стратегии инвестиционного развития</w:t>
      </w:r>
      <w:r w:rsidRPr="00555073">
        <w:rPr>
          <w:rFonts w:eastAsia="Calibri"/>
          <w:sz w:val="28"/>
          <w:szCs w:val="28"/>
          <w:lang w:eastAsia="en-US"/>
        </w:rPr>
        <w:br/>
        <w:t>Ростовской области</w:t>
      </w:r>
      <w:bookmarkEnd w:id="25"/>
      <w:bookmarkEnd w:id="26"/>
      <w:r w:rsidRPr="00555073">
        <w:rPr>
          <w:rFonts w:eastAsia="Calibri"/>
          <w:sz w:val="28"/>
          <w:szCs w:val="28"/>
          <w:lang w:eastAsia="en-US"/>
        </w:rPr>
        <w:t xml:space="preserve"> в 2014</w:t>
      </w:r>
      <w:r w:rsidR="00BD0166">
        <w:rPr>
          <w:rFonts w:eastAsia="Calibri"/>
          <w:sz w:val="28"/>
          <w:szCs w:val="28"/>
          <w:lang w:eastAsia="en-US"/>
        </w:rPr>
        <w:t xml:space="preserve"> – </w:t>
      </w:r>
      <w:r w:rsidRPr="00555073">
        <w:rPr>
          <w:rFonts w:eastAsia="Calibri"/>
          <w:sz w:val="28"/>
          <w:szCs w:val="28"/>
          <w:lang w:eastAsia="en-US"/>
        </w:rPr>
        <w:t>2015 годах</w:t>
      </w:r>
      <w:r w:rsidR="00151836">
        <w:rPr>
          <w:rFonts w:eastAsia="Calibri"/>
          <w:sz w:val="28"/>
          <w:szCs w:val="28"/>
          <w:lang w:eastAsia="en-US"/>
        </w:rPr>
        <w:t>.</w:t>
      </w:r>
    </w:p>
    <w:p w:rsidR="00555073" w:rsidRPr="00555073" w:rsidRDefault="00555073" w:rsidP="007B7E00">
      <w:pPr>
        <w:spacing w:line="230" w:lineRule="auto"/>
        <w:ind w:firstLine="709"/>
        <w:contextualSpacing/>
        <w:jc w:val="both"/>
        <w:rPr>
          <w:rFonts w:eastAsia="Calibri"/>
          <w:sz w:val="28"/>
          <w:szCs w:val="22"/>
          <w:lang w:eastAsia="en-US"/>
        </w:rPr>
      </w:pPr>
      <w:r w:rsidRPr="00555073">
        <w:rPr>
          <w:rFonts w:eastAsia="Calibri"/>
          <w:sz w:val="28"/>
          <w:szCs w:val="22"/>
          <w:lang w:eastAsia="en-US"/>
        </w:rPr>
        <w:t xml:space="preserve">По итогам реализации Стратегии инвестиционного развития Ростовской области </w:t>
      </w:r>
      <w:r w:rsidRPr="00555073">
        <w:rPr>
          <w:rFonts w:eastAsia="Calibri"/>
          <w:sz w:val="28"/>
          <w:szCs w:val="28"/>
          <w:lang w:eastAsia="en-US"/>
        </w:rPr>
        <w:t>в 2014</w:t>
      </w:r>
      <w:r w:rsidR="00BD0166">
        <w:rPr>
          <w:rFonts w:eastAsia="Calibri"/>
          <w:sz w:val="28"/>
          <w:szCs w:val="28"/>
          <w:lang w:eastAsia="en-US"/>
        </w:rPr>
        <w:t xml:space="preserve"> – </w:t>
      </w:r>
      <w:r w:rsidRPr="00555073">
        <w:rPr>
          <w:rFonts w:eastAsia="Calibri"/>
          <w:sz w:val="28"/>
          <w:szCs w:val="28"/>
          <w:lang w:eastAsia="en-US"/>
        </w:rPr>
        <w:t>2015 годах</w:t>
      </w:r>
      <w:r w:rsidRPr="00555073">
        <w:rPr>
          <w:rFonts w:eastAsia="Calibri"/>
          <w:sz w:val="28"/>
          <w:szCs w:val="22"/>
          <w:lang w:eastAsia="en-US"/>
        </w:rPr>
        <w:t xml:space="preserve"> значительная часть показателей, направленных на решение задач Стратегии, характеризуется достижением фактических значений или, зачастую, их превышением над </w:t>
      </w:r>
      <w:proofErr w:type="gramStart"/>
      <w:r w:rsidRPr="00555073">
        <w:rPr>
          <w:rFonts w:eastAsia="Calibri"/>
          <w:sz w:val="28"/>
          <w:szCs w:val="22"/>
          <w:lang w:eastAsia="en-US"/>
        </w:rPr>
        <w:t>плановыми</w:t>
      </w:r>
      <w:proofErr w:type="gramEnd"/>
      <w:r w:rsidRPr="00555073">
        <w:rPr>
          <w:rFonts w:eastAsia="Calibri"/>
          <w:sz w:val="28"/>
          <w:szCs w:val="28"/>
          <w:lang w:eastAsia="en-US"/>
        </w:rPr>
        <w:t>.</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В целом, к позитивным сторонам можно отнести развитие:</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социальной сферы;</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сферы привлечения инвестиций;</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инновационной сферы;</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инфраструктурных и качественных параметров </w:t>
      </w:r>
      <w:proofErr w:type="gramStart"/>
      <w:r w:rsidRPr="00555073">
        <w:rPr>
          <w:rFonts w:eastAsia="Calibri"/>
          <w:sz w:val="28"/>
          <w:szCs w:val="28"/>
          <w:lang w:eastAsia="en-US"/>
        </w:rPr>
        <w:t>региональной</w:t>
      </w:r>
      <w:proofErr w:type="gramEnd"/>
      <w:r w:rsidRPr="00555073">
        <w:rPr>
          <w:rFonts w:eastAsia="Calibri"/>
          <w:sz w:val="28"/>
          <w:szCs w:val="28"/>
          <w:lang w:eastAsia="en-US"/>
        </w:rPr>
        <w:t xml:space="preserve"> экономики.</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В рамках социальной сферы выполнением плана по итогам как 2014 года, так и 2015 года, характеризовались целевые индикаторы развития многофункциональных центров (далее </w:t>
      </w:r>
      <w:r w:rsidR="005C26CE">
        <w:rPr>
          <w:rFonts w:eastAsia="Calibri"/>
          <w:sz w:val="28"/>
          <w:szCs w:val="28"/>
          <w:lang w:eastAsia="en-US"/>
        </w:rPr>
        <w:t>–</w:t>
      </w:r>
      <w:r w:rsidRPr="00555073">
        <w:rPr>
          <w:rFonts w:eastAsia="Calibri"/>
          <w:sz w:val="28"/>
          <w:szCs w:val="28"/>
          <w:lang w:eastAsia="en-US"/>
        </w:rPr>
        <w:t xml:space="preserve"> МФЦ). В контексте сравнения фактических значений за два последних года можно отметить значительное увеличение (более чем в полтора раза) количества государственных </w:t>
      </w:r>
      <w:r w:rsidR="007648AE">
        <w:rPr>
          <w:rFonts w:eastAsia="Calibri"/>
          <w:sz w:val="28"/>
          <w:szCs w:val="28"/>
          <w:lang w:eastAsia="en-US"/>
        </w:rPr>
        <w:br/>
      </w:r>
      <w:r w:rsidRPr="00555073">
        <w:rPr>
          <w:rFonts w:eastAsia="Calibri"/>
          <w:sz w:val="28"/>
          <w:szCs w:val="28"/>
          <w:lang w:eastAsia="en-US"/>
        </w:rPr>
        <w:t xml:space="preserve">и муниципальных услуг, предоставляемых на базе МФЦ Ростовской области. </w:t>
      </w:r>
      <w:r w:rsidR="007648AE">
        <w:rPr>
          <w:rFonts w:eastAsia="Calibri"/>
          <w:sz w:val="28"/>
          <w:szCs w:val="28"/>
          <w:lang w:eastAsia="en-US"/>
        </w:rPr>
        <w:br/>
      </w:r>
      <w:r w:rsidRPr="00555073">
        <w:rPr>
          <w:rFonts w:eastAsia="Calibri"/>
          <w:sz w:val="28"/>
          <w:szCs w:val="28"/>
          <w:lang w:eastAsia="en-US"/>
        </w:rPr>
        <w:t xml:space="preserve">В 2014 году фактический показатель составил 130 единиц, в 2015 году – </w:t>
      </w:r>
      <w:r w:rsidR="007648AE">
        <w:rPr>
          <w:rFonts w:eastAsia="Calibri"/>
          <w:sz w:val="28"/>
          <w:szCs w:val="28"/>
          <w:lang w:eastAsia="en-US"/>
        </w:rPr>
        <w:br/>
      </w:r>
      <w:r w:rsidRPr="00555073">
        <w:rPr>
          <w:rFonts w:eastAsia="Calibri"/>
          <w:sz w:val="28"/>
          <w:szCs w:val="28"/>
          <w:lang w:eastAsia="en-US"/>
        </w:rPr>
        <w:t>200 единиц (рост на 53,8 процента).</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По уровню безработицы Ростовская область не выходила </w:t>
      </w:r>
      <w:r w:rsidR="007648AE">
        <w:rPr>
          <w:rFonts w:eastAsia="Calibri"/>
          <w:sz w:val="28"/>
          <w:szCs w:val="28"/>
          <w:lang w:eastAsia="en-US"/>
        </w:rPr>
        <w:br/>
      </w:r>
      <w:r w:rsidRPr="00555073">
        <w:rPr>
          <w:rFonts w:eastAsia="Calibri"/>
          <w:sz w:val="28"/>
          <w:szCs w:val="28"/>
          <w:lang w:eastAsia="en-US"/>
        </w:rPr>
        <w:t>за установленные планируемые значения.</w:t>
      </w:r>
    </w:p>
    <w:p w:rsidR="00555073" w:rsidRPr="00555073" w:rsidRDefault="00555073" w:rsidP="007B7E00">
      <w:pPr>
        <w:spacing w:line="230" w:lineRule="auto"/>
        <w:ind w:firstLine="709"/>
        <w:contextualSpacing/>
        <w:jc w:val="both"/>
        <w:rPr>
          <w:rFonts w:eastAsia="Calibri"/>
          <w:bCs/>
          <w:sz w:val="28"/>
          <w:szCs w:val="28"/>
          <w:lang w:eastAsia="en-US"/>
        </w:rPr>
      </w:pPr>
      <w:r w:rsidRPr="00555073">
        <w:rPr>
          <w:rFonts w:eastAsia="Calibri"/>
          <w:bCs/>
          <w:sz w:val="28"/>
          <w:szCs w:val="28"/>
          <w:lang w:eastAsia="en-US"/>
        </w:rPr>
        <w:t xml:space="preserve">В рамках сферы привлечения инвестиций по итогам 2014 и 2015 годов были превышены плановые объемы инвестиций за счет всех источников финансирования (по итогам 2014 года объем инвестиций составил </w:t>
      </w:r>
      <w:r w:rsidR="007648AE">
        <w:rPr>
          <w:rFonts w:eastAsia="Calibri"/>
          <w:bCs/>
          <w:sz w:val="28"/>
          <w:szCs w:val="28"/>
          <w:lang w:eastAsia="en-US"/>
        </w:rPr>
        <w:br/>
      </w:r>
      <w:r w:rsidRPr="00555073">
        <w:rPr>
          <w:rFonts w:eastAsia="Calibri"/>
          <w:bCs/>
          <w:sz w:val="28"/>
          <w:szCs w:val="28"/>
          <w:lang w:eastAsia="en-US"/>
        </w:rPr>
        <w:t xml:space="preserve">264 172,8 </w:t>
      </w:r>
      <w:proofErr w:type="gramStart"/>
      <w:r w:rsidRPr="00555073">
        <w:rPr>
          <w:rFonts w:eastAsia="Calibri"/>
          <w:bCs/>
          <w:sz w:val="28"/>
          <w:szCs w:val="28"/>
          <w:lang w:eastAsia="en-US"/>
        </w:rPr>
        <w:t>млн</w:t>
      </w:r>
      <w:proofErr w:type="gramEnd"/>
      <w:r w:rsidRPr="00555073">
        <w:rPr>
          <w:rFonts w:eastAsia="Calibri"/>
          <w:bCs/>
          <w:sz w:val="28"/>
          <w:szCs w:val="28"/>
          <w:lang w:eastAsia="en-US"/>
        </w:rPr>
        <w:t xml:space="preserve"> рублей при плане </w:t>
      </w:r>
      <w:r w:rsidR="007648AE">
        <w:rPr>
          <w:rFonts w:eastAsia="Calibri"/>
          <w:bCs/>
          <w:sz w:val="28"/>
          <w:szCs w:val="28"/>
          <w:lang w:eastAsia="en-US"/>
        </w:rPr>
        <w:t>–</w:t>
      </w:r>
      <w:r w:rsidRPr="00555073">
        <w:rPr>
          <w:rFonts w:eastAsia="Calibri"/>
          <w:bCs/>
          <w:sz w:val="28"/>
          <w:szCs w:val="28"/>
          <w:lang w:eastAsia="en-US"/>
        </w:rPr>
        <w:t xml:space="preserve"> 256 387,4 млн рублей; по итогам 2015 года – 308 971,0 млн рублей при плане 270000,0 млн рублей). В динамике инвестиций </w:t>
      </w:r>
      <w:r w:rsidR="001B4B07">
        <w:rPr>
          <w:rFonts w:eastAsia="Calibri"/>
          <w:bCs/>
          <w:sz w:val="28"/>
          <w:szCs w:val="28"/>
          <w:lang w:eastAsia="en-US"/>
        </w:rPr>
        <w:br/>
      </w:r>
      <w:r w:rsidRPr="00555073">
        <w:rPr>
          <w:rFonts w:eastAsia="Calibri"/>
          <w:bCs/>
          <w:sz w:val="28"/>
          <w:szCs w:val="28"/>
          <w:lang w:eastAsia="en-US"/>
        </w:rPr>
        <w:t xml:space="preserve">в сопоставимых ценах также отмечается превышение фактических значений над </w:t>
      </w:r>
      <w:proofErr w:type="gramStart"/>
      <w:r w:rsidRPr="00555073">
        <w:rPr>
          <w:rFonts w:eastAsia="Calibri"/>
          <w:bCs/>
          <w:sz w:val="28"/>
          <w:szCs w:val="28"/>
          <w:lang w:eastAsia="en-US"/>
        </w:rPr>
        <w:t>плановыми</w:t>
      </w:r>
      <w:proofErr w:type="gramEnd"/>
      <w:r w:rsidRPr="00555073">
        <w:rPr>
          <w:rFonts w:eastAsia="Calibri"/>
          <w:bCs/>
          <w:sz w:val="28"/>
          <w:szCs w:val="28"/>
          <w:lang w:eastAsia="en-US"/>
        </w:rPr>
        <w:t xml:space="preserve"> в 2014 и 2015 годах.</w:t>
      </w:r>
    </w:p>
    <w:p w:rsidR="00555073" w:rsidRPr="00555073" w:rsidRDefault="00555073" w:rsidP="007B7E00">
      <w:pPr>
        <w:spacing w:line="230" w:lineRule="auto"/>
        <w:ind w:firstLine="709"/>
        <w:contextualSpacing/>
        <w:jc w:val="both"/>
        <w:rPr>
          <w:rFonts w:eastAsia="Calibri"/>
          <w:bCs/>
          <w:sz w:val="28"/>
          <w:szCs w:val="28"/>
          <w:lang w:eastAsia="en-US"/>
        </w:rPr>
      </w:pPr>
      <w:r w:rsidRPr="00555073">
        <w:rPr>
          <w:rFonts w:eastAsia="Calibri"/>
          <w:bCs/>
          <w:sz w:val="28"/>
          <w:szCs w:val="28"/>
          <w:lang w:eastAsia="en-US"/>
        </w:rPr>
        <w:t>Существенным аспектом развития инвестиционной сферы в 2015 году является выход на положительную траекторию индекса физического объема инвестиций в основной капитал сельского хозяйства – 129,9 процента (годом ранее – 73,0 процента). Подобные данные свидетельствуют об укреплении перспективной конкурентоспособности Ростовской области в важнейшей для донского региона отрасли специализации.</w:t>
      </w:r>
    </w:p>
    <w:p w:rsidR="00555073" w:rsidRPr="00555073" w:rsidRDefault="00555073" w:rsidP="007B7E00">
      <w:pPr>
        <w:spacing w:line="230" w:lineRule="auto"/>
        <w:ind w:firstLine="709"/>
        <w:contextualSpacing/>
        <w:jc w:val="both"/>
        <w:rPr>
          <w:rFonts w:eastAsia="Calibri"/>
          <w:bCs/>
          <w:sz w:val="28"/>
          <w:szCs w:val="28"/>
          <w:lang w:eastAsia="en-US"/>
        </w:rPr>
      </w:pPr>
      <w:r w:rsidRPr="00555073">
        <w:rPr>
          <w:rFonts w:eastAsia="Calibri"/>
          <w:bCs/>
          <w:sz w:val="28"/>
          <w:szCs w:val="28"/>
          <w:lang w:eastAsia="en-US"/>
        </w:rPr>
        <w:t xml:space="preserve">Значимым итогом реализации Стратегии инвестиционного развития Ростовской области является достижение плановых показателей в рамках целевых индикаторов, характеризующих привлекательность региона для капиталовложений (предельное количество этапов, необходимых для технологического присоединения; 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 доля муниципальных образований Ростовской области с утвержденными документами территориального планирования и градостроительного зонирования в общем количестве муниципалитетов). </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bCs/>
          <w:sz w:val="28"/>
          <w:szCs w:val="28"/>
          <w:lang w:eastAsia="en-US"/>
        </w:rPr>
        <w:t xml:space="preserve">В рамках инновационной среды выявлен ряд аспектов, свидетельствующих о положительных тенденциях развития экономики Ростовской области. В частности, показатель «Объем отгруженной инновационной продукции (товаров, работ, услуг) в действующих ценах» </w:t>
      </w:r>
      <w:r w:rsidR="007648AE">
        <w:rPr>
          <w:rFonts w:eastAsia="Calibri"/>
          <w:bCs/>
          <w:sz w:val="28"/>
          <w:szCs w:val="28"/>
          <w:lang w:eastAsia="en-US"/>
        </w:rPr>
        <w:br/>
        <w:t xml:space="preserve">в 2014 – </w:t>
      </w:r>
      <w:r w:rsidRPr="00555073">
        <w:rPr>
          <w:rFonts w:eastAsia="Calibri"/>
          <w:bCs/>
          <w:sz w:val="28"/>
          <w:szCs w:val="28"/>
          <w:lang w:eastAsia="en-US"/>
        </w:rPr>
        <w:t>2015 годах характеризовался устойчивым и весьма существенным</w:t>
      </w:r>
      <w:r w:rsidRPr="00555073">
        <w:rPr>
          <w:rFonts w:eastAsia="Calibri"/>
          <w:sz w:val="28"/>
          <w:szCs w:val="28"/>
          <w:lang w:eastAsia="en-US"/>
        </w:rPr>
        <w:t xml:space="preserve"> превышением фактических значений над </w:t>
      </w:r>
      <w:proofErr w:type="gramStart"/>
      <w:r w:rsidRPr="00555073">
        <w:rPr>
          <w:rFonts w:eastAsia="Calibri"/>
          <w:sz w:val="28"/>
          <w:szCs w:val="28"/>
          <w:lang w:eastAsia="en-US"/>
        </w:rPr>
        <w:t>плановыми</w:t>
      </w:r>
      <w:proofErr w:type="gramEnd"/>
      <w:r w:rsidRPr="00555073">
        <w:rPr>
          <w:rFonts w:eastAsia="Calibri"/>
          <w:sz w:val="28"/>
          <w:szCs w:val="28"/>
          <w:lang w:eastAsia="en-US"/>
        </w:rPr>
        <w:t xml:space="preserve">. Значительным образом увеличился объем отгруженной инновационной продукции (товаров, работ, услуг) относительно 2014 года (на 50,9 процента). </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Положительные аспекты развития экономики Ростовской области также выразились в показателях, связанных с инфраструктурными и качественными параметрами (доля протяженности автомобильных дорог общего пользования регионального и межмуниципального значения, не отвечающих нормативным требованиям, в общей протяженности автомобильных дорог общего пользования регионального значения; энергоемкость валового регионального продукта). </w:t>
      </w:r>
    </w:p>
    <w:p w:rsidR="00555073" w:rsidRPr="00555073" w:rsidRDefault="00555073" w:rsidP="007B7E00">
      <w:pPr>
        <w:keepNext/>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В то же время выявлен ряд слабых сторон: занятость в </w:t>
      </w:r>
      <w:proofErr w:type="gramStart"/>
      <w:r w:rsidRPr="00555073">
        <w:rPr>
          <w:rFonts w:eastAsia="Calibri"/>
          <w:sz w:val="28"/>
          <w:szCs w:val="28"/>
          <w:lang w:eastAsia="en-US"/>
        </w:rPr>
        <w:t>субъектах</w:t>
      </w:r>
      <w:proofErr w:type="gramEnd"/>
      <w:r w:rsidRPr="00555073">
        <w:rPr>
          <w:rFonts w:eastAsia="Calibri"/>
          <w:sz w:val="28"/>
          <w:szCs w:val="28"/>
          <w:lang w:eastAsia="en-US"/>
        </w:rPr>
        <w:t xml:space="preserve"> МСП; развитие ГЧП.</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 xml:space="preserve">В рамках развития МСП отрицательным аспектом является </w:t>
      </w:r>
      <w:proofErr w:type="spellStart"/>
      <w:r w:rsidRPr="00555073">
        <w:rPr>
          <w:rFonts w:eastAsia="Calibri"/>
          <w:sz w:val="28"/>
          <w:szCs w:val="28"/>
          <w:lang w:eastAsia="en-US"/>
        </w:rPr>
        <w:t>недостижение</w:t>
      </w:r>
      <w:proofErr w:type="spellEnd"/>
      <w:r w:rsidRPr="00555073">
        <w:rPr>
          <w:rFonts w:eastAsia="Calibri"/>
          <w:sz w:val="28"/>
          <w:szCs w:val="28"/>
          <w:lang w:eastAsia="en-US"/>
        </w:rPr>
        <w:t xml:space="preserve"> плановых значений в сфере занятости (доля среднесписочной численности работников (без внешних совместителей) малых и средних предприятий </w:t>
      </w:r>
      <w:r w:rsidR="007648AE">
        <w:rPr>
          <w:rFonts w:eastAsia="Calibri"/>
          <w:sz w:val="28"/>
          <w:szCs w:val="28"/>
          <w:lang w:eastAsia="en-US"/>
        </w:rPr>
        <w:br/>
      </w:r>
      <w:r w:rsidRPr="00555073">
        <w:rPr>
          <w:rFonts w:eastAsia="Calibri"/>
          <w:sz w:val="28"/>
          <w:szCs w:val="28"/>
          <w:lang w:eastAsia="en-US"/>
        </w:rPr>
        <w:t>в среднесписочной численности (без внешних совместителей) всех предприятий и организаций). Подобные результаты связаны с достаточно сложными экономическими условиями, обусловленными высокой стоимостью кредитных ресурсов, замедлением, а затем и рецессией национальной экономики, последствиями от введенных санкций и иными факторами.</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По показателю «Уровень развития ГЧП в Ростовской области» плановые значения не были достигнуты. В этой связи особе значение приобретает реализация на региональном уровне мероприятий, направленных на повышение позиции Ростовской области в рейтинге регионов России по уровню ГЧП.</w:t>
      </w:r>
    </w:p>
    <w:p w:rsidR="00555073" w:rsidRPr="00555073" w:rsidRDefault="00555073" w:rsidP="007B7E00">
      <w:pPr>
        <w:spacing w:line="230" w:lineRule="auto"/>
        <w:ind w:firstLine="709"/>
        <w:contextualSpacing/>
        <w:jc w:val="both"/>
        <w:rPr>
          <w:rFonts w:eastAsia="Calibri"/>
          <w:sz w:val="28"/>
          <w:szCs w:val="28"/>
          <w:lang w:eastAsia="en-US"/>
        </w:rPr>
      </w:pPr>
      <w:r w:rsidRPr="00555073">
        <w:rPr>
          <w:rFonts w:eastAsia="Calibri"/>
          <w:sz w:val="28"/>
          <w:szCs w:val="28"/>
          <w:lang w:eastAsia="en-US"/>
        </w:rPr>
        <w:t>Итоги реализации Стратегии инвестиционного развития Ростовской области характеризуются по большей части положительными тенденциями, связанными с превышением либо достижением плановых значений, а также лучшими фактическими значениями по итогам 2015 года в сравнении с 2014 годом.</w:t>
      </w:r>
    </w:p>
    <w:p w:rsidR="00555073" w:rsidRPr="00555073" w:rsidRDefault="00555073" w:rsidP="007B7E00">
      <w:pPr>
        <w:spacing w:line="230" w:lineRule="auto"/>
        <w:ind w:firstLine="709"/>
        <w:contextualSpacing/>
        <w:jc w:val="both"/>
        <w:rPr>
          <w:rFonts w:eastAsia="Calibri"/>
          <w:bCs/>
          <w:sz w:val="28"/>
          <w:szCs w:val="28"/>
          <w:lang w:eastAsia="en-US"/>
        </w:rPr>
      </w:pPr>
      <w:r w:rsidRPr="00555073">
        <w:rPr>
          <w:rFonts w:eastAsia="Calibri"/>
          <w:bCs/>
          <w:sz w:val="28"/>
          <w:szCs w:val="28"/>
          <w:lang w:eastAsia="en-US"/>
        </w:rPr>
        <w:t xml:space="preserve">Для обеспечения конкурентоспособности региональной экономики, ключевыми направлениями инвестиционного развития Ростовской области являются инновационная сфера, МСП, а также развитие ГЧП. </w:t>
      </w:r>
    </w:p>
    <w:p w:rsidR="00555073" w:rsidRPr="00555073" w:rsidRDefault="00555073" w:rsidP="007B7E00">
      <w:pPr>
        <w:spacing w:line="230" w:lineRule="auto"/>
        <w:ind w:firstLine="709"/>
        <w:contextualSpacing/>
        <w:jc w:val="both"/>
        <w:rPr>
          <w:rFonts w:eastAsia="Calibri"/>
          <w:sz w:val="28"/>
          <w:szCs w:val="28"/>
          <w:lang w:eastAsia="en-US"/>
        </w:rPr>
      </w:pPr>
    </w:p>
    <w:p w:rsidR="00555073" w:rsidRPr="00555073" w:rsidRDefault="00555073" w:rsidP="007B7E00">
      <w:pPr>
        <w:keepNext/>
        <w:keepLines/>
        <w:numPr>
          <w:ilvl w:val="2"/>
          <w:numId w:val="50"/>
        </w:numPr>
        <w:spacing w:line="230" w:lineRule="auto"/>
        <w:ind w:left="0" w:firstLine="709"/>
        <w:contextualSpacing/>
        <w:jc w:val="both"/>
        <w:outlineLvl w:val="0"/>
        <w:rPr>
          <w:rFonts w:eastAsia="Calibri"/>
          <w:sz w:val="28"/>
          <w:szCs w:val="28"/>
          <w:lang w:eastAsia="en-US"/>
        </w:rPr>
      </w:pPr>
      <w:bookmarkStart w:id="27" w:name="_Toc460930246"/>
      <w:r w:rsidRPr="00555073">
        <w:rPr>
          <w:rFonts w:eastAsia="Calibri"/>
          <w:sz w:val="28"/>
          <w:szCs w:val="28"/>
          <w:lang w:eastAsia="en-US"/>
        </w:rPr>
        <w:t xml:space="preserve">Реализация политики </w:t>
      </w:r>
      <w:proofErr w:type="spellStart"/>
      <w:r w:rsidRPr="00555073">
        <w:rPr>
          <w:rFonts w:eastAsia="Calibri"/>
          <w:sz w:val="28"/>
          <w:szCs w:val="28"/>
          <w:lang w:eastAsia="en-US"/>
        </w:rPr>
        <w:t>импортозамещения</w:t>
      </w:r>
      <w:bookmarkEnd w:id="27"/>
      <w:proofErr w:type="spellEnd"/>
      <w:r w:rsidR="001B4B07">
        <w:rPr>
          <w:rFonts w:eastAsia="Calibri"/>
          <w:sz w:val="28"/>
          <w:szCs w:val="28"/>
          <w:lang w:eastAsia="en-US"/>
        </w:rPr>
        <w:t>.</w:t>
      </w:r>
    </w:p>
    <w:p w:rsidR="00555073" w:rsidRPr="00555073" w:rsidRDefault="00555073" w:rsidP="007B7E00">
      <w:pPr>
        <w:keepNext/>
        <w:keepLines/>
        <w:spacing w:line="230" w:lineRule="auto"/>
        <w:ind w:firstLine="709"/>
        <w:jc w:val="both"/>
        <w:rPr>
          <w:rFonts w:eastAsia="Calibri"/>
          <w:sz w:val="28"/>
          <w:szCs w:val="28"/>
          <w:lang w:eastAsia="en-US"/>
        </w:rPr>
      </w:pPr>
      <w:r w:rsidRPr="00555073">
        <w:rPr>
          <w:rFonts w:eastAsia="Calibri"/>
          <w:sz w:val="28"/>
          <w:szCs w:val="28"/>
          <w:lang w:eastAsia="en-US"/>
        </w:rPr>
        <w:t xml:space="preserve">Целью эффективного </w:t>
      </w:r>
      <w:proofErr w:type="spellStart"/>
      <w:r w:rsidRPr="00555073">
        <w:rPr>
          <w:rFonts w:eastAsia="Calibri"/>
          <w:sz w:val="28"/>
          <w:szCs w:val="28"/>
          <w:lang w:eastAsia="en-US"/>
        </w:rPr>
        <w:t>импортозамещения</w:t>
      </w:r>
      <w:proofErr w:type="spellEnd"/>
      <w:r w:rsidRPr="00555073">
        <w:rPr>
          <w:rFonts w:eastAsia="Calibri"/>
          <w:sz w:val="28"/>
          <w:szCs w:val="28"/>
          <w:lang w:eastAsia="en-US"/>
        </w:rPr>
        <w:t xml:space="preserve"> в Ростовской области является опережающее развитие отдельных видов производств, определенных исходя из общегосударственных приоритетов (на основе критериев критичности для экономической безопасности страны и уровня </w:t>
      </w:r>
      <w:proofErr w:type="spellStart"/>
      <w:r w:rsidRPr="00555073">
        <w:rPr>
          <w:rFonts w:eastAsia="Calibri"/>
          <w:sz w:val="28"/>
          <w:szCs w:val="28"/>
          <w:lang w:eastAsia="en-US"/>
        </w:rPr>
        <w:t>импортозависимости</w:t>
      </w:r>
      <w:proofErr w:type="spellEnd"/>
      <w:r w:rsidRPr="00555073">
        <w:rPr>
          <w:rFonts w:eastAsia="Calibri"/>
          <w:sz w:val="28"/>
          <w:szCs w:val="28"/>
          <w:lang w:eastAsia="en-US"/>
        </w:rPr>
        <w:t xml:space="preserve">), а также специализации и ресурсного потенциала региональной экономики </w:t>
      </w:r>
      <w:r w:rsidR="00853E11">
        <w:rPr>
          <w:rFonts w:eastAsia="Calibri"/>
          <w:sz w:val="28"/>
          <w:szCs w:val="28"/>
          <w:lang w:eastAsia="en-US"/>
        </w:rPr>
        <w:br/>
      </w:r>
      <w:r w:rsidRPr="00555073">
        <w:rPr>
          <w:rFonts w:eastAsia="Calibri"/>
          <w:sz w:val="28"/>
          <w:szCs w:val="28"/>
          <w:lang w:eastAsia="en-US"/>
        </w:rPr>
        <w:t>(таблица № 9), а именно:</w:t>
      </w:r>
    </w:p>
    <w:p w:rsidR="00555073" w:rsidRPr="00555073" w:rsidRDefault="00555073" w:rsidP="007B7E00">
      <w:pPr>
        <w:numPr>
          <w:ilvl w:val="0"/>
          <w:numId w:val="26"/>
        </w:numPr>
        <w:tabs>
          <w:tab w:val="left" w:pos="1134"/>
        </w:tabs>
        <w:spacing w:line="230" w:lineRule="auto"/>
        <w:ind w:left="0" w:firstLine="709"/>
        <w:jc w:val="both"/>
        <w:rPr>
          <w:rFonts w:eastAsia="Calibri"/>
          <w:sz w:val="28"/>
          <w:szCs w:val="28"/>
          <w:lang w:eastAsia="en-US"/>
        </w:rPr>
      </w:pPr>
      <w:r w:rsidRPr="00555073">
        <w:rPr>
          <w:rFonts w:eastAsia="Calibri"/>
          <w:sz w:val="28"/>
          <w:szCs w:val="28"/>
          <w:lang w:eastAsia="en-US"/>
        </w:rPr>
        <w:t>Отрасли, имеющие критическое значение для экономической безопасности (в части конечной продукции):</w:t>
      </w:r>
    </w:p>
    <w:p w:rsidR="00555073" w:rsidRPr="00555073" w:rsidRDefault="00555073" w:rsidP="007B7E00">
      <w:pPr>
        <w:tabs>
          <w:tab w:val="left" w:pos="275"/>
          <w:tab w:val="left" w:pos="709"/>
        </w:tabs>
        <w:spacing w:line="230" w:lineRule="auto"/>
        <w:ind w:firstLine="709"/>
        <w:jc w:val="both"/>
        <w:rPr>
          <w:rFonts w:eastAsia="Calibri"/>
          <w:sz w:val="28"/>
          <w:szCs w:val="28"/>
          <w:lang w:eastAsia="en-US"/>
        </w:rPr>
      </w:pPr>
      <w:r w:rsidRPr="00555073">
        <w:rPr>
          <w:rFonts w:eastAsia="Calibri"/>
          <w:sz w:val="28"/>
          <w:szCs w:val="28"/>
          <w:lang w:eastAsia="en-US"/>
        </w:rPr>
        <w:t>станкостроение;</w:t>
      </w:r>
    </w:p>
    <w:p w:rsidR="00555073" w:rsidRPr="00555073" w:rsidRDefault="00555073" w:rsidP="007B7E00">
      <w:pPr>
        <w:tabs>
          <w:tab w:val="left" w:pos="1560"/>
        </w:tabs>
        <w:spacing w:line="230" w:lineRule="auto"/>
        <w:ind w:firstLine="709"/>
        <w:jc w:val="both"/>
        <w:rPr>
          <w:rFonts w:eastAsia="Calibri"/>
          <w:sz w:val="28"/>
          <w:szCs w:val="28"/>
          <w:lang w:eastAsia="en-US"/>
        </w:rPr>
      </w:pPr>
      <w:r w:rsidRPr="00555073">
        <w:rPr>
          <w:rFonts w:eastAsia="Calibri"/>
          <w:sz w:val="28"/>
          <w:szCs w:val="28"/>
          <w:lang w:eastAsia="en-US"/>
        </w:rPr>
        <w:t>сельскохозяйственное машиностроение;</w:t>
      </w:r>
    </w:p>
    <w:p w:rsidR="00555073" w:rsidRPr="00555073" w:rsidRDefault="00555073" w:rsidP="007B7E00">
      <w:pPr>
        <w:tabs>
          <w:tab w:val="left" w:pos="1560"/>
        </w:tabs>
        <w:spacing w:line="230" w:lineRule="auto"/>
        <w:ind w:firstLine="709"/>
        <w:jc w:val="both"/>
        <w:rPr>
          <w:rFonts w:eastAsia="Calibri"/>
          <w:sz w:val="28"/>
          <w:szCs w:val="28"/>
          <w:lang w:eastAsia="en-US"/>
        </w:rPr>
      </w:pPr>
      <w:r w:rsidRPr="00555073">
        <w:rPr>
          <w:rFonts w:eastAsia="Calibri"/>
          <w:sz w:val="28"/>
          <w:szCs w:val="28"/>
          <w:lang w:eastAsia="en-US"/>
        </w:rPr>
        <w:t>вертолетостроение;</w:t>
      </w:r>
    </w:p>
    <w:p w:rsidR="00555073" w:rsidRPr="00555073" w:rsidRDefault="00555073" w:rsidP="007B7E00">
      <w:pPr>
        <w:tabs>
          <w:tab w:val="left" w:pos="1560"/>
        </w:tabs>
        <w:spacing w:line="230" w:lineRule="auto"/>
        <w:ind w:firstLine="709"/>
        <w:jc w:val="both"/>
        <w:rPr>
          <w:rFonts w:eastAsia="Calibri"/>
          <w:sz w:val="28"/>
          <w:szCs w:val="28"/>
          <w:lang w:eastAsia="en-US"/>
        </w:rPr>
      </w:pPr>
      <w:r w:rsidRPr="00555073">
        <w:rPr>
          <w:rFonts w:eastAsia="Calibri"/>
          <w:sz w:val="28"/>
          <w:szCs w:val="28"/>
          <w:lang w:eastAsia="en-US"/>
        </w:rPr>
        <w:t>энергетическое машиностроение;</w:t>
      </w:r>
    </w:p>
    <w:p w:rsidR="00555073" w:rsidRPr="00555073" w:rsidRDefault="00555073" w:rsidP="007B7E00">
      <w:pPr>
        <w:tabs>
          <w:tab w:val="left" w:pos="1560"/>
        </w:tabs>
        <w:spacing w:line="230" w:lineRule="auto"/>
        <w:ind w:firstLine="709"/>
        <w:jc w:val="both"/>
        <w:rPr>
          <w:rFonts w:eastAsia="Calibri"/>
          <w:sz w:val="28"/>
          <w:szCs w:val="28"/>
          <w:lang w:eastAsia="en-US"/>
        </w:rPr>
      </w:pPr>
      <w:r w:rsidRPr="00555073">
        <w:rPr>
          <w:rFonts w:eastAsia="Calibri"/>
          <w:sz w:val="28"/>
          <w:szCs w:val="28"/>
          <w:lang w:eastAsia="en-US"/>
        </w:rPr>
        <w:t>металлургия.</w:t>
      </w:r>
    </w:p>
    <w:p w:rsidR="00555073" w:rsidRPr="00555073" w:rsidRDefault="00555073" w:rsidP="007B7E00">
      <w:pPr>
        <w:numPr>
          <w:ilvl w:val="0"/>
          <w:numId w:val="26"/>
        </w:numPr>
        <w:tabs>
          <w:tab w:val="left" w:pos="1134"/>
        </w:tabs>
        <w:spacing w:line="230" w:lineRule="auto"/>
        <w:ind w:left="0" w:firstLine="709"/>
        <w:jc w:val="both"/>
        <w:rPr>
          <w:rFonts w:eastAsia="Calibri"/>
          <w:sz w:val="28"/>
          <w:szCs w:val="28"/>
          <w:lang w:eastAsia="en-US"/>
        </w:rPr>
      </w:pPr>
      <w:r w:rsidRPr="00555073">
        <w:rPr>
          <w:rFonts w:eastAsia="Calibri"/>
          <w:sz w:val="28"/>
          <w:szCs w:val="28"/>
          <w:lang w:eastAsia="en-US"/>
        </w:rPr>
        <w:t>Отрасли, не критичные с позиции экономической безопасности, обеспечивающие экономическое и научно-техническое развитие:</w:t>
      </w:r>
    </w:p>
    <w:p w:rsidR="00555073" w:rsidRPr="00555073" w:rsidRDefault="00555073" w:rsidP="007B7E00">
      <w:pPr>
        <w:tabs>
          <w:tab w:val="left" w:pos="1560"/>
        </w:tabs>
        <w:spacing w:line="230" w:lineRule="auto"/>
        <w:ind w:firstLine="709"/>
        <w:jc w:val="both"/>
        <w:rPr>
          <w:rFonts w:eastAsia="Calibri"/>
          <w:sz w:val="28"/>
          <w:szCs w:val="28"/>
          <w:lang w:eastAsia="en-US"/>
        </w:rPr>
      </w:pPr>
      <w:r w:rsidRPr="00555073">
        <w:rPr>
          <w:rFonts w:eastAsia="Calibri"/>
          <w:sz w:val="28"/>
          <w:szCs w:val="28"/>
          <w:lang w:eastAsia="en-US"/>
        </w:rPr>
        <w:t>радиоэлектронная промышленность;</w:t>
      </w:r>
    </w:p>
    <w:p w:rsidR="00555073" w:rsidRPr="00555073" w:rsidRDefault="00555073" w:rsidP="007B7E00">
      <w:pPr>
        <w:tabs>
          <w:tab w:val="left" w:pos="1560"/>
        </w:tabs>
        <w:spacing w:line="230" w:lineRule="auto"/>
        <w:ind w:firstLine="709"/>
        <w:jc w:val="both"/>
        <w:rPr>
          <w:rFonts w:eastAsia="Calibri"/>
          <w:sz w:val="28"/>
          <w:szCs w:val="28"/>
          <w:lang w:eastAsia="en-US"/>
        </w:rPr>
      </w:pPr>
      <w:r w:rsidRPr="00555073">
        <w:rPr>
          <w:rFonts w:eastAsia="Calibri"/>
          <w:sz w:val="28"/>
          <w:szCs w:val="28"/>
          <w:lang w:eastAsia="en-US"/>
        </w:rPr>
        <w:t>легкая промышленность;</w:t>
      </w:r>
    </w:p>
    <w:p w:rsidR="00555073" w:rsidRPr="00555073" w:rsidRDefault="00555073" w:rsidP="007B7E00">
      <w:pPr>
        <w:tabs>
          <w:tab w:val="left" w:pos="1560"/>
        </w:tabs>
        <w:spacing w:line="230" w:lineRule="auto"/>
        <w:ind w:firstLine="709"/>
        <w:jc w:val="both"/>
        <w:rPr>
          <w:rFonts w:eastAsia="Calibri"/>
          <w:sz w:val="28"/>
          <w:szCs w:val="28"/>
          <w:lang w:eastAsia="en-US"/>
        </w:rPr>
      </w:pPr>
      <w:r w:rsidRPr="00555073">
        <w:rPr>
          <w:rFonts w:eastAsia="Calibri"/>
          <w:sz w:val="28"/>
          <w:szCs w:val="28"/>
          <w:lang w:eastAsia="en-US"/>
        </w:rPr>
        <w:t>химическая промышленность.</w:t>
      </w:r>
    </w:p>
    <w:p w:rsidR="00555073" w:rsidRPr="00555073" w:rsidRDefault="00555073" w:rsidP="007B7E00">
      <w:pPr>
        <w:tabs>
          <w:tab w:val="left" w:pos="1560"/>
        </w:tabs>
        <w:spacing w:line="235" w:lineRule="auto"/>
        <w:ind w:firstLine="709"/>
        <w:jc w:val="right"/>
        <w:rPr>
          <w:rFonts w:eastAsia="Calibri"/>
          <w:sz w:val="28"/>
          <w:szCs w:val="28"/>
          <w:lang w:eastAsia="en-US"/>
        </w:rPr>
      </w:pPr>
    </w:p>
    <w:p w:rsidR="00555073" w:rsidRPr="00555073" w:rsidRDefault="00555073" w:rsidP="007B7E00">
      <w:pPr>
        <w:pageBreakBefore/>
        <w:tabs>
          <w:tab w:val="left" w:pos="1560"/>
        </w:tabs>
        <w:spacing w:line="235" w:lineRule="auto"/>
        <w:ind w:firstLine="709"/>
        <w:jc w:val="right"/>
        <w:rPr>
          <w:rFonts w:eastAsia="Calibri"/>
          <w:sz w:val="28"/>
          <w:szCs w:val="28"/>
          <w:lang w:eastAsia="en-US"/>
        </w:rPr>
      </w:pPr>
      <w:r w:rsidRPr="00555073">
        <w:rPr>
          <w:rFonts w:eastAsia="Calibri"/>
          <w:sz w:val="28"/>
          <w:szCs w:val="28"/>
          <w:lang w:eastAsia="en-US"/>
        </w:rPr>
        <w:t>Таблица № 9</w:t>
      </w:r>
    </w:p>
    <w:p w:rsidR="00555073" w:rsidRPr="00555073" w:rsidRDefault="00555073" w:rsidP="007B7E00">
      <w:pPr>
        <w:keepNext/>
        <w:spacing w:line="235" w:lineRule="auto"/>
        <w:ind w:left="1429"/>
        <w:contextualSpacing/>
        <w:jc w:val="right"/>
        <w:rPr>
          <w:rFonts w:eastAsia="Calibri"/>
          <w:b/>
          <w:sz w:val="28"/>
          <w:szCs w:val="22"/>
          <w:lang w:eastAsia="en-US"/>
        </w:rPr>
      </w:pPr>
    </w:p>
    <w:p w:rsidR="00555073" w:rsidRPr="00555073" w:rsidRDefault="00555073" w:rsidP="007B7E00">
      <w:pPr>
        <w:keepNext/>
        <w:spacing w:line="235" w:lineRule="auto"/>
        <w:jc w:val="center"/>
        <w:rPr>
          <w:rFonts w:eastAsia="Calibri"/>
          <w:sz w:val="28"/>
          <w:szCs w:val="28"/>
          <w:lang w:eastAsia="en-US"/>
        </w:rPr>
      </w:pPr>
      <w:r w:rsidRPr="00555073">
        <w:rPr>
          <w:rFonts w:eastAsia="Calibri"/>
          <w:sz w:val="28"/>
          <w:szCs w:val="28"/>
          <w:lang w:eastAsia="en-US"/>
        </w:rPr>
        <w:t>Отрасли промышленности, приоритетные</w:t>
      </w:r>
      <w:r w:rsidRPr="00555073">
        <w:rPr>
          <w:rFonts w:eastAsia="Calibri"/>
          <w:sz w:val="28"/>
          <w:szCs w:val="28"/>
          <w:lang w:eastAsia="en-US"/>
        </w:rPr>
        <w:br/>
        <w:t xml:space="preserve">для региональной политики </w:t>
      </w:r>
      <w:proofErr w:type="spellStart"/>
      <w:r w:rsidRPr="00555073">
        <w:rPr>
          <w:rFonts w:eastAsia="Calibri"/>
          <w:sz w:val="28"/>
          <w:szCs w:val="28"/>
          <w:lang w:eastAsia="en-US"/>
        </w:rPr>
        <w:t>импортозамещения</w:t>
      </w:r>
      <w:proofErr w:type="spellEnd"/>
    </w:p>
    <w:p w:rsidR="00555073" w:rsidRPr="00555073" w:rsidRDefault="00555073" w:rsidP="007B7E00">
      <w:pPr>
        <w:keepNext/>
        <w:spacing w:line="235" w:lineRule="auto"/>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9"/>
        <w:gridCol w:w="3077"/>
        <w:gridCol w:w="3493"/>
        <w:gridCol w:w="828"/>
        <w:gridCol w:w="1798"/>
      </w:tblGrid>
      <w:tr w:rsidR="00555073" w:rsidRPr="00555073" w:rsidTr="00853E11">
        <w:trPr>
          <w:trHeight w:val="20"/>
          <w:tblHeader/>
        </w:trPr>
        <w:tc>
          <w:tcPr>
            <w:tcW w:w="3785" w:type="dxa"/>
            <w:gridSpan w:val="2"/>
            <w:vMerge w:val="restart"/>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Приоритетная отрасль</w:t>
            </w:r>
          </w:p>
        </w:tc>
        <w:tc>
          <w:tcPr>
            <w:tcW w:w="6182" w:type="dxa"/>
            <w:gridSpan w:val="3"/>
            <w:shd w:val="clear" w:color="auto" w:fill="auto"/>
          </w:tcPr>
          <w:p w:rsidR="00853E11" w:rsidRDefault="00555073" w:rsidP="007B7E00">
            <w:pPr>
              <w:autoSpaceDE w:val="0"/>
              <w:autoSpaceDN w:val="0"/>
              <w:adjustRightInd w:val="0"/>
              <w:spacing w:line="235" w:lineRule="auto"/>
              <w:contextualSpacing/>
              <w:jc w:val="center"/>
              <w:rPr>
                <w:rFonts w:eastAsia="Calibri"/>
                <w:sz w:val="24"/>
                <w:szCs w:val="24"/>
                <w:lang w:eastAsia="en-US"/>
              </w:rPr>
            </w:pPr>
            <w:proofErr w:type="gramStart"/>
            <w:r w:rsidRPr="00555073">
              <w:rPr>
                <w:rFonts w:eastAsia="Calibri"/>
                <w:sz w:val="24"/>
                <w:szCs w:val="24"/>
                <w:lang w:eastAsia="en-US"/>
              </w:rPr>
              <w:t xml:space="preserve">Оценка Министерства промышленности и торговли Российской Федерации </w:t>
            </w:r>
            <w:r w:rsidR="001B4B07">
              <w:rPr>
                <w:rFonts w:eastAsia="Calibri"/>
                <w:sz w:val="24"/>
                <w:szCs w:val="24"/>
                <w:lang w:eastAsia="en-US"/>
              </w:rPr>
              <w:t>(</w:t>
            </w:r>
            <w:r w:rsidRPr="00555073">
              <w:rPr>
                <w:rFonts w:eastAsia="Calibri"/>
                <w:sz w:val="24"/>
                <w:szCs w:val="24"/>
                <w:lang w:eastAsia="en-US"/>
              </w:rPr>
              <w:t xml:space="preserve">в среднем </w:t>
            </w:r>
            <w:proofErr w:type="gramEnd"/>
          </w:p>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по Российской Федерации</w:t>
            </w:r>
            <w:r w:rsidR="001B4B07">
              <w:rPr>
                <w:rFonts w:eastAsia="Calibri"/>
                <w:sz w:val="24"/>
                <w:szCs w:val="24"/>
                <w:lang w:eastAsia="en-US"/>
              </w:rPr>
              <w:t>)</w:t>
            </w:r>
          </w:p>
        </w:tc>
      </w:tr>
      <w:tr w:rsidR="00555073" w:rsidRPr="00555073" w:rsidTr="00853E11">
        <w:trPr>
          <w:trHeight w:val="20"/>
          <w:tblHeader/>
        </w:trPr>
        <w:tc>
          <w:tcPr>
            <w:tcW w:w="3785" w:type="dxa"/>
            <w:gridSpan w:val="2"/>
            <w:vMerge/>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p>
        </w:tc>
        <w:tc>
          <w:tcPr>
            <w:tcW w:w="3530"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proofErr w:type="spellStart"/>
            <w:r w:rsidRPr="00555073">
              <w:rPr>
                <w:rFonts w:eastAsia="Calibri"/>
                <w:sz w:val="24"/>
                <w:szCs w:val="24"/>
                <w:lang w:eastAsia="en-US"/>
              </w:rPr>
              <w:t>подотрасль</w:t>
            </w:r>
            <w:proofErr w:type="spellEnd"/>
          </w:p>
        </w:tc>
        <w:tc>
          <w:tcPr>
            <w:tcW w:w="2652" w:type="dxa"/>
            <w:gridSpan w:val="2"/>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proofErr w:type="spellStart"/>
            <w:r w:rsidRPr="00555073">
              <w:rPr>
                <w:rFonts w:eastAsia="Calibri"/>
                <w:sz w:val="24"/>
                <w:szCs w:val="24"/>
                <w:lang w:eastAsia="en-US"/>
              </w:rPr>
              <w:t>импортозависимость</w:t>
            </w:r>
            <w:proofErr w:type="spellEnd"/>
          </w:p>
        </w:tc>
      </w:tr>
      <w:tr w:rsidR="00555073" w:rsidRPr="00555073" w:rsidTr="00853E11">
        <w:trPr>
          <w:trHeight w:val="20"/>
        </w:trPr>
        <w:tc>
          <w:tcPr>
            <w:tcW w:w="675" w:type="dxa"/>
            <w:vMerge w:val="restart"/>
            <w:shd w:val="clear" w:color="auto" w:fill="auto"/>
            <w:textDirection w:val="btLr"/>
          </w:tcPr>
          <w:p w:rsidR="00555073" w:rsidRPr="00555073" w:rsidRDefault="00555073" w:rsidP="007B7E00">
            <w:pPr>
              <w:autoSpaceDE w:val="0"/>
              <w:autoSpaceDN w:val="0"/>
              <w:adjustRightInd w:val="0"/>
              <w:spacing w:line="235" w:lineRule="auto"/>
              <w:ind w:left="113" w:right="113"/>
              <w:contextualSpacing/>
              <w:jc w:val="center"/>
              <w:rPr>
                <w:rFonts w:eastAsia="Calibri"/>
                <w:sz w:val="24"/>
                <w:szCs w:val="24"/>
                <w:lang w:eastAsia="en-US"/>
              </w:rPr>
            </w:pPr>
            <w:r w:rsidRPr="00555073">
              <w:rPr>
                <w:rFonts w:eastAsia="Calibri"/>
                <w:sz w:val="24"/>
                <w:szCs w:val="24"/>
                <w:lang w:eastAsia="en-US"/>
              </w:rPr>
              <w:t>Отрасли специализации</w:t>
            </w:r>
          </w:p>
        </w:tc>
        <w:tc>
          <w:tcPr>
            <w:tcW w:w="3110" w:type="dxa"/>
            <w:vMerge w:val="restart"/>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Производство машин и оборудования</w:t>
            </w:r>
          </w:p>
        </w:tc>
        <w:tc>
          <w:tcPr>
            <w:tcW w:w="3530" w:type="dxa"/>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сельскохозяйственное машиностроение*</w:t>
            </w:r>
          </w:p>
        </w:tc>
        <w:tc>
          <w:tcPr>
            <w:tcW w:w="83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56,0</w:t>
            </w:r>
            <w:r w:rsidR="001B4B07">
              <w:rPr>
                <w:rFonts w:eastAsia="Calibri"/>
                <w:sz w:val="24"/>
                <w:szCs w:val="24"/>
                <w:lang w:eastAsia="en-US"/>
              </w:rPr>
              <w:t xml:space="preserve"> </w:t>
            </w:r>
            <w:proofErr w:type="gramStart"/>
            <w:r w:rsidR="001B4B07">
              <w:rPr>
                <w:rFonts w:eastAsia="Calibri"/>
                <w:sz w:val="24"/>
                <w:szCs w:val="24"/>
                <w:lang w:eastAsia="en-US"/>
              </w:rPr>
              <w:t>про-цента</w:t>
            </w:r>
            <w:proofErr w:type="gramEnd"/>
          </w:p>
        </w:tc>
        <w:tc>
          <w:tcPr>
            <w:tcW w:w="181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средняя</w:t>
            </w:r>
          </w:p>
        </w:tc>
      </w:tr>
      <w:tr w:rsidR="00555073" w:rsidRPr="00555073" w:rsidTr="00853E11">
        <w:trPr>
          <w:trHeight w:val="20"/>
        </w:trPr>
        <w:tc>
          <w:tcPr>
            <w:tcW w:w="675" w:type="dxa"/>
            <w:vMerge/>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p>
        </w:tc>
        <w:tc>
          <w:tcPr>
            <w:tcW w:w="3110" w:type="dxa"/>
            <w:vMerge/>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p>
        </w:tc>
        <w:tc>
          <w:tcPr>
            <w:tcW w:w="3530" w:type="dxa"/>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станкостроение*</w:t>
            </w:r>
          </w:p>
        </w:tc>
        <w:tc>
          <w:tcPr>
            <w:tcW w:w="83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88,4</w:t>
            </w:r>
            <w:r w:rsidR="001B4B07">
              <w:rPr>
                <w:rFonts w:eastAsia="Calibri"/>
                <w:sz w:val="24"/>
                <w:szCs w:val="24"/>
                <w:lang w:eastAsia="en-US"/>
              </w:rPr>
              <w:t xml:space="preserve"> </w:t>
            </w:r>
            <w:proofErr w:type="gramStart"/>
            <w:r w:rsidR="001B4B07">
              <w:rPr>
                <w:rFonts w:eastAsia="Calibri"/>
                <w:sz w:val="24"/>
                <w:szCs w:val="24"/>
                <w:lang w:eastAsia="en-US"/>
              </w:rPr>
              <w:t>про-цента</w:t>
            </w:r>
            <w:proofErr w:type="gramEnd"/>
          </w:p>
        </w:tc>
        <w:tc>
          <w:tcPr>
            <w:tcW w:w="181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значительная</w:t>
            </w:r>
          </w:p>
        </w:tc>
      </w:tr>
      <w:tr w:rsidR="00555073" w:rsidRPr="00555073" w:rsidTr="00853E11">
        <w:trPr>
          <w:trHeight w:val="20"/>
        </w:trPr>
        <w:tc>
          <w:tcPr>
            <w:tcW w:w="675" w:type="dxa"/>
            <w:vMerge/>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p>
        </w:tc>
        <w:tc>
          <w:tcPr>
            <w:tcW w:w="3110" w:type="dxa"/>
            <w:vMerge/>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p>
        </w:tc>
        <w:tc>
          <w:tcPr>
            <w:tcW w:w="3530" w:type="dxa"/>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энергетическое машиностроение</w:t>
            </w:r>
          </w:p>
        </w:tc>
        <w:tc>
          <w:tcPr>
            <w:tcW w:w="83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19,7</w:t>
            </w:r>
            <w:r w:rsidR="001B4B07">
              <w:rPr>
                <w:rFonts w:eastAsia="Calibri"/>
                <w:sz w:val="24"/>
                <w:szCs w:val="24"/>
                <w:lang w:eastAsia="en-US"/>
              </w:rPr>
              <w:t xml:space="preserve"> </w:t>
            </w:r>
            <w:proofErr w:type="gramStart"/>
            <w:r w:rsidR="001B4B07">
              <w:rPr>
                <w:rFonts w:eastAsia="Calibri"/>
                <w:sz w:val="24"/>
                <w:szCs w:val="24"/>
                <w:lang w:eastAsia="en-US"/>
              </w:rPr>
              <w:t>про-цента</w:t>
            </w:r>
            <w:proofErr w:type="gramEnd"/>
          </w:p>
        </w:tc>
        <w:tc>
          <w:tcPr>
            <w:tcW w:w="181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ниже среднего</w:t>
            </w:r>
          </w:p>
        </w:tc>
      </w:tr>
      <w:tr w:rsidR="00555073" w:rsidRPr="00555073" w:rsidTr="00853E11">
        <w:trPr>
          <w:trHeight w:val="20"/>
        </w:trPr>
        <w:tc>
          <w:tcPr>
            <w:tcW w:w="675" w:type="dxa"/>
            <w:vMerge/>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p>
        </w:tc>
        <w:tc>
          <w:tcPr>
            <w:tcW w:w="3110" w:type="dxa"/>
            <w:vMerge/>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p>
        </w:tc>
        <w:tc>
          <w:tcPr>
            <w:tcW w:w="3530" w:type="dxa"/>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нефтегазовое машиностроение*</w:t>
            </w:r>
          </w:p>
        </w:tc>
        <w:tc>
          <w:tcPr>
            <w:tcW w:w="83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60,0</w:t>
            </w:r>
            <w:r w:rsidR="001B4B07">
              <w:rPr>
                <w:rFonts w:eastAsia="Calibri"/>
                <w:sz w:val="24"/>
                <w:szCs w:val="24"/>
                <w:lang w:eastAsia="en-US"/>
              </w:rPr>
              <w:t xml:space="preserve"> </w:t>
            </w:r>
            <w:proofErr w:type="gramStart"/>
            <w:r w:rsidR="001B4B07">
              <w:rPr>
                <w:rFonts w:eastAsia="Calibri"/>
                <w:sz w:val="24"/>
                <w:szCs w:val="24"/>
                <w:lang w:eastAsia="en-US"/>
              </w:rPr>
              <w:t>про-цента</w:t>
            </w:r>
            <w:proofErr w:type="gramEnd"/>
          </w:p>
        </w:tc>
        <w:tc>
          <w:tcPr>
            <w:tcW w:w="181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выше среднего</w:t>
            </w:r>
          </w:p>
        </w:tc>
      </w:tr>
      <w:tr w:rsidR="00555073" w:rsidRPr="00555073" w:rsidTr="00853E11">
        <w:trPr>
          <w:trHeight w:val="20"/>
        </w:trPr>
        <w:tc>
          <w:tcPr>
            <w:tcW w:w="675" w:type="dxa"/>
            <w:vMerge/>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p>
        </w:tc>
        <w:tc>
          <w:tcPr>
            <w:tcW w:w="3110" w:type="dxa"/>
            <w:vMerge w:val="restart"/>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Производство транспортных средств и оборудования</w:t>
            </w:r>
          </w:p>
        </w:tc>
        <w:tc>
          <w:tcPr>
            <w:tcW w:w="3530" w:type="dxa"/>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транспортное машиностроение*</w:t>
            </w:r>
          </w:p>
        </w:tc>
        <w:tc>
          <w:tcPr>
            <w:tcW w:w="83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24,0</w:t>
            </w:r>
            <w:r w:rsidR="001B4B07">
              <w:rPr>
                <w:rFonts w:eastAsia="Calibri"/>
                <w:sz w:val="24"/>
                <w:szCs w:val="24"/>
                <w:lang w:eastAsia="en-US"/>
              </w:rPr>
              <w:t xml:space="preserve"> </w:t>
            </w:r>
            <w:proofErr w:type="gramStart"/>
            <w:r w:rsidR="001B4B07">
              <w:rPr>
                <w:rFonts w:eastAsia="Calibri"/>
                <w:sz w:val="24"/>
                <w:szCs w:val="24"/>
                <w:lang w:eastAsia="en-US"/>
              </w:rPr>
              <w:t>про-цента</w:t>
            </w:r>
            <w:proofErr w:type="gramEnd"/>
          </w:p>
        </w:tc>
        <w:tc>
          <w:tcPr>
            <w:tcW w:w="181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ниже среднего</w:t>
            </w:r>
          </w:p>
        </w:tc>
      </w:tr>
      <w:tr w:rsidR="00555073" w:rsidRPr="00555073" w:rsidTr="00853E11">
        <w:trPr>
          <w:trHeight w:val="20"/>
        </w:trPr>
        <w:tc>
          <w:tcPr>
            <w:tcW w:w="675" w:type="dxa"/>
            <w:vMerge/>
            <w:shd w:val="clear" w:color="auto" w:fill="auto"/>
          </w:tcPr>
          <w:p w:rsidR="00555073" w:rsidRPr="00555073" w:rsidRDefault="00555073" w:rsidP="007B7E00">
            <w:pPr>
              <w:spacing w:line="235" w:lineRule="auto"/>
              <w:contextualSpacing/>
              <w:jc w:val="both"/>
              <w:rPr>
                <w:rFonts w:eastAsia="Calibri"/>
                <w:sz w:val="24"/>
                <w:szCs w:val="24"/>
                <w:lang w:eastAsia="en-US"/>
              </w:rPr>
            </w:pPr>
          </w:p>
        </w:tc>
        <w:tc>
          <w:tcPr>
            <w:tcW w:w="3110" w:type="dxa"/>
            <w:vMerge/>
            <w:shd w:val="clear" w:color="auto" w:fill="auto"/>
          </w:tcPr>
          <w:p w:rsidR="00555073" w:rsidRPr="00555073" w:rsidRDefault="00555073" w:rsidP="007B7E00">
            <w:pPr>
              <w:spacing w:line="235" w:lineRule="auto"/>
              <w:contextualSpacing/>
              <w:jc w:val="both"/>
              <w:rPr>
                <w:rFonts w:eastAsia="Calibri"/>
                <w:sz w:val="24"/>
                <w:szCs w:val="24"/>
                <w:lang w:eastAsia="en-US"/>
              </w:rPr>
            </w:pPr>
          </w:p>
        </w:tc>
        <w:tc>
          <w:tcPr>
            <w:tcW w:w="3530" w:type="dxa"/>
            <w:shd w:val="clear" w:color="auto" w:fill="auto"/>
          </w:tcPr>
          <w:p w:rsidR="00555073" w:rsidRPr="00555073" w:rsidRDefault="00555073" w:rsidP="007B7E00">
            <w:pPr>
              <w:spacing w:line="235" w:lineRule="auto"/>
              <w:jc w:val="both"/>
              <w:rPr>
                <w:rFonts w:eastAsia="Calibri"/>
                <w:sz w:val="24"/>
                <w:szCs w:val="24"/>
                <w:lang w:eastAsia="en-US"/>
              </w:rPr>
            </w:pPr>
            <w:r w:rsidRPr="00555073">
              <w:rPr>
                <w:rFonts w:eastAsia="Calibri"/>
                <w:sz w:val="24"/>
                <w:szCs w:val="24"/>
                <w:lang w:eastAsia="en-US"/>
              </w:rPr>
              <w:t>вертол</w:t>
            </w:r>
            <w:r w:rsidR="001B4B07">
              <w:rPr>
                <w:rFonts w:eastAsia="Calibri"/>
                <w:sz w:val="24"/>
                <w:szCs w:val="24"/>
                <w:lang w:eastAsia="en-US"/>
              </w:rPr>
              <w:t>е</w:t>
            </w:r>
            <w:r w:rsidRPr="00555073">
              <w:rPr>
                <w:rFonts w:eastAsia="Calibri"/>
                <w:sz w:val="24"/>
                <w:szCs w:val="24"/>
                <w:lang w:eastAsia="en-US"/>
              </w:rPr>
              <w:t>тостроение*</w:t>
            </w:r>
          </w:p>
        </w:tc>
        <w:tc>
          <w:tcPr>
            <w:tcW w:w="83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24,0</w:t>
            </w:r>
            <w:r w:rsidR="001B4B07">
              <w:rPr>
                <w:rFonts w:eastAsia="Calibri"/>
                <w:sz w:val="24"/>
                <w:szCs w:val="24"/>
                <w:lang w:eastAsia="en-US"/>
              </w:rPr>
              <w:t xml:space="preserve"> </w:t>
            </w:r>
            <w:proofErr w:type="gramStart"/>
            <w:r w:rsidR="001B4B07">
              <w:rPr>
                <w:rFonts w:eastAsia="Calibri"/>
                <w:sz w:val="24"/>
                <w:szCs w:val="24"/>
                <w:lang w:eastAsia="en-US"/>
              </w:rPr>
              <w:t>про-цента</w:t>
            </w:r>
            <w:proofErr w:type="gramEnd"/>
          </w:p>
        </w:tc>
        <w:tc>
          <w:tcPr>
            <w:tcW w:w="181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ниже среднего</w:t>
            </w:r>
          </w:p>
        </w:tc>
      </w:tr>
      <w:tr w:rsidR="00555073" w:rsidRPr="00555073" w:rsidTr="00853E11">
        <w:trPr>
          <w:trHeight w:val="20"/>
        </w:trPr>
        <w:tc>
          <w:tcPr>
            <w:tcW w:w="675" w:type="dxa"/>
            <w:vMerge/>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p>
        </w:tc>
        <w:tc>
          <w:tcPr>
            <w:tcW w:w="3110" w:type="dxa"/>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Текстильная и швейная промышленность</w:t>
            </w:r>
          </w:p>
        </w:tc>
        <w:tc>
          <w:tcPr>
            <w:tcW w:w="3530" w:type="dxa"/>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легкая промышленность (в </w:t>
            </w:r>
            <w:proofErr w:type="gramStart"/>
            <w:r w:rsidRPr="00555073">
              <w:rPr>
                <w:rFonts w:eastAsia="Calibri"/>
                <w:sz w:val="24"/>
                <w:szCs w:val="24"/>
                <w:lang w:eastAsia="en-US"/>
              </w:rPr>
              <w:t>целом</w:t>
            </w:r>
            <w:proofErr w:type="gramEnd"/>
            <w:r w:rsidRPr="00555073">
              <w:rPr>
                <w:rFonts w:eastAsia="Calibri"/>
                <w:sz w:val="24"/>
                <w:szCs w:val="24"/>
                <w:lang w:eastAsia="en-US"/>
              </w:rPr>
              <w:t>)</w:t>
            </w:r>
          </w:p>
        </w:tc>
        <w:tc>
          <w:tcPr>
            <w:tcW w:w="83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72,5</w:t>
            </w:r>
            <w:r w:rsidR="001B4B07">
              <w:rPr>
                <w:rFonts w:eastAsia="Calibri"/>
                <w:sz w:val="24"/>
                <w:szCs w:val="24"/>
                <w:lang w:eastAsia="en-US"/>
              </w:rPr>
              <w:t xml:space="preserve"> </w:t>
            </w:r>
            <w:proofErr w:type="gramStart"/>
            <w:r w:rsidR="001B4B07">
              <w:rPr>
                <w:rFonts w:eastAsia="Calibri"/>
                <w:sz w:val="24"/>
                <w:szCs w:val="24"/>
                <w:lang w:eastAsia="en-US"/>
              </w:rPr>
              <w:t>про-цента</w:t>
            </w:r>
            <w:proofErr w:type="gramEnd"/>
          </w:p>
        </w:tc>
        <w:tc>
          <w:tcPr>
            <w:tcW w:w="181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выше среднего</w:t>
            </w:r>
          </w:p>
        </w:tc>
      </w:tr>
      <w:tr w:rsidR="00555073" w:rsidRPr="00555073" w:rsidTr="00853E11">
        <w:trPr>
          <w:trHeight w:val="20"/>
        </w:trPr>
        <w:tc>
          <w:tcPr>
            <w:tcW w:w="675" w:type="dxa"/>
            <w:vMerge w:val="restart"/>
            <w:shd w:val="clear" w:color="auto" w:fill="auto"/>
            <w:textDirection w:val="btLr"/>
          </w:tcPr>
          <w:p w:rsidR="00555073" w:rsidRPr="00555073" w:rsidRDefault="00555073" w:rsidP="007B7E00">
            <w:pPr>
              <w:autoSpaceDE w:val="0"/>
              <w:autoSpaceDN w:val="0"/>
              <w:adjustRightInd w:val="0"/>
              <w:spacing w:line="235" w:lineRule="auto"/>
              <w:ind w:left="113" w:right="113"/>
              <w:contextualSpacing/>
              <w:jc w:val="center"/>
              <w:rPr>
                <w:rFonts w:eastAsia="Calibri"/>
                <w:sz w:val="24"/>
                <w:szCs w:val="24"/>
                <w:lang w:eastAsia="en-US"/>
              </w:rPr>
            </w:pPr>
            <w:proofErr w:type="spellStart"/>
            <w:proofErr w:type="gramStart"/>
            <w:r w:rsidRPr="00555073">
              <w:rPr>
                <w:rFonts w:eastAsia="Calibri"/>
                <w:sz w:val="24"/>
                <w:szCs w:val="24"/>
                <w:lang w:eastAsia="en-US"/>
              </w:rPr>
              <w:t>Высокотех-нологичные</w:t>
            </w:r>
            <w:proofErr w:type="spellEnd"/>
            <w:proofErr w:type="gramEnd"/>
          </w:p>
        </w:tc>
        <w:tc>
          <w:tcPr>
            <w:tcW w:w="3110" w:type="dxa"/>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Производство электрооборудования, электронного и оптического оборудования</w:t>
            </w:r>
          </w:p>
        </w:tc>
        <w:tc>
          <w:tcPr>
            <w:tcW w:w="3530" w:type="dxa"/>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радиоэлектронная промышленность*</w:t>
            </w:r>
          </w:p>
        </w:tc>
        <w:tc>
          <w:tcPr>
            <w:tcW w:w="83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82,0</w:t>
            </w:r>
            <w:r w:rsidR="001B4B07">
              <w:rPr>
                <w:rFonts w:eastAsia="Calibri"/>
                <w:sz w:val="24"/>
                <w:szCs w:val="24"/>
                <w:lang w:eastAsia="en-US"/>
              </w:rPr>
              <w:t xml:space="preserve"> </w:t>
            </w:r>
            <w:proofErr w:type="gramStart"/>
            <w:r w:rsidR="001B4B07">
              <w:rPr>
                <w:rFonts w:eastAsia="Calibri"/>
                <w:sz w:val="24"/>
                <w:szCs w:val="24"/>
                <w:lang w:eastAsia="en-US"/>
              </w:rPr>
              <w:t>про-цента</w:t>
            </w:r>
            <w:proofErr w:type="gramEnd"/>
          </w:p>
        </w:tc>
        <w:tc>
          <w:tcPr>
            <w:tcW w:w="181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значительная</w:t>
            </w:r>
          </w:p>
        </w:tc>
      </w:tr>
      <w:tr w:rsidR="00555073" w:rsidRPr="00555073" w:rsidTr="00853E11">
        <w:trPr>
          <w:trHeight w:val="20"/>
        </w:trPr>
        <w:tc>
          <w:tcPr>
            <w:tcW w:w="675" w:type="dxa"/>
            <w:vMerge/>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p>
        </w:tc>
        <w:tc>
          <w:tcPr>
            <w:tcW w:w="3110" w:type="dxa"/>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Химическое производство</w:t>
            </w:r>
          </w:p>
        </w:tc>
        <w:tc>
          <w:tcPr>
            <w:tcW w:w="3530" w:type="dxa"/>
            <w:shd w:val="clear" w:color="auto" w:fill="auto"/>
          </w:tcPr>
          <w:p w:rsidR="00555073" w:rsidRPr="00555073" w:rsidRDefault="00555073" w:rsidP="007B7E00">
            <w:pPr>
              <w:autoSpaceDE w:val="0"/>
              <w:autoSpaceDN w:val="0"/>
              <w:adjustRightInd w:val="0"/>
              <w:spacing w:line="235" w:lineRule="auto"/>
              <w:contextualSpacing/>
              <w:jc w:val="both"/>
              <w:rPr>
                <w:rFonts w:eastAsia="Calibri"/>
                <w:sz w:val="24"/>
                <w:szCs w:val="24"/>
                <w:lang w:eastAsia="en-US"/>
              </w:rPr>
            </w:pPr>
            <w:r w:rsidRPr="00555073">
              <w:rPr>
                <w:rFonts w:eastAsia="Calibri"/>
                <w:sz w:val="24"/>
                <w:szCs w:val="24"/>
                <w:lang w:eastAsia="en-US"/>
              </w:rPr>
              <w:t>химическая промышленность (в </w:t>
            </w:r>
            <w:proofErr w:type="gramStart"/>
            <w:r w:rsidRPr="00555073">
              <w:rPr>
                <w:rFonts w:eastAsia="Calibri"/>
                <w:sz w:val="24"/>
                <w:szCs w:val="24"/>
                <w:lang w:eastAsia="en-US"/>
              </w:rPr>
              <w:t>целом</w:t>
            </w:r>
            <w:proofErr w:type="gramEnd"/>
            <w:r w:rsidRPr="00555073">
              <w:rPr>
                <w:rFonts w:eastAsia="Calibri"/>
                <w:sz w:val="24"/>
                <w:szCs w:val="24"/>
                <w:lang w:eastAsia="en-US"/>
              </w:rPr>
              <w:t>)*</w:t>
            </w:r>
          </w:p>
        </w:tc>
        <w:tc>
          <w:tcPr>
            <w:tcW w:w="83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9,7</w:t>
            </w:r>
            <w:r w:rsidR="001B4B07">
              <w:rPr>
                <w:rFonts w:eastAsia="Calibri"/>
                <w:sz w:val="24"/>
                <w:szCs w:val="24"/>
                <w:lang w:eastAsia="en-US"/>
              </w:rPr>
              <w:t xml:space="preserve"> </w:t>
            </w:r>
            <w:proofErr w:type="gramStart"/>
            <w:r w:rsidR="001B4B07">
              <w:rPr>
                <w:rFonts w:eastAsia="Calibri"/>
                <w:sz w:val="24"/>
                <w:szCs w:val="24"/>
                <w:lang w:eastAsia="en-US"/>
              </w:rPr>
              <w:t>про-цента</w:t>
            </w:r>
            <w:proofErr w:type="gramEnd"/>
          </w:p>
        </w:tc>
        <w:tc>
          <w:tcPr>
            <w:tcW w:w="1816" w:type="dxa"/>
            <w:shd w:val="clear" w:color="auto" w:fill="auto"/>
          </w:tcPr>
          <w:p w:rsidR="00555073" w:rsidRPr="00555073" w:rsidRDefault="00555073" w:rsidP="007B7E00">
            <w:pPr>
              <w:autoSpaceDE w:val="0"/>
              <w:autoSpaceDN w:val="0"/>
              <w:adjustRightInd w:val="0"/>
              <w:spacing w:line="235" w:lineRule="auto"/>
              <w:contextualSpacing/>
              <w:jc w:val="center"/>
              <w:rPr>
                <w:rFonts w:eastAsia="Calibri"/>
                <w:sz w:val="24"/>
                <w:szCs w:val="24"/>
                <w:lang w:eastAsia="en-US"/>
              </w:rPr>
            </w:pPr>
            <w:r w:rsidRPr="00555073">
              <w:rPr>
                <w:rFonts w:eastAsia="Calibri"/>
                <w:sz w:val="24"/>
                <w:szCs w:val="24"/>
                <w:lang w:eastAsia="en-US"/>
              </w:rPr>
              <w:t>незначительная</w:t>
            </w:r>
          </w:p>
        </w:tc>
      </w:tr>
    </w:tbl>
    <w:p w:rsidR="001B4B07" w:rsidRDefault="001B4B07" w:rsidP="007B7E00">
      <w:pPr>
        <w:spacing w:line="235" w:lineRule="auto"/>
        <w:contextualSpacing/>
        <w:jc w:val="both"/>
        <w:rPr>
          <w:rFonts w:eastAsia="Calibri"/>
          <w:spacing w:val="-4"/>
          <w:lang w:eastAsia="en-US"/>
        </w:rPr>
      </w:pPr>
    </w:p>
    <w:p w:rsidR="00555073" w:rsidRPr="001B4B07" w:rsidRDefault="00555073" w:rsidP="007B7E00">
      <w:pPr>
        <w:spacing w:line="235" w:lineRule="auto"/>
        <w:ind w:firstLine="709"/>
        <w:contextualSpacing/>
        <w:jc w:val="both"/>
        <w:rPr>
          <w:rFonts w:eastAsia="Calibri"/>
          <w:spacing w:val="-4"/>
          <w:sz w:val="28"/>
          <w:szCs w:val="28"/>
          <w:lang w:eastAsia="en-US"/>
        </w:rPr>
      </w:pPr>
      <w:r w:rsidRPr="001B4B07">
        <w:rPr>
          <w:rFonts w:eastAsia="Calibri"/>
          <w:spacing w:val="-4"/>
          <w:sz w:val="28"/>
          <w:szCs w:val="28"/>
          <w:lang w:eastAsia="en-US"/>
        </w:rPr>
        <w:t>*</w:t>
      </w:r>
      <w:r w:rsidR="001B4B07">
        <w:rPr>
          <w:rFonts w:eastAsia="Calibri"/>
          <w:spacing w:val="-4"/>
          <w:sz w:val="28"/>
          <w:szCs w:val="28"/>
          <w:lang w:eastAsia="en-US"/>
        </w:rPr>
        <w:t> </w:t>
      </w:r>
      <w:proofErr w:type="spellStart"/>
      <w:r w:rsidRPr="001B4B07">
        <w:rPr>
          <w:rFonts w:eastAsia="Calibri"/>
          <w:spacing w:val="-4"/>
          <w:sz w:val="28"/>
          <w:szCs w:val="28"/>
          <w:lang w:eastAsia="en-US"/>
        </w:rPr>
        <w:t>Подотрасли</w:t>
      </w:r>
      <w:proofErr w:type="spellEnd"/>
      <w:r w:rsidRPr="001B4B07">
        <w:rPr>
          <w:rFonts w:eastAsia="Calibri"/>
          <w:spacing w:val="-4"/>
          <w:sz w:val="28"/>
          <w:szCs w:val="28"/>
          <w:lang w:eastAsia="en-US"/>
        </w:rPr>
        <w:t>, имеющие критическое значение для экономической безопасности (в части конечной продукции).</w:t>
      </w:r>
    </w:p>
    <w:p w:rsidR="00555073" w:rsidRPr="00555073" w:rsidRDefault="00555073" w:rsidP="007B7E00">
      <w:pPr>
        <w:tabs>
          <w:tab w:val="left" w:pos="1134"/>
        </w:tabs>
        <w:spacing w:line="235" w:lineRule="auto"/>
        <w:ind w:firstLine="709"/>
        <w:jc w:val="both"/>
        <w:rPr>
          <w:rFonts w:eastAsia="Calibri"/>
          <w:sz w:val="28"/>
          <w:szCs w:val="28"/>
          <w:lang w:eastAsia="en-US"/>
        </w:rPr>
      </w:pPr>
    </w:p>
    <w:p w:rsidR="00555073" w:rsidRPr="00555073" w:rsidRDefault="00555073" w:rsidP="007B7E00">
      <w:pPr>
        <w:tabs>
          <w:tab w:val="left" w:pos="1134"/>
        </w:tabs>
        <w:spacing w:line="235" w:lineRule="auto"/>
        <w:ind w:firstLine="709"/>
        <w:jc w:val="both"/>
        <w:rPr>
          <w:rFonts w:eastAsia="Calibri"/>
          <w:sz w:val="28"/>
          <w:szCs w:val="28"/>
          <w:lang w:eastAsia="en-US"/>
        </w:rPr>
      </w:pPr>
      <w:r w:rsidRPr="00555073">
        <w:rPr>
          <w:rFonts w:eastAsia="Calibri"/>
          <w:sz w:val="28"/>
          <w:szCs w:val="28"/>
          <w:lang w:eastAsia="en-US"/>
        </w:rPr>
        <w:t xml:space="preserve">Перспективной отраслью развития для Ростовской области является аграрно-промышленный комплекс, где приоритетными направлениями </w:t>
      </w:r>
      <w:proofErr w:type="spellStart"/>
      <w:r w:rsidRPr="00555073">
        <w:rPr>
          <w:rFonts w:eastAsia="Calibri"/>
          <w:sz w:val="28"/>
          <w:szCs w:val="28"/>
          <w:lang w:eastAsia="en-US"/>
        </w:rPr>
        <w:t>импортозамещения</w:t>
      </w:r>
      <w:proofErr w:type="spellEnd"/>
      <w:r w:rsidRPr="00555073">
        <w:rPr>
          <w:rFonts w:eastAsia="Calibri"/>
          <w:sz w:val="28"/>
          <w:szCs w:val="28"/>
          <w:lang w:eastAsia="en-US"/>
        </w:rPr>
        <w:t xml:space="preserve"> являются:</w:t>
      </w:r>
    </w:p>
    <w:p w:rsidR="00555073" w:rsidRPr="00555073" w:rsidRDefault="00555073" w:rsidP="007B7E00">
      <w:pPr>
        <w:tabs>
          <w:tab w:val="left" w:pos="1134"/>
        </w:tabs>
        <w:spacing w:line="235" w:lineRule="auto"/>
        <w:ind w:firstLine="709"/>
        <w:jc w:val="both"/>
        <w:rPr>
          <w:rFonts w:eastAsia="Calibri"/>
          <w:sz w:val="28"/>
          <w:szCs w:val="28"/>
          <w:lang w:eastAsia="en-US"/>
        </w:rPr>
      </w:pPr>
      <w:r w:rsidRPr="00555073">
        <w:rPr>
          <w:rFonts w:eastAsia="Calibri"/>
          <w:sz w:val="28"/>
          <w:szCs w:val="28"/>
          <w:lang w:eastAsia="en-US"/>
        </w:rPr>
        <w:t>животноводство (молочное скотоводство, свиноводство, птицеводство, мясное скотоводство);</w:t>
      </w:r>
    </w:p>
    <w:p w:rsidR="00555073" w:rsidRPr="00555073" w:rsidRDefault="00555073" w:rsidP="007B7E00">
      <w:pPr>
        <w:tabs>
          <w:tab w:val="left" w:pos="709"/>
          <w:tab w:val="left" w:pos="1102"/>
        </w:tabs>
        <w:spacing w:line="235" w:lineRule="auto"/>
        <w:ind w:firstLine="709"/>
        <w:jc w:val="both"/>
        <w:rPr>
          <w:rFonts w:eastAsia="Calibri"/>
          <w:sz w:val="28"/>
          <w:szCs w:val="28"/>
          <w:lang w:eastAsia="en-US"/>
        </w:rPr>
      </w:pPr>
      <w:r w:rsidRPr="00555073">
        <w:rPr>
          <w:rFonts w:eastAsia="Calibri"/>
          <w:sz w:val="28"/>
          <w:szCs w:val="28"/>
          <w:lang w:eastAsia="en-US"/>
        </w:rPr>
        <w:t>овощеводство открытого и защищенного грунта;</w:t>
      </w:r>
    </w:p>
    <w:p w:rsidR="00555073" w:rsidRPr="00555073" w:rsidRDefault="00555073" w:rsidP="007B7E00">
      <w:pPr>
        <w:tabs>
          <w:tab w:val="left" w:pos="1134"/>
        </w:tabs>
        <w:spacing w:line="235" w:lineRule="auto"/>
        <w:ind w:firstLine="709"/>
        <w:jc w:val="both"/>
        <w:rPr>
          <w:rFonts w:eastAsia="Calibri"/>
          <w:sz w:val="28"/>
          <w:szCs w:val="28"/>
          <w:lang w:eastAsia="en-US"/>
        </w:rPr>
      </w:pPr>
      <w:r w:rsidRPr="00555073">
        <w:rPr>
          <w:rFonts w:eastAsia="Calibri"/>
          <w:sz w:val="28"/>
          <w:szCs w:val="28"/>
          <w:lang w:eastAsia="en-US"/>
        </w:rPr>
        <w:t>переработка и хранение (переработка молока, переработка овощей, переработка плодов и ягод, глубокая переработка зерна, строительство и модернизация овощехранилищ).</w:t>
      </w:r>
    </w:p>
    <w:p w:rsidR="00555073" w:rsidRPr="00555073" w:rsidRDefault="00555073" w:rsidP="007B7E00">
      <w:pPr>
        <w:spacing w:line="235" w:lineRule="auto"/>
        <w:ind w:firstLine="709"/>
        <w:jc w:val="both"/>
        <w:rPr>
          <w:rFonts w:eastAsia="Calibri"/>
          <w:sz w:val="28"/>
          <w:szCs w:val="28"/>
          <w:lang w:eastAsia="en-US"/>
        </w:rPr>
      </w:pPr>
      <w:r w:rsidRPr="00555073">
        <w:rPr>
          <w:rFonts w:eastAsia="Calibri"/>
          <w:sz w:val="28"/>
          <w:szCs w:val="28"/>
          <w:lang w:eastAsia="en-US"/>
        </w:rPr>
        <w:t xml:space="preserve">Стимулирование наращивания производства действующих предприятий и поддержка инвестиционных проектов по указанным приоритетным направлениям будет способствовать не только реализации политики </w:t>
      </w:r>
      <w:proofErr w:type="spellStart"/>
      <w:r w:rsidRPr="00555073">
        <w:rPr>
          <w:rFonts w:eastAsia="Calibri"/>
          <w:sz w:val="28"/>
          <w:szCs w:val="28"/>
          <w:lang w:eastAsia="en-US"/>
        </w:rPr>
        <w:t>импортозамещения</w:t>
      </w:r>
      <w:proofErr w:type="spellEnd"/>
      <w:r w:rsidRPr="00555073">
        <w:rPr>
          <w:rFonts w:eastAsia="Calibri"/>
          <w:sz w:val="28"/>
          <w:szCs w:val="28"/>
          <w:lang w:eastAsia="en-US"/>
        </w:rPr>
        <w:t>, но и обеспечит дополнительный импульс развитию экономики Ростовской области.</w:t>
      </w:r>
    </w:p>
    <w:p w:rsidR="00555073" w:rsidRPr="00555073" w:rsidRDefault="00555073" w:rsidP="007B7E00">
      <w:pPr>
        <w:spacing w:line="235" w:lineRule="auto"/>
        <w:ind w:firstLine="709"/>
        <w:jc w:val="both"/>
        <w:rPr>
          <w:rFonts w:eastAsia="Calibri"/>
          <w:bCs/>
          <w:iCs/>
          <w:sz w:val="28"/>
          <w:szCs w:val="28"/>
          <w:lang w:eastAsia="en-US"/>
        </w:rPr>
      </w:pPr>
      <w:r w:rsidRPr="00555073">
        <w:rPr>
          <w:rFonts w:eastAsia="Calibri"/>
          <w:sz w:val="28"/>
          <w:szCs w:val="28"/>
          <w:lang w:eastAsia="en-US"/>
        </w:rPr>
        <w:t xml:space="preserve">В 2015 году в перечень импортозамещающих инвестиционных проектов </w:t>
      </w:r>
      <w:r w:rsidRPr="00555073">
        <w:rPr>
          <w:rFonts w:eastAsia="Calibri"/>
          <w:bCs/>
          <w:iCs/>
          <w:sz w:val="28"/>
          <w:szCs w:val="28"/>
          <w:lang w:eastAsia="en-US"/>
        </w:rPr>
        <w:t>вошло 37 инвестиционных проектов на общую сумму 215,748 </w:t>
      </w:r>
      <w:proofErr w:type="gramStart"/>
      <w:r w:rsidRPr="00555073">
        <w:rPr>
          <w:rFonts w:eastAsia="Calibri"/>
          <w:bCs/>
          <w:iCs/>
          <w:sz w:val="28"/>
          <w:szCs w:val="28"/>
          <w:lang w:eastAsia="en-US"/>
        </w:rPr>
        <w:t>млрд</w:t>
      </w:r>
      <w:proofErr w:type="gramEnd"/>
      <w:r w:rsidRPr="00555073">
        <w:rPr>
          <w:rFonts w:eastAsia="Calibri"/>
          <w:bCs/>
          <w:iCs/>
          <w:sz w:val="28"/>
          <w:szCs w:val="28"/>
          <w:lang w:eastAsia="en-US"/>
        </w:rPr>
        <w:t xml:space="preserve"> рублей, которые не потеряли своей актуальности и в настоящее время.</w:t>
      </w:r>
    </w:p>
    <w:p w:rsidR="00555073" w:rsidRPr="00555073" w:rsidRDefault="00555073" w:rsidP="007B7E00">
      <w:pPr>
        <w:spacing w:line="235" w:lineRule="auto"/>
        <w:ind w:firstLine="709"/>
        <w:jc w:val="both"/>
        <w:rPr>
          <w:rFonts w:eastAsia="Calibri"/>
          <w:bCs/>
          <w:iCs/>
          <w:sz w:val="28"/>
          <w:szCs w:val="28"/>
          <w:lang w:eastAsia="en-US"/>
        </w:rPr>
      </w:pPr>
      <w:r w:rsidRPr="00555073">
        <w:rPr>
          <w:rFonts w:eastAsia="Calibri"/>
          <w:bCs/>
          <w:iCs/>
          <w:sz w:val="28"/>
          <w:szCs w:val="28"/>
          <w:lang w:eastAsia="en-US"/>
        </w:rPr>
        <w:t>При финансовой поддержке Фонда развития промышленности</w:t>
      </w:r>
      <w:r w:rsidRPr="00555073">
        <w:rPr>
          <w:rFonts w:eastAsia="Calibri"/>
          <w:sz w:val="28"/>
          <w:szCs w:val="28"/>
          <w:lang w:eastAsia="en-US"/>
        </w:rPr>
        <w:t xml:space="preserve"> Российской Федерации на территории Ростовской области на базе ООО «ПК «</w:t>
      </w:r>
      <w:proofErr w:type="spellStart"/>
      <w:r w:rsidRPr="00555073">
        <w:rPr>
          <w:rFonts w:eastAsia="Calibri"/>
          <w:sz w:val="28"/>
          <w:szCs w:val="28"/>
          <w:lang w:eastAsia="en-US"/>
        </w:rPr>
        <w:t>Новочеркасский</w:t>
      </w:r>
      <w:proofErr w:type="spellEnd"/>
      <w:r w:rsidRPr="00555073">
        <w:rPr>
          <w:rFonts w:eastAsia="Calibri"/>
          <w:sz w:val="28"/>
          <w:szCs w:val="28"/>
          <w:lang w:eastAsia="en-US"/>
        </w:rPr>
        <w:t xml:space="preserve"> электровозостроительный завод» реализуется крупнейший инвестиционный проект</w:t>
      </w:r>
      <w:r w:rsidRPr="00555073">
        <w:rPr>
          <w:rFonts w:eastAsia="Calibri"/>
          <w:bCs/>
          <w:iCs/>
          <w:sz w:val="28"/>
          <w:szCs w:val="28"/>
          <w:lang w:eastAsia="en-US"/>
        </w:rPr>
        <w:t xml:space="preserve"> по </w:t>
      </w:r>
      <w:r w:rsidRPr="00555073">
        <w:rPr>
          <w:rFonts w:eastAsia="Calibri"/>
          <w:bCs/>
          <w:sz w:val="28"/>
          <w:szCs w:val="28"/>
          <w:lang w:eastAsia="en-US"/>
        </w:rPr>
        <w:t>производству тяговых электродвигателей (ТЭД) для тепловозов</w:t>
      </w:r>
      <w:r w:rsidRPr="00555073">
        <w:rPr>
          <w:rFonts w:eastAsia="Calibri"/>
          <w:sz w:val="28"/>
          <w:szCs w:val="28"/>
          <w:lang w:eastAsia="en-US"/>
        </w:rPr>
        <w:t>, собираемых на заводах ЗАО «</w:t>
      </w:r>
      <w:proofErr w:type="spellStart"/>
      <w:r w:rsidRPr="00555073">
        <w:rPr>
          <w:rFonts w:eastAsia="Calibri"/>
          <w:sz w:val="28"/>
          <w:szCs w:val="28"/>
          <w:lang w:eastAsia="en-US"/>
        </w:rPr>
        <w:t>Трансмашхолдинг</w:t>
      </w:r>
      <w:proofErr w:type="spellEnd"/>
      <w:r w:rsidRPr="00555073">
        <w:rPr>
          <w:rFonts w:eastAsia="Calibri"/>
          <w:sz w:val="28"/>
          <w:szCs w:val="28"/>
          <w:lang w:eastAsia="en-US"/>
        </w:rPr>
        <w:t xml:space="preserve">» в Брянске </w:t>
      </w:r>
      <w:r w:rsidR="00853E11">
        <w:rPr>
          <w:rFonts w:eastAsia="Calibri"/>
          <w:sz w:val="28"/>
          <w:szCs w:val="28"/>
          <w:lang w:eastAsia="en-US"/>
        </w:rPr>
        <w:br/>
      </w:r>
      <w:r w:rsidRPr="00555073">
        <w:rPr>
          <w:rFonts w:eastAsia="Calibri"/>
          <w:sz w:val="28"/>
          <w:szCs w:val="28"/>
          <w:lang w:eastAsia="en-US"/>
        </w:rPr>
        <w:t xml:space="preserve">и Коломне. </w:t>
      </w:r>
    </w:p>
    <w:p w:rsidR="00555073" w:rsidRPr="00555073" w:rsidRDefault="00555073" w:rsidP="007B7E00">
      <w:pPr>
        <w:spacing w:line="235" w:lineRule="auto"/>
        <w:ind w:firstLine="709"/>
        <w:jc w:val="both"/>
        <w:rPr>
          <w:rFonts w:eastAsia="Calibri"/>
          <w:sz w:val="28"/>
          <w:szCs w:val="28"/>
          <w:lang w:eastAsia="en-US"/>
        </w:rPr>
      </w:pPr>
      <w:r w:rsidRPr="00555073">
        <w:rPr>
          <w:rFonts w:eastAsia="Calibri"/>
          <w:sz w:val="28"/>
          <w:szCs w:val="28"/>
          <w:lang w:eastAsia="en-US"/>
        </w:rPr>
        <w:t>В рамках Государственной программы Российской Федерации развития сельского хозяйства и регулирования рынков сельскохозяйственной продукции, сырья и продовольствия на 2013</w:t>
      </w:r>
      <w:r w:rsidR="00ED0FF7">
        <w:rPr>
          <w:rFonts w:eastAsia="Calibri"/>
          <w:sz w:val="28"/>
          <w:szCs w:val="28"/>
          <w:lang w:eastAsia="en-US"/>
        </w:rPr>
        <w:t xml:space="preserve"> – </w:t>
      </w:r>
      <w:r w:rsidRPr="00555073">
        <w:rPr>
          <w:rFonts w:eastAsia="Calibri"/>
          <w:sz w:val="28"/>
          <w:szCs w:val="28"/>
          <w:lang w:eastAsia="en-US"/>
        </w:rPr>
        <w:t xml:space="preserve">2020 годы в перечень инвестиционных проектов, реализация которых способствует </w:t>
      </w:r>
      <w:proofErr w:type="spellStart"/>
      <w:r w:rsidRPr="00555073">
        <w:rPr>
          <w:rFonts w:eastAsia="Calibri"/>
          <w:sz w:val="28"/>
          <w:szCs w:val="28"/>
          <w:lang w:eastAsia="en-US"/>
        </w:rPr>
        <w:t>импортозамещению</w:t>
      </w:r>
      <w:proofErr w:type="spellEnd"/>
      <w:r w:rsidRPr="00555073">
        <w:rPr>
          <w:rFonts w:eastAsia="Calibri"/>
          <w:sz w:val="28"/>
          <w:szCs w:val="28"/>
          <w:lang w:eastAsia="en-US"/>
        </w:rPr>
        <w:t xml:space="preserve"> </w:t>
      </w:r>
      <w:r w:rsidR="00853E11">
        <w:rPr>
          <w:rFonts w:eastAsia="Calibri"/>
          <w:sz w:val="28"/>
          <w:szCs w:val="28"/>
          <w:lang w:eastAsia="en-US"/>
        </w:rPr>
        <w:br/>
      </w:r>
      <w:r w:rsidRPr="00555073">
        <w:rPr>
          <w:rFonts w:eastAsia="Calibri"/>
          <w:sz w:val="28"/>
          <w:szCs w:val="28"/>
          <w:lang w:eastAsia="en-US"/>
        </w:rPr>
        <w:t>по приоритетным мероприятиям, включено 10 инвестиционных проектов Ростовской области. Это проекты в сфере овощеводства защищенного грунта, создания овощехранилищ, переработки плодов и ягод, молочного скотоводства и переработки молочной продукции, птицеводства и мясного скотоводства.</w:t>
      </w:r>
    </w:p>
    <w:p w:rsidR="00555073" w:rsidRPr="00555073" w:rsidRDefault="00555073" w:rsidP="007B7E00">
      <w:pPr>
        <w:spacing w:line="235" w:lineRule="auto"/>
        <w:ind w:firstLine="709"/>
        <w:jc w:val="both"/>
        <w:rPr>
          <w:rFonts w:eastAsia="Calibri"/>
          <w:sz w:val="28"/>
          <w:szCs w:val="28"/>
          <w:lang w:eastAsia="en-US"/>
        </w:rPr>
      </w:pPr>
      <w:r w:rsidRPr="00555073">
        <w:rPr>
          <w:rFonts w:eastAsia="Calibri"/>
          <w:sz w:val="28"/>
          <w:szCs w:val="28"/>
          <w:lang w:eastAsia="en-US"/>
        </w:rPr>
        <w:t xml:space="preserve">Одним из эффективных инструментов реализации политики </w:t>
      </w:r>
      <w:proofErr w:type="spellStart"/>
      <w:r w:rsidRPr="00555073">
        <w:rPr>
          <w:rFonts w:eastAsia="Calibri"/>
          <w:sz w:val="28"/>
          <w:szCs w:val="28"/>
          <w:lang w:eastAsia="en-US"/>
        </w:rPr>
        <w:t>импортозамещения</w:t>
      </w:r>
      <w:proofErr w:type="spellEnd"/>
      <w:r w:rsidRPr="00555073">
        <w:rPr>
          <w:rFonts w:eastAsia="Calibri"/>
          <w:sz w:val="28"/>
          <w:szCs w:val="28"/>
          <w:lang w:eastAsia="en-US"/>
        </w:rPr>
        <w:t xml:space="preserve"> в промышленности является создание и развитие региональных отраслевых кластеров. На данном этапе в Ростовской области вед</w:t>
      </w:r>
      <w:r w:rsidR="00ED0FF7">
        <w:rPr>
          <w:rFonts w:eastAsia="Calibri"/>
          <w:sz w:val="28"/>
          <w:szCs w:val="28"/>
          <w:lang w:eastAsia="en-US"/>
        </w:rPr>
        <w:t>е</w:t>
      </w:r>
      <w:r w:rsidRPr="00555073">
        <w:rPr>
          <w:rFonts w:eastAsia="Calibri"/>
          <w:sz w:val="28"/>
          <w:szCs w:val="28"/>
          <w:lang w:eastAsia="en-US"/>
        </w:rPr>
        <w:t>тся активная работа по формированию вертол</w:t>
      </w:r>
      <w:r w:rsidR="00ED0FF7">
        <w:rPr>
          <w:rFonts w:eastAsia="Calibri"/>
          <w:sz w:val="28"/>
          <w:szCs w:val="28"/>
          <w:lang w:eastAsia="en-US"/>
        </w:rPr>
        <w:t>е</w:t>
      </w:r>
      <w:r w:rsidRPr="00555073">
        <w:rPr>
          <w:rFonts w:eastAsia="Calibri"/>
          <w:sz w:val="28"/>
          <w:szCs w:val="28"/>
          <w:lang w:eastAsia="en-US"/>
        </w:rPr>
        <w:t xml:space="preserve">тостроительного кластера на базе ОАО «Роствертол» и кластера сельхозмашиностроения на базе </w:t>
      </w:r>
      <w:r w:rsidR="00853E11">
        <w:rPr>
          <w:rFonts w:eastAsia="Calibri"/>
          <w:sz w:val="28"/>
          <w:szCs w:val="28"/>
          <w:lang w:eastAsia="en-US"/>
        </w:rPr>
        <w:br/>
      </w:r>
      <w:r w:rsidRPr="00555073">
        <w:rPr>
          <w:rFonts w:eastAsia="Calibri"/>
          <w:sz w:val="28"/>
          <w:szCs w:val="28"/>
          <w:lang w:eastAsia="en-US"/>
        </w:rPr>
        <w:t xml:space="preserve">АО </w:t>
      </w:r>
      <w:proofErr w:type="gramStart"/>
      <w:r w:rsidRPr="00555073">
        <w:rPr>
          <w:rFonts w:eastAsia="Calibri"/>
          <w:sz w:val="28"/>
          <w:szCs w:val="28"/>
          <w:lang w:eastAsia="en-US"/>
        </w:rPr>
        <w:t>КЗ</w:t>
      </w:r>
      <w:proofErr w:type="gramEnd"/>
      <w:r w:rsidRPr="00555073">
        <w:rPr>
          <w:rFonts w:eastAsia="Calibri"/>
          <w:sz w:val="28"/>
          <w:szCs w:val="28"/>
          <w:lang w:eastAsia="en-US"/>
        </w:rPr>
        <w:t xml:space="preserve"> «Ростсельмаш». </w:t>
      </w:r>
    </w:p>
    <w:p w:rsidR="00555073" w:rsidRPr="00555073" w:rsidRDefault="00555073" w:rsidP="007B7E00">
      <w:pPr>
        <w:spacing w:line="235" w:lineRule="auto"/>
        <w:ind w:firstLine="709"/>
        <w:jc w:val="both"/>
        <w:rPr>
          <w:rFonts w:eastAsia="Calibri"/>
          <w:sz w:val="28"/>
          <w:szCs w:val="28"/>
          <w:lang w:eastAsia="en-US"/>
        </w:rPr>
      </w:pPr>
      <w:r w:rsidRPr="00555073">
        <w:rPr>
          <w:rFonts w:eastAsia="Calibri"/>
          <w:sz w:val="28"/>
          <w:szCs w:val="28"/>
          <w:lang w:eastAsia="en-US"/>
        </w:rPr>
        <w:t xml:space="preserve">В рамках общероссийской задачи </w:t>
      </w:r>
      <w:r w:rsidRPr="00555073">
        <w:rPr>
          <w:rFonts w:eastAsia="Calibri"/>
          <w:bCs/>
          <w:sz w:val="28"/>
          <w:szCs w:val="28"/>
          <w:lang w:eastAsia="en-US"/>
        </w:rPr>
        <w:t>по снижению зависимости российского топливно-энергетического комплекса от импорта оборудования, технических устройств, комплектующих, а также услуг (работ) иностранных компаний, используемого иностранного программного обеспечения, а также по развитию нефтегазового комплекса</w:t>
      </w:r>
      <w:r w:rsidRPr="00555073">
        <w:rPr>
          <w:rFonts w:eastAsia="Calibri"/>
          <w:sz w:val="28"/>
          <w:szCs w:val="28"/>
          <w:lang w:eastAsia="en-US"/>
        </w:rPr>
        <w:t xml:space="preserve"> свой вклад вносят 37 промышленных предприятий Ростовской области, поставляющих высокотехнологичную импортозамещающую продукцию в интересах ПАО «Газпром». В частности, </w:t>
      </w:r>
      <w:r w:rsidR="00853E11">
        <w:rPr>
          <w:rFonts w:eastAsia="Calibri"/>
          <w:sz w:val="28"/>
          <w:szCs w:val="28"/>
          <w:lang w:eastAsia="en-US"/>
        </w:rPr>
        <w:br/>
      </w:r>
      <w:r w:rsidRPr="00555073">
        <w:rPr>
          <w:rFonts w:eastAsia="Calibri"/>
          <w:sz w:val="28"/>
          <w:szCs w:val="28"/>
          <w:lang w:eastAsia="en-US"/>
        </w:rPr>
        <w:t>в ОАО «</w:t>
      </w:r>
      <w:proofErr w:type="spellStart"/>
      <w:r w:rsidRPr="00555073">
        <w:rPr>
          <w:rFonts w:eastAsia="Calibri"/>
          <w:sz w:val="28"/>
          <w:szCs w:val="28"/>
          <w:lang w:eastAsia="en-US"/>
        </w:rPr>
        <w:t>Атоммашэкспорт</w:t>
      </w:r>
      <w:proofErr w:type="spellEnd"/>
      <w:r w:rsidRPr="00555073">
        <w:rPr>
          <w:rFonts w:eastAsia="Calibri"/>
          <w:sz w:val="28"/>
          <w:szCs w:val="28"/>
          <w:lang w:eastAsia="en-US"/>
        </w:rPr>
        <w:t>» было развернуто производство импортозамещающей осесимметричной арматуры для магистральных газопроводов, которая до последнего времени поставлялась голландской фирмой «</w:t>
      </w:r>
      <w:proofErr w:type="spellStart"/>
      <w:r w:rsidRPr="00555073">
        <w:rPr>
          <w:rFonts w:eastAsia="Calibri"/>
          <w:sz w:val="28"/>
          <w:szCs w:val="28"/>
          <w:lang w:eastAsia="en-US"/>
        </w:rPr>
        <w:t>Моквелд</w:t>
      </w:r>
      <w:proofErr w:type="spellEnd"/>
      <w:r w:rsidRPr="00555073">
        <w:rPr>
          <w:rFonts w:eastAsia="Calibri"/>
          <w:sz w:val="28"/>
          <w:szCs w:val="28"/>
          <w:lang w:eastAsia="en-US"/>
        </w:rPr>
        <w:t>». В настоящее время ОАО «</w:t>
      </w:r>
      <w:proofErr w:type="spellStart"/>
      <w:r w:rsidRPr="00555073">
        <w:rPr>
          <w:rFonts w:eastAsia="Calibri"/>
          <w:sz w:val="28"/>
          <w:szCs w:val="28"/>
          <w:lang w:eastAsia="en-US"/>
        </w:rPr>
        <w:t>Атоммашэкспорт</w:t>
      </w:r>
      <w:proofErr w:type="spellEnd"/>
      <w:r w:rsidRPr="00555073">
        <w:rPr>
          <w:rFonts w:eastAsia="Calibri"/>
          <w:sz w:val="28"/>
          <w:szCs w:val="28"/>
          <w:lang w:eastAsia="en-US"/>
        </w:rPr>
        <w:t xml:space="preserve">» уже обеспечивает около </w:t>
      </w:r>
      <w:r w:rsidRPr="00555073">
        <w:rPr>
          <w:rFonts w:eastAsia="Calibri"/>
          <w:sz w:val="28"/>
          <w:szCs w:val="28"/>
          <w:lang w:eastAsia="en-US"/>
        </w:rPr>
        <w:br/>
        <w:t>50 процентов годовой потребности Российской Федерации в обратной осесимметричной арматуре.</w:t>
      </w:r>
    </w:p>
    <w:p w:rsidR="00555073" w:rsidRPr="00555073" w:rsidRDefault="00555073" w:rsidP="007B7E00">
      <w:pPr>
        <w:spacing w:line="235" w:lineRule="auto"/>
        <w:ind w:firstLine="709"/>
        <w:jc w:val="both"/>
        <w:rPr>
          <w:rFonts w:eastAsia="Calibri"/>
          <w:sz w:val="28"/>
          <w:szCs w:val="28"/>
          <w:lang w:eastAsia="en-US"/>
        </w:rPr>
      </w:pPr>
      <w:r w:rsidRPr="00555073">
        <w:rPr>
          <w:rFonts w:eastAsia="Calibri"/>
          <w:sz w:val="28"/>
          <w:szCs w:val="28"/>
          <w:lang w:eastAsia="en-US"/>
        </w:rPr>
        <w:t>Правительством Ростовской области реализуется утвержденный Губернатором Ростовской области 23</w:t>
      </w:r>
      <w:r w:rsidR="00ED0FF7">
        <w:rPr>
          <w:rFonts w:eastAsia="Calibri"/>
          <w:sz w:val="28"/>
          <w:szCs w:val="28"/>
          <w:lang w:eastAsia="en-US"/>
        </w:rPr>
        <w:t xml:space="preserve"> марта </w:t>
      </w:r>
      <w:r w:rsidRPr="00555073">
        <w:rPr>
          <w:rFonts w:eastAsia="Calibri"/>
          <w:sz w:val="28"/>
          <w:szCs w:val="28"/>
          <w:lang w:eastAsia="en-US"/>
        </w:rPr>
        <w:t>2016</w:t>
      </w:r>
      <w:r w:rsidR="00ED0FF7">
        <w:rPr>
          <w:rFonts w:eastAsia="Calibri"/>
          <w:sz w:val="28"/>
          <w:szCs w:val="28"/>
          <w:lang w:eastAsia="en-US"/>
        </w:rPr>
        <w:t xml:space="preserve"> г.</w:t>
      </w:r>
      <w:r w:rsidRPr="00555073">
        <w:rPr>
          <w:rFonts w:eastAsia="Calibri"/>
          <w:sz w:val="28"/>
          <w:szCs w:val="28"/>
          <w:lang w:eastAsia="en-US"/>
        </w:rPr>
        <w:t xml:space="preserve"> План мероприятий («дорожная карта») «Поддержка предприятий Ростовской области, производящих импортозамещающую продукцию», включающий в себя организационные мероприятия, мероприятия по повышению конкурентоспособности товаров</w:t>
      </w:r>
      <w:r w:rsidR="00ED0FF7">
        <w:rPr>
          <w:rFonts w:eastAsia="Calibri"/>
          <w:sz w:val="28"/>
          <w:szCs w:val="28"/>
          <w:lang w:eastAsia="en-US"/>
        </w:rPr>
        <w:t xml:space="preserve"> </w:t>
      </w:r>
      <w:r w:rsidRPr="00555073">
        <w:rPr>
          <w:rFonts w:eastAsia="Calibri"/>
          <w:sz w:val="28"/>
          <w:szCs w:val="28"/>
          <w:lang w:eastAsia="en-US"/>
        </w:rPr>
        <w:t>и услуг предприятий области, меры финансовой поддержки и информационное обеспечение мероприятий «дорожной карты».</w:t>
      </w:r>
    </w:p>
    <w:p w:rsidR="00555073" w:rsidRPr="00555073" w:rsidRDefault="00555073" w:rsidP="007B7E00">
      <w:pPr>
        <w:spacing w:line="235" w:lineRule="auto"/>
        <w:ind w:firstLine="709"/>
        <w:jc w:val="both"/>
        <w:rPr>
          <w:rFonts w:eastAsia="Calibri"/>
          <w:sz w:val="28"/>
          <w:szCs w:val="28"/>
          <w:lang w:eastAsia="en-US"/>
        </w:rPr>
      </w:pPr>
      <w:r w:rsidRPr="00555073">
        <w:rPr>
          <w:rFonts w:eastAsia="Calibri"/>
          <w:sz w:val="28"/>
          <w:szCs w:val="28"/>
          <w:lang w:eastAsia="en-US"/>
        </w:rPr>
        <w:t xml:space="preserve">Основные цели и задачи </w:t>
      </w:r>
      <w:proofErr w:type="spellStart"/>
      <w:r w:rsidRPr="00555073">
        <w:rPr>
          <w:rFonts w:eastAsia="Calibri"/>
          <w:sz w:val="28"/>
          <w:szCs w:val="28"/>
          <w:lang w:eastAsia="en-US"/>
        </w:rPr>
        <w:t>импортозамещения</w:t>
      </w:r>
      <w:proofErr w:type="spellEnd"/>
      <w:r w:rsidRPr="00555073">
        <w:rPr>
          <w:rFonts w:eastAsia="Calibri"/>
          <w:sz w:val="28"/>
          <w:szCs w:val="28"/>
          <w:lang w:eastAsia="en-US"/>
        </w:rPr>
        <w:t xml:space="preserve"> тесно перекликаются </w:t>
      </w:r>
      <w:r w:rsidR="00853E11">
        <w:rPr>
          <w:rFonts w:eastAsia="Calibri"/>
          <w:sz w:val="28"/>
          <w:szCs w:val="28"/>
          <w:lang w:eastAsia="en-US"/>
        </w:rPr>
        <w:br/>
      </w:r>
      <w:r w:rsidRPr="00555073">
        <w:rPr>
          <w:rFonts w:eastAsia="Calibri"/>
          <w:sz w:val="28"/>
          <w:szCs w:val="28"/>
          <w:lang w:eastAsia="en-US"/>
        </w:rPr>
        <w:t xml:space="preserve">с существующими региональными целевыми программами развития, </w:t>
      </w:r>
      <w:r w:rsidR="00853E11">
        <w:rPr>
          <w:rFonts w:eastAsia="Calibri"/>
          <w:sz w:val="28"/>
          <w:szCs w:val="28"/>
          <w:lang w:eastAsia="en-US"/>
        </w:rPr>
        <w:br/>
      </w:r>
      <w:r w:rsidRPr="00555073">
        <w:rPr>
          <w:rFonts w:eastAsia="Calibri"/>
          <w:sz w:val="28"/>
          <w:szCs w:val="28"/>
          <w:lang w:eastAsia="en-US"/>
        </w:rPr>
        <w:t xml:space="preserve">а принимаемые меры по развитию </w:t>
      </w:r>
      <w:proofErr w:type="spellStart"/>
      <w:r w:rsidRPr="00555073">
        <w:rPr>
          <w:rFonts w:eastAsia="Calibri"/>
          <w:sz w:val="28"/>
          <w:szCs w:val="28"/>
          <w:lang w:eastAsia="en-US"/>
        </w:rPr>
        <w:t>импортозамещения</w:t>
      </w:r>
      <w:proofErr w:type="spellEnd"/>
      <w:r w:rsidRPr="00555073">
        <w:rPr>
          <w:rFonts w:eastAsia="Calibri"/>
          <w:sz w:val="28"/>
          <w:szCs w:val="28"/>
          <w:lang w:eastAsia="en-US"/>
        </w:rPr>
        <w:t xml:space="preserve"> дополняют уже существующую си</w:t>
      </w:r>
      <w:bookmarkStart w:id="28" w:name="_Toc460930247"/>
      <w:r w:rsidRPr="00555073">
        <w:rPr>
          <w:rFonts w:eastAsia="Calibri"/>
          <w:sz w:val="28"/>
          <w:szCs w:val="28"/>
          <w:lang w:eastAsia="en-US"/>
        </w:rPr>
        <w:t xml:space="preserve">стему поддержки бизнеса. </w:t>
      </w:r>
    </w:p>
    <w:p w:rsidR="00555073" w:rsidRPr="00555073" w:rsidRDefault="00555073" w:rsidP="007B7E00">
      <w:pPr>
        <w:numPr>
          <w:ilvl w:val="2"/>
          <w:numId w:val="50"/>
        </w:numPr>
        <w:spacing w:line="235" w:lineRule="auto"/>
        <w:ind w:left="0" w:firstLine="709"/>
        <w:jc w:val="both"/>
        <w:rPr>
          <w:rFonts w:eastAsia="Calibri"/>
          <w:sz w:val="28"/>
          <w:szCs w:val="28"/>
          <w:lang w:eastAsia="en-US"/>
        </w:rPr>
      </w:pPr>
      <w:r w:rsidRPr="00555073">
        <w:rPr>
          <w:rFonts w:eastAsia="Calibri"/>
          <w:sz w:val="28"/>
          <w:szCs w:val="28"/>
          <w:lang w:eastAsia="en-US"/>
        </w:rPr>
        <w:t>Анализ ключевых конкурентов</w:t>
      </w:r>
      <w:bookmarkEnd w:id="28"/>
      <w:r w:rsidR="00ED0FF7">
        <w:rPr>
          <w:rFonts w:eastAsia="Calibri"/>
          <w:sz w:val="28"/>
          <w:szCs w:val="28"/>
          <w:lang w:eastAsia="en-US"/>
        </w:rPr>
        <w:t>.</w:t>
      </w:r>
    </w:p>
    <w:p w:rsidR="00555073" w:rsidRPr="00555073" w:rsidRDefault="00555073" w:rsidP="007B7E00">
      <w:pPr>
        <w:keepNext/>
        <w:keepLines/>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Одной из наиболее важных задач в рамках определения векторов экономической политики Ростовской области и выявления направлений усиления конкурентных позиций в рамках внутрироссийского </w:t>
      </w:r>
      <w:r w:rsidR="00853E11">
        <w:rPr>
          <w:rFonts w:eastAsia="Calibri"/>
          <w:sz w:val="28"/>
          <w:szCs w:val="28"/>
          <w:lang w:eastAsia="en-US"/>
        </w:rPr>
        <w:br/>
      </w:r>
      <w:r w:rsidRPr="00555073">
        <w:rPr>
          <w:rFonts w:eastAsia="Calibri"/>
          <w:sz w:val="28"/>
          <w:szCs w:val="28"/>
          <w:lang w:eastAsia="en-US"/>
        </w:rPr>
        <w:t xml:space="preserve">и международного разделения труда является анализ внешней конкурентной среды для региона. В контексте инвестиционной сферы для Ростовской области как субъекта Российской Федерации с крупной диверсифицированной экономикой конкуренция с регионами России за привлечение инвестиций имеет весьма </w:t>
      </w:r>
      <w:proofErr w:type="gramStart"/>
      <w:r w:rsidRPr="00555073">
        <w:rPr>
          <w:rFonts w:eastAsia="Calibri"/>
          <w:sz w:val="28"/>
          <w:szCs w:val="28"/>
          <w:lang w:eastAsia="en-US"/>
        </w:rPr>
        <w:t>важное значение</w:t>
      </w:r>
      <w:proofErr w:type="gramEnd"/>
      <w:r w:rsidRPr="00555073">
        <w:rPr>
          <w:rFonts w:eastAsia="Calibri"/>
          <w:sz w:val="28"/>
          <w:szCs w:val="28"/>
          <w:lang w:eastAsia="en-US"/>
        </w:rPr>
        <w:t>.</w:t>
      </w:r>
    </w:p>
    <w:p w:rsidR="00555073" w:rsidRPr="00555073" w:rsidRDefault="00555073" w:rsidP="007B7E00">
      <w:pPr>
        <w:spacing w:line="235" w:lineRule="auto"/>
        <w:ind w:firstLine="709"/>
        <w:contextualSpacing/>
        <w:jc w:val="both"/>
        <w:rPr>
          <w:rFonts w:eastAsia="Calibri"/>
          <w:sz w:val="28"/>
          <w:szCs w:val="28"/>
          <w:lang w:eastAsia="en-US"/>
        </w:rPr>
      </w:pPr>
      <w:r w:rsidRPr="00555073">
        <w:rPr>
          <w:rFonts w:eastAsia="Calibri"/>
          <w:sz w:val="28"/>
          <w:szCs w:val="28"/>
          <w:lang w:eastAsia="en-US"/>
        </w:rPr>
        <w:t>С точки зрения текущего и перспективного влияния выделены две группы регионов</w:t>
      </w:r>
      <w:r w:rsidR="00ED0FF7">
        <w:rPr>
          <w:rFonts w:eastAsia="Calibri"/>
          <w:sz w:val="28"/>
          <w:szCs w:val="28"/>
          <w:lang w:eastAsia="en-US"/>
        </w:rPr>
        <w:t xml:space="preserve"> – </w:t>
      </w:r>
      <w:r w:rsidRPr="00555073">
        <w:rPr>
          <w:rFonts w:eastAsia="Calibri"/>
          <w:sz w:val="28"/>
          <w:szCs w:val="28"/>
          <w:lang w:eastAsia="en-US"/>
        </w:rPr>
        <w:t>конкурентов Ростовской области:</w:t>
      </w:r>
    </w:p>
    <w:p w:rsidR="00555073" w:rsidRPr="00555073" w:rsidRDefault="00555073" w:rsidP="007B7E00">
      <w:pPr>
        <w:spacing w:line="235" w:lineRule="auto"/>
        <w:ind w:firstLine="709"/>
        <w:contextualSpacing/>
        <w:jc w:val="both"/>
        <w:rPr>
          <w:rFonts w:eastAsia="Calibri"/>
          <w:sz w:val="28"/>
          <w:szCs w:val="28"/>
          <w:lang w:eastAsia="en-US"/>
        </w:rPr>
      </w:pPr>
      <w:r w:rsidRPr="00555073">
        <w:rPr>
          <w:rFonts w:eastAsia="Calibri"/>
          <w:sz w:val="28"/>
          <w:szCs w:val="28"/>
          <w:lang w:eastAsia="en-US"/>
        </w:rPr>
        <w:t>сильные конкуренты, характеризующиеся значительными объемами привлекаемых инвестиционных ресурсов;</w:t>
      </w:r>
    </w:p>
    <w:p w:rsidR="00555073" w:rsidRPr="00555073" w:rsidRDefault="00555073" w:rsidP="007B7E00">
      <w:pPr>
        <w:spacing w:line="235" w:lineRule="auto"/>
        <w:ind w:firstLine="709"/>
        <w:contextualSpacing/>
        <w:jc w:val="both"/>
        <w:rPr>
          <w:rFonts w:eastAsia="Calibri"/>
          <w:sz w:val="28"/>
          <w:szCs w:val="28"/>
          <w:lang w:eastAsia="en-US"/>
        </w:rPr>
      </w:pPr>
      <w:r w:rsidRPr="00555073">
        <w:rPr>
          <w:rFonts w:eastAsia="Calibri"/>
          <w:sz w:val="28"/>
          <w:szCs w:val="28"/>
          <w:lang w:eastAsia="en-US"/>
        </w:rPr>
        <w:t>растущие конкуренты, характеризующиеся высокой инвестиционной динамикой (таблица № 10).</w:t>
      </w:r>
    </w:p>
    <w:p w:rsidR="00555073" w:rsidRPr="00555073" w:rsidRDefault="00555073" w:rsidP="007B7E00">
      <w:pPr>
        <w:keepNext/>
        <w:spacing w:line="235" w:lineRule="auto"/>
        <w:contextualSpacing/>
        <w:jc w:val="right"/>
        <w:rPr>
          <w:rFonts w:eastAsia="Calibri"/>
          <w:sz w:val="28"/>
          <w:szCs w:val="28"/>
          <w:lang w:eastAsia="en-US"/>
        </w:rPr>
      </w:pPr>
    </w:p>
    <w:p w:rsidR="00555073" w:rsidRPr="00555073" w:rsidRDefault="00555073" w:rsidP="007B7E00">
      <w:pPr>
        <w:keepNext/>
        <w:spacing w:line="235" w:lineRule="auto"/>
        <w:contextualSpacing/>
        <w:jc w:val="right"/>
        <w:rPr>
          <w:rFonts w:eastAsia="Calibri"/>
          <w:sz w:val="28"/>
          <w:szCs w:val="28"/>
          <w:lang w:eastAsia="en-US"/>
        </w:rPr>
      </w:pPr>
      <w:r w:rsidRPr="00555073">
        <w:rPr>
          <w:rFonts w:eastAsia="Calibri"/>
          <w:sz w:val="28"/>
          <w:szCs w:val="28"/>
          <w:lang w:eastAsia="en-US"/>
        </w:rPr>
        <w:t>Таблица № 10</w:t>
      </w:r>
    </w:p>
    <w:p w:rsidR="00555073" w:rsidRPr="00555073" w:rsidRDefault="00555073" w:rsidP="007B7E00">
      <w:pPr>
        <w:keepNext/>
        <w:spacing w:line="235" w:lineRule="auto"/>
        <w:contextualSpacing/>
        <w:jc w:val="right"/>
        <w:rPr>
          <w:rFonts w:eastAsia="Calibri"/>
          <w:sz w:val="28"/>
          <w:szCs w:val="28"/>
          <w:lang w:eastAsia="en-US"/>
        </w:rPr>
      </w:pPr>
    </w:p>
    <w:p w:rsidR="00555073" w:rsidRPr="00555073" w:rsidRDefault="00555073" w:rsidP="007B7E00">
      <w:pPr>
        <w:keepNext/>
        <w:spacing w:after="120" w:line="235" w:lineRule="auto"/>
        <w:jc w:val="center"/>
        <w:rPr>
          <w:rFonts w:eastAsia="Calibri"/>
          <w:sz w:val="28"/>
          <w:szCs w:val="28"/>
          <w:lang w:eastAsia="en-US"/>
        </w:rPr>
      </w:pPr>
      <w:r w:rsidRPr="00555073">
        <w:rPr>
          <w:rFonts w:eastAsia="Calibri"/>
          <w:sz w:val="28"/>
          <w:szCs w:val="28"/>
          <w:lang w:eastAsia="en-US"/>
        </w:rPr>
        <w:t>Регионы</w:t>
      </w:r>
      <w:r w:rsidR="00ED0FF7">
        <w:rPr>
          <w:rFonts w:eastAsia="Calibri"/>
          <w:sz w:val="28"/>
          <w:szCs w:val="28"/>
          <w:lang w:eastAsia="en-US"/>
        </w:rPr>
        <w:t xml:space="preserve"> – </w:t>
      </w:r>
      <w:r w:rsidRPr="00555073">
        <w:rPr>
          <w:rFonts w:eastAsia="Calibri"/>
          <w:sz w:val="28"/>
          <w:szCs w:val="28"/>
          <w:lang w:eastAsia="en-US"/>
        </w:rPr>
        <w:t>конкуренты Ростовской области в инвестиционной сфере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244"/>
        <w:gridCol w:w="4621"/>
      </w:tblGrid>
      <w:tr w:rsidR="00555073" w:rsidRPr="00555073" w:rsidTr="00853E11">
        <w:trPr>
          <w:jc w:val="center"/>
        </w:trPr>
        <w:tc>
          <w:tcPr>
            <w:tcW w:w="2658" w:type="pct"/>
            <w:shd w:val="clear" w:color="auto" w:fill="auto"/>
          </w:tcPr>
          <w:p w:rsidR="00555073" w:rsidRPr="00555073" w:rsidRDefault="00555073" w:rsidP="007B7E00">
            <w:pPr>
              <w:keepNext/>
              <w:spacing w:line="235" w:lineRule="auto"/>
              <w:contextualSpacing/>
              <w:jc w:val="center"/>
              <w:rPr>
                <w:rFonts w:eastAsia="Calibri"/>
                <w:sz w:val="24"/>
                <w:szCs w:val="24"/>
                <w:lang w:eastAsia="en-US"/>
              </w:rPr>
            </w:pPr>
            <w:r w:rsidRPr="00555073">
              <w:rPr>
                <w:rFonts w:eastAsia="Calibri"/>
                <w:sz w:val="24"/>
                <w:szCs w:val="24"/>
                <w:lang w:eastAsia="en-US"/>
              </w:rPr>
              <w:t>Сильные конкуренты</w:t>
            </w:r>
          </w:p>
        </w:tc>
        <w:tc>
          <w:tcPr>
            <w:tcW w:w="2342" w:type="pct"/>
            <w:shd w:val="clear" w:color="auto" w:fill="auto"/>
          </w:tcPr>
          <w:p w:rsidR="00555073" w:rsidRPr="00555073" w:rsidRDefault="00555073" w:rsidP="007B7E00">
            <w:pPr>
              <w:keepNext/>
              <w:spacing w:line="235" w:lineRule="auto"/>
              <w:contextualSpacing/>
              <w:jc w:val="center"/>
              <w:rPr>
                <w:rFonts w:eastAsia="Calibri"/>
                <w:sz w:val="24"/>
                <w:szCs w:val="24"/>
                <w:lang w:eastAsia="en-US"/>
              </w:rPr>
            </w:pPr>
            <w:r w:rsidRPr="00555073">
              <w:rPr>
                <w:rFonts w:eastAsia="Calibri"/>
                <w:sz w:val="24"/>
                <w:szCs w:val="24"/>
                <w:lang w:eastAsia="en-US"/>
              </w:rPr>
              <w:t>Растущие конкуренты</w:t>
            </w:r>
          </w:p>
        </w:tc>
      </w:tr>
      <w:tr w:rsidR="00555073" w:rsidRPr="00555073" w:rsidTr="00853E11">
        <w:trPr>
          <w:jc w:val="center"/>
        </w:trPr>
        <w:tc>
          <w:tcPr>
            <w:tcW w:w="2658" w:type="pct"/>
            <w:shd w:val="clear" w:color="auto" w:fill="auto"/>
          </w:tcPr>
          <w:p w:rsidR="00555073" w:rsidRPr="00555073" w:rsidRDefault="00555073" w:rsidP="007B7E00">
            <w:pPr>
              <w:keepNext/>
              <w:numPr>
                <w:ilvl w:val="0"/>
                <w:numId w:val="11"/>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Московская область</w:t>
            </w:r>
          </w:p>
          <w:p w:rsidR="00555073" w:rsidRPr="00555073" w:rsidRDefault="00555073" w:rsidP="007B7E00">
            <w:pPr>
              <w:keepNext/>
              <w:numPr>
                <w:ilvl w:val="0"/>
                <w:numId w:val="11"/>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Республика Татарстан</w:t>
            </w:r>
          </w:p>
          <w:p w:rsidR="00555073" w:rsidRPr="00555073" w:rsidRDefault="00555073" w:rsidP="007B7E00">
            <w:pPr>
              <w:keepNext/>
              <w:numPr>
                <w:ilvl w:val="0"/>
                <w:numId w:val="11"/>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Красноярский край</w:t>
            </w:r>
          </w:p>
          <w:p w:rsidR="00555073" w:rsidRPr="00555073" w:rsidRDefault="00555073" w:rsidP="007B7E00">
            <w:pPr>
              <w:keepNext/>
              <w:numPr>
                <w:ilvl w:val="0"/>
                <w:numId w:val="11"/>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Свердловская область</w:t>
            </w:r>
          </w:p>
          <w:p w:rsidR="00555073" w:rsidRPr="00555073" w:rsidRDefault="00555073" w:rsidP="007B7E00">
            <w:pPr>
              <w:keepNext/>
              <w:numPr>
                <w:ilvl w:val="0"/>
                <w:numId w:val="11"/>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Республика Башкортостан</w:t>
            </w:r>
          </w:p>
          <w:p w:rsidR="00555073" w:rsidRPr="00555073" w:rsidRDefault="00555073" w:rsidP="007B7E00">
            <w:pPr>
              <w:keepNext/>
              <w:numPr>
                <w:ilvl w:val="0"/>
                <w:numId w:val="11"/>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Самарская область*</w:t>
            </w:r>
          </w:p>
          <w:p w:rsidR="00555073" w:rsidRPr="00555073" w:rsidRDefault="00555073" w:rsidP="007B7E00">
            <w:pPr>
              <w:keepNext/>
              <w:spacing w:line="235" w:lineRule="auto"/>
              <w:contextualSpacing/>
              <w:rPr>
                <w:rFonts w:eastAsia="Calibri"/>
                <w:sz w:val="24"/>
                <w:szCs w:val="24"/>
                <w:lang w:eastAsia="en-US"/>
              </w:rPr>
            </w:pPr>
          </w:p>
          <w:p w:rsidR="00555073" w:rsidRPr="00555073" w:rsidRDefault="00555073" w:rsidP="007B7E00">
            <w:pPr>
              <w:keepNext/>
              <w:spacing w:line="235" w:lineRule="auto"/>
              <w:contextualSpacing/>
              <w:rPr>
                <w:rFonts w:eastAsia="Calibri"/>
                <w:sz w:val="24"/>
                <w:szCs w:val="24"/>
                <w:lang w:eastAsia="en-US"/>
              </w:rPr>
            </w:pPr>
            <w:r w:rsidRPr="00555073">
              <w:rPr>
                <w:rFonts w:eastAsia="Calibri"/>
                <w:sz w:val="24"/>
                <w:szCs w:val="24"/>
                <w:lang w:eastAsia="en-US"/>
              </w:rPr>
              <w:t>Локальный конкурент:</w:t>
            </w:r>
          </w:p>
          <w:p w:rsidR="00555073" w:rsidRPr="00555073" w:rsidRDefault="00555073" w:rsidP="007B7E00">
            <w:pPr>
              <w:keepNext/>
              <w:numPr>
                <w:ilvl w:val="0"/>
                <w:numId w:val="11"/>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Краснодарский край</w:t>
            </w:r>
          </w:p>
        </w:tc>
        <w:tc>
          <w:tcPr>
            <w:tcW w:w="2342" w:type="pct"/>
            <w:shd w:val="clear" w:color="auto" w:fill="auto"/>
          </w:tcPr>
          <w:p w:rsidR="00555073" w:rsidRPr="00555073" w:rsidRDefault="00555073" w:rsidP="007B7E00">
            <w:pPr>
              <w:keepNext/>
              <w:numPr>
                <w:ilvl w:val="0"/>
                <w:numId w:val="11"/>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Тамбовская область</w:t>
            </w:r>
          </w:p>
          <w:p w:rsidR="00555073" w:rsidRPr="00555073" w:rsidRDefault="00555073" w:rsidP="007B7E00">
            <w:pPr>
              <w:keepNext/>
              <w:numPr>
                <w:ilvl w:val="0"/>
                <w:numId w:val="11"/>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Новгородская область</w:t>
            </w:r>
          </w:p>
          <w:p w:rsidR="00555073" w:rsidRPr="00555073" w:rsidRDefault="00555073" w:rsidP="007B7E00">
            <w:pPr>
              <w:keepNext/>
              <w:numPr>
                <w:ilvl w:val="0"/>
                <w:numId w:val="11"/>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Самарская область*</w:t>
            </w:r>
          </w:p>
          <w:p w:rsidR="00555073" w:rsidRPr="00555073" w:rsidRDefault="00555073" w:rsidP="007B7E00">
            <w:pPr>
              <w:keepNext/>
              <w:spacing w:line="235" w:lineRule="auto"/>
              <w:contextualSpacing/>
              <w:rPr>
                <w:rFonts w:eastAsia="Calibri"/>
                <w:sz w:val="24"/>
                <w:szCs w:val="24"/>
                <w:lang w:eastAsia="en-US"/>
              </w:rPr>
            </w:pPr>
          </w:p>
          <w:p w:rsidR="00555073" w:rsidRPr="00555073" w:rsidRDefault="00555073" w:rsidP="007B7E00">
            <w:pPr>
              <w:keepNext/>
              <w:spacing w:line="235" w:lineRule="auto"/>
              <w:contextualSpacing/>
              <w:rPr>
                <w:rFonts w:eastAsia="Calibri"/>
                <w:sz w:val="24"/>
                <w:szCs w:val="24"/>
                <w:lang w:eastAsia="en-US"/>
              </w:rPr>
            </w:pPr>
            <w:r w:rsidRPr="00555073">
              <w:rPr>
                <w:rFonts w:eastAsia="Calibri"/>
                <w:sz w:val="24"/>
                <w:szCs w:val="24"/>
                <w:lang w:eastAsia="en-US"/>
              </w:rPr>
              <w:t>Локальный конкурент:</w:t>
            </w:r>
          </w:p>
          <w:p w:rsidR="00555073" w:rsidRPr="00555073" w:rsidRDefault="00555073" w:rsidP="007B7E00">
            <w:pPr>
              <w:keepNext/>
              <w:numPr>
                <w:ilvl w:val="0"/>
                <w:numId w:val="11"/>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Воронежская область</w:t>
            </w:r>
          </w:p>
          <w:p w:rsidR="00555073" w:rsidRPr="00555073" w:rsidRDefault="00555073" w:rsidP="007B7E00">
            <w:pPr>
              <w:keepNext/>
              <w:numPr>
                <w:ilvl w:val="0"/>
                <w:numId w:val="11"/>
              </w:numPr>
              <w:spacing w:after="160" w:line="235" w:lineRule="auto"/>
              <w:ind w:left="317" w:hanging="317"/>
              <w:contextualSpacing/>
              <w:jc w:val="both"/>
              <w:rPr>
                <w:rFonts w:eastAsia="Calibri"/>
                <w:sz w:val="24"/>
                <w:szCs w:val="24"/>
                <w:lang w:eastAsia="en-US"/>
              </w:rPr>
            </w:pPr>
            <w:r w:rsidRPr="00555073">
              <w:rPr>
                <w:rFonts w:eastAsia="Calibri"/>
                <w:sz w:val="24"/>
                <w:szCs w:val="24"/>
                <w:lang w:eastAsia="en-US"/>
              </w:rPr>
              <w:t>Волгоградская область</w:t>
            </w:r>
          </w:p>
        </w:tc>
      </w:tr>
    </w:tbl>
    <w:p w:rsidR="00ED0FF7" w:rsidRDefault="00ED0FF7" w:rsidP="007B7E00">
      <w:pPr>
        <w:spacing w:line="235" w:lineRule="auto"/>
        <w:contextualSpacing/>
        <w:jc w:val="both"/>
        <w:rPr>
          <w:rFonts w:eastAsia="Calibri"/>
          <w:lang w:eastAsia="en-US"/>
        </w:rPr>
      </w:pPr>
    </w:p>
    <w:p w:rsidR="00555073" w:rsidRPr="00ED0FF7" w:rsidRDefault="00555073" w:rsidP="007B7E00">
      <w:pPr>
        <w:spacing w:line="235" w:lineRule="auto"/>
        <w:ind w:firstLine="709"/>
        <w:contextualSpacing/>
        <w:jc w:val="both"/>
        <w:rPr>
          <w:rFonts w:eastAsia="Calibri"/>
          <w:sz w:val="28"/>
          <w:szCs w:val="28"/>
          <w:lang w:eastAsia="en-US"/>
        </w:rPr>
      </w:pPr>
      <w:r w:rsidRPr="00ED0FF7">
        <w:rPr>
          <w:rFonts w:eastAsia="Calibri"/>
          <w:sz w:val="28"/>
          <w:szCs w:val="28"/>
          <w:lang w:eastAsia="en-US"/>
        </w:rPr>
        <w:t>*</w:t>
      </w:r>
      <w:r w:rsidR="00ED0FF7">
        <w:rPr>
          <w:rFonts w:eastAsia="Calibri"/>
          <w:sz w:val="28"/>
          <w:szCs w:val="28"/>
          <w:lang w:eastAsia="en-US"/>
        </w:rPr>
        <w:t> </w:t>
      </w:r>
      <w:r w:rsidRPr="00ED0FF7">
        <w:rPr>
          <w:rFonts w:eastAsia="Calibri"/>
          <w:sz w:val="28"/>
          <w:szCs w:val="28"/>
          <w:lang w:eastAsia="en-US"/>
        </w:rPr>
        <w:t>Отмеченные конкуренты лидируют по абсолютным и динамическим показателям</w:t>
      </w:r>
    </w:p>
    <w:p w:rsidR="00555073" w:rsidRPr="00555073" w:rsidRDefault="00555073" w:rsidP="007B7E00">
      <w:pPr>
        <w:spacing w:line="235" w:lineRule="auto"/>
        <w:ind w:firstLine="709"/>
        <w:contextualSpacing/>
        <w:jc w:val="both"/>
        <w:rPr>
          <w:rFonts w:eastAsia="Calibri"/>
          <w:sz w:val="28"/>
          <w:szCs w:val="28"/>
          <w:lang w:eastAsia="en-US"/>
        </w:rPr>
      </w:pPr>
      <w:r w:rsidRPr="00555073">
        <w:rPr>
          <w:rFonts w:eastAsia="Calibri"/>
          <w:sz w:val="28"/>
          <w:szCs w:val="28"/>
          <w:lang w:eastAsia="en-US"/>
        </w:rPr>
        <w:t>В рамках каждой из этих групп представлены локальные конкуренты – регионы</w:t>
      </w:r>
      <w:r w:rsidR="00ED0FF7">
        <w:rPr>
          <w:rFonts w:eastAsia="Calibri"/>
          <w:sz w:val="28"/>
          <w:szCs w:val="28"/>
          <w:lang w:eastAsia="en-US"/>
        </w:rPr>
        <w:t xml:space="preserve"> – </w:t>
      </w:r>
      <w:r w:rsidRPr="00555073">
        <w:rPr>
          <w:rFonts w:eastAsia="Calibri"/>
          <w:sz w:val="28"/>
          <w:szCs w:val="28"/>
          <w:lang w:eastAsia="en-US"/>
        </w:rPr>
        <w:t xml:space="preserve">соседи Ростовской области, обладающие схожими экономическими характеристиками развития и выступающие ключевыми «соперниками» Ростовской области в «борьбе» </w:t>
      </w:r>
      <w:r w:rsidR="00ED0FF7">
        <w:rPr>
          <w:rFonts w:eastAsia="Calibri"/>
          <w:sz w:val="28"/>
          <w:szCs w:val="28"/>
          <w:lang w:eastAsia="en-US"/>
        </w:rPr>
        <w:t>за</w:t>
      </w:r>
      <w:r w:rsidRPr="00555073">
        <w:rPr>
          <w:rFonts w:eastAsia="Calibri"/>
          <w:sz w:val="28"/>
          <w:szCs w:val="28"/>
          <w:lang w:eastAsia="en-US"/>
        </w:rPr>
        <w:t xml:space="preserve"> привлечени</w:t>
      </w:r>
      <w:r w:rsidR="00ED0FF7">
        <w:rPr>
          <w:rFonts w:eastAsia="Calibri"/>
          <w:sz w:val="28"/>
          <w:szCs w:val="28"/>
          <w:lang w:eastAsia="en-US"/>
        </w:rPr>
        <w:t>е</w:t>
      </w:r>
      <w:r w:rsidRPr="00555073">
        <w:rPr>
          <w:rFonts w:eastAsia="Calibri"/>
          <w:sz w:val="28"/>
          <w:szCs w:val="28"/>
          <w:lang w:eastAsia="en-US"/>
        </w:rPr>
        <w:t xml:space="preserve"> инвесторов. </w:t>
      </w:r>
    </w:p>
    <w:p w:rsidR="00555073" w:rsidRPr="00555073" w:rsidRDefault="00555073" w:rsidP="007B7E00">
      <w:pPr>
        <w:spacing w:line="235" w:lineRule="auto"/>
        <w:ind w:firstLine="709"/>
        <w:contextualSpacing/>
        <w:jc w:val="both"/>
        <w:rPr>
          <w:rFonts w:eastAsia="Calibri"/>
          <w:sz w:val="28"/>
          <w:szCs w:val="28"/>
          <w:lang w:eastAsia="en-US"/>
        </w:rPr>
      </w:pPr>
      <w:r w:rsidRPr="00555073">
        <w:rPr>
          <w:rFonts w:eastAsia="Calibri"/>
          <w:sz w:val="28"/>
          <w:szCs w:val="28"/>
          <w:lang w:eastAsia="en-US"/>
        </w:rPr>
        <w:t>Данные субъекты Российской Федерации также являются конкурентами в той или иной отрасли инвестиционной специализации Ростовской области (таблица № 11).</w:t>
      </w:r>
    </w:p>
    <w:p w:rsidR="00555073" w:rsidRPr="00555073" w:rsidRDefault="00555073" w:rsidP="007B7E00">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Сравнительный анализ инвестиционной сферы Ростовской области </w:t>
      </w:r>
      <w:r w:rsidR="00853E11">
        <w:rPr>
          <w:rFonts w:eastAsia="Calibri"/>
          <w:sz w:val="28"/>
          <w:szCs w:val="28"/>
          <w:lang w:eastAsia="en-US"/>
        </w:rPr>
        <w:br/>
      </w:r>
      <w:r w:rsidRPr="00555073">
        <w:rPr>
          <w:rFonts w:eastAsia="Calibri"/>
          <w:sz w:val="28"/>
          <w:szCs w:val="28"/>
          <w:lang w:eastAsia="en-US"/>
        </w:rPr>
        <w:t xml:space="preserve">в разрезе межрегиональной конкурентной среды свидетельствует о весьма сильных позициях субъектов Российской Федерации. Позиции Ростовской области в рамках сравнения с другими субъектами Российской Федерации достаточно вариативны в зависимости от рассматриваемых сфер, а иногда и от конкретных параметров в рамках различных сфер. </w:t>
      </w:r>
    </w:p>
    <w:p w:rsidR="00555073" w:rsidRPr="00555073" w:rsidRDefault="00555073" w:rsidP="007B7E00">
      <w:pPr>
        <w:keepNext/>
        <w:spacing w:line="235" w:lineRule="auto"/>
        <w:jc w:val="right"/>
        <w:rPr>
          <w:rFonts w:eastAsia="Calibri"/>
          <w:sz w:val="28"/>
          <w:szCs w:val="28"/>
          <w:lang w:eastAsia="en-US"/>
        </w:rPr>
      </w:pPr>
      <w:r w:rsidRPr="00555073">
        <w:rPr>
          <w:rFonts w:eastAsia="Calibri"/>
          <w:sz w:val="28"/>
          <w:szCs w:val="28"/>
          <w:lang w:eastAsia="en-US"/>
        </w:rPr>
        <w:t>Таблица № 11</w:t>
      </w:r>
    </w:p>
    <w:p w:rsidR="00555073" w:rsidRPr="00555073" w:rsidRDefault="00555073" w:rsidP="007B7E00">
      <w:pPr>
        <w:keepNext/>
        <w:spacing w:line="235" w:lineRule="auto"/>
        <w:jc w:val="right"/>
        <w:rPr>
          <w:rFonts w:eastAsia="Calibri"/>
          <w:sz w:val="28"/>
          <w:szCs w:val="28"/>
          <w:lang w:eastAsia="en-US"/>
        </w:rPr>
      </w:pPr>
    </w:p>
    <w:p w:rsidR="003648D7" w:rsidRDefault="00555073" w:rsidP="007B7E00">
      <w:pPr>
        <w:keepNext/>
        <w:spacing w:line="235" w:lineRule="auto"/>
        <w:jc w:val="center"/>
        <w:rPr>
          <w:rFonts w:eastAsia="Calibri"/>
          <w:sz w:val="28"/>
          <w:szCs w:val="28"/>
          <w:lang w:eastAsia="en-US"/>
        </w:rPr>
      </w:pPr>
      <w:r w:rsidRPr="00555073">
        <w:rPr>
          <w:rFonts w:eastAsia="Calibri"/>
          <w:sz w:val="28"/>
          <w:szCs w:val="28"/>
          <w:lang w:eastAsia="en-US"/>
        </w:rPr>
        <w:t xml:space="preserve">Карта конкурентов Ростовской области </w:t>
      </w:r>
    </w:p>
    <w:p w:rsidR="00555073" w:rsidRPr="00555073" w:rsidRDefault="00555073" w:rsidP="007B7E00">
      <w:pPr>
        <w:keepNext/>
        <w:spacing w:line="235" w:lineRule="auto"/>
        <w:jc w:val="center"/>
        <w:rPr>
          <w:rFonts w:eastAsia="Calibri"/>
          <w:sz w:val="28"/>
          <w:szCs w:val="28"/>
          <w:lang w:eastAsia="en-US"/>
        </w:rPr>
      </w:pPr>
      <w:r w:rsidRPr="00555073">
        <w:rPr>
          <w:rFonts w:eastAsia="Calibri"/>
          <w:sz w:val="28"/>
          <w:szCs w:val="28"/>
          <w:lang w:eastAsia="en-US"/>
        </w:rPr>
        <w:t xml:space="preserve">в инвестиционной специализации </w:t>
      </w:r>
      <w:r w:rsidR="003648D7">
        <w:rPr>
          <w:rFonts w:eastAsia="Calibri"/>
          <w:sz w:val="28"/>
          <w:szCs w:val="28"/>
          <w:lang w:eastAsia="en-US"/>
        </w:rPr>
        <w:t xml:space="preserve">по итогам 2013 – </w:t>
      </w:r>
      <w:r w:rsidRPr="00555073">
        <w:rPr>
          <w:rFonts w:eastAsia="Calibri"/>
          <w:sz w:val="28"/>
          <w:szCs w:val="28"/>
          <w:lang w:eastAsia="en-US"/>
        </w:rPr>
        <w:t>2015 годов</w:t>
      </w:r>
    </w:p>
    <w:p w:rsidR="00555073" w:rsidRPr="00555073" w:rsidRDefault="00555073" w:rsidP="007B7E00">
      <w:pPr>
        <w:keepNext/>
        <w:spacing w:line="235" w:lineRule="auto"/>
        <w:jc w:val="center"/>
        <w:rPr>
          <w:rFonts w:eastAsia="Calibri"/>
          <w:sz w:val="28"/>
          <w:szCs w:val="28"/>
          <w:lang w:eastAsia="en-US"/>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369" w:type="dxa"/>
          <w:bottom w:w="28" w:type="dxa"/>
          <w:right w:w="284" w:type="dxa"/>
        </w:tblCellMar>
        <w:tblLook w:val="04A0" w:firstRow="1" w:lastRow="0" w:firstColumn="1" w:lastColumn="0" w:noHBand="0" w:noVBand="1"/>
      </w:tblPr>
      <w:tblGrid>
        <w:gridCol w:w="2160"/>
        <w:gridCol w:w="822"/>
        <w:gridCol w:w="717"/>
        <w:gridCol w:w="707"/>
        <w:gridCol w:w="566"/>
        <w:gridCol w:w="764"/>
        <w:gridCol w:w="703"/>
        <w:gridCol w:w="461"/>
        <w:gridCol w:w="621"/>
        <w:gridCol w:w="566"/>
        <w:gridCol w:w="647"/>
        <w:gridCol w:w="619"/>
        <w:gridCol w:w="445"/>
      </w:tblGrid>
      <w:tr w:rsidR="00555073" w:rsidRPr="00ED0FF7" w:rsidTr="003648D7">
        <w:tc>
          <w:tcPr>
            <w:tcW w:w="1102" w:type="pct"/>
            <w:vMerge w:val="restar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r w:rsidRPr="00ED0FF7">
              <w:rPr>
                <w:rFonts w:eastAsia="Calibri"/>
                <w:sz w:val="24"/>
                <w:szCs w:val="24"/>
                <w:lang w:eastAsia="en-US"/>
              </w:rPr>
              <w:t>Отрасли</w:t>
            </w:r>
          </w:p>
        </w:tc>
        <w:tc>
          <w:tcPr>
            <w:tcW w:w="3671" w:type="pct"/>
            <w:gridSpan w:val="11"/>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r w:rsidRPr="00ED0FF7">
              <w:rPr>
                <w:rFonts w:eastAsia="Calibri"/>
                <w:sz w:val="24"/>
                <w:szCs w:val="24"/>
                <w:lang w:eastAsia="en-US"/>
              </w:rPr>
              <w:t>Конкуренты</w:t>
            </w:r>
          </w:p>
        </w:tc>
        <w:tc>
          <w:tcPr>
            <w:tcW w:w="227" w:type="pct"/>
            <w:vMerge w:val="restart"/>
            <w:shd w:val="clear" w:color="auto" w:fill="D1E2F3"/>
            <w:tcMar>
              <w:left w:w="0" w:type="dxa"/>
              <w:right w:w="0" w:type="dxa"/>
            </w:tcMar>
            <w:textDirection w:val="btLr"/>
          </w:tcPr>
          <w:p w:rsidR="00555073" w:rsidRPr="00ED0FF7" w:rsidRDefault="00555073" w:rsidP="00555073">
            <w:pPr>
              <w:keepNext/>
              <w:ind w:left="113" w:right="113"/>
              <w:contextualSpacing/>
              <w:jc w:val="center"/>
              <w:rPr>
                <w:rFonts w:eastAsia="Calibri"/>
                <w:sz w:val="24"/>
                <w:szCs w:val="24"/>
                <w:lang w:eastAsia="en-US"/>
              </w:rPr>
            </w:pPr>
            <w:r w:rsidRPr="00ED0FF7">
              <w:rPr>
                <w:rFonts w:eastAsia="Calibri"/>
                <w:sz w:val="24"/>
                <w:szCs w:val="24"/>
                <w:lang w:eastAsia="en-US"/>
              </w:rPr>
              <w:t>Ростовская область</w:t>
            </w:r>
          </w:p>
        </w:tc>
      </w:tr>
      <w:tr w:rsidR="00555073" w:rsidRPr="00ED0FF7" w:rsidTr="003648D7">
        <w:tc>
          <w:tcPr>
            <w:tcW w:w="1102" w:type="pct"/>
            <w:vMerge/>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p>
        </w:tc>
        <w:tc>
          <w:tcPr>
            <w:tcW w:w="2419" w:type="pct"/>
            <w:gridSpan w:val="7"/>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r w:rsidRPr="00ED0FF7">
              <w:rPr>
                <w:rFonts w:eastAsia="Calibri"/>
                <w:sz w:val="24"/>
                <w:szCs w:val="24"/>
                <w:lang w:eastAsia="en-US"/>
              </w:rPr>
              <w:t>Сильные</w:t>
            </w:r>
          </w:p>
        </w:tc>
        <w:tc>
          <w:tcPr>
            <w:tcW w:w="1252" w:type="pct"/>
            <w:gridSpan w:val="4"/>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r w:rsidRPr="00ED0FF7">
              <w:rPr>
                <w:rFonts w:eastAsia="Calibri"/>
                <w:sz w:val="24"/>
                <w:szCs w:val="24"/>
                <w:lang w:eastAsia="en-US"/>
              </w:rPr>
              <w:t>Растущие</w:t>
            </w:r>
          </w:p>
        </w:tc>
        <w:tc>
          <w:tcPr>
            <w:tcW w:w="227" w:type="pct"/>
            <w:vMerge/>
            <w:shd w:val="clear" w:color="auto" w:fill="D1E2F3"/>
            <w:tcMar>
              <w:left w:w="0" w:type="dxa"/>
              <w:right w:w="0" w:type="dxa"/>
            </w:tcMar>
          </w:tcPr>
          <w:p w:rsidR="00555073" w:rsidRPr="00ED0FF7" w:rsidRDefault="00555073" w:rsidP="00555073">
            <w:pPr>
              <w:keepNext/>
              <w:contextualSpacing/>
              <w:jc w:val="center"/>
              <w:rPr>
                <w:rFonts w:eastAsia="Calibri"/>
                <w:sz w:val="24"/>
                <w:szCs w:val="24"/>
                <w:lang w:eastAsia="en-US"/>
              </w:rPr>
            </w:pPr>
          </w:p>
        </w:tc>
      </w:tr>
      <w:tr w:rsidR="003648D7" w:rsidRPr="00ED0FF7" w:rsidTr="003648D7">
        <w:tc>
          <w:tcPr>
            <w:tcW w:w="1102" w:type="pct"/>
            <w:vMerge/>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p>
        </w:tc>
        <w:tc>
          <w:tcPr>
            <w:tcW w:w="419" w:type="pct"/>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proofErr w:type="spellStart"/>
            <w:proofErr w:type="gramStart"/>
            <w:r w:rsidRPr="005570E5">
              <w:rPr>
                <w:rFonts w:eastAsia="Calibri"/>
                <w:spacing w:val="-4"/>
                <w:sz w:val="24"/>
                <w:szCs w:val="24"/>
                <w:lang w:eastAsia="en-US"/>
              </w:rPr>
              <w:t>Локаль</w:t>
            </w:r>
            <w:r w:rsidR="003648D7" w:rsidRPr="005570E5">
              <w:rPr>
                <w:rFonts w:eastAsia="Calibri"/>
                <w:spacing w:val="-4"/>
                <w:sz w:val="24"/>
                <w:szCs w:val="24"/>
                <w:lang w:eastAsia="en-US"/>
              </w:rPr>
              <w:t>-</w:t>
            </w:r>
            <w:r w:rsidRPr="00ED0FF7">
              <w:rPr>
                <w:rFonts w:eastAsia="Calibri"/>
                <w:sz w:val="24"/>
                <w:szCs w:val="24"/>
                <w:lang w:eastAsia="en-US"/>
              </w:rPr>
              <w:t>ные</w:t>
            </w:r>
            <w:proofErr w:type="spellEnd"/>
            <w:proofErr w:type="gramEnd"/>
          </w:p>
        </w:tc>
        <w:tc>
          <w:tcPr>
            <w:tcW w:w="366" w:type="pct"/>
            <w:vMerge w:val="restart"/>
            <w:shd w:val="clear" w:color="auto" w:fill="auto"/>
            <w:tcMar>
              <w:left w:w="0" w:type="dxa"/>
              <w:right w:w="0" w:type="dxa"/>
            </w:tcMar>
            <w:textDirection w:val="btL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Московская область</w:t>
            </w:r>
          </w:p>
        </w:tc>
        <w:tc>
          <w:tcPr>
            <w:tcW w:w="361" w:type="pct"/>
            <w:vMerge w:val="restart"/>
            <w:shd w:val="clear" w:color="auto" w:fill="auto"/>
            <w:tcMar>
              <w:left w:w="0" w:type="dxa"/>
              <w:right w:w="0" w:type="dxa"/>
            </w:tcMar>
            <w:textDirection w:val="btL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Республика Татарстан</w:t>
            </w:r>
          </w:p>
        </w:tc>
        <w:tc>
          <w:tcPr>
            <w:tcW w:w="289" w:type="pct"/>
            <w:vMerge w:val="restart"/>
            <w:shd w:val="clear" w:color="auto" w:fill="auto"/>
            <w:tcMar>
              <w:left w:w="0" w:type="dxa"/>
              <w:right w:w="0" w:type="dxa"/>
            </w:tcMar>
            <w:textDirection w:val="btL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Красноярский край</w:t>
            </w:r>
          </w:p>
        </w:tc>
        <w:tc>
          <w:tcPr>
            <w:tcW w:w="390" w:type="pct"/>
            <w:vMerge w:val="restart"/>
            <w:shd w:val="clear" w:color="auto" w:fill="auto"/>
            <w:tcMar>
              <w:left w:w="0" w:type="dxa"/>
              <w:right w:w="0" w:type="dxa"/>
            </w:tcMar>
            <w:textDirection w:val="btL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Свердловская область</w:t>
            </w:r>
          </w:p>
        </w:tc>
        <w:tc>
          <w:tcPr>
            <w:tcW w:w="359" w:type="pct"/>
            <w:vMerge w:val="restart"/>
            <w:shd w:val="clear" w:color="auto" w:fill="auto"/>
            <w:tcMar>
              <w:left w:w="0" w:type="dxa"/>
              <w:right w:w="0" w:type="dxa"/>
            </w:tcMar>
            <w:textDirection w:val="btL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Республика Башкортостан</w:t>
            </w:r>
          </w:p>
        </w:tc>
        <w:tc>
          <w:tcPr>
            <w:tcW w:w="235" w:type="pct"/>
            <w:vMerge w:val="restart"/>
            <w:shd w:val="clear" w:color="auto" w:fill="auto"/>
            <w:tcMar>
              <w:left w:w="0" w:type="dxa"/>
              <w:right w:w="0" w:type="dxa"/>
            </w:tcMar>
            <w:textDirection w:val="btL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Самарская область</w:t>
            </w:r>
          </w:p>
        </w:tc>
        <w:tc>
          <w:tcPr>
            <w:tcW w:w="606" w:type="pct"/>
            <w:gridSpan w:val="2"/>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r w:rsidRPr="00ED0FF7">
              <w:rPr>
                <w:rFonts w:eastAsia="Calibri"/>
                <w:sz w:val="24"/>
                <w:szCs w:val="24"/>
                <w:lang w:eastAsia="en-US"/>
              </w:rPr>
              <w:t>Локальные</w:t>
            </w:r>
          </w:p>
        </w:tc>
        <w:tc>
          <w:tcPr>
            <w:tcW w:w="330" w:type="pct"/>
            <w:vMerge w:val="restart"/>
            <w:shd w:val="clear" w:color="auto" w:fill="auto"/>
            <w:tcMar>
              <w:left w:w="0" w:type="dxa"/>
              <w:right w:w="0" w:type="dxa"/>
            </w:tcMar>
            <w:textDirection w:val="btL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Тамбовская область</w:t>
            </w:r>
          </w:p>
        </w:tc>
        <w:tc>
          <w:tcPr>
            <w:tcW w:w="316" w:type="pct"/>
            <w:vMerge w:val="restart"/>
            <w:shd w:val="clear" w:color="auto" w:fill="auto"/>
            <w:tcMar>
              <w:left w:w="0" w:type="dxa"/>
              <w:right w:w="0" w:type="dxa"/>
            </w:tcMar>
            <w:textDirection w:val="btL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Новгородская область</w:t>
            </w:r>
          </w:p>
        </w:tc>
        <w:tc>
          <w:tcPr>
            <w:tcW w:w="227" w:type="pct"/>
            <w:vMerge/>
            <w:shd w:val="clear" w:color="auto" w:fill="D1E2F3"/>
            <w:tcMar>
              <w:left w:w="0" w:type="dxa"/>
              <w:right w:w="0" w:type="dxa"/>
            </w:tcMar>
          </w:tcPr>
          <w:p w:rsidR="00555073" w:rsidRPr="00ED0FF7" w:rsidRDefault="00555073" w:rsidP="00555073">
            <w:pPr>
              <w:keepNext/>
              <w:contextualSpacing/>
              <w:rPr>
                <w:rFonts w:eastAsia="Calibri"/>
                <w:sz w:val="24"/>
                <w:szCs w:val="24"/>
                <w:lang w:eastAsia="en-US"/>
              </w:rPr>
            </w:pPr>
          </w:p>
        </w:tc>
      </w:tr>
      <w:tr w:rsidR="003648D7" w:rsidRPr="00ED0FF7" w:rsidTr="003648D7">
        <w:trPr>
          <w:cantSplit/>
          <w:trHeight w:val="1597"/>
        </w:trPr>
        <w:tc>
          <w:tcPr>
            <w:tcW w:w="1102" w:type="pct"/>
            <w:vMerge/>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p>
        </w:tc>
        <w:tc>
          <w:tcPr>
            <w:tcW w:w="419" w:type="pct"/>
            <w:shd w:val="clear" w:color="auto" w:fill="auto"/>
            <w:tcMar>
              <w:left w:w="0" w:type="dxa"/>
              <w:right w:w="0" w:type="dxa"/>
            </w:tcMar>
            <w:textDirection w:val="btL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Краснодарский край</w:t>
            </w:r>
          </w:p>
        </w:tc>
        <w:tc>
          <w:tcPr>
            <w:tcW w:w="366" w:type="pct"/>
            <w:vMerge/>
            <w:shd w:val="clear" w:color="auto" w:fill="F2F2F2"/>
            <w:tcMar>
              <w:left w:w="0" w:type="dxa"/>
              <w:right w:w="0" w:type="dxa"/>
            </w:tcMar>
            <w:textDirection w:val="btLr"/>
          </w:tcPr>
          <w:p w:rsidR="00555073" w:rsidRPr="00ED0FF7" w:rsidRDefault="00555073" w:rsidP="00555073">
            <w:pPr>
              <w:keepNext/>
              <w:contextualSpacing/>
              <w:rPr>
                <w:rFonts w:eastAsia="Calibri"/>
                <w:sz w:val="24"/>
                <w:szCs w:val="24"/>
                <w:lang w:eastAsia="en-US"/>
              </w:rPr>
            </w:pPr>
          </w:p>
        </w:tc>
        <w:tc>
          <w:tcPr>
            <w:tcW w:w="361" w:type="pct"/>
            <w:vMerge/>
            <w:shd w:val="clear" w:color="auto" w:fill="F2F2F2"/>
            <w:tcMar>
              <w:left w:w="0" w:type="dxa"/>
              <w:right w:w="0" w:type="dxa"/>
            </w:tcMar>
            <w:textDirection w:val="btLr"/>
          </w:tcPr>
          <w:p w:rsidR="00555073" w:rsidRPr="00ED0FF7" w:rsidRDefault="00555073" w:rsidP="00555073">
            <w:pPr>
              <w:keepNext/>
              <w:contextualSpacing/>
              <w:rPr>
                <w:rFonts w:eastAsia="Calibri"/>
                <w:sz w:val="24"/>
                <w:szCs w:val="24"/>
                <w:lang w:eastAsia="en-US"/>
              </w:rPr>
            </w:pPr>
          </w:p>
        </w:tc>
        <w:tc>
          <w:tcPr>
            <w:tcW w:w="289" w:type="pct"/>
            <w:vMerge/>
            <w:shd w:val="clear" w:color="auto" w:fill="F2F2F2"/>
            <w:tcMar>
              <w:left w:w="0" w:type="dxa"/>
              <w:right w:w="0" w:type="dxa"/>
            </w:tcMar>
            <w:textDirection w:val="btLr"/>
          </w:tcPr>
          <w:p w:rsidR="00555073" w:rsidRPr="00ED0FF7" w:rsidRDefault="00555073" w:rsidP="00555073">
            <w:pPr>
              <w:keepNext/>
              <w:contextualSpacing/>
              <w:rPr>
                <w:rFonts w:eastAsia="Calibri"/>
                <w:sz w:val="24"/>
                <w:szCs w:val="24"/>
                <w:lang w:eastAsia="en-US"/>
              </w:rPr>
            </w:pPr>
          </w:p>
        </w:tc>
        <w:tc>
          <w:tcPr>
            <w:tcW w:w="390" w:type="pct"/>
            <w:vMerge/>
            <w:shd w:val="clear" w:color="auto" w:fill="F2F2F2"/>
            <w:tcMar>
              <w:left w:w="0" w:type="dxa"/>
              <w:right w:w="0" w:type="dxa"/>
            </w:tcMar>
            <w:textDirection w:val="btLr"/>
          </w:tcPr>
          <w:p w:rsidR="00555073" w:rsidRPr="00ED0FF7" w:rsidRDefault="00555073" w:rsidP="00555073">
            <w:pPr>
              <w:keepNext/>
              <w:contextualSpacing/>
              <w:rPr>
                <w:rFonts w:eastAsia="Calibri"/>
                <w:sz w:val="24"/>
                <w:szCs w:val="24"/>
                <w:lang w:eastAsia="en-US"/>
              </w:rPr>
            </w:pPr>
          </w:p>
        </w:tc>
        <w:tc>
          <w:tcPr>
            <w:tcW w:w="359" w:type="pct"/>
            <w:vMerge/>
            <w:shd w:val="clear" w:color="auto" w:fill="F2F2F2"/>
            <w:tcMar>
              <w:left w:w="0" w:type="dxa"/>
              <w:right w:w="0" w:type="dxa"/>
            </w:tcMar>
            <w:textDirection w:val="btLr"/>
          </w:tcPr>
          <w:p w:rsidR="00555073" w:rsidRPr="00ED0FF7" w:rsidRDefault="00555073" w:rsidP="00555073">
            <w:pPr>
              <w:keepNext/>
              <w:contextualSpacing/>
              <w:rPr>
                <w:rFonts w:eastAsia="Calibri"/>
                <w:sz w:val="24"/>
                <w:szCs w:val="24"/>
                <w:lang w:eastAsia="en-US"/>
              </w:rPr>
            </w:pPr>
          </w:p>
        </w:tc>
        <w:tc>
          <w:tcPr>
            <w:tcW w:w="235" w:type="pct"/>
            <w:vMerge/>
            <w:shd w:val="clear" w:color="auto" w:fill="F2F2F2"/>
            <w:tcMar>
              <w:left w:w="0" w:type="dxa"/>
              <w:right w:w="0" w:type="dxa"/>
            </w:tcMar>
            <w:textDirection w:val="btLr"/>
          </w:tcPr>
          <w:p w:rsidR="00555073" w:rsidRPr="00ED0FF7" w:rsidRDefault="00555073" w:rsidP="00555073">
            <w:pPr>
              <w:keepNext/>
              <w:contextualSpacing/>
              <w:rPr>
                <w:rFonts w:eastAsia="Calibri"/>
                <w:sz w:val="24"/>
                <w:szCs w:val="24"/>
                <w:lang w:eastAsia="en-US"/>
              </w:rPr>
            </w:pPr>
          </w:p>
        </w:tc>
        <w:tc>
          <w:tcPr>
            <w:tcW w:w="317" w:type="pct"/>
            <w:shd w:val="clear" w:color="auto" w:fill="auto"/>
            <w:tcMar>
              <w:left w:w="0" w:type="dxa"/>
              <w:right w:w="0" w:type="dxa"/>
            </w:tcMar>
            <w:textDirection w:val="btL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Воронежская область</w:t>
            </w:r>
          </w:p>
        </w:tc>
        <w:tc>
          <w:tcPr>
            <w:tcW w:w="289" w:type="pct"/>
            <w:shd w:val="clear" w:color="auto" w:fill="auto"/>
            <w:tcMar>
              <w:left w:w="0" w:type="dxa"/>
              <w:right w:w="0" w:type="dxa"/>
            </w:tcMar>
            <w:textDirection w:val="btL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Волгоградская область</w:t>
            </w:r>
          </w:p>
        </w:tc>
        <w:tc>
          <w:tcPr>
            <w:tcW w:w="330" w:type="pct"/>
            <w:vMerge/>
            <w:shd w:val="clear" w:color="auto" w:fill="F2F2F2"/>
            <w:tcMar>
              <w:left w:w="0" w:type="dxa"/>
              <w:right w:w="0" w:type="dxa"/>
            </w:tcMar>
            <w:textDirection w:val="btLr"/>
          </w:tcPr>
          <w:p w:rsidR="00555073" w:rsidRPr="00ED0FF7" w:rsidRDefault="00555073" w:rsidP="00555073">
            <w:pPr>
              <w:keepNext/>
              <w:contextualSpacing/>
              <w:rPr>
                <w:rFonts w:eastAsia="Calibri"/>
                <w:sz w:val="24"/>
                <w:szCs w:val="24"/>
                <w:lang w:eastAsia="en-US"/>
              </w:rPr>
            </w:pPr>
          </w:p>
        </w:tc>
        <w:tc>
          <w:tcPr>
            <w:tcW w:w="316" w:type="pct"/>
            <w:vMerge/>
            <w:shd w:val="clear" w:color="auto" w:fill="F2F2F2"/>
            <w:tcMar>
              <w:left w:w="0" w:type="dxa"/>
              <w:right w:w="0" w:type="dxa"/>
            </w:tcMar>
            <w:textDirection w:val="btLr"/>
          </w:tcPr>
          <w:p w:rsidR="00555073" w:rsidRPr="00ED0FF7" w:rsidRDefault="00555073" w:rsidP="00555073">
            <w:pPr>
              <w:keepNext/>
              <w:contextualSpacing/>
              <w:rPr>
                <w:rFonts w:eastAsia="Calibri"/>
                <w:sz w:val="24"/>
                <w:szCs w:val="24"/>
                <w:lang w:eastAsia="en-US"/>
              </w:rPr>
            </w:pPr>
          </w:p>
        </w:tc>
        <w:tc>
          <w:tcPr>
            <w:tcW w:w="227" w:type="pct"/>
            <w:vMerge/>
            <w:shd w:val="clear" w:color="auto" w:fill="D1E2F3"/>
            <w:tcMar>
              <w:left w:w="0" w:type="dxa"/>
              <w:right w:w="0" w:type="dxa"/>
            </w:tcMar>
          </w:tcPr>
          <w:p w:rsidR="00555073" w:rsidRPr="00ED0FF7" w:rsidRDefault="00555073" w:rsidP="00555073">
            <w:pPr>
              <w:keepNext/>
              <w:contextualSpacing/>
              <w:rPr>
                <w:rFonts w:eastAsia="Calibri"/>
                <w:sz w:val="24"/>
                <w:szCs w:val="24"/>
                <w:lang w:eastAsia="en-US"/>
              </w:rPr>
            </w:pPr>
          </w:p>
        </w:tc>
      </w:tr>
      <w:tr w:rsidR="003648D7" w:rsidRPr="00ED0FF7" w:rsidTr="003648D7">
        <w:tc>
          <w:tcPr>
            <w:tcW w:w="1102" w:type="pct"/>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Сельское хозяйство</w:t>
            </w:r>
          </w:p>
        </w:tc>
        <w:tc>
          <w:tcPr>
            <w:tcW w:w="419" w:type="pct"/>
            <w:shd w:val="clear" w:color="auto" w:fill="E5B8B7"/>
            <w:tcMar>
              <w:left w:w="0" w:type="dxa"/>
              <w:right w:w="0" w:type="dxa"/>
            </w:tcMar>
          </w:tcPr>
          <w:p w:rsidR="00555073" w:rsidRPr="00ED0FF7" w:rsidRDefault="00555073" w:rsidP="00555073">
            <w:pPr>
              <w:keepNext/>
              <w:contextualSpacing/>
              <w:rPr>
                <w:rFonts w:eastAsia="Calibri"/>
                <w:sz w:val="24"/>
                <w:szCs w:val="24"/>
                <w:lang w:eastAsia="en-US"/>
              </w:rPr>
            </w:pPr>
          </w:p>
        </w:tc>
        <w:tc>
          <w:tcPr>
            <w:tcW w:w="366" w:type="pct"/>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p>
        </w:tc>
        <w:tc>
          <w:tcPr>
            <w:tcW w:w="361" w:type="pct"/>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p>
        </w:tc>
        <w:tc>
          <w:tcPr>
            <w:tcW w:w="289" w:type="pct"/>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p>
        </w:tc>
        <w:tc>
          <w:tcPr>
            <w:tcW w:w="390" w:type="pct"/>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p>
        </w:tc>
        <w:tc>
          <w:tcPr>
            <w:tcW w:w="359" w:type="pct"/>
            <w:shd w:val="clear" w:color="auto" w:fill="E5B8B7"/>
            <w:tcMar>
              <w:left w:w="0" w:type="dxa"/>
              <w:right w:w="0" w:type="dxa"/>
            </w:tcMar>
          </w:tcPr>
          <w:p w:rsidR="00555073" w:rsidRPr="00ED0FF7" w:rsidRDefault="00555073" w:rsidP="00555073">
            <w:pPr>
              <w:keepNext/>
              <w:contextualSpacing/>
              <w:rPr>
                <w:rFonts w:eastAsia="Calibri"/>
                <w:sz w:val="24"/>
                <w:szCs w:val="24"/>
                <w:lang w:eastAsia="en-US"/>
              </w:rPr>
            </w:pPr>
          </w:p>
        </w:tc>
        <w:tc>
          <w:tcPr>
            <w:tcW w:w="235" w:type="pct"/>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p>
        </w:tc>
        <w:tc>
          <w:tcPr>
            <w:tcW w:w="317" w:type="pct"/>
            <w:shd w:val="clear" w:color="auto" w:fill="E5B8B7"/>
            <w:tcMar>
              <w:left w:w="0" w:type="dxa"/>
              <w:right w:w="0" w:type="dxa"/>
            </w:tcMar>
          </w:tcPr>
          <w:p w:rsidR="00555073" w:rsidRPr="00ED0FF7" w:rsidRDefault="00555073" w:rsidP="00555073">
            <w:pPr>
              <w:keepNext/>
              <w:contextualSpacing/>
              <w:rPr>
                <w:rFonts w:eastAsia="Calibri"/>
                <w:sz w:val="24"/>
                <w:szCs w:val="24"/>
                <w:lang w:eastAsia="en-US"/>
              </w:rPr>
            </w:pPr>
          </w:p>
        </w:tc>
        <w:tc>
          <w:tcPr>
            <w:tcW w:w="289" w:type="pct"/>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p>
        </w:tc>
        <w:tc>
          <w:tcPr>
            <w:tcW w:w="330" w:type="pct"/>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p>
        </w:tc>
        <w:tc>
          <w:tcPr>
            <w:tcW w:w="316" w:type="pct"/>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p>
        </w:tc>
        <w:tc>
          <w:tcPr>
            <w:tcW w:w="227" w:type="pct"/>
            <w:shd w:val="clear" w:color="auto" w:fill="D1E2F3"/>
            <w:tcMar>
              <w:left w:w="0" w:type="dxa"/>
              <w:right w:w="0" w:type="dxa"/>
            </w:tcMar>
          </w:tcPr>
          <w:p w:rsidR="00555073" w:rsidRPr="00ED0FF7" w:rsidRDefault="00555073" w:rsidP="00555073">
            <w:pPr>
              <w:keepNext/>
              <w:contextualSpacing/>
              <w:rPr>
                <w:rFonts w:eastAsia="Calibri"/>
                <w:sz w:val="24"/>
                <w:szCs w:val="24"/>
                <w:lang w:eastAsia="en-US"/>
              </w:rPr>
            </w:pPr>
          </w:p>
        </w:tc>
      </w:tr>
      <w:tr w:rsidR="003648D7" w:rsidRPr="00ED0FF7" w:rsidTr="003648D7">
        <w:tc>
          <w:tcPr>
            <w:tcW w:w="1102" w:type="pct"/>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Производство пищевых продуктов, включая напитки, и табака</w:t>
            </w:r>
          </w:p>
        </w:tc>
        <w:tc>
          <w:tcPr>
            <w:tcW w:w="419"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66" w:type="pct"/>
            <w:shd w:val="clear" w:color="auto" w:fill="E5B8B7"/>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61" w:type="pct"/>
            <w:shd w:val="clear" w:color="auto" w:fill="E5B8B7"/>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89"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90"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59"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35"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17" w:type="pct"/>
            <w:shd w:val="clear" w:color="auto" w:fill="E5B8B7"/>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89"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30" w:type="pct"/>
            <w:shd w:val="clear" w:color="auto" w:fill="E5B8B7"/>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16"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27" w:type="pct"/>
            <w:shd w:val="clear" w:color="auto" w:fill="D1E2F3"/>
            <w:tcMar>
              <w:left w:w="0" w:type="dxa"/>
              <w:right w:w="0" w:type="dxa"/>
            </w:tcMar>
          </w:tcPr>
          <w:p w:rsidR="00555073" w:rsidRPr="00ED0FF7" w:rsidRDefault="00555073" w:rsidP="00555073">
            <w:pPr>
              <w:keepNext/>
              <w:contextualSpacing/>
              <w:jc w:val="center"/>
              <w:rPr>
                <w:rFonts w:eastAsia="Calibri"/>
                <w:sz w:val="24"/>
                <w:szCs w:val="24"/>
                <w:lang w:eastAsia="en-US"/>
              </w:rPr>
            </w:pPr>
          </w:p>
        </w:tc>
      </w:tr>
      <w:tr w:rsidR="003648D7" w:rsidRPr="00ED0FF7" w:rsidTr="003648D7">
        <w:tc>
          <w:tcPr>
            <w:tcW w:w="1102" w:type="pct"/>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Текстильное и швейное производство</w:t>
            </w:r>
          </w:p>
        </w:tc>
        <w:tc>
          <w:tcPr>
            <w:tcW w:w="419"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66" w:type="pct"/>
            <w:shd w:val="clear" w:color="auto" w:fill="E5B8B7"/>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61"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89"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90"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59"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35"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17"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89" w:type="pct"/>
            <w:shd w:val="clear" w:color="auto" w:fill="E5B8B7"/>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30" w:type="pct"/>
            <w:shd w:val="clear" w:color="auto" w:fill="E5B8B7"/>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16"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27" w:type="pct"/>
            <w:shd w:val="clear" w:color="auto" w:fill="D1E2F3"/>
            <w:tcMar>
              <w:left w:w="0" w:type="dxa"/>
              <w:right w:w="0" w:type="dxa"/>
            </w:tcMar>
          </w:tcPr>
          <w:p w:rsidR="00555073" w:rsidRPr="00ED0FF7" w:rsidRDefault="00555073" w:rsidP="00555073">
            <w:pPr>
              <w:keepNext/>
              <w:contextualSpacing/>
              <w:jc w:val="center"/>
              <w:rPr>
                <w:rFonts w:eastAsia="Calibri"/>
                <w:sz w:val="24"/>
                <w:szCs w:val="24"/>
                <w:lang w:eastAsia="en-US"/>
              </w:rPr>
            </w:pPr>
          </w:p>
        </w:tc>
      </w:tr>
      <w:tr w:rsidR="003648D7" w:rsidRPr="00ED0FF7" w:rsidTr="003648D7">
        <w:tc>
          <w:tcPr>
            <w:tcW w:w="1102" w:type="pct"/>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Производство кожи, изделий из кожи и производство обуви</w:t>
            </w:r>
          </w:p>
        </w:tc>
        <w:tc>
          <w:tcPr>
            <w:tcW w:w="419"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66" w:type="pct"/>
            <w:shd w:val="clear" w:color="auto" w:fill="E5B8B7"/>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61"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89"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90"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59"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35"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17"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89"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30" w:type="pct"/>
            <w:shd w:val="clear" w:color="auto" w:fill="E5B8B7"/>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16"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27" w:type="pct"/>
            <w:shd w:val="clear" w:color="auto" w:fill="D1E2F3"/>
            <w:tcMar>
              <w:left w:w="0" w:type="dxa"/>
              <w:right w:w="0" w:type="dxa"/>
            </w:tcMar>
          </w:tcPr>
          <w:p w:rsidR="00555073" w:rsidRPr="00ED0FF7" w:rsidRDefault="00555073" w:rsidP="00555073">
            <w:pPr>
              <w:keepNext/>
              <w:contextualSpacing/>
              <w:jc w:val="center"/>
              <w:rPr>
                <w:rFonts w:eastAsia="Calibri"/>
                <w:sz w:val="24"/>
                <w:szCs w:val="24"/>
                <w:lang w:eastAsia="en-US"/>
              </w:rPr>
            </w:pPr>
          </w:p>
        </w:tc>
      </w:tr>
      <w:tr w:rsidR="003648D7" w:rsidRPr="00ED0FF7" w:rsidTr="003648D7">
        <w:tc>
          <w:tcPr>
            <w:tcW w:w="1102" w:type="pct"/>
            <w:shd w:val="clear" w:color="auto" w:fill="auto"/>
            <w:tcMar>
              <w:left w:w="0" w:type="dxa"/>
              <w:right w:w="0" w:type="dxa"/>
            </w:tcMar>
          </w:tcPr>
          <w:p w:rsidR="00555073" w:rsidRPr="00ED0FF7" w:rsidRDefault="00555073" w:rsidP="00555073">
            <w:pPr>
              <w:keepNext/>
              <w:contextualSpacing/>
              <w:rPr>
                <w:rFonts w:eastAsia="Calibri"/>
                <w:sz w:val="24"/>
                <w:szCs w:val="24"/>
                <w:lang w:eastAsia="en-US"/>
              </w:rPr>
            </w:pPr>
            <w:r w:rsidRPr="00ED0FF7">
              <w:rPr>
                <w:rFonts w:eastAsia="Calibri"/>
                <w:sz w:val="24"/>
                <w:szCs w:val="24"/>
                <w:lang w:eastAsia="en-US"/>
              </w:rPr>
              <w:t>Производство резиновых и пластмассовых изделий</w:t>
            </w:r>
          </w:p>
        </w:tc>
        <w:tc>
          <w:tcPr>
            <w:tcW w:w="419"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66" w:type="pct"/>
            <w:shd w:val="clear" w:color="auto" w:fill="E5B8B7"/>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61" w:type="pct"/>
            <w:shd w:val="clear" w:color="auto" w:fill="E5B8B7"/>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89"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90"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59" w:type="pct"/>
            <w:shd w:val="clear" w:color="auto" w:fill="E5B8B7"/>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35" w:type="pct"/>
            <w:shd w:val="clear" w:color="auto" w:fill="E5B8B7"/>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17" w:type="pct"/>
            <w:shd w:val="clear" w:color="auto" w:fill="E5B8B7"/>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89"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30"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316" w:type="pct"/>
            <w:shd w:val="clear" w:color="auto" w:fill="auto"/>
            <w:tcMar>
              <w:left w:w="0" w:type="dxa"/>
              <w:right w:w="0" w:type="dxa"/>
            </w:tcMar>
          </w:tcPr>
          <w:p w:rsidR="00555073" w:rsidRPr="00ED0FF7" w:rsidRDefault="00555073" w:rsidP="00555073">
            <w:pPr>
              <w:keepNext/>
              <w:contextualSpacing/>
              <w:jc w:val="center"/>
              <w:rPr>
                <w:rFonts w:eastAsia="Calibri"/>
                <w:sz w:val="24"/>
                <w:szCs w:val="24"/>
                <w:lang w:eastAsia="en-US"/>
              </w:rPr>
            </w:pPr>
          </w:p>
        </w:tc>
        <w:tc>
          <w:tcPr>
            <w:tcW w:w="227" w:type="pct"/>
            <w:shd w:val="clear" w:color="auto" w:fill="D1E2F3"/>
            <w:tcMar>
              <w:left w:w="0" w:type="dxa"/>
              <w:right w:w="0" w:type="dxa"/>
            </w:tcMar>
          </w:tcPr>
          <w:p w:rsidR="00555073" w:rsidRPr="00ED0FF7" w:rsidRDefault="00555073" w:rsidP="00555073">
            <w:pPr>
              <w:keepNext/>
              <w:contextualSpacing/>
              <w:jc w:val="center"/>
              <w:rPr>
                <w:rFonts w:eastAsia="Calibri"/>
                <w:sz w:val="24"/>
                <w:szCs w:val="24"/>
                <w:lang w:eastAsia="en-US"/>
              </w:rPr>
            </w:pPr>
          </w:p>
        </w:tc>
      </w:tr>
      <w:tr w:rsidR="003648D7" w:rsidRPr="00ED0FF7" w:rsidTr="003648D7">
        <w:tc>
          <w:tcPr>
            <w:tcW w:w="1102" w:type="pct"/>
            <w:shd w:val="clear" w:color="auto" w:fill="auto"/>
            <w:tcMar>
              <w:left w:w="0" w:type="dxa"/>
              <w:right w:w="0" w:type="dxa"/>
            </w:tcMar>
          </w:tcPr>
          <w:p w:rsidR="00555073" w:rsidRPr="00ED0FF7" w:rsidRDefault="00555073" w:rsidP="00555073">
            <w:pPr>
              <w:contextualSpacing/>
              <w:rPr>
                <w:rFonts w:eastAsia="Calibri"/>
                <w:sz w:val="24"/>
                <w:szCs w:val="24"/>
                <w:lang w:eastAsia="en-US"/>
              </w:rPr>
            </w:pPr>
            <w:r w:rsidRPr="00ED0FF7">
              <w:rPr>
                <w:rFonts w:eastAsia="Calibri"/>
                <w:sz w:val="24"/>
                <w:szCs w:val="24"/>
                <w:lang w:eastAsia="en-US"/>
              </w:rPr>
              <w:t>Производство неметаллических минеральных продуктов</w:t>
            </w:r>
          </w:p>
        </w:tc>
        <w:tc>
          <w:tcPr>
            <w:tcW w:w="419"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66" w:type="pct"/>
            <w:shd w:val="clear" w:color="auto" w:fill="E5B8B7"/>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61" w:type="pct"/>
            <w:shd w:val="clear" w:color="auto" w:fill="E5B8B7"/>
            <w:tcMar>
              <w:left w:w="0" w:type="dxa"/>
              <w:right w:w="0" w:type="dxa"/>
            </w:tcMar>
          </w:tcPr>
          <w:p w:rsidR="00555073" w:rsidRPr="00ED0FF7" w:rsidRDefault="00555073" w:rsidP="00555073">
            <w:pPr>
              <w:contextualSpacing/>
              <w:jc w:val="center"/>
              <w:rPr>
                <w:rFonts w:eastAsia="Calibri"/>
                <w:sz w:val="24"/>
                <w:szCs w:val="24"/>
                <w:lang w:eastAsia="en-US"/>
              </w:rPr>
            </w:pPr>
          </w:p>
        </w:tc>
        <w:tc>
          <w:tcPr>
            <w:tcW w:w="289" w:type="pct"/>
            <w:shd w:val="clear" w:color="auto" w:fill="E5B8B7"/>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90" w:type="pct"/>
            <w:shd w:val="clear" w:color="auto" w:fill="E5B8B7"/>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59"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235"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17" w:type="pct"/>
            <w:shd w:val="clear" w:color="auto" w:fill="E5B8B7"/>
            <w:tcMar>
              <w:left w:w="0" w:type="dxa"/>
              <w:right w:w="0" w:type="dxa"/>
            </w:tcMar>
          </w:tcPr>
          <w:p w:rsidR="00555073" w:rsidRPr="00ED0FF7" w:rsidRDefault="00555073" w:rsidP="00555073">
            <w:pPr>
              <w:contextualSpacing/>
              <w:jc w:val="center"/>
              <w:rPr>
                <w:rFonts w:eastAsia="Calibri"/>
                <w:sz w:val="24"/>
                <w:szCs w:val="24"/>
                <w:lang w:eastAsia="en-US"/>
              </w:rPr>
            </w:pPr>
          </w:p>
        </w:tc>
        <w:tc>
          <w:tcPr>
            <w:tcW w:w="289" w:type="pct"/>
            <w:shd w:val="clear" w:color="auto" w:fill="E5B8B7"/>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30"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16" w:type="pct"/>
            <w:shd w:val="clear" w:color="auto" w:fill="E5B8B7"/>
            <w:tcMar>
              <w:left w:w="0" w:type="dxa"/>
              <w:right w:w="0" w:type="dxa"/>
            </w:tcMar>
          </w:tcPr>
          <w:p w:rsidR="00555073" w:rsidRPr="00ED0FF7" w:rsidRDefault="00555073" w:rsidP="00555073">
            <w:pPr>
              <w:contextualSpacing/>
              <w:jc w:val="center"/>
              <w:rPr>
                <w:rFonts w:eastAsia="Calibri"/>
                <w:sz w:val="24"/>
                <w:szCs w:val="24"/>
                <w:lang w:eastAsia="en-US"/>
              </w:rPr>
            </w:pPr>
          </w:p>
        </w:tc>
        <w:tc>
          <w:tcPr>
            <w:tcW w:w="227" w:type="pct"/>
            <w:shd w:val="clear" w:color="auto" w:fill="D1E2F3"/>
            <w:tcMar>
              <w:left w:w="0" w:type="dxa"/>
              <w:right w:w="0" w:type="dxa"/>
            </w:tcMar>
          </w:tcPr>
          <w:p w:rsidR="00555073" w:rsidRPr="00ED0FF7" w:rsidRDefault="00555073" w:rsidP="00555073">
            <w:pPr>
              <w:contextualSpacing/>
              <w:jc w:val="center"/>
              <w:rPr>
                <w:rFonts w:eastAsia="Calibri"/>
                <w:sz w:val="24"/>
                <w:szCs w:val="24"/>
                <w:lang w:eastAsia="en-US"/>
              </w:rPr>
            </w:pPr>
          </w:p>
        </w:tc>
      </w:tr>
      <w:tr w:rsidR="003648D7" w:rsidRPr="00ED0FF7" w:rsidTr="003648D7">
        <w:tc>
          <w:tcPr>
            <w:tcW w:w="1102" w:type="pct"/>
            <w:shd w:val="clear" w:color="auto" w:fill="auto"/>
            <w:tcMar>
              <w:left w:w="0" w:type="dxa"/>
              <w:right w:w="0" w:type="dxa"/>
            </w:tcMar>
          </w:tcPr>
          <w:p w:rsidR="00555073" w:rsidRPr="00ED0FF7" w:rsidRDefault="00555073" w:rsidP="00555073">
            <w:pPr>
              <w:contextualSpacing/>
              <w:rPr>
                <w:rFonts w:eastAsia="Calibri"/>
                <w:sz w:val="24"/>
                <w:szCs w:val="24"/>
                <w:lang w:eastAsia="en-US"/>
              </w:rPr>
            </w:pPr>
            <w:r w:rsidRPr="00ED0FF7">
              <w:rPr>
                <w:rFonts w:eastAsia="Calibri"/>
                <w:sz w:val="24"/>
                <w:szCs w:val="24"/>
                <w:lang w:eastAsia="en-US"/>
              </w:rPr>
              <w:t>Металлургическое производство и производство готовых металлических изделий</w:t>
            </w:r>
          </w:p>
        </w:tc>
        <w:tc>
          <w:tcPr>
            <w:tcW w:w="419"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66"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61"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289" w:type="pct"/>
            <w:shd w:val="clear" w:color="auto" w:fill="E5B8B7"/>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90" w:type="pct"/>
            <w:shd w:val="clear" w:color="auto" w:fill="E5B8B7"/>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59"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235"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17"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289" w:type="pct"/>
            <w:shd w:val="clear" w:color="auto" w:fill="E5B8B7"/>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30"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16"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227" w:type="pct"/>
            <w:shd w:val="clear" w:color="auto" w:fill="D1E2F3"/>
            <w:tcMar>
              <w:left w:w="0" w:type="dxa"/>
              <w:right w:w="0" w:type="dxa"/>
            </w:tcMar>
          </w:tcPr>
          <w:p w:rsidR="00555073" w:rsidRPr="00ED0FF7" w:rsidRDefault="00555073" w:rsidP="00555073">
            <w:pPr>
              <w:contextualSpacing/>
              <w:jc w:val="center"/>
              <w:rPr>
                <w:rFonts w:eastAsia="Calibri"/>
                <w:sz w:val="24"/>
                <w:szCs w:val="24"/>
                <w:lang w:eastAsia="en-US"/>
              </w:rPr>
            </w:pPr>
          </w:p>
        </w:tc>
      </w:tr>
      <w:tr w:rsidR="003648D7" w:rsidRPr="00ED0FF7" w:rsidTr="003648D7">
        <w:tc>
          <w:tcPr>
            <w:tcW w:w="1102" w:type="pct"/>
            <w:shd w:val="clear" w:color="auto" w:fill="auto"/>
            <w:tcMar>
              <w:left w:w="0" w:type="dxa"/>
              <w:right w:w="0" w:type="dxa"/>
            </w:tcMar>
          </w:tcPr>
          <w:p w:rsidR="00555073" w:rsidRPr="00ED0FF7" w:rsidRDefault="00555073" w:rsidP="00555073">
            <w:pPr>
              <w:contextualSpacing/>
              <w:rPr>
                <w:rFonts w:eastAsia="Calibri"/>
                <w:sz w:val="24"/>
                <w:szCs w:val="24"/>
                <w:lang w:eastAsia="en-US"/>
              </w:rPr>
            </w:pPr>
            <w:r w:rsidRPr="00ED0FF7">
              <w:rPr>
                <w:rFonts w:eastAsia="Calibri"/>
                <w:sz w:val="24"/>
                <w:szCs w:val="24"/>
                <w:lang w:eastAsia="en-US"/>
              </w:rPr>
              <w:t>Производство транспортных средств и оборудования</w:t>
            </w:r>
          </w:p>
        </w:tc>
        <w:tc>
          <w:tcPr>
            <w:tcW w:w="419"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66"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61" w:type="pct"/>
            <w:shd w:val="clear" w:color="auto" w:fill="E5B8B7"/>
            <w:tcMar>
              <w:left w:w="0" w:type="dxa"/>
              <w:right w:w="0" w:type="dxa"/>
            </w:tcMar>
          </w:tcPr>
          <w:p w:rsidR="00555073" w:rsidRPr="00ED0FF7" w:rsidRDefault="00555073" w:rsidP="00555073">
            <w:pPr>
              <w:contextualSpacing/>
              <w:jc w:val="center"/>
              <w:rPr>
                <w:rFonts w:eastAsia="Calibri"/>
                <w:sz w:val="24"/>
                <w:szCs w:val="24"/>
                <w:lang w:eastAsia="en-US"/>
              </w:rPr>
            </w:pPr>
          </w:p>
        </w:tc>
        <w:tc>
          <w:tcPr>
            <w:tcW w:w="289"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90"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59" w:type="pct"/>
            <w:shd w:val="clear" w:color="auto" w:fill="E5B8B7"/>
            <w:tcMar>
              <w:left w:w="0" w:type="dxa"/>
              <w:right w:w="0" w:type="dxa"/>
            </w:tcMar>
          </w:tcPr>
          <w:p w:rsidR="00555073" w:rsidRPr="00ED0FF7" w:rsidRDefault="00555073" w:rsidP="00555073">
            <w:pPr>
              <w:contextualSpacing/>
              <w:jc w:val="center"/>
              <w:rPr>
                <w:rFonts w:eastAsia="Calibri"/>
                <w:sz w:val="24"/>
                <w:szCs w:val="24"/>
                <w:lang w:eastAsia="en-US"/>
              </w:rPr>
            </w:pPr>
          </w:p>
        </w:tc>
        <w:tc>
          <w:tcPr>
            <w:tcW w:w="235" w:type="pct"/>
            <w:shd w:val="clear" w:color="auto" w:fill="E5B8B7"/>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17"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289"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30"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316" w:type="pct"/>
            <w:shd w:val="clear" w:color="auto" w:fill="auto"/>
            <w:tcMar>
              <w:left w:w="0" w:type="dxa"/>
              <w:right w:w="0" w:type="dxa"/>
            </w:tcMar>
          </w:tcPr>
          <w:p w:rsidR="00555073" w:rsidRPr="00ED0FF7" w:rsidRDefault="00555073" w:rsidP="00555073">
            <w:pPr>
              <w:contextualSpacing/>
              <w:jc w:val="center"/>
              <w:rPr>
                <w:rFonts w:eastAsia="Calibri"/>
                <w:sz w:val="24"/>
                <w:szCs w:val="24"/>
                <w:lang w:eastAsia="en-US"/>
              </w:rPr>
            </w:pPr>
          </w:p>
        </w:tc>
        <w:tc>
          <w:tcPr>
            <w:tcW w:w="227" w:type="pct"/>
            <w:shd w:val="clear" w:color="auto" w:fill="D1E2F3"/>
            <w:tcMar>
              <w:left w:w="0" w:type="dxa"/>
              <w:right w:w="0" w:type="dxa"/>
            </w:tcMar>
          </w:tcPr>
          <w:p w:rsidR="00555073" w:rsidRPr="00ED0FF7" w:rsidRDefault="00555073" w:rsidP="00555073">
            <w:pPr>
              <w:contextualSpacing/>
              <w:jc w:val="center"/>
              <w:rPr>
                <w:rFonts w:eastAsia="Calibri"/>
                <w:sz w:val="24"/>
                <w:szCs w:val="24"/>
                <w:lang w:eastAsia="en-US"/>
              </w:rPr>
            </w:pPr>
          </w:p>
        </w:tc>
      </w:tr>
    </w:tbl>
    <w:p w:rsidR="00555073" w:rsidRPr="00555073" w:rsidRDefault="00555073" w:rsidP="001A3B93">
      <w:pPr>
        <w:pageBreakBefore/>
        <w:ind w:firstLine="709"/>
        <w:contextualSpacing/>
        <w:jc w:val="both"/>
        <w:rPr>
          <w:rFonts w:eastAsia="Calibri"/>
          <w:sz w:val="28"/>
          <w:szCs w:val="28"/>
          <w:lang w:eastAsia="en-US"/>
        </w:rPr>
      </w:pPr>
      <w:r w:rsidRPr="00555073">
        <w:rPr>
          <w:rFonts w:eastAsia="Calibri"/>
          <w:sz w:val="28"/>
          <w:szCs w:val="28"/>
          <w:lang w:eastAsia="en-US"/>
        </w:rPr>
        <w:t xml:space="preserve">Существует ряд сфер, в </w:t>
      </w:r>
      <w:proofErr w:type="gramStart"/>
      <w:r w:rsidRPr="00555073">
        <w:rPr>
          <w:rFonts w:eastAsia="Calibri"/>
          <w:sz w:val="28"/>
          <w:szCs w:val="28"/>
          <w:lang w:eastAsia="en-US"/>
        </w:rPr>
        <w:t>рамках</w:t>
      </w:r>
      <w:proofErr w:type="gramEnd"/>
      <w:r w:rsidRPr="00555073">
        <w:rPr>
          <w:rFonts w:eastAsia="Calibri"/>
          <w:sz w:val="28"/>
          <w:szCs w:val="28"/>
          <w:lang w:eastAsia="en-US"/>
        </w:rPr>
        <w:t xml:space="preserve"> которых Ростовская область находится </w:t>
      </w:r>
      <w:r w:rsidR="003648D7">
        <w:rPr>
          <w:rFonts w:eastAsia="Calibri"/>
          <w:sz w:val="28"/>
          <w:szCs w:val="28"/>
          <w:lang w:eastAsia="en-US"/>
        </w:rPr>
        <w:br/>
      </w:r>
      <w:r w:rsidRPr="00555073">
        <w:rPr>
          <w:rFonts w:eastAsia="Calibri"/>
          <w:sz w:val="28"/>
          <w:szCs w:val="28"/>
          <w:lang w:eastAsia="en-US"/>
        </w:rPr>
        <w:t>в лидирующей группе среди рассматриваемых конкурентов:</w:t>
      </w:r>
    </w:p>
    <w:p w:rsidR="00555073" w:rsidRPr="00555073" w:rsidRDefault="00555073" w:rsidP="003648D7">
      <w:pPr>
        <w:ind w:firstLine="709"/>
        <w:contextualSpacing/>
        <w:jc w:val="both"/>
        <w:rPr>
          <w:rFonts w:eastAsia="Calibri"/>
          <w:strike/>
          <w:sz w:val="28"/>
          <w:szCs w:val="28"/>
          <w:lang w:eastAsia="en-US"/>
        </w:rPr>
      </w:pPr>
      <w:r w:rsidRPr="00555073">
        <w:rPr>
          <w:rFonts w:eastAsia="Calibri"/>
          <w:sz w:val="28"/>
          <w:szCs w:val="28"/>
          <w:lang w:eastAsia="en-US"/>
        </w:rPr>
        <w:t>финансовая инфраструктура;</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научно-инновационная сфера;</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внутренний рынок;</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рынок труда;</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эффективность институтов, обеспечивающих защищенность бизнеса;</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низкое административное давление на бизнес;</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развитость МСП.</w:t>
      </w:r>
    </w:p>
    <w:p w:rsidR="00555073" w:rsidRPr="00555073" w:rsidRDefault="00150011" w:rsidP="003648D7">
      <w:pPr>
        <w:ind w:firstLine="709"/>
        <w:contextualSpacing/>
        <w:jc w:val="both"/>
        <w:rPr>
          <w:rFonts w:eastAsia="Calibri"/>
          <w:sz w:val="28"/>
          <w:szCs w:val="28"/>
          <w:lang w:eastAsia="en-US"/>
        </w:rPr>
      </w:pPr>
      <w:r>
        <w:rPr>
          <w:rFonts w:eastAsia="Calibri"/>
          <w:sz w:val="28"/>
          <w:szCs w:val="28"/>
          <w:lang w:eastAsia="en-US"/>
        </w:rPr>
        <w:t xml:space="preserve">Имеется </w:t>
      </w:r>
      <w:r w:rsidR="00555073" w:rsidRPr="00555073">
        <w:rPr>
          <w:rFonts w:eastAsia="Calibri"/>
          <w:sz w:val="28"/>
          <w:szCs w:val="28"/>
          <w:lang w:eastAsia="en-US"/>
        </w:rPr>
        <w:t xml:space="preserve">также ряд сфер инвестиционной среды, в </w:t>
      </w:r>
      <w:proofErr w:type="gramStart"/>
      <w:r w:rsidR="00555073" w:rsidRPr="00555073">
        <w:rPr>
          <w:rFonts w:eastAsia="Calibri"/>
          <w:sz w:val="28"/>
          <w:szCs w:val="28"/>
          <w:lang w:eastAsia="en-US"/>
        </w:rPr>
        <w:t>рамках</w:t>
      </w:r>
      <w:proofErr w:type="gramEnd"/>
      <w:r w:rsidR="00555073" w:rsidRPr="00555073">
        <w:rPr>
          <w:rFonts w:eastAsia="Calibri"/>
          <w:sz w:val="28"/>
          <w:szCs w:val="28"/>
          <w:lang w:eastAsia="en-US"/>
        </w:rPr>
        <w:t xml:space="preserve"> которых позиции Ростовской области в сравнении с конкурентами недостаточно сильны:</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регуляторная среда;</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развитие технологической инфраструктуры.</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 xml:space="preserve">В рамках проведенного межрегионального сравнения инвестиционной среды среди субъектов Российской Федерации, наиболее весомыми конкурентами в контексте региональных лидерских позиций являются: Республика Татарстан, Московская область, Краснодарский край </w:t>
      </w:r>
      <w:r w:rsidR="003648D7">
        <w:rPr>
          <w:rFonts w:eastAsia="Calibri"/>
          <w:sz w:val="28"/>
          <w:szCs w:val="28"/>
          <w:lang w:eastAsia="en-US"/>
        </w:rPr>
        <w:br/>
      </w:r>
      <w:r w:rsidRPr="00555073">
        <w:rPr>
          <w:rFonts w:eastAsia="Calibri"/>
          <w:sz w:val="28"/>
          <w:szCs w:val="28"/>
          <w:lang w:eastAsia="en-US"/>
        </w:rPr>
        <w:t xml:space="preserve">и Свердловская область. Будучи крупными производственными центрами, обладая обширным внутренним рынком, благоприятным инвестиционным климатом, развитой инвестиционной инфраструктурой, обозначенные регионы, как правило, занимают передовые позиции по большинству рассмотренных параметров. </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 xml:space="preserve">Наряду с наиболее сильными конкурентами существует группа регионов, условно формирующая «второй уровень» конкурентов. Данные регионы в силу ряда особенностей не являются наиболее опасными конкурентами в настоящий момент, однако ввиду динамичного развития инвестиционной сферы </w:t>
      </w:r>
      <w:r w:rsidR="003648D7">
        <w:rPr>
          <w:rFonts w:eastAsia="Calibri"/>
          <w:sz w:val="28"/>
          <w:szCs w:val="28"/>
          <w:lang w:eastAsia="en-US"/>
        </w:rPr>
        <w:br/>
      </w:r>
      <w:r w:rsidRPr="00555073">
        <w:rPr>
          <w:rFonts w:eastAsia="Calibri"/>
          <w:sz w:val="28"/>
          <w:szCs w:val="28"/>
          <w:lang w:eastAsia="en-US"/>
        </w:rPr>
        <w:t>и сравнительной экономической значимости в национальной экономике, представляют собой достаточно серьезных потенциальных конкурентов: Воронежская область, Республика Башкортостан и Самарская область.</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 xml:space="preserve">Воронежская область </w:t>
      </w:r>
      <w:proofErr w:type="gramStart"/>
      <w:r w:rsidRPr="00555073">
        <w:rPr>
          <w:rFonts w:eastAsia="Calibri"/>
          <w:sz w:val="28"/>
          <w:szCs w:val="28"/>
          <w:lang w:eastAsia="en-US"/>
        </w:rPr>
        <w:t>является одним из ключевых локальных конкурентов Ростовской области и характеризуется</w:t>
      </w:r>
      <w:proofErr w:type="gramEnd"/>
      <w:r w:rsidRPr="00555073">
        <w:rPr>
          <w:rFonts w:eastAsia="Calibri"/>
          <w:sz w:val="28"/>
          <w:szCs w:val="28"/>
          <w:lang w:eastAsia="en-US"/>
        </w:rPr>
        <w:t xml:space="preserve"> достаточно высокими значениями показателей инвестиционной среды, при этом по ряду параметров существенно превосходит Ростовскую область. </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 xml:space="preserve">Республика Башкортостан, несмотря на достаточно отдаленное географическое положение от донского региона, также способна выдвинуться </w:t>
      </w:r>
      <w:r w:rsidR="003648D7">
        <w:rPr>
          <w:rFonts w:eastAsia="Calibri"/>
          <w:sz w:val="28"/>
          <w:szCs w:val="28"/>
          <w:lang w:eastAsia="en-US"/>
        </w:rPr>
        <w:br/>
      </w:r>
      <w:r w:rsidRPr="00555073">
        <w:rPr>
          <w:rFonts w:eastAsia="Calibri"/>
          <w:sz w:val="28"/>
          <w:szCs w:val="28"/>
          <w:lang w:eastAsia="en-US"/>
        </w:rPr>
        <w:t xml:space="preserve">в ранг первостепенных конкурентов Ростовской области. Этому может способствовать сопоставимый объем </w:t>
      </w:r>
      <w:proofErr w:type="gramStart"/>
      <w:r w:rsidRPr="00555073">
        <w:rPr>
          <w:rFonts w:eastAsia="Calibri"/>
          <w:sz w:val="28"/>
          <w:szCs w:val="28"/>
          <w:lang w:eastAsia="en-US"/>
        </w:rPr>
        <w:t>внутреннего</w:t>
      </w:r>
      <w:proofErr w:type="gramEnd"/>
      <w:r w:rsidRPr="00555073">
        <w:rPr>
          <w:rFonts w:eastAsia="Calibri"/>
          <w:sz w:val="28"/>
          <w:szCs w:val="28"/>
          <w:lang w:eastAsia="en-US"/>
        </w:rPr>
        <w:t xml:space="preserve"> рынка и количество трудовых ресурсов, </w:t>
      </w:r>
      <w:proofErr w:type="spellStart"/>
      <w:r w:rsidRPr="00555073">
        <w:rPr>
          <w:rFonts w:eastAsia="Calibri"/>
          <w:sz w:val="28"/>
          <w:szCs w:val="28"/>
          <w:lang w:eastAsia="en-US"/>
        </w:rPr>
        <w:t>диверсифицированность</w:t>
      </w:r>
      <w:proofErr w:type="spellEnd"/>
      <w:r w:rsidRPr="00555073">
        <w:rPr>
          <w:rFonts w:eastAsia="Calibri"/>
          <w:sz w:val="28"/>
          <w:szCs w:val="28"/>
          <w:lang w:eastAsia="en-US"/>
        </w:rPr>
        <w:t xml:space="preserve"> экономики, развитость инвестиционной инфраструктуры. </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Самарская область, как и Республика Башкортостан, относится к одним из крупных промышленно развитых регионов России с диверсифицированной экономикой и достаточно высоким инвестиционным потенциалом.</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 xml:space="preserve">Ростовская область обладает серьезным спектром конкурентных преимуществ в </w:t>
      </w:r>
      <w:proofErr w:type="gramStart"/>
      <w:r w:rsidRPr="00555073">
        <w:rPr>
          <w:rFonts w:eastAsia="Calibri"/>
          <w:sz w:val="28"/>
          <w:szCs w:val="28"/>
          <w:lang w:eastAsia="en-US"/>
        </w:rPr>
        <w:t>рамках</w:t>
      </w:r>
      <w:proofErr w:type="gramEnd"/>
      <w:r w:rsidRPr="00555073">
        <w:rPr>
          <w:rFonts w:eastAsia="Calibri"/>
          <w:sz w:val="28"/>
          <w:szCs w:val="28"/>
          <w:lang w:eastAsia="en-US"/>
        </w:rPr>
        <w:t xml:space="preserve"> межрегиональной инвестиционной борьбы. В то же время наличие ряда параметров, по которым отмечается ее отставание от многих сильных и динамичных конкурентов, требует разработки мероприятий по усилению инвестиционной конкурентоспособности.</w:t>
      </w:r>
    </w:p>
    <w:p w:rsidR="00555073" w:rsidRPr="00555073" w:rsidRDefault="00555073" w:rsidP="003648D7">
      <w:pPr>
        <w:ind w:firstLine="709"/>
        <w:contextualSpacing/>
        <w:jc w:val="both"/>
        <w:rPr>
          <w:rFonts w:eastAsia="Calibri"/>
          <w:sz w:val="28"/>
          <w:szCs w:val="28"/>
          <w:lang w:eastAsia="en-US"/>
        </w:rPr>
      </w:pPr>
    </w:p>
    <w:p w:rsidR="00555073" w:rsidRPr="00555073" w:rsidRDefault="00555073" w:rsidP="003648D7">
      <w:pPr>
        <w:numPr>
          <w:ilvl w:val="1"/>
          <w:numId w:val="50"/>
        </w:numPr>
        <w:spacing w:line="259" w:lineRule="auto"/>
        <w:ind w:left="0" w:firstLine="709"/>
        <w:contextualSpacing/>
        <w:jc w:val="both"/>
        <w:outlineLvl w:val="0"/>
        <w:rPr>
          <w:rFonts w:eastAsia="Calibri"/>
          <w:sz w:val="28"/>
          <w:szCs w:val="28"/>
          <w:lang w:eastAsia="en-US"/>
        </w:rPr>
      </w:pPr>
      <w:bookmarkStart w:id="29" w:name="_Toc456281941"/>
      <w:bookmarkStart w:id="30" w:name="_Toc460930248"/>
      <w:r w:rsidRPr="00555073">
        <w:rPr>
          <w:rFonts w:eastAsia="Calibri"/>
          <w:sz w:val="28"/>
          <w:szCs w:val="28"/>
          <w:lang w:eastAsia="en-US"/>
        </w:rPr>
        <w:t>Анализ сильных и слабых сторон, возможностей и угроз для инвестиционного развития Ростовской области (SWOT-анализ</w:t>
      </w:r>
      <w:bookmarkEnd w:id="29"/>
      <w:bookmarkEnd w:id="30"/>
      <w:r w:rsidRPr="00555073">
        <w:rPr>
          <w:rFonts w:eastAsia="Calibri"/>
          <w:sz w:val="28"/>
          <w:szCs w:val="28"/>
          <w:lang w:eastAsia="en-US"/>
        </w:rPr>
        <w:t>)</w:t>
      </w:r>
      <w:r w:rsidR="00266294">
        <w:rPr>
          <w:rFonts w:eastAsia="Calibri"/>
          <w:sz w:val="28"/>
          <w:szCs w:val="28"/>
          <w:lang w:eastAsia="en-US"/>
        </w:rPr>
        <w:t>.</w:t>
      </w:r>
    </w:p>
    <w:p w:rsidR="00555073" w:rsidRPr="00555073" w:rsidRDefault="00555073" w:rsidP="003648D7">
      <w:pPr>
        <w:ind w:firstLine="709"/>
        <w:contextualSpacing/>
        <w:jc w:val="both"/>
        <w:rPr>
          <w:rFonts w:eastAsia="Calibri"/>
          <w:sz w:val="28"/>
          <w:szCs w:val="28"/>
          <w:lang w:eastAsia="en-US"/>
        </w:rPr>
      </w:pPr>
      <w:r w:rsidRPr="00555073">
        <w:rPr>
          <w:rFonts w:eastAsia="Calibri"/>
          <w:sz w:val="28"/>
          <w:szCs w:val="28"/>
          <w:lang w:eastAsia="en-US"/>
        </w:rPr>
        <w:t xml:space="preserve">Первоочередное место в </w:t>
      </w:r>
      <w:proofErr w:type="gramStart"/>
      <w:r w:rsidRPr="00555073">
        <w:rPr>
          <w:rFonts w:eastAsia="Calibri"/>
          <w:sz w:val="28"/>
          <w:szCs w:val="28"/>
          <w:lang w:eastAsia="en-US"/>
        </w:rPr>
        <w:t>рамках</w:t>
      </w:r>
      <w:proofErr w:type="gramEnd"/>
      <w:r w:rsidRPr="00555073">
        <w:rPr>
          <w:rFonts w:eastAsia="Calibri"/>
          <w:sz w:val="28"/>
          <w:szCs w:val="28"/>
          <w:lang w:eastAsia="en-US"/>
        </w:rPr>
        <w:t xml:space="preserve"> SWOT-анализа занимают вызовы внешней среды, способные оказать значимое влияние на инвестиционное развитие Ростовской области в долгосрочной перспективе (таблица № 12).</w:t>
      </w:r>
    </w:p>
    <w:p w:rsidR="002A3D94" w:rsidRDefault="002A3D94" w:rsidP="00555073">
      <w:pPr>
        <w:contextualSpacing/>
        <w:jc w:val="right"/>
        <w:rPr>
          <w:rFonts w:eastAsia="Calibri"/>
          <w:iCs/>
          <w:sz w:val="28"/>
          <w:szCs w:val="28"/>
          <w:lang w:eastAsia="en-US"/>
        </w:rPr>
      </w:pPr>
    </w:p>
    <w:p w:rsidR="00555073" w:rsidRPr="00555073" w:rsidRDefault="00555073" w:rsidP="00555073">
      <w:pPr>
        <w:contextualSpacing/>
        <w:jc w:val="right"/>
        <w:rPr>
          <w:rFonts w:eastAsia="Calibri"/>
          <w:iCs/>
          <w:sz w:val="28"/>
          <w:szCs w:val="28"/>
          <w:lang w:eastAsia="en-US"/>
        </w:rPr>
      </w:pPr>
      <w:r w:rsidRPr="00555073">
        <w:rPr>
          <w:rFonts w:eastAsia="Calibri"/>
          <w:iCs/>
          <w:sz w:val="28"/>
          <w:szCs w:val="28"/>
          <w:lang w:eastAsia="en-US"/>
        </w:rPr>
        <w:t>Таблица № 12</w:t>
      </w:r>
    </w:p>
    <w:p w:rsidR="00555073" w:rsidRPr="00555073" w:rsidRDefault="00555073" w:rsidP="00555073">
      <w:pPr>
        <w:spacing w:line="259" w:lineRule="auto"/>
        <w:jc w:val="both"/>
        <w:rPr>
          <w:rFonts w:eastAsia="Calibri"/>
          <w:sz w:val="28"/>
          <w:szCs w:val="28"/>
          <w:lang w:eastAsia="en-US"/>
        </w:rPr>
      </w:pPr>
    </w:p>
    <w:p w:rsidR="00555073" w:rsidRPr="00555073" w:rsidRDefault="00555073" w:rsidP="00555073">
      <w:pPr>
        <w:keepNext/>
        <w:jc w:val="center"/>
        <w:rPr>
          <w:rFonts w:eastAsia="Calibri"/>
          <w:sz w:val="28"/>
          <w:szCs w:val="28"/>
          <w:lang w:eastAsia="en-US"/>
        </w:rPr>
      </w:pPr>
      <w:r w:rsidRPr="00555073">
        <w:rPr>
          <w:rFonts w:eastAsia="Calibri"/>
          <w:sz w:val="28"/>
          <w:szCs w:val="28"/>
          <w:lang w:eastAsia="en-US"/>
        </w:rPr>
        <w:t>Вызовы инвестиционного развития Ростовской области</w:t>
      </w:r>
    </w:p>
    <w:p w:rsidR="00555073" w:rsidRPr="00555073" w:rsidRDefault="00555073" w:rsidP="00555073">
      <w:pPr>
        <w:keepNext/>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7800"/>
      </w:tblGrid>
      <w:tr w:rsidR="00555073" w:rsidRPr="00555073" w:rsidTr="007D292A">
        <w:trPr>
          <w:trHeight w:val="20"/>
        </w:trPr>
        <w:tc>
          <w:tcPr>
            <w:tcW w:w="2127" w:type="dxa"/>
            <w:shd w:val="clear" w:color="auto" w:fill="auto"/>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Уровень внешней среды</w:t>
            </w:r>
          </w:p>
        </w:tc>
        <w:tc>
          <w:tcPr>
            <w:tcW w:w="7654" w:type="dxa"/>
            <w:shd w:val="clear" w:color="auto" w:fill="auto"/>
          </w:tcPr>
          <w:p w:rsidR="00555073" w:rsidRPr="00555073" w:rsidRDefault="00555073" w:rsidP="007D292A">
            <w:pPr>
              <w:contextualSpacing/>
              <w:jc w:val="center"/>
              <w:rPr>
                <w:rFonts w:eastAsia="Calibri"/>
                <w:sz w:val="24"/>
                <w:szCs w:val="24"/>
                <w:lang w:eastAsia="en-US"/>
              </w:rPr>
            </w:pPr>
            <w:r w:rsidRPr="00555073">
              <w:rPr>
                <w:rFonts w:eastAsia="Calibri"/>
                <w:sz w:val="24"/>
                <w:szCs w:val="24"/>
                <w:lang w:eastAsia="en-US"/>
              </w:rPr>
              <w:t>Вызовы инвестиционного развития</w:t>
            </w:r>
          </w:p>
        </w:tc>
      </w:tr>
      <w:tr w:rsidR="00555073" w:rsidRPr="00555073" w:rsidTr="007D292A">
        <w:trPr>
          <w:trHeight w:val="20"/>
        </w:trPr>
        <w:tc>
          <w:tcPr>
            <w:tcW w:w="2127" w:type="dxa"/>
            <w:shd w:val="clear" w:color="auto" w:fill="auto"/>
          </w:tcPr>
          <w:p w:rsidR="00555073" w:rsidRPr="00555073" w:rsidRDefault="00555073" w:rsidP="00555073">
            <w:pPr>
              <w:contextualSpacing/>
              <w:rPr>
                <w:rFonts w:eastAsia="Calibri"/>
                <w:sz w:val="24"/>
                <w:szCs w:val="24"/>
                <w:lang w:eastAsia="en-US"/>
              </w:rPr>
            </w:pPr>
            <w:r w:rsidRPr="00555073">
              <w:rPr>
                <w:rFonts w:eastAsia="Calibri"/>
                <w:sz w:val="24"/>
                <w:szCs w:val="24"/>
                <w:lang w:eastAsia="en-US"/>
              </w:rPr>
              <w:t>Мировая</w:t>
            </w:r>
            <w:r w:rsidRPr="00555073">
              <w:rPr>
                <w:rFonts w:eastAsia="Calibri"/>
                <w:sz w:val="24"/>
                <w:szCs w:val="24"/>
                <w:lang w:eastAsia="en-US"/>
              </w:rPr>
              <w:br/>
              <w:t>экономика</w:t>
            </w:r>
          </w:p>
        </w:tc>
        <w:tc>
          <w:tcPr>
            <w:tcW w:w="7654" w:type="dxa"/>
            <w:shd w:val="clear" w:color="auto" w:fill="auto"/>
            <w:vAlign w:val="center"/>
          </w:tcPr>
          <w:p w:rsidR="00555073" w:rsidRPr="00555073" w:rsidRDefault="00555073" w:rsidP="007D292A">
            <w:pPr>
              <w:numPr>
                <w:ilvl w:val="0"/>
                <w:numId w:val="14"/>
              </w:numPr>
              <w:tabs>
                <w:tab w:val="left" w:pos="288"/>
              </w:tabs>
              <w:spacing w:after="160" w:line="259" w:lineRule="auto"/>
              <w:ind w:left="0" w:firstLine="44"/>
              <w:contextualSpacing/>
              <w:jc w:val="both"/>
              <w:rPr>
                <w:rFonts w:eastAsia="Calibri"/>
                <w:sz w:val="24"/>
                <w:szCs w:val="24"/>
                <w:lang w:eastAsia="en-US"/>
              </w:rPr>
            </w:pPr>
            <w:r w:rsidRPr="00555073">
              <w:rPr>
                <w:rFonts w:eastAsia="Calibri"/>
                <w:sz w:val="24"/>
                <w:szCs w:val="24"/>
                <w:lang w:eastAsia="en-US"/>
              </w:rPr>
              <w:t>Структурные сдвиги в мировой экономике</w:t>
            </w:r>
            <w:r w:rsidR="00150011">
              <w:rPr>
                <w:rFonts w:eastAsia="Calibri"/>
                <w:sz w:val="24"/>
                <w:szCs w:val="24"/>
                <w:lang w:eastAsia="en-US"/>
              </w:rPr>
              <w:t>.</w:t>
            </w:r>
          </w:p>
          <w:p w:rsidR="00555073" w:rsidRPr="00555073" w:rsidRDefault="00555073" w:rsidP="007D292A">
            <w:pPr>
              <w:numPr>
                <w:ilvl w:val="0"/>
                <w:numId w:val="14"/>
              </w:numPr>
              <w:tabs>
                <w:tab w:val="left" w:pos="288"/>
              </w:tabs>
              <w:spacing w:after="160" w:line="259" w:lineRule="auto"/>
              <w:ind w:left="0" w:firstLine="44"/>
              <w:contextualSpacing/>
              <w:jc w:val="both"/>
              <w:rPr>
                <w:rFonts w:eastAsia="Calibri"/>
                <w:sz w:val="24"/>
                <w:szCs w:val="24"/>
                <w:lang w:eastAsia="en-US"/>
              </w:rPr>
            </w:pPr>
            <w:r w:rsidRPr="00555073">
              <w:rPr>
                <w:rFonts w:eastAsia="Calibri"/>
                <w:sz w:val="24"/>
                <w:szCs w:val="24"/>
                <w:lang w:eastAsia="en-US"/>
              </w:rPr>
              <w:t>Смена технологического уклада мировой экономики</w:t>
            </w:r>
            <w:r w:rsidR="00150011">
              <w:rPr>
                <w:rFonts w:eastAsia="Calibri"/>
                <w:sz w:val="24"/>
                <w:szCs w:val="24"/>
                <w:lang w:eastAsia="en-US"/>
              </w:rPr>
              <w:t>.</w:t>
            </w:r>
          </w:p>
          <w:p w:rsidR="00555073" w:rsidRPr="00555073" w:rsidRDefault="00555073" w:rsidP="00266294">
            <w:pPr>
              <w:numPr>
                <w:ilvl w:val="0"/>
                <w:numId w:val="14"/>
              </w:numPr>
              <w:tabs>
                <w:tab w:val="left" w:pos="288"/>
              </w:tabs>
              <w:spacing w:after="160" w:line="259" w:lineRule="auto"/>
              <w:ind w:left="0" w:firstLine="44"/>
              <w:contextualSpacing/>
              <w:jc w:val="both"/>
              <w:rPr>
                <w:rFonts w:eastAsia="Calibri"/>
                <w:sz w:val="24"/>
                <w:szCs w:val="24"/>
                <w:lang w:eastAsia="en-US"/>
              </w:rPr>
            </w:pPr>
            <w:r w:rsidRPr="00555073">
              <w:rPr>
                <w:rFonts w:eastAsia="Calibri"/>
                <w:sz w:val="24"/>
                <w:szCs w:val="24"/>
                <w:lang w:eastAsia="en-US"/>
              </w:rPr>
              <w:t xml:space="preserve">Трансформация рынка труда в </w:t>
            </w:r>
            <w:proofErr w:type="gramStart"/>
            <w:r w:rsidRPr="00555073">
              <w:rPr>
                <w:rFonts w:eastAsia="Calibri"/>
                <w:sz w:val="24"/>
                <w:szCs w:val="24"/>
                <w:lang w:eastAsia="en-US"/>
              </w:rPr>
              <w:t>условиях</w:t>
            </w:r>
            <w:proofErr w:type="gramEnd"/>
            <w:r w:rsidRPr="00555073">
              <w:rPr>
                <w:rFonts w:eastAsia="Calibri"/>
                <w:sz w:val="24"/>
                <w:szCs w:val="24"/>
                <w:lang w:eastAsia="en-US"/>
              </w:rPr>
              <w:t xml:space="preserve"> научно-технического прогресса</w:t>
            </w:r>
          </w:p>
        </w:tc>
      </w:tr>
      <w:tr w:rsidR="00555073" w:rsidRPr="00555073" w:rsidTr="007D292A">
        <w:trPr>
          <w:trHeight w:val="20"/>
        </w:trPr>
        <w:tc>
          <w:tcPr>
            <w:tcW w:w="2127" w:type="dxa"/>
            <w:shd w:val="clear" w:color="auto" w:fill="auto"/>
          </w:tcPr>
          <w:p w:rsidR="00555073" w:rsidRPr="00555073" w:rsidRDefault="00555073" w:rsidP="00555073">
            <w:pPr>
              <w:contextualSpacing/>
              <w:rPr>
                <w:rFonts w:eastAsia="Calibri"/>
                <w:sz w:val="24"/>
                <w:szCs w:val="24"/>
                <w:lang w:eastAsia="en-US"/>
              </w:rPr>
            </w:pPr>
            <w:r w:rsidRPr="00555073">
              <w:rPr>
                <w:rFonts w:eastAsia="Calibri"/>
                <w:sz w:val="24"/>
                <w:szCs w:val="24"/>
                <w:lang w:eastAsia="en-US"/>
              </w:rPr>
              <w:t>Мир/Россия</w:t>
            </w:r>
          </w:p>
        </w:tc>
        <w:tc>
          <w:tcPr>
            <w:tcW w:w="7654" w:type="dxa"/>
            <w:shd w:val="clear" w:color="auto" w:fill="auto"/>
            <w:vAlign w:val="center"/>
          </w:tcPr>
          <w:p w:rsidR="00555073" w:rsidRPr="00555073" w:rsidRDefault="00555073" w:rsidP="00266294">
            <w:pPr>
              <w:numPr>
                <w:ilvl w:val="0"/>
                <w:numId w:val="14"/>
              </w:numPr>
              <w:tabs>
                <w:tab w:val="left" w:pos="288"/>
              </w:tabs>
              <w:spacing w:after="160" w:line="259" w:lineRule="auto"/>
              <w:ind w:left="0" w:firstLine="44"/>
              <w:contextualSpacing/>
              <w:jc w:val="both"/>
              <w:rPr>
                <w:rFonts w:eastAsia="Calibri"/>
                <w:sz w:val="24"/>
                <w:szCs w:val="24"/>
                <w:lang w:eastAsia="en-US"/>
              </w:rPr>
            </w:pPr>
            <w:r w:rsidRPr="00555073">
              <w:rPr>
                <w:rFonts w:eastAsia="Calibri"/>
                <w:sz w:val="24"/>
                <w:szCs w:val="24"/>
                <w:lang w:eastAsia="en-US"/>
              </w:rPr>
              <w:t xml:space="preserve">Обострение геополитических противоречий в </w:t>
            </w:r>
            <w:proofErr w:type="gramStart"/>
            <w:r w:rsidRPr="00555073">
              <w:rPr>
                <w:rFonts w:eastAsia="Calibri"/>
                <w:sz w:val="24"/>
                <w:szCs w:val="24"/>
                <w:lang w:eastAsia="en-US"/>
              </w:rPr>
              <w:t>рамках</w:t>
            </w:r>
            <w:proofErr w:type="gramEnd"/>
            <w:r w:rsidRPr="00555073">
              <w:rPr>
                <w:rFonts w:eastAsia="Calibri"/>
                <w:sz w:val="24"/>
                <w:szCs w:val="24"/>
                <w:lang w:eastAsia="en-US"/>
              </w:rPr>
              <w:t xml:space="preserve"> международных отношений</w:t>
            </w:r>
          </w:p>
        </w:tc>
      </w:tr>
      <w:tr w:rsidR="00555073" w:rsidRPr="00555073" w:rsidTr="007D292A">
        <w:trPr>
          <w:trHeight w:val="20"/>
        </w:trPr>
        <w:tc>
          <w:tcPr>
            <w:tcW w:w="2127" w:type="dxa"/>
            <w:shd w:val="clear" w:color="auto" w:fill="auto"/>
          </w:tcPr>
          <w:p w:rsidR="00555073" w:rsidRPr="00555073" w:rsidRDefault="00555073" w:rsidP="00555073">
            <w:pPr>
              <w:contextualSpacing/>
              <w:rPr>
                <w:rFonts w:eastAsia="Calibri"/>
                <w:sz w:val="24"/>
                <w:szCs w:val="24"/>
                <w:lang w:eastAsia="en-US"/>
              </w:rPr>
            </w:pPr>
            <w:r w:rsidRPr="00555073">
              <w:rPr>
                <w:rFonts w:eastAsia="Calibri"/>
                <w:sz w:val="24"/>
                <w:szCs w:val="24"/>
                <w:lang w:eastAsia="en-US"/>
              </w:rPr>
              <w:t xml:space="preserve">Национальная экономика </w:t>
            </w:r>
          </w:p>
        </w:tc>
        <w:tc>
          <w:tcPr>
            <w:tcW w:w="7654" w:type="dxa"/>
            <w:shd w:val="clear" w:color="auto" w:fill="auto"/>
            <w:vAlign w:val="center"/>
          </w:tcPr>
          <w:p w:rsidR="00555073" w:rsidRPr="00555073" w:rsidRDefault="00555073" w:rsidP="007D292A">
            <w:pPr>
              <w:numPr>
                <w:ilvl w:val="0"/>
                <w:numId w:val="14"/>
              </w:numPr>
              <w:tabs>
                <w:tab w:val="left" w:pos="288"/>
              </w:tabs>
              <w:spacing w:after="160" w:line="259" w:lineRule="auto"/>
              <w:ind w:left="0" w:firstLine="44"/>
              <w:contextualSpacing/>
              <w:jc w:val="both"/>
              <w:rPr>
                <w:rFonts w:eastAsia="Calibri"/>
                <w:sz w:val="24"/>
                <w:szCs w:val="24"/>
                <w:lang w:eastAsia="en-US"/>
              </w:rPr>
            </w:pPr>
            <w:r w:rsidRPr="00555073">
              <w:rPr>
                <w:rFonts w:eastAsia="Calibri"/>
                <w:sz w:val="24"/>
                <w:szCs w:val="24"/>
                <w:lang w:eastAsia="en-US"/>
              </w:rPr>
              <w:t>Системные дисбалансы экономического развития России</w:t>
            </w:r>
            <w:r w:rsidR="00150011">
              <w:rPr>
                <w:rFonts w:eastAsia="Calibri"/>
                <w:sz w:val="24"/>
                <w:szCs w:val="24"/>
                <w:lang w:eastAsia="en-US"/>
              </w:rPr>
              <w:t>.</w:t>
            </w:r>
          </w:p>
          <w:p w:rsidR="00555073" w:rsidRPr="00555073" w:rsidRDefault="00555073" w:rsidP="00266294">
            <w:pPr>
              <w:numPr>
                <w:ilvl w:val="0"/>
                <w:numId w:val="14"/>
              </w:numPr>
              <w:tabs>
                <w:tab w:val="left" w:pos="288"/>
              </w:tabs>
              <w:spacing w:after="160" w:line="259" w:lineRule="auto"/>
              <w:ind w:left="0" w:firstLine="44"/>
              <w:contextualSpacing/>
              <w:jc w:val="both"/>
              <w:rPr>
                <w:rFonts w:eastAsia="Calibri"/>
                <w:sz w:val="24"/>
                <w:szCs w:val="24"/>
                <w:lang w:eastAsia="en-US"/>
              </w:rPr>
            </w:pPr>
            <w:r w:rsidRPr="00555073">
              <w:rPr>
                <w:rFonts w:eastAsia="Calibri"/>
                <w:sz w:val="24"/>
                <w:szCs w:val="24"/>
                <w:lang w:eastAsia="en-US"/>
              </w:rPr>
              <w:t>«Новая реальность» для экономики России</w:t>
            </w:r>
          </w:p>
        </w:tc>
      </w:tr>
    </w:tbl>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C80467">
      <w:pPr>
        <w:ind w:firstLine="709"/>
        <w:contextualSpacing/>
        <w:jc w:val="both"/>
        <w:rPr>
          <w:rFonts w:eastAsia="Calibri"/>
          <w:sz w:val="28"/>
          <w:szCs w:val="28"/>
          <w:lang w:eastAsia="en-US"/>
        </w:rPr>
      </w:pPr>
      <w:r w:rsidRPr="00555073">
        <w:rPr>
          <w:rFonts w:eastAsia="Calibri"/>
          <w:sz w:val="28"/>
          <w:szCs w:val="28"/>
          <w:lang w:eastAsia="en-US"/>
        </w:rPr>
        <w:t>Вызов</w:t>
      </w:r>
      <w:r w:rsidR="00266294">
        <w:rPr>
          <w:rFonts w:eastAsia="Calibri"/>
          <w:sz w:val="28"/>
          <w:szCs w:val="28"/>
          <w:lang w:eastAsia="en-US"/>
        </w:rPr>
        <w:t xml:space="preserve"> </w:t>
      </w:r>
      <w:r w:rsidRPr="00555073">
        <w:rPr>
          <w:rFonts w:eastAsia="Calibri"/>
          <w:sz w:val="28"/>
          <w:szCs w:val="28"/>
          <w:lang w:eastAsia="en-US"/>
        </w:rPr>
        <w:t xml:space="preserve">1 «Структурные сдвиги в мировой экономике» обусловлен становлением новых мировых инвестиционных полюсов, развитием новых </w:t>
      </w:r>
      <w:proofErr w:type="gramStart"/>
      <w:r w:rsidRPr="00555073">
        <w:rPr>
          <w:rFonts w:eastAsia="Calibri"/>
          <w:sz w:val="28"/>
          <w:szCs w:val="28"/>
          <w:lang w:eastAsia="en-US"/>
        </w:rPr>
        <w:t>бизнес-моделей</w:t>
      </w:r>
      <w:proofErr w:type="gramEnd"/>
      <w:r w:rsidRPr="00555073">
        <w:rPr>
          <w:rFonts w:eastAsia="Calibri"/>
          <w:sz w:val="28"/>
          <w:szCs w:val="28"/>
          <w:lang w:eastAsia="en-US"/>
        </w:rPr>
        <w:t xml:space="preserve"> и наиболее </w:t>
      </w:r>
      <w:proofErr w:type="spellStart"/>
      <w:r w:rsidRPr="00555073">
        <w:rPr>
          <w:rFonts w:eastAsia="Calibri"/>
          <w:sz w:val="28"/>
          <w:szCs w:val="28"/>
          <w:lang w:eastAsia="en-US"/>
        </w:rPr>
        <w:t>инвестиционно</w:t>
      </w:r>
      <w:proofErr w:type="spellEnd"/>
      <w:r w:rsidRPr="00555073">
        <w:rPr>
          <w:rFonts w:eastAsia="Calibri"/>
          <w:sz w:val="28"/>
          <w:szCs w:val="28"/>
          <w:lang w:eastAsia="en-US"/>
        </w:rPr>
        <w:t xml:space="preserve"> привлекательных отраслей. Факторы, определяющие вектор развития вызова, включают:</w:t>
      </w:r>
    </w:p>
    <w:p w:rsidR="00555073" w:rsidRPr="00555073" w:rsidRDefault="00555073" w:rsidP="00C80467">
      <w:pPr>
        <w:ind w:firstLine="709"/>
        <w:contextualSpacing/>
        <w:jc w:val="both"/>
        <w:rPr>
          <w:rFonts w:eastAsia="Calibri"/>
          <w:sz w:val="28"/>
          <w:szCs w:val="28"/>
          <w:lang w:eastAsia="en-US"/>
        </w:rPr>
      </w:pPr>
      <w:r w:rsidRPr="00555073">
        <w:rPr>
          <w:rFonts w:eastAsia="Calibri"/>
          <w:spacing w:val="-3"/>
          <w:sz w:val="28"/>
          <w:szCs w:val="28"/>
          <w:lang w:eastAsia="en-US"/>
        </w:rPr>
        <w:t>нарастание геоэкономической значимости развивающихся</w:t>
      </w:r>
      <w:r w:rsidRPr="00555073">
        <w:rPr>
          <w:rFonts w:eastAsia="Calibri"/>
          <w:sz w:val="28"/>
          <w:szCs w:val="28"/>
          <w:lang w:eastAsia="en-US"/>
        </w:rPr>
        <w:t xml:space="preserve"> стран, </w:t>
      </w:r>
      <w:r w:rsidR="00C80467">
        <w:rPr>
          <w:rFonts w:eastAsia="Calibri"/>
          <w:sz w:val="28"/>
          <w:szCs w:val="28"/>
          <w:lang w:eastAsia="en-US"/>
        </w:rPr>
        <w:br/>
      </w:r>
      <w:r w:rsidRPr="00555073">
        <w:rPr>
          <w:rFonts w:eastAsia="Calibri"/>
          <w:sz w:val="28"/>
          <w:szCs w:val="28"/>
          <w:lang w:eastAsia="en-US"/>
        </w:rPr>
        <w:t>в особенности стран БРИКС;</w:t>
      </w:r>
    </w:p>
    <w:p w:rsidR="00555073" w:rsidRPr="00555073" w:rsidRDefault="00555073" w:rsidP="00C80467">
      <w:pPr>
        <w:ind w:firstLine="709"/>
        <w:contextualSpacing/>
        <w:jc w:val="both"/>
        <w:rPr>
          <w:rFonts w:eastAsia="Calibri"/>
          <w:spacing w:val="-4"/>
          <w:sz w:val="28"/>
          <w:szCs w:val="28"/>
          <w:lang w:eastAsia="en-US"/>
        </w:rPr>
      </w:pPr>
      <w:r w:rsidRPr="00555073">
        <w:rPr>
          <w:rFonts w:eastAsia="Calibri"/>
          <w:spacing w:val="-4"/>
          <w:sz w:val="28"/>
          <w:szCs w:val="28"/>
          <w:lang w:eastAsia="en-US"/>
        </w:rPr>
        <w:t>рост и укрепление интеграционных группировок, в частности Евразийского экономического союза (ЕАЭС), и интенсивное развитие преференциальных торговых соглашений (ПТС);</w:t>
      </w:r>
    </w:p>
    <w:p w:rsidR="00555073" w:rsidRPr="00555073" w:rsidRDefault="00555073" w:rsidP="00C80467">
      <w:pPr>
        <w:ind w:firstLine="709"/>
        <w:contextualSpacing/>
        <w:jc w:val="both"/>
        <w:rPr>
          <w:rFonts w:eastAsia="Calibri"/>
          <w:sz w:val="28"/>
          <w:szCs w:val="28"/>
          <w:lang w:eastAsia="en-US"/>
        </w:rPr>
      </w:pPr>
      <w:r w:rsidRPr="00555073">
        <w:rPr>
          <w:rFonts w:eastAsia="Calibri"/>
          <w:sz w:val="28"/>
          <w:szCs w:val="28"/>
          <w:lang w:eastAsia="en-US"/>
        </w:rPr>
        <w:t xml:space="preserve">усиление доминирующей роли транснациональных корпораций (ТНК) </w:t>
      </w:r>
      <w:r w:rsidR="00C80467">
        <w:rPr>
          <w:rFonts w:eastAsia="Calibri"/>
          <w:sz w:val="28"/>
          <w:szCs w:val="28"/>
          <w:lang w:eastAsia="en-US"/>
        </w:rPr>
        <w:br/>
      </w:r>
      <w:r w:rsidRPr="00555073">
        <w:rPr>
          <w:rFonts w:eastAsia="Calibri"/>
          <w:sz w:val="28"/>
          <w:szCs w:val="28"/>
          <w:lang w:eastAsia="en-US"/>
        </w:rPr>
        <w:t>в международных экономических отношениях;</w:t>
      </w:r>
    </w:p>
    <w:p w:rsidR="00555073" w:rsidRPr="00555073" w:rsidRDefault="00555073" w:rsidP="00C80467">
      <w:pPr>
        <w:ind w:firstLine="709"/>
        <w:contextualSpacing/>
        <w:jc w:val="both"/>
        <w:rPr>
          <w:rFonts w:eastAsia="Calibri"/>
          <w:sz w:val="28"/>
          <w:szCs w:val="28"/>
          <w:lang w:eastAsia="en-US"/>
        </w:rPr>
      </w:pPr>
      <w:r w:rsidRPr="00555073">
        <w:rPr>
          <w:rFonts w:eastAsia="Calibri"/>
          <w:sz w:val="28"/>
          <w:szCs w:val="28"/>
          <w:lang w:eastAsia="en-US"/>
        </w:rPr>
        <w:t>опережающий рост мировой торговли высокотехнологичными товарами и услугами в сравнении с торговлей сырьевой продукцией и иными видами услуг;</w:t>
      </w:r>
    </w:p>
    <w:p w:rsidR="00555073" w:rsidRPr="00555073" w:rsidRDefault="00555073" w:rsidP="00C80467">
      <w:pPr>
        <w:ind w:firstLine="709"/>
        <w:contextualSpacing/>
        <w:jc w:val="both"/>
        <w:rPr>
          <w:rFonts w:eastAsia="Calibri"/>
          <w:sz w:val="28"/>
          <w:szCs w:val="28"/>
          <w:lang w:eastAsia="en-US"/>
        </w:rPr>
      </w:pPr>
      <w:r w:rsidRPr="00555073">
        <w:rPr>
          <w:rFonts w:eastAsia="Calibri"/>
          <w:sz w:val="28"/>
          <w:szCs w:val="28"/>
          <w:lang w:eastAsia="en-US"/>
        </w:rPr>
        <w:t xml:space="preserve">влияние электронной среды на развитие </w:t>
      </w:r>
      <w:proofErr w:type="gramStart"/>
      <w:r w:rsidRPr="00555073">
        <w:rPr>
          <w:rFonts w:eastAsia="Calibri"/>
          <w:sz w:val="28"/>
          <w:szCs w:val="28"/>
          <w:lang w:eastAsia="en-US"/>
        </w:rPr>
        <w:t>бизнес-моделей</w:t>
      </w:r>
      <w:proofErr w:type="gramEnd"/>
      <w:r w:rsidRPr="00555073">
        <w:rPr>
          <w:rFonts w:eastAsia="Calibri"/>
          <w:sz w:val="28"/>
          <w:szCs w:val="28"/>
          <w:lang w:eastAsia="en-US"/>
        </w:rPr>
        <w:t>;</w:t>
      </w:r>
    </w:p>
    <w:p w:rsidR="00555073" w:rsidRPr="00555073" w:rsidRDefault="00555073" w:rsidP="00C80467">
      <w:pPr>
        <w:ind w:firstLine="709"/>
        <w:contextualSpacing/>
        <w:jc w:val="both"/>
        <w:rPr>
          <w:rFonts w:eastAsia="Calibri"/>
          <w:sz w:val="28"/>
          <w:szCs w:val="28"/>
          <w:lang w:eastAsia="en-US"/>
        </w:rPr>
      </w:pPr>
      <w:r w:rsidRPr="00555073">
        <w:rPr>
          <w:rFonts w:eastAsia="Calibri"/>
          <w:sz w:val="28"/>
          <w:szCs w:val="28"/>
          <w:lang w:eastAsia="en-US"/>
        </w:rPr>
        <w:t xml:space="preserve">неблагоприятная конъюнктура на важнейших мировых сырьевых рынках </w:t>
      </w:r>
      <w:r w:rsidR="00C80467">
        <w:rPr>
          <w:rFonts w:eastAsia="Calibri"/>
          <w:sz w:val="28"/>
          <w:szCs w:val="28"/>
          <w:lang w:eastAsia="en-US"/>
        </w:rPr>
        <w:br/>
      </w:r>
      <w:r w:rsidRPr="00555073">
        <w:rPr>
          <w:rFonts w:eastAsia="Calibri"/>
          <w:sz w:val="28"/>
          <w:szCs w:val="28"/>
          <w:lang w:eastAsia="en-US"/>
        </w:rPr>
        <w:t>в условиях «новой нормальности».</w:t>
      </w:r>
    </w:p>
    <w:p w:rsidR="00555073" w:rsidRPr="00555073" w:rsidRDefault="00555073" w:rsidP="00C80467">
      <w:pPr>
        <w:ind w:firstLine="709"/>
        <w:contextualSpacing/>
        <w:jc w:val="both"/>
        <w:rPr>
          <w:rFonts w:eastAsia="Calibri"/>
          <w:sz w:val="28"/>
          <w:szCs w:val="28"/>
          <w:lang w:eastAsia="en-US"/>
        </w:rPr>
      </w:pPr>
      <w:r w:rsidRPr="00555073">
        <w:rPr>
          <w:rFonts w:eastAsia="Calibri"/>
          <w:sz w:val="28"/>
          <w:szCs w:val="28"/>
          <w:lang w:eastAsia="en-US"/>
        </w:rPr>
        <w:t>Вызов</w:t>
      </w:r>
      <w:r w:rsidR="00671F44">
        <w:rPr>
          <w:rFonts w:eastAsia="Calibri"/>
          <w:sz w:val="28"/>
          <w:szCs w:val="28"/>
          <w:lang w:eastAsia="en-US"/>
        </w:rPr>
        <w:t xml:space="preserve"> </w:t>
      </w:r>
      <w:r w:rsidRPr="00555073">
        <w:rPr>
          <w:rFonts w:eastAsia="Calibri"/>
          <w:sz w:val="28"/>
          <w:szCs w:val="28"/>
          <w:lang w:eastAsia="en-US"/>
        </w:rPr>
        <w:t>2 «Смена технологического уклада мировой экономики» сопряжен с выдвижением новых сфер в качестве наиболее привлекательных для инвесторов, формированием и закреплением основных центров притяжения высокотехнологичного капитала. Факторы, определяющие вектор развития вызова, включают:</w:t>
      </w:r>
    </w:p>
    <w:p w:rsidR="00555073" w:rsidRPr="00555073" w:rsidRDefault="00555073" w:rsidP="00C80467">
      <w:pPr>
        <w:ind w:firstLine="709"/>
        <w:contextualSpacing/>
        <w:jc w:val="both"/>
        <w:rPr>
          <w:rFonts w:eastAsia="Calibri"/>
          <w:sz w:val="28"/>
          <w:szCs w:val="28"/>
          <w:lang w:eastAsia="en-US"/>
        </w:rPr>
      </w:pPr>
      <w:r w:rsidRPr="00555073">
        <w:rPr>
          <w:rFonts w:eastAsia="Calibri"/>
          <w:sz w:val="28"/>
          <w:szCs w:val="28"/>
          <w:lang w:eastAsia="en-US"/>
        </w:rPr>
        <w:t xml:space="preserve">информационно-коммуникационные технологии, биотехнологии, </w:t>
      </w:r>
      <w:proofErr w:type="spellStart"/>
      <w:r w:rsidRPr="00555073">
        <w:rPr>
          <w:rFonts w:eastAsia="Calibri"/>
          <w:sz w:val="28"/>
          <w:szCs w:val="28"/>
          <w:lang w:eastAsia="en-US"/>
        </w:rPr>
        <w:t>нанотехнологии</w:t>
      </w:r>
      <w:proofErr w:type="spellEnd"/>
      <w:r w:rsidRPr="00555073">
        <w:rPr>
          <w:rFonts w:eastAsia="Calibri"/>
          <w:sz w:val="28"/>
          <w:szCs w:val="28"/>
          <w:lang w:eastAsia="en-US"/>
        </w:rPr>
        <w:t xml:space="preserve"> и новые материалы как составляющие ядра шестого технологического уклада;</w:t>
      </w:r>
    </w:p>
    <w:p w:rsidR="00555073" w:rsidRPr="00555073" w:rsidRDefault="00555073" w:rsidP="00C80467">
      <w:pPr>
        <w:ind w:firstLine="709"/>
        <w:contextualSpacing/>
        <w:jc w:val="both"/>
        <w:rPr>
          <w:rFonts w:eastAsia="Calibri"/>
          <w:i/>
          <w:sz w:val="28"/>
          <w:szCs w:val="28"/>
          <w:lang w:eastAsia="en-US"/>
        </w:rPr>
      </w:pPr>
      <w:proofErr w:type="gramStart"/>
      <w:r w:rsidRPr="00555073">
        <w:rPr>
          <w:rFonts w:eastAsia="Calibri"/>
          <w:spacing w:val="-5"/>
          <w:sz w:val="28"/>
          <w:szCs w:val="28"/>
          <w:lang w:eastAsia="en-US"/>
        </w:rPr>
        <w:t>наукоемкая</w:t>
      </w:r>
      <w:proofErr w:type="gramEnd"/>
      <w:r w:rsidRPr="00555073">
        <w:rPr>
          <w:rFonts w:eastAsia="Calibri"/>
          <w:spacing w:val="-5"/>
          <w:sz w:val="28"/>
          <w:szCs w:val="28"/>
          <w:lang w:eastAsia="en-US"/>
        </w:rPr>
        <w:t xml:space="preserve"> </w:t>
      </w:r>
      <w:proofErr w:type="spellStart"/>
      <w:r w:rsidRPr="00555073">
        <w:rPr>
          <w:rFonts w:eastAsia="Calibri"/>
          <w:spacing w:val="-5"/>
          <w:sz w:val="28"/>
          <w:szCs w:val="28"/>
          <w:lang w:eastAsia="en-US"/>
        </w:rPr>
        <w:t>неоиндустриализация</w:t>
      </w:r>
      <w:proofErr w:type="spellEnd"/>
      <w:r w:rsidRPr="00555073">
        <w:rPr>
          <w:rFonts w:eastAsia="Calibri"/>
          <w:spacing w:val="-5"/>
          <w:sz w:val="28"/>
          <w:szCs w:val="28"/>
          <w:lang w:eastAsia="en-US"/>
        </w:rPr>
        <w:t xml:space="preserve"> ведущих развитых стран.</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Вызов</w:t>
      </w:r>
      <w:r w:rsidR="00671F44">
        <w:rPr>
          <w:rFonts w:eastAsia="Calibri"/>
          <w:sz w:val="28"/>
          <w:szCs w:val="28"/>
          <w:lang w:eastAsia="en-US"/>
        </w:rPr>
        <w:t xml:space="preserve"> </w:t>
      </w:r>
      <w:r w:rsidRPr="00555073">
        <w:rPr>
          <w:rFonts w:eastAsia="Calibri"/>
          <w:sz w:val="28"/>
          <w:szCs w:val="28"/>
          <w:lang w:eastAsia="en-US"/>
        </w:rPr>
        <w:t>3</w:t>
      </w:r>
      <w:r w:rsidRPr="00555073">
        <w:rPr>
          <w:rFonts w:eastAsia="Calibri"/>
          <w:b/>
          <w:sz w:val="28"/>
          <w:szCs w:val="28"/>
          <w:lang w:eastAsia="en-US"/>
        </w:rPr>
        <w:t xml:space="preserve"> </w:t>
      </w:r>
      <w:r w:rsidRPr="00555073">
        <w:rPr>
          <w:rFonts w:eastAsia="Calibri"/>
          <w:sz w:val="28"/>
          <w:szCs w:val="28"/>
          <w:lang w:eastAsia="en-US"/>
        </w:rPr>
        <w:t xml:space="preserve">«Трансформация рынка труда в </w:t>
      </w:r>
      <w:proofErr w:type="gramStart"/>
      <w:r w:rsidRPr="00555073">
        <w:rPr>
          <w:rFonts w:eastAsia="Calibri"/>
          <w:sz w:val="28"/>
          <w:szCs w:val="28"/>
          <w:lang w:eastAsia="en-US"/>
        </w:rPr>
        <w:t>условиях</w:t>
      </w:r>
      <w:proofErr w:type="gramEnd"/>
      <w:r w:rsidRPr="00555073">
        <w:rPr>
          <w:rFonts w:eastAsia="Calibri"/>
          <w:sz w:val="28"/>
          <w:szCs w:val="28"/>
          <w:lang w:eastAsia="en-US"/>
        </w:rPr>
        <w:t xml:space="preserve"> научно-технического прогресса» определяется влиянием технологических сдвигов, происходящих в мировой экономике, на трудовые ресурсы, являющиеся важной составляющей инвестиционной привлекательности. Факторы, определяющие вектор развития вызова, включают:</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формирование новых профессий и изменение требований к компетенциям;</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усиление процессов урбанизации и </w:t>
      </w:r>
      <w:proofErr w:type="spellStart"/>
      <w:r w:rsidRPr="00555073">
        <w:rPr>
          <w:rFonts w:eastAsia="Calibri"/>
          <w:sz w:val="28"/>
          <w:szCs w:val="28"/>
          <w:lang w:eastAsia="en-US"/>
        </w:rPr>
        <w:t>внутрирегиональной</w:t>
      </w:r>
      <w:proofErr w:type="spellEnd"/>
      <w:r w:rsidRPr="00555073">
        <w:rPr>
          <w:rFonts w:eastAsia="Calibri"/>
          <w:sz w:val="28"/>
          <w:szCs w:val="28"/>
          <w:lang w:eastAsia="en-US"/>
        </w:rPr>
        <w:t xml:space="preserve"> миграции.</w:t>
      </w:r>
    </w:p>
    <w:p w:rsidR="00555073" w:rsidRPr="00555073" w:rsidRDefault="00555073" w:rsidP="00C80467">
      <w:pPr>
        <w:spacing w:line="235" w:lineRule="auto"/>
        <w:ind w:firstLine="709"/>
        <w:contextualSpacing/>
        <w:jc w:val="both"/>
        <w:rPr>
          <w:rFonts w:eastAsia="Calibri"/>
          <w:sz w:val="28"/>
          <w:szCs w:val="28"/>
          <w:lang w:eastAsia="en-US"/>
        </w:rPr>
      </w:pPr>
      <w:proofErr w:type="gramStart"/>
      <w:r w:rsidRPr="00555073">
        <w:rPr>
          <w:rFonts w:eastAsia="Calibri"/>
          <w:sz w:val="28"/>
          <w:szCs w:val="28"/>
          <w:lang w:eastAsia="en-US"/>
        </w:rPr>
        <w:t>Вызов</w:t>
      </w:r>
      <w:r w:rsidR="00671F44">
        <w:rPr>
          <w:rFonts w:eastAsia="Calibri"/>
          <w:sz w:val="28"/>
          <w:szCs w:val="28"/>
          <w:lang w:eastAsia="en-US"/>
        </w:rPr>
        <w:t xml:space="preserve"> </w:t>
      </w:r>
      <w:r w:rsidRPr="00555073">
        <w:rPr>
          <w:rFonts w:eastAsia="Calibri"/>
          <w:sz w:val="28"/>
          <w:szCs w:val="28"/>
          <w:lang w:eastAsia="en-US"/>
        </w:rPr>
        <w:t>4 «Обострение геополитических противоречий в рамках международных отношений» обусловлен возникновением геополитических рисков, значительно снижающих инвестиционную привлекательность вовлеченных территорий.</w:t>
      </w:r>
      <w:proofErr w:type="gramEnd"/>
      <w:r w:rsidRPr="00555073">
        <w:rPr>
          <w:rFonts w:eastAsia="Calibri"/>
          <w:sz w:val="28"/>
          <w:szCs w:val="28"/>
          <w:lang w:eastAsia="en-US"/>
        </w:rPr>
        <w:t xml:space="preserve"> Факторы, определяющие вектор развития вызова, включают:</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расширение зон нестабильности, военных конфликтов, активизация международного терроризма;</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ухудшение отношений России с рядом зарубежных стран.</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Вызов</w:t>
      </w:r>
      <w:r w:rsidR="00671F44">
        <w:rPr>
          <w:rFonts w:eastAsia="Calibri"/>
          <w:sz w:val="28"/>
          <w:szCs w:val="28"/>
          <w:lang w:eastAsia="en-US"/>
        </w:rPr>
        <w:t xml:space="preserve"> </w:t>
      </w:r>
      <w:r w:rsidRPr="00555073">
        <w:rPr>
          <w:rFonts w:eastAsia="Calibri"/>
          <w:sz w:val="28"/>
          <w:szCs w:val="28"/>
          <w:lang w:eastAsia="en-US"/>
        </w:rPr>
        <w:t xml:space="preserve">5 «Системные дисбалансы экономического развития России» сформирован традиционными для </w:t>
      </w:r>
      <w:proofErr w:type="gramStart"/>
      <w:r w:rsidRPr="00555073">
        <w:rPr>
          <w:rFonts w:eastAsia="Calibri"/>
          <w:sz w:val="28"/>
          <w:szCs w:val="28"/>
          <w:lang w:eastAsia="en-US"/>
        </w:rPr>
        <w:t>национальной</w:t>
      </w:r>
      <w:proofErr w:type="gramEnd"/>
      <w:r w:rsidRPr="00555073">
        <w:rPr>
          <w:rFonts w:eastAsia="Calibri"/>
          <w:sz w:val="28"/>
          <w:szCs w:val="28"/>
          <w:lang w:eastAsia="en-US"/>
        </w:rPr>
        <w:t xml:space="preserve"> экономики проблемами, склонными к обострению в </w:t>
      </w:r>
      <w:proofErr w:type="spellStart"/>
      <w:r w:rsidRPr="00555073">
        <w:rPr>
          <w:rFonts w:eastAsia="Calibri"/>
          <w:sz w:val="28"/>
          <w:szCs w:val="28"/>
          <w:lang w:eastAsia="en-US"/>
        </w:rPr>
        <w:t>общестрановом</w:t>
      </w:r>
      <w:proofErr w:type="spellEnd"/>
      <w:r w:rsidRPr="00555073">
        <w:rPr>
          <w:rFonts w:eastAsia="Calibri"/>
          <w:sz w:val="28"/>
          <w:szCs w:val="28"/>
          <w:lang w:eastAsia="en-US"/>
        </w:rPr>
        <w:t xml:space="preserve"> масштабе в условиях кризисных явлений. Факторы, определяющие вектор развития вызова, включают:</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зависимость социально-экономического развития России от доходов, получаемых от сырьевого и </w:t>
      </w:r>
      <w:proofErr w:type="spellStart"/>
      <w:r w:rsidRPr="00555073">
        <w:rPr>
          <w:rFonts w:eastAsia="Calibri"/>
          <w:sz w:val="28"/>
          <w:szCs w:val="28"/>
          <w:lang w:eastAsia="en-US"/>
        </w:rPr>
        <w:t>низкотехнологичного</w:t>
      </w:r>
      <w:proofErr w:type="spellEnd"/>
      <w:r w:rsidRPr="00555073">
        <w:rPr>
          <w:rFonts w:eastAsia="Calibri"/>
          <w:sz w:val="28"/>
          <w:szCs w:val="28"/>
          <w:lang w:eastAsia="en-US"/>
        </w:rPr>
        <w:t xml:space="preserve"> экспорта;</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концентрация экономической активности в рамках крупных компаний;</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значительная территориальная дифференциация;</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высокая зависимость регионов от федеральных ресурсов;</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высокая </w:t>
      </w:r>
      <w:proofErr w:type="spellStart"/>
      <w:r w:rsidRPr="00555073">
        <w:rPr>
          <w:rFonts w:eastAsia="Calibri"/>
          <w:sz w:val="28"/>
          <w:szCs w:val="28"/>
          <w:lang w:eastAsia="en-US"/>
        </w:rPr>
        <w:t>импортозависимость</w:t>
      </w:r>
      <w:proofErr w:type="spellEnd"/>
      <w:r w:rsidRPr="00555073">
        <w:rPr>
          <w:rFonts w:eastAsia="Calibri"/>
          <w:sz w:val="28"/>
          <w:szCs w:val="28"/>
          <w:lang w:eastAsia="en-US"/>
        </w:rPr>
        <w:t xml:space="preserve"> российской экономики.</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Вызов</w:t>
      </w:r>
      <w:r w:rsidR="00671F44">
        <w:rPr>
          <w:rFonts w:eastAsia="Calibri"/>
          <w:sz w:val="28"/>
          <w:szCs w:val="28"/>
          <w:lang w:eastAsia="en-US"/>
        </w:rPr>
        <w:t xml:space="preserve"> </w:t>
      </w:r>
      <w:r w:rsidRPr="00555073">
        <w:rPr>
          <w:rFonts w:eastAsia="Calibri"/>
          <w:sz w:val="28"/>
          <w:szCs w:val="28"/>
          <w:lang w:eastAsia="en-US"/>
        </w:rPr>
        <w:t>6 «Новая реальность» для экономики России» обусловлен существенным ухудшением общероссийской макроэкономической конъюнктуры в течение последних двух лет. Факторы, определяющие вектор развития вызова, включают:</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замедление роста экономики и начавшаяся рецессия;</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сокращение бюджетных расходов;</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высокая ключевая ставка Центрального </w:t>
      </w:r>
      <w:r w:rsidR="00671F44" w:rsidRPr="00555073">
        <w:rPr>
          <w:rFonts w:eastAsia="Calibri"/>
          <w:sz w:val="28"/>
          <w:szCs w:val="28"/>
          <w:lang w:eastAsia="en-US"/>
        </w:rPr>
        <w:t xml:space="preserve">банка </w:t>
      </w:r>
      <w:r w:rsidRPr="00555073">
        <w:rPr>
          <w:rFonts w:eastAsia="Calibri"/>
          <w:sz w:val="28"/>
          <w:szCs w:val="28"/>
          <w:lang w:eastAsia="en-US"/>
        </w:rPr>
        <w:t xml:space="preserve">Российской Федерации при сохранении </w:t>
      </w:r>
      <w:proofErr w:type="spellStart"/>
      <w:r w:rsidRPr="00555073">
        <w:rPr>
          <w:rFonts w:eastAsia="Calibri"/>
          <w:sz w:val="28"/>
          <w:szCs w:val="28"/>
          <w:lang w:eastAsia="en-US"/>
        </w:rPr>
        <w:t>таргетирования</w:t>
      </w:r>
      <w:proofErr w:type="spellEnd"/>
      <w:r w:rsidRPr="00555073">
        <w:rPr>
          <w:rFonts w:eastAsia="Calibri"/>
          <w:sz w:val="28"/>
          <w:szCs w:val="28"/>
          <w:lang w:eastAsia="en-US"/>
        </w:rPr>
        <w:t xml:space="preserve"> инфляции в качестве главного макроэкономического приоритета;</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девальвация рубля </w:t>
      </w:r>
      <w:r w:rsidR="00C80467">
        <w:rPr>
          <w:rFonts w:eastAsia="Calibri"/>
          <w:sz w:val="28"/>
          <w:szCs w:val="28"/>
          <w:lang w:eastAsia="en-US"/>
        </w:rPr>
        <w:t xml:space="preserve">(в течение второй половины 2014 – </w:t>
      </w:r>
      <w:r w:rsidRPr="00555073">
        <w:rPr>
          <w:rFonts w:eastAsia="Calibri"/>
          <w:sz w:val="28"/>
          <w:szCs w:val="28"/>
          <w:lang w:eastAsia="en-US"/>
        </w:rPr>
        <w:t>2015 годов).</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Ростовская область обладает широким спектром сильных сторон по всем ключевым параметрам, важным для комплексного инвестиционного развития региона (в сравнении со среднероссийским уровнем):</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текущее состояние – наличие положительных либо отрицательных характеристик динамики инвестиционного развития региона;</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инфраструктура и ресурсы – наличие либо отсутствие, а также качество факторов производства, имеющих критическое значение для инвестора при выборе места локализации инвестиционного проекта;</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государственное и муниципальное управление – эффективность деятельности региональных органов власти, в частности</w:t>
      </w:r>
      <w:r w:rsidR="00671F44">
        <w:rPr>
          <w:rFonts w:eastAsia="Calibri"/>
          <w:sz w:val="28"/>
          <w:szCs w:val="28"/>
          <w:lang w:eastAsia="en-US"/>
        </w:rPr>
        <w:t>,</w:t>
      </w:r>
      <w:r w:rsidRPr="00555073">
        <w:rPr>
          <w:rFonts w:eastAsia="Calibri"/>
          <w:sz w:val="28"/>
          <w:szCs w:val="28"/>
          <w:lang w:eastAsia="en-US"/>
        </w:rPr>
        <w:t xml:space="preserve"> в реализации принципа «одного окна» при предоставлении государственных и муниципальных услуг;</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внутренний рынок региона – наличие либо отсутствие </w:t>
      </w:r>
      <w:proofErr w:type="gramStart"/>
      <w:r w:rsidRPr="00555073">
        <w:rPr>
          <w:rFonts w:eastAsia="Calibri"/>
          <w:sz w:val="28"/>
          <w:szCs w:val="28"/>
          <w:lang w:eastAsia="en-US"/>
        </w:rPr>
        <w:t>характеристик, определяющих привлекательность региона как рынка сбыта</w:t>
      </w:r>
      <w:proofErr w:type="gramEnd"/>
      <w:r w:rsidRPr="00555073">
        <w:rPr>
          <w:rFonts w:eastAsia="Calibri"/>
          <w:sz w:val="28"/>
          <w:szCs w:val="28"/>
          <w:lang w:eastAsia="en-US"/>
        </w:rPr>
        <w:t>;</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развитие МСП – развитость и эффективность региональной системы поддержки МСП;</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регуляторная среда – эффективность административных механизмов государственного регулирования (контрольно-надзорной деятельности) </w:t>
      </w:r>
      <w:r w:rsidR="00C80467">
        <w:rPr>
          <w:rFonts w:eastAsia="Calibri"/>
          <w:sz w:val="28"/>
          <w:szCs w:val="28"/>
          <w:lang w:eastAsia="en-US"/>
        </w:rPr>
        <w:br/>
      </w:r>
      <w:r w:rsidRPr="00555073">
        <w:rPr>
          <w:rFonts w:eastAsia="Calibri"/>
          <w:sz w:val="28"/>
          <w:szCs w:val="28"/>
          <w:lang w:eastAsia="en-US"/>
        </w:rPr>
        <w:t xml:space="preserve">в регионе при взаимодействии с предпринимателями (уровень материальных </w:t>
      </w:r>
      <w:r w:rsidR="00C80467">
        <w:rPr>
          <w:rFonts w:eastAsia="Calibri"/>
          <w:sz w:val="28"/>
          <w:szCs w:val="28"/>
          <w:lang w:eastAsia="en-US"/>
        </w:rPr>
        <w:br/>
      </w:r>
      <w:r w:rsidRPr="00555073">
        <w:rPr>
          <w:rFonts w:eastAsia="Calibri"/>
          <w:sz w:val="28"/>
          <w:szCs w:val="28"/>
          <w:lang w:eastAsia="en-US"/>
        </w:rPr>
        <w:t>и временных издержек);</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инфраструктура поддержки инвестиций – развитость и эффективность региональной инфраструктуры привлечения инвестиций.</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Перечень сильных и слабых сторон Ростовской области приведен </w:t>
      </w:r>
      <w:r w:rsidR="00C80467">
        <w:rPr>
          <w:rFonts w:eastAsia="Calibri"/>
          <w:sz w:val="28"/>
          <w:szCs w:val="28"/>
          <w:lang w:eastAsia="en-US"/>
        </w:rPr>
        <w:br/>
      </w:r>
      <w:r w:rsidRPr="00555073">
        <w:rPr>
          <w:rFonts w:eastAsia="Calibri"/>
          <w:sz w:val="28"/>
          <w:szCs w:val="28"/>
          <w:lang w:eastAsia="en-US"/>
        </w:rPr>
        <w:t>в приложении № 4.</w:t>
      </w:r>
    </w:p>
    <w:p w:rsidR="00555073" w:rsidRPr="00555073" w:rsidRDefault="00555073" w:rsidP="00C80467">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Одновременно выделяются специфические сильные и слабые стороны Ростовской области на фоне основных конкурентов региона в борьбе </w:t>
      </w:r>
      <w:r w:rsidR="00C80467">
        <w:rPr>
          <w:rFonts w:eastAsia="Calibri"/>
          <w:sz w:val="28"/>
          <w:szCs w:val="28"/>
          <w:lang w:eastAsia="en-US"/>
        </w:rPr>
        <w:br/>
      </w:r>
      <w:r w:rsidRPr="00555073">
        <w:rPr>
          <w:rFonts w:eastAsia="Calibri"/>
          <w:sz w:val="28"/>
          <w:szCs w:val="28"/>
          <w:lang w:eastAsia="en-US"/>
        </w:rPr>
        <w:t xml:space="preserve">за привлечение инвестиционных ресурсов (таблица № 13). </w:t>
      </w:r>
    </w:p>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555073">
      <w:pPr>
        <w:contextualSpacing/>
        <w:jc w:val="right"/>
        <w:rPr>
          <w:rFonts w:eastAsia="Calibri"/>
          <w:sz w:val="28"/>
          <w:szCs w:val="28"/>
          <w:lang w:eastAsia="en-US"/>
        </w:rPr>
      </w:pPr>
      <w:r w:rsidRPr="00555073">
        <w:rPr>
          <w:rFonts w:eastAsia="Calibri"/>
          <w:sz w:val="28"/>
          <w:szCs w:val="28"/>
          <w:lang w:eastAsia="en-US"/>
        </w:rPr>
        <w:t>Таблица № 13</w:t>
      </w:r>
    </w:p>
    <w:p w:rsidR="00555073" w:rsidRPr="00555073" w:rsidRDefault="00555073" w:rsidP="00555073">
      <w:pPr>
        <w:jc w:val="both"/>
        <w:rPr>
          <w:rFonts w:eastAsia="Calibri"/>
          <w:sz w:val="28"/>
          <w:szCs w:val="28"/>
          <w:lang w:eastAsia="en-US"/>
        </w:rPr>
      </w:pPr>
    </w:p>
    <w:p w:rsidR="00555073" w:rsidRPr="00555073" w:rsidRDefault="00555073" w:rsidP="00555073">
      <w:pPr>
        <w:keepNext/>
        <w:jc w:val="center"/>
        <w:rPr>
          <w:rFonts w:eastAsia="Calibri"/>
          <w:sz w:val="28"/>
          <w:szCs w:val="28"/>
          <w:lang w:eastAsia="en-US"/>
        </w:rPr>
      </w:pPr>
      <w:r w:rsidRPr="00555073">
        <w:rPr>
          <w:rFonts w:eastAsia="Calibri"/>
          <w:sz w:val="28"/>
          <w:szCs w:val="28"/>
          <w:lang w:eastAsia="en-US"/>
        </w:rPr>
        <w:t>Сильные и слабые стороны Ростовской области</w:t>
      </w:r>
      <w:r w:rsidRPr="00555073">
        <w:rPr>
          <w:rFonts w:eastAsia="Calibri"/>
          <w:sz w:val="28"/>
          <w:szCs w:val="28"/>
          <w:lang w:eastAsia="en-US"/>
        </w:rPr>
        <w:br/>
        <w:t>в сравнении с конкурентами</w:t>
      </w:r>
    </w:p>
    <w:p w:rsidR="00555073" w:rsidRPr="00555073" w:rsidRDefault="00555073" w:rsidP="00555073">
      <w:pPr>
        <w:keepNext/>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5890"/>
      </w:tblGrid>
      <w:tr w:rsidR="00555073" w:rsidRPr="00671F44" w:rsidTr="00E67BD8">
        <w:trPr>
          <w:tblHeader/>
        </w:trPr>
        <w:tc>
          <w:tcPr>
            <w:tcW w:w="2045" w:type="pct"/>
            <w:shd w:val="clear" w:color="auto" w:fill="auto"/>
          </w:tcPr>
          <w:p w:rsidR="00555073" w:rsidRPr="00671F44" w:rsidRDefault="00555073" w:rsidP="00E67BD8">
            <w:pPr>
              <w:rPr>
                <w:rFonts w:eastAsia="Calibri"/>
                <w:sz w:val="28"/>
                <w:szCs w:val="28"/>
              </w:rPr>
            </w:pPr>
            <w:r w:rsidRPr="00671F44">
              <w:rPr>
                <w:rFonts w:eastAsia="Calibri"/>
                <w:sz w:val="28"/>
                <w:szCs w:val="28"/>
              </w:rPr>
              <w:t>Сильные стороны</w:t>
            </w:r>
          </w:p>
        </w:tc>
        <w:tc>
          <w:tcPr>
            <w:tcW w:w="2955" w:type="pct"/>
            <w:shd w:val="clear" w:color="auto" w:fill="auto"/>
          </w:tcPr>
          <w:p w:rsidR="00555073" w:rsidRPr="00671F44" w:rsidRDefault="00555073" w:rsidP="00E67BD8">
            <w:pPr>
              <w:rPr>
                <w:rFonts w:eastAsia="Calibri"/>
                <w:sz w:val="28"/>
                <w:szCs w:val="28"/>
              </w:rPr>
            </w:pPr>
            <w:r w:rsidRPr="00671F44">
              <w:rPr>
                <w:rFonts w:eastAsia="Calibri"/>
                <w:sz w:val="28"/>
                <w:szCs w:val="28"/>
              </w:rPr>
              <w:t>Слабые стороны</w:t>
            </w:r>
          </w:p>
        </w:tc>
      </w:tr>
      <w:tr w:rsidR="00555073" w:rsidRPr="00671F44" w:rsidTr="00E67BD8">
        <w:tc>
          <w:tcPr>
            <w:tcW w:w="2045" w:type="pct"/>
            <w:shd w:val="clear" w:color="auto" w:fill="auto"/>
          </w:tcPr>
          <w:p w:rsidR="00555073" w:rsidRPr="00671F44" w:rsidRDefault="00671F44" w:rsidP="00E67BD8">
            <w:pPr>
              <w:rPr>
                <w:rFonts w:eastAsia="Calibri"/>
                <w:sz w:val="28"/>
                <w:szCs w:val="28"/>
              </w:rPr>
            </w:pPr>
            <w:r w:rsidRPr="00671F44">
              <w:rPr>
                <w:rFonts w:eastAsia="Calibri"/>
                <w:sz w:val="28"/>
                <w:szCs w:val="28"/>
              </w:rPr>
              <w:t xml:space="preserve">Развитая </w:t>
            </w:r>
            <w:r w:rsidR="00555073" w:rsidRPr="00671F44">
              <w:rPr>
                <w:rFonts w:eastAsia="Calibri"/>
                <w:sz w:val="28"/>
                <w:szCs w:val="28"/>
              </w:rPr>
              <w:t>финансовая инфраструктура;</w:t>
            </w:r>
          </w:p>
          <w:p w:rsidR="00555073" w:rsidRPr="00671F44" w:rsidRDefault="00555073" w:rsidP="00E67BD8">
            <w:pPr>
              <w:rPr>
                <w:rFonts w:eastAsia="Calibri"/>
                <w:sz w:val="28"/>
                <w:szCs w:val="28"/>
              </w:rPr>
            </w:pPr>
            <w:r w:rsidRPr="00671F44">
              <w:rPr>
                <w:rFonts w:eastAsia="Calibri"/>
                <w:sz w:val="28"/>
                <w:szCs w:val="28"/>
              </w:rPr>
              <w:t>развитая научно-инновационная инфраструктура;</w:t>
            </w:r>
          </w:p>
          <w:p w:rsidR="00555073" w:rsidRPr="00671F44" w:rsidRDefault="00555073" w:rsidP="00E67BD8">
            <w:pPr>
              <w:rPr>
                <w:rFonts w:eastAsia="Calibri"/>
                <w:sz w:val="28"/>
                <w:szCs w:val="28"/>
              </w:rPr>
            </w:pPr>
            <w:r w:rsidRPr="00671F44">
              <w:rPr>
                <w:rFonts w:eastAsia="Calibri"/>
                <w:sz w:val="28"/>
                <w:szCs w:val="28"/>
              </w:rPr>
              <w:t>высокая численность квалифицированных работников;</w:t>
            </w:r>
          </w:p>
          <w:p w:rsidR="00555073" w:rsidRPr="00671F44" w:rsidRDefault="00555073" w:rsidP="00E67BD8">
            <w:pPr>
              <w:rPr>
                <w:rFonts w:eastAsia="Calibri"/>
                <w:sz w:val="28"/>
                <w:szCs w:val="28"/>
              </w:rPr>
            </w:pPr>
            <w:r w:rsidRPr="00671F44">
              <w:rPr>
                <w:rFonts w:eastAsia="Calibri"/>
                <w:sz w:val="28"/>
                <w:szCs w:val="28"/>
              </w:rPr>
              <w:t>емкий внутренний рынок региона;</w:t>
            </w:r>
          </w:p>
          <w:p w:rsidR="00555073" w:rsidRPr="00671F44" w:rsidRDefault="00555073" w:rsidP="00E67BD8">
            <w:pPr>
              <w:rPr>
                <w:rFonts w:eastAsia="Calibri"/>
                <w:sz w:val="28"/>
                <w:szCs w:val="28"/>
              </w:rPr>
            </w:pPr>
            <w:r w:rsidRPr="00671F44">
              <w:rPr>
                <w:rFonts w:eastAsia="Calibri"/>
                <w:sz w:val="28"/>
                <w:szCs w:val="28"/>
              </w:rPr>
              <w:t>развитость МСП* и инфраструктуры поддержки МСП;</w:t>
            </w:r>
          </w:p>
          <w:p w:rsidR="00555073" w:rsidRPr="00671F44" w:rsidRDefault="00555073" w:rsidP="00E67BD8">
            <w:pPr>
              <w:rPr>
                <w:rFonts w:eastAsia="Calibri"/>
                <w:sz w:val="28"/>
                <w:szCs w:val="28"/>
              </w:rPr>
            </w:pPr>
            <w:r w:rsidRPr="00671F44">
              <w:rPr>
                <w:rFonts w:eastAsia="Calibri"/>
                <w:sz w:val="28"/>
                <w:szCs w:val="28"/>
              </w:rPr>
              <w:t>эффективность институтов, обеспечивающих защищенность бизнеса;</w:t>
            </w:r>
          </w:p>
          <w:p w:rsidR="00555073" w:rsidRPr="00671F44" w:rsidRDefault="00555073" w:rsidP="00E67BD8">
            <w:pPr>
              <w:rPr>
                <w:rFonts w:eastAsia="Calibri"/>
                <w:sz w:val="28"/>
                <w:szCs w:val="28"/>
              </w:rPr>
            </w:pPr>
            <w:r w:rsidRPr="00671F44">
              <w:rPr>
                <w:rFonts w:eastAsia="Calibri"/>
                <w:sz w:val="28"/>
                <w:szCs w:val="28"/>
              </w:rPr>
              <w:t>эффективность процедур по выдаче лицензий;</w:t>
            </w:r>
          </w:p>
          <w:p w:rsidR="00555073" w:rsidRPr="00671F44" w:rsidRDefault="00555073" w:rsidP="00E67BD8">
            <w:pPr>
              <w:rPr>
                <w:rFonts w:eastAsia="Calibri"/>
                <w:sz w:val="28"/>
                <w:szCs w:val="28"/>
              </w:rPr>
            </w:pPr>
            <w:r w:rsidRPr="00671F44">
              <w:rPr>
                <w:rFonts w:eastAsia="Calibri"/>
                <w:sz w:val="28"/>
                <w:szCs w:val="28"/>
              </w:rPr>
              <w:t>сравнительно низкое административное давление на бизнес*</w:t>
            </w:r>
          </w:p>
        </w:tc>
        <w:tc>
          <w:tcPr>
            <w:tcW w:w="2955" w:type="pct"/>
            <w:shd w:val="clear" w:color="auto" w:fill="auto"/>
          </w:tcPr>
          <w:p w:rsidR="00555073" w:rsidRPr="00671F44" w:rsidRDefault="00555073" w:rsidP="00150011">
            <w:pPr>
              <w:ind w:firstLine="284"/>
              <w:rPr>
                <w:rFonts w:eastAsia="Calibri"/>
                <w:sz w:val="28"/>
                <w:szCs w:val="28"/>
              </w:rPr>
            </w:pPr>
            <w:r w:rsidRPr="00671F44">
              <w:rPr>
                <w:rFonts w:eastAsia="Calibri"/>
                <w:sz w:val="28"/>
                <w:szCs w:val="28"/>
              </w:rPr>
              <w:t>недостаточный уровень развития технологической инфраструктуры:</w:t>
            </w:r>
          </w:p>
          <w:p w:rsidR="00555073" w:rsidRPr="00671F44" w:rsidRDefault="00555073" w:rsidP="00E67BD8">
            <w:pPr>
              <w:rPr>
                <w:rFonts w:eastAsia="Calibri"/>
                <w:sz w:val="28"/>
                <w:szCs w:val="28"/>
              </w:rPr>
            </w:pPr>
            <w:r w:rsidRPr="00671F44">
              <w:rPr>
                <w:rFonts w:eastAsia="Calibri"/>
                <w:sz w:val="28"/>
                <w:szCs w:val="28"/>
              </w:rPr>
              <w:t>низкая стоимость основных фондов**</w:t>
            </w:r>
            <w:r w:rsidR="00E67BD8" w:rsidRPr="00671F44">
              <w:rPr>
                <w:rFonts w:eastAsia="Calibri"/>
                <w:sz w:val="28"/>
                <w:szCs w:val="28"/>
              </w:rPr>
              <w:t>;</w:t>
            </w:r>
          </w:p>
          <w:p w:rsidR="00555073" w:rsidRPr="00671F44" w:rsidRDefault="00555073" w:rsidP="00E67BD8">
            <w:pPr>
              <w:rPr>
                <w:rFonts w:eastAsia="Calibri"/>
                <w:sz w:val="28"/>
                <w:szCs w:val="28"/>
              </w:rPr>
            </w:pPr>
            <w:r w:rsidRPr="00671F44">
              <w:rPr>
                <w:rFonts w:eastAsia="Calibri"/>
                <w:sz w:val="28"/>
                <w:szCs w:val="28"/>
              </w:rPr>
              <w:t>низкая доля затрат на реконструкцию и модернизацию;</w:t>
            </w:r>
          </w:p>
          <w:p w:rsidR="00555073" w:rsidRPr="00671F44" w:rsidRDefault="00555073" w:rsidP="00E67BD8">
            <w:pPr>
              <w:rPr>
                <w:rFonts w:eastAsia="Calibri"/>
                <w:sz w:val="28"/>
                <w:szCs w:val="28"/>
              </w:rPr>
            </w:pPr>
            <w:r w:rsidRPr="00671F44">
              <w:rPr>
                <w:rFonts w:eastAsia="Calibri"/>
                <w:sz w:val="28"/>
                <w:szCs w:val="28"/>
              </w:rPr>
              <w:t>сравнительно низкое количество используемых передовых производственных технологий**</w:t>
            </w:r>
            <w:r w:rsidR="00E67BD8" w:rsidRPr="00671F44">
              <w:rPr>
                <w:rFonts w:eastAsia="Calibri"/>
                <w:sz w:val="28"/>
                <w:szCs w:val="28"/>
              </w:rPr>
              <w:t>;</w:t>
            </w:r>
          </w:p>
          <w:p w:rsidR="00555073" w:rsidRPr="00671F44" w:rsidRDefault="00555073" w:rsidP="00E67BD8">
            <w:pPr>
              <w:rPr>
                <w:rFonts w:eastAsia="Calibri"/>
                <w:sz w:val="28"/>
                <w:szCs w:val="28"/>
              </w:rPr>
            </w:pPr>
            <w:r w:rsidRPr="00671F44">
              <w:rPr>
                <w:rFonts w:eastAsia="Calibri"/>
                <w:sz w:val="28"/>
                <w:szCs w:val="28"/>
              </w:rPr>
              <w:t>сравнительно низкие затраты на технологические инновации**</w:t>
            </w:r>
            <w:r w:rsidR="00E67BD8">
              <w:rPr>
                <w:rFonts w:eastAsia="Calibri"/>
                <w:sz w:val="28"/>
                <w:szCs w:val="28"/>
              </w:rPr>
              <w:t>;</w:t>
            </w:r>
          </w:p>
          <w:p w:rsidR="00555073" w:rsidRPr="00671F44" w:rsidRDefault="00555073" w:rsidP="00150011">
            <w:pPr>
              <w:ind w:firstLine="284"/>
              <w:rPr>
                <w:rFonts w:eastAsia="Calibri"/>
                <w:sz w:val="28"/>
                <w:szCs w:val="28"/>
              </w:rPr>
            </w:pPr>
            <w:r w:rsidRPr="00671F44">
              <w:rPr>
                <w:rFonts w:eastAsia="Calibri"/>
                <w:sz w:val="28"/>
                <w:szCs w:val="28"/>
              </w:rPr>
              <w:t xml:space="preserve">сравнительно низкий удельный вес организаций, использующих </w:t>
            </w:r>
            <w:r w:rsidR="00E67BD8">
              <w:rPr>
                <w:rFonts w:eastAsia="Calibri"/>
                <w:sz w:val="28"/>
                <w:szCs w:val="28"/>
              </w:rPr>
              <w:t>«</w:t>
            </w:r>
            <w:r w:rsidRPr="00671F44">
              <w:rPr>
                <w:rFonts w:eastAsia="Calibri"/>
                <w:sz w:val="28"/>
                <w:szCs w:val="28"/>
              </w:rPr>
              <w:t>Интернет</w:t>
            </w:r>
            <w:r w:rsidR="00E67BD8">
              <w:rPr>
                <w:rFonts w:eastAsia="Calibri"/>
                <w:sz w:val="28"/>
                <w:szCs w:val="28"/>
              </w:rPr>
              <w:t>»</w:t>
            </w:r>
            <w:r w:rsidRPr="00671F44">
              <w:rPr>
                <w:rFonts w:eastAsia="Calibri"/>
                <w:sz w:val="28"/>
                <w:szCs w:val="28"/>
              </w:rPr>
              <w:t>;</w:t>
            </w:r>
          </w:p>
          <w:p w:rsidR="00555073" w:rsidRPr="00671F44" w:rsidRDefault="00555073" w:rsidP="00150011">
            <w:pPr>
              <w:ind w:firstLine="284"/>
              <w:rPr>
                <w:rFonts w:eastAsia="Calibri"/>
                <w:sz w:val="28"/>
                <w:szCs w:val="28"/>
              </w:rPr>
            </w:pPr>
            <w:r w:rsidRPr="00671F44">
              <w:rPr>
                <w:rFonts w:eastAsia="Calibri"/>
                <w:sz w:val="28"/>
                <w:szCs w:val="28"/>
              </w:rPr>
              <w:t>сравнительно низкая численность высококвалифицированных работников**</w:t>
            </w:r>
            <w:r w:rsidR="00E67BD8">
              <w:rPr>
                <w:rFonts w:eastAsia="Calibri"/>
                <w:sz w:val="28"/>
                <w:szCs w:val="28"/>
              </w:rPr>
              <w:t>;</w:t>
            </w:r>
          </w:p>
          <w:p w:rsidR="00555073" w:rsidRPr="00671F44" w:rsidRDefault="00555073" w:rsidP="00150011">
            <w:pPr>
              <w:ind w:firstLine="284"/>
              <w:rPr>
                <w:rFonts w:eastAsia="Calibri"/>
                <w:sz w:val="28"/>
                <w:szCs w:val="28"/>
              </w:rPr>
            </w:pPr>
            <w:r w:rsidRPr="00671F44">
              <w:rPr>
                <w:rFonts w:eastAsia="Calibri"/>
                <w:sz w:val="28"/>
                <w:szCs w:val="28"/>
              </w:rPr>
              <w:t>низкий уровень среднемесячной номинальной начисленной заработной платы;</w:t>
            </w:r>
          </w:p>
          <w:p w:rsidR="00555073" w:rsidRPr="00671F44" w:rsidRDefault="00555073" w:rsidP="00150011">
            <w:pPr>
              <w:ind w:firstLine="284"/>
              <w:rPr>
                <w:rFonts w:eastAsia="Calibri"/>
                <w:sz w:val="28"/>
                <w:szCs w:val="28"/>
              </w:rPr>
            </w:pPr>
            <w:r w:rsidRPr="00671F44">
              <w:rPr>
                <w:rFonts w:eastAsia="Calibri"/>
                <w:sz w:val="28"/>
                <w:szCs w:val="28"/>
              </w:rPr>
              <w:t>сравнительно высокий уровень безработицы (МОТ);</w:t>
            </w:r>
          </w:p>
          <w:p w:rsidR="00555073" w:rsidRPr="00671F44" w:rsidRDefault="00555073" w:rsidP="00150011">
            <w:pPr>
              <w:ind w:firstLine="284"/>
              <w:rPr>
                <w:rFonts w:eastAsia="Calibri"/>
                <w:sz w:val="28"/>
                <w:szCs w:val="28"/>
              </w:rPr>
            </w:pPr>
            <w:r w:rsidRPr="00671F44">
              <w:rPr>
                <w:rFonts w:eastAsia="Calibri"/>
                <w:sz w:val="28"/>
                <w:szCs w:val="28"/>
              </w:rPr>
              <w:t>сравнительно низкая эффективность процедур по подключению к электроэнергии, процедур по выдаче разрешений на строительство; п</w:t>
            </w:r>
            <w:r w:rsidR="00E67BD8">
              <w:rPr>
                <w:rFonts w:eastAsia="Calibri"/>
                <w:sz w:val="28"/>
                <w:szCs w:val="28"/>
              </w:rPr>
              <w:t>роцедур регистрации предприятий</w:t>
            </w:r>
          </w:p>
        </w:tc>
      </w:tr>
    </w:tbl>
    <w:p w:rsidR="00671F44" w:rsidRPr="00671F44" w:rsidRDefault="00671F44" w:rsidP="00671F44">
      <w:pPr>
        <w:ind w:firstLine="709"/>
        <w:contextualSpacing/>
        <w:jc w:val="both"/>
        <w:rPr>
          <w:rFonts w:eastAsia="Calibri"/>
          <w:sz w:val="28"/>
          <w:szCs w:val="28"/>
          <w:lang w:eastAsia="en-US"/>
        </w:rPr>
      </w:pPr>
    </w:p>
    <w:p w:rsidR="00555073" w:rsidRPr="00671F44" w:rsidRDefault="00555073" w:rsidP="00671F44">
      <w:pPr>
        <w:ind w:firstLine="709"/>
        <w:contextualSpacing/>
        <w:jc w:val="both"/>
        <w:rPr>
          <w:rFonts w:eastAsia="Calibri"/>
          <w:sz w:val="28"/>
          <w:szCs w:val="28"/>
          <w:lang w:eastAsia="en-US"/>
        </w:rPr>
      </w:pPr>
      <w:r w:rsidRPr="00671F44">
        <w:rPr>
          <w:rFonts w:eastAsia="Calibri"/>
          <w:sz w:val="28"/>
          <w:szCs w:val="28"/>
          <w:lang w:eastAsia="en-US"/>
        </w:rPr>
        <w:t>* Слабая сторона относительно среднероссийского уровня</w:t>
      </w:r>
      <w:r w:rsidR="00671F44">
        <w:rPr>
          <w:rFonts w:eastAsia="Calibri"/>
          <w:sz w:val="28"/>
          <w:szCs w:val="28"/>
          <w:lang w:eastAsia="en-US"/>
        </w:rPr>
        <w:t>.</w:t>
      </w:r>
    </w:p>
    <w:p w:rsidR="00555073" w:rsidRPr="00671F44" w:rsidRDefault="00555073" w:rsidP="00671F44">
      <w:pPr>
        <w:ind w:firstLine="709"/>
        <w:contextualSpacing/>
        <w:jc w:val="both"/>
        <w:rPr>
          <w:rFonts w:eastAsia="Calibri"/>
          <w:sz w:val="28"/>
          <w:szCs w:val="28"/>
          <w:lang w:eastAsia="en-US"/>
        </w:rPr>
      </w:pPr>
      <w:r w:rsidRPr="00671F44">
        <w:rPr>
          <w:rFonts w:eastAsia="Calibri"/>
          <w:sz w:val="28"/>
          <w:szCs w:val="28"/>
          <w:lang w:eastAsia="en-US"/>
        </w:rPr>
        <w:t>** Сильная сторона относительно среднероссийского уровня</w:t>
      </w:r>
      <w:r w:rsidR="00671F44">
        <w:rPr>
          <w:rFonts w:eastAsia="Calibri"/>
          <w:sz w:val="28"/>
          <w:szCs w:val="28"/>
          <w:lang w:eastAsia="en-US"/>
        </w:rPr>
        <w:t>.</w:t>
      </w:r>
    </w:p>
    <w:p w:rsidR="00671F44" w:rsidRPr="00671F44" w:rsidRDefault="00671F44" w:rsidP="00671F44">
      <w:pPr>
        <w:ind w:firstLine="709"/>
        <w:contextualSpacing/>
        <w:jc w:val="both"/>
        <w:rPr>
          <w:rFonts w:eastAsia="Calibri"/>
          <w:sz w:val="28"/>
          <w:szCs w:val="28"/>
          <w:lang w:eastAsia="en-US"/>
        </w:rPr>
      </w:pPr>
    </w:p>
    <w:p w:rsidR="00555073" w:rsidRPr="00555073" w:rsidRDefault="00555073" w:rsidP="00671F44">
      <w:pPr>
        <w:ind w:firstLine="709"/>
        <w:contextualSpacing/>
        <w:jc w:val="both"/>
        <w:rPr>
          <w:rFonts w:eastAsia="Calibri"/>
          <w:b/>
          <w:sz w:val="28"/>
          <w:szCs w:val="28"/>
          <w:lang w:eastAsia="en-US"/>
        </w:rPr>
      </w:pPr>
      <w:proofErr w:type="gramStart"/>
      <w:r w:rsidRPr="00671F44">
        <w:rPr>
          <w:rFonts w:eastAsia="Calibri"/>
          <w:sz w:val="28"/>
          <w:szCs w:val="28"/>
          <w:lang w:eastAsia="en-US"/>
        </w:rPr>
        <w:t xml:space="preserve">При этом сильные стороны Ростовской области, в сравнении </w:t>
      </w:r>
      <w:r w:rsidR="00C80467" w:rsidRPr="00671F44">
        <w:rPr>
          <w:rFonts w:eastAsia="Calibri"/>
          <w:sz w:val="28"/>
          <w:szCs w:val="28"/>
          <w:lang w:eastAsia="en-US"/>
        </w:rPr>
        <w:br/>
      </w:r>
      <w:r w:rsidRPr="00555073">
        <w:rPr>
          <w:rFonts w:eastAsia="Calibri"/>
          <w:sz w:val="28"/>
          <w:szCs w:val="28"/>
          <w:lang w:eastAsia="en-US"/>
        </w:rPr>
        <w:t>с конкурентами, могут принять форму слабых сторон, и наоборот: слабые – сильную.</w:t>
      </w:r>
      <w:proofErr w:type="gramEnd"/>
    </w:p>
    <w:p w:rsidR="00555073" w:rsidRPr="00555073" w:rsidRDefault="00555073" w:rsidP="00C80467">
      <w:pPr>
        <w:ind w:firstLine="709"/>
        <w:contextualSpacing/>
        <w:jc w:val="both"/>
        <w:rPr>
          <w:rFonts w:eastAsia="Calibri"/>
          <w:sz w:val="28"/>
          <w:szCs w:val="28"/>
          <w:lang w:eastAsia="en-US"/>
        </w:rPr>
      </w:pPr>
      <w:bookmarkStart w:id="31" w:name="_Toc456281942"/>
      <w:r w:rsidRPr="00555073">
        <w:rPr>
          <w:rFonts w:eastAsia="Calibri"/>
          <w:sz w:val="28"/>
          <w:szCs w:val="28"/>
          <w:lang w:eastAsia="en-US"/>
        </w:rPr>
        <w:t>Влияние вызовов внешней среды и их факторов на инвестиционное развитие Ростовской области конкретизируется на уровне движущих процессов.</w:t>
      </w:r>
    </w:p>
    <w:p w:rsidR="00555073" w:rsidRPr="00555073" w:rsidRDefault="00555073" w:rsidP="00C80467">
      <w:pPr>
        <w:ind w:firstLine="709"/>
        <w:contextualSpacing/>
        <w:jc w:val="both"/>
        <w:rPr>
          <w:rFonts w:eastAsia="Calibri"/>
          <w:sz w:val="28"/>
          <w:szCs w:val="28"/>
          <w:lang w:eastAsia="en-US"/>
        </w:rPr>
      </w:pPr>
      <w:r w:rsidRPr="00555073">
        <w:rPr>
          <w:rFonts w:eastAsia="Calibri"/>
          <w:sz w:val="28"/>
          <w:szCs w:val="28"/>
          <w:lang w:eastAsia="en-US"/>
        </w:rPr>
        <w:t xml:space="preserve">Движущие процессы факторов формируют ряд конкретных угроз </w:t>
      </w:r>
      <w:r w:rsidR="00C80467">
        <w:rPr>
          <w:rFonts w:eastAsia="Calibri"/>
          <w:sz w:val="28"/>
          <w:szCs w:val="28"/>
          <w:lang w:eastAsia="en-US"/>
        </w:rPr>
        <w:br/>
      </w:r>
      <w:r w:rsidRPr="00555073">
        <w:rPr>
          <w:rFonts w:eastAsia="Calibri"/>
          <w:sz w:val="28"/>
          <w:szCs w:val="28"/>
          <w:lang w:eastAsia="en-US"/>
        </w:rPr>
        <w:t>и возможностей, потенциально существующих во внешней среде и способных оказать разнонаправленное влияние на инвестиционное развитие Ростовской области.</w:t>
      </w:r>
    </w:p>
    <w:p w:rsidR="00555073" w:rsidRPr="00555073" w:rsidRDefault="00555073" w:rsidP="00C80467">
      <w:pPr>
        <w:ind w:firstLine="709"/>
        <w:contextualSpacing/>
        <w:jc w:val="both"/>
        <w:rPr>
          <w:rFonts w:eastAsia="Calibri"/>
          <w:spacing w:val="-2"/>
          <w:sz w:val="28"/>
          <w:szCs w:val="28"/>
          <w:lang w:eastAsia="en-US"/>
        </w:rPr>
      </w:pPr>
      <w:r w:rsidRPr="00555073">
        <w:rPr>
          <w:rFonts w:eastAsia="Calibri"/>
          <w:spacing w:val="-2"/>
          <w:sz w:val="28"/>
          <w:szCs w:val="28"/>
          <w:lang w:eastAsia="en-US"/>
        </w:rPr>
        <w:t xml:space="preserve">Угрозы инвестиционного развития в </w:t>
      </w:r>
      <w:proofErr w:type="gramStart"/>
      <w:r w:rsidRPr="00555073">
        <w:rPr>
          <w:rFonts w:eastAsia="Calibri"/>
          <w:spacing w:val="-2"/>
          <w:sz w:val="28"/>
          <w:szCs w:val="28"/>
          <w:lang w:eastAsia="en-US"/>
        </w:rPr>
        <w:t>своем</w:t>
      </w:r>
      <w:proofErr w:type="gramEnd"/>
      <w:r w:rsidRPr="00555073">
        <w:rPr>
          <w:rFonts w:eastAsia="Calibri"/>
          <w:spacing w:val="-2"/>
          <w:sz w:val="28"/>
          <w:szCs w:val="28"/>
          <w:lang w:eastAsia="en-US"/>
        </w:rPr>
        <w:t xml:space="preserve"> большинстве не существуют обособленно, а являются потенциальным следствием </w:t>
      </w:r>
      <w:proofErr w:type="spellStart"/>
      <w:r w:rsidRPr="00555073">
        <w:rPr>
          <w:rFonts w:eastAsia="Calibri"/>
          <w:spacing w:val="-2"/>
          <w:sz w:val="28"/>
          <w:szCs w:val="28"/>
          <w:lang w:eastAsia="en-US"/>
        </w:rPr>
        <w:t>нереализации</w:t>
      </w:r>
      <w:proofErr w:type="spellEnd"/>
      <w:r w:rsidRPr="00555073">
        <w:rPr>
          <w:rFonts w:eastAsia="Calibri"/>
          <w:spacing w:val="-2"/>
          <w:sz w:val="28"/>
          <w:szCs w:val="28"/>
          <w:lang w:eastAsia="en-US"/>
        </w:rPr>
        <w:t xml:space="preserve"> возможностей внешней среды либо консервации слабых сторон внутренней среды в результате несоответствующих управленческих решений.</w:t>
      </w:r>
    </w:p>
    <w:p w:rsidR="00555073" w:rsidRPr="00555073" w:rsidRDefault="00555073" w:rsidP="00C80467">
      <w:pPr>
        <w:ind w:firstLine="709"/>
        <w:contextualSpacing/>
        <w:jc w:val="both"/>
        <w:rPr>
          <w:rFonts w:eastAsia="Calibri"/>
          <w:sz w:val="28"/>
          <w:szCs w:val="28"/>
          <w:lang w:eastAsia="en-US"/>
        </w:rPr>
      </w:pPr>
      <w:r w:rsidRPr="00555073">
        <w:rPr>
          <w:rFonts w:eastAsia="Calibri"/>
          <w:sz w:val="28"/>
          <w:szCs w:val="28"/>
          <w:lang w:eastAsia="en-US"/>
        </w:rPr>
        <w:t xml:space="preserve">Возможности инвестиционного развития существуют объективно </w:t>
      </w:r>
      <w:r w:rsidR="00C80467">
        <w:rPr>
          <w:rFonts w:eastAsia="Calibri"/>
          <w:sz w:val="28"/>
          <w:szCs w:val="28"/>
          <w:lang w:eastAsia="en-US"/>
        </w:rPr>
        <w:br/>
      </w:r>
      <w:r w:rsidRPr="00555073">
        <w:rPr>
          <w:rFonts w:eastAsia="Calibri"/>
          <w:sz w:val="28"/>
          <w:szCs w:val="28"/>
          <w:lang w:eastAsia="en-US"/>
        </w:rPr>
        <w:t xml:space="preserve">и независимо от региона, однако способны </w:t>
      </w:r>
      <w:proofErr w:type="gramStart"/>
      <w:r w:rsidRPr="00555073">
        <w:rPr>
          <w:rFonts w:eastAsia="Calibri"/>
          <w:sz w:val="28"/>
          <w:szCs w:val="28"/>
          <w:lang w:eastAsia="en-US"/>
        </w:rPr>
        <w:t>оказать позитивный эффект</w:t>
      </w:r>
      <w:proofErr w:type="gramEnd"/>
      <w:r w:rsidRPr="00555073">
        <w:rPr>
          <w:rFonts w:eastAsia="Calibri"/>
          <w:sz w:val="28"/>
          <w:szCs w:val="28"/>
          <w:lang w:eastAsia="en-US"/>
        </w:rPr>
        <w:t>, в том числе за счет нивелирования угроз, при условии принятия управленческих решений, ориентированных на встраивание в соответствующий процесс.</w:t>
      </w:r>
    </w:p>
    <w:p w:rsidR="00555073" w:rsidRPr="00555073" w:rsidRDefault="00555073" w:rsidP="00C80467">
      <w:pPr>
        <w:keepNext/>
        <w:ind w:firstLine="709"/>
        <w:contextualSpacing/>
        <w:jc w:val="both"/>
        <w:rPr>
          <w:rFonts w:eastAsia="Calibri"/>
          <w:sz w:val="28"/>
          <w:szCs w:val="28"/>
          <w:lang w:eastAsia="en-US"/>
        </w:rPr>
      </w:pPr>
      <w:r w:rsidRPr="00555073">
        <w:rPr>
          <w:rFonts w:eastAsia="Calibri"/>
          <w:sz w:val="28"/>
          <w:szCs w:val="28"/>
          <w:lang w:eastAsia="en-US"/>
        </w:rPr>
        <w:t>Угрозы и возможности инвестиционного развития Ростовской области представлены в приложении № 5.</w:t>
      </w:r>
    </w:p>
    <w:p w:rsidR="00555073" w:rsidRPr="00555073" w:rsidRDefault="00555073" w:rsidP="00C80467">
      <w:pPr>
        <w:keepNext/>
        <w:ind w:firstLine="709"/>
        <w:contextualSpacing/>
        <w:jc w:val="both"/>
        <w:rPr>
          <w:rFonts w:eastAsia="Calibri"/>
          <w:sz w:val="28"/>
          <w:szCs w:val="28"/>
          <w:lang w:eastAsia="en-US"/>
        </w:rPr>
      </w:pPr>
    </w:p>
    <w:p w:rsidR="00555073" w:rsidRPr="00555073" w:rsidRDefault="00555073" w:rsidP="00C80467">
      <w:pPr>
        <w:tabs>
          <w:tab w:val="left" w:pos="426"/>
        </w:tabs>
        <w:ind w:firstLine="709"/>
        <w:contextualSpacing/>
        <w:jc w:val="both"/>
        <w:rPr>
          <w:rFonts w:eastAsia="Calibri"/>
          <w:sz w:val="28"/>
          <w:szCs w:val="28"/>
          <w:lang w:eastAsia="en-US"/>
        </w:rPr>
      </w:pPr>
      <w:bookmarkStart w:id="32" w:name="_Toc460930252"/>
      <w:bookmarkEnd w:id="31"/>
      <w:r w:rsidRPr="00555073">
        <w:rPr>
          <w:rFonts w:eastAsia="Calibri"/>
          <w:sz w:val="28"/>
          <w:szCs w:val="28"/>
          <w:lang w:eastAsia="en-US"/>
        </w:rPr>
        <w:t>3. Система целеполагания инвестиционного развития Ростовской области</w:t>
      </w:r>
      <w:bookmarkEnd w:id="32"/>
    </w:p>
    <w:p w:rsidR="00555073" w:rsidRPr="00555073" w:rsidRDefault="00555073" w:rsidP="00C80467">
      <w:pPr>
        <w:tabs>
          <w:tab w:val="left" w:pos="426"/>
        </w:tabs>
        <w:ind w:firstLine="709"/>
        <w:contextualSpacing/>
        <w:jc w:val="both"/>
        <w:rPr>
          <w:rFonts w:eastAsia="Calibri"/>
          <w:sz w:val="28"/>
          <w:szCs w:val="28"/>
          <w:lang w:eastAsia="en-US"/>
        </w:rPr>
      </w:pPr>
    </w:p>
    <w:p w:rsidR="00555073" w:rsidRPr="00555073" w:rsidRDefault="00555073" w:rsidP="00124149">
      <w:pPr>
        <w:numPr>
          <w:ilvl w:val="1"/>
          <w:numId w:val="45"/>
        </w:numPr>
        <w:spacing w:line="259" w:lineRule="auto"/>
        <w:ind w:left="0" w:firstLine="709"/>
        <w:contextualSpacing/>
        <w:jc w:val="both"/>
        <w:outlineLvl w:val="0"/>
        <w:rPr>
          <w:rFonts w:eastAsia="Calibri"/>
          <w:sz w:val="28"/>
          <w:szCs w:val="28"/>
          <w:lang w:eastAsia="en-US"/>
        </w:rPr>
      </w:pPr>
      <w:bookmarkStart w:id="33" w:name="_Toc460930253"/>
      <w:bookmarkStart w:id="34" w:name="_Toc456281947"/>
      <w:r w:rsidRPr="00555073">
        <w:rPr>
          <w:rFonts w:eastAsia="Calibri"/>
          <w:sz w:val="28"/>
          <w:szCs w:val="28"/>
          <w:lang w:eastAsia="en-US"/>
        </w:rPr>
        <w:t>Приоритеты</w:t>
      </w:r>
      <w:bookmarkEnd w:id="33"/>
      <w:r w:rsidR="00C6187C">
        <w:rPr>
          <w:rFonts w:eastAsia="Calibri"/>
          <w:sz w:val="28"/>
          <w:szCs w:val="28"/>
          <w:lang w:eastAsia="en-US"/>
        </w:rPr>
        <w:t>.</w:t>
      </w:r>
    </w:p>
    <w:bookmarkEnd w:id="34"/>
    <w:p w:rsidR="00555073" w:rsidRPr="00555073" w:rsidRDefault="00555073" w:rsidP="00124149">
      <w:pPr>
        <w:ind w:firstLine="709"/>
        <w:jc w:val="both"/>
        <w:rPr>
          <w:rFonts w:eastAsia="Calibri"/>
          <w:sz w:val="28"/>
          <w:szCs w:val="28"/>
          <w:lang w:eastAsia="en-US"/>
        </w:rPr>
      </w:pPr>
      <w:proofErr w:type="gramStart"/>
      <w:r w:rsidRPr="00555073">
        <w:rPr>
          <w:rFonts w:eastAsia="Calibri"/>
          <w:sz w:val="28"/>
          <w:szCs w:val="28"/>
          <w:lang w:eastAsia="en-US"/>
        </w:rPr>
        <w:t>Цель установления приоритетов в рамках государственной политики инвестиционного развития Ростовской области состоит в том, чтобы в условиях ограниченных бюджетных ресурсов и ресурсов инвестиционного развития региона обеспечить максимальные социально-экономические эффекты.</w:t>
      </w:r>
      <w:proofErr w:type="gramEnd"/>
    </w:p>
    <w:p w:rsidR="00555073" w:rsidRPr="00555073" w:rsidRDefault="00555073" w:rsidP="00124149">
      <w:pPr>
        <w:tabs>
          <w:tab w:val="left" w:pos="993"/>
        </w:tabs>
        <w:ind w:firstLine="709"/>
        <w:jc w:val="both"/>
        <w:rPr>
          <w:rFonts w:eastAsia="Calibri"/>
          <w:sz w:val="28"/>
          <w:szCs w:val="28"/>
          <w:lang w:eastAsia="en-US"/>
        </w:rPr>
      </w:pPr>
      <w:r w:rsidRPr="00555073">
        <w:rPr>
          <w:rFonts w:eastAsia="Calibri"/>
          <w:sz w:val="28"/>
          <w:szCs w:val="28"/>
          <w:lang w:eastAsia="en-US"/>
        </w:rPr>
        <w:t>Приоритеты представляют собой направления социально-экономического развития, критически важные для устойчивого развития региона, обеспечение стратегическими решениями которых ведется в первоочередном порядке.</w:t>
      </w:r>
    </w:p>
    <w:p w:rsidR="00555073" w:rsidRPr="00555073" w:rsidRDefault="00555073" w:rsidP="00124149">
      <w:pPr>
        <w:keepNext/>
        <w:ind w:firstLine="709"/>
        <w:contextualSpacing/>
        <w:jc w:val="both"/>
        <w:rPr>
          <w:rFonts w:eastAsia="Calibri"/>
          <w:sz w:val="28"/>
          <w:szCs w:val="28"/>
          <w:lang w:eastAsia="en-US"/>
        </w:rPr>
      </w:pPr>
      <w:r w:rsidRPr="00555073">
        <w:rPr>
          <w:rFonts w:eastAsia="Calibri"/>
          <w:sz w:val="28"/>
          <w:szCs w:val="28"/>
          <w:lang w:eastAsia="en-US"/>
        </w:rPr>
        <w:t>В инвестиционной сфере Ростовской области определены следующие приоритеты:</w:t>
      </w:r>
    </w:p>
    <w:p w:rsidR="00555073" w:rsidRPr="00555073" w:rsidRDefault="00555073" w:rsidP="00124149">
      <w:pPr>
        <w:numPr>
          <w:ilvl w:val="0"/>
          <w:numId w:val="25"/>
        </w:numPr>
        <w:tabs>
          <w:tab w:val="left" w:pos="1134"/>
        </w:tabs>
        <w:spacing w:line="259" w:lineRule="auto"/>
        <w:ind w:left="0" w:firstLine="709"/>
        <w:contextualSpacing/>
        <w:jc w:val="both"/>
        <w:rPr>
          <w:rFonts w:eastAsia="Calibri"/>
          <w:sz w:val="28"/>
          <w:szCs w:val="28"/>
          <w:lang w:eastAsia="en-US"/>
        </w:rPr>
      </w:pPr>
      <w:r w:rsidRPr="00555073">
        <w:rPr>
          <w:rFonts w:eastAsia="Calibri"/>
          <w:sz w:val="28"/>
          <w:szCs w:val="28"/>
          <w:lang w:eastAsia="en-US"/>
        </w:rPr>
        <w:t xml:space="preserve">Кластеры – как оптимальная форма кооперации производственного, научно-образовательного и инфраструктурного потенциала, усиливающая конкурентные преимущества входящих в них предприятий и организаций </w:t>
      </w:r>
      <w:r w:rsidR="00124149">
        <w:rPr>
          <w:rFonts w:eastAsia="Calibri"/>
          <w:sz w:val="28"/>
          <w:szCs w:val="28"/>
          <w:lang w:eastAsia="en-US"/>
        </w:rPr>
        <w:br/>
      </w:r>
      <w:r w:rsidRPr="00555073">
        <w:rPr>
          <w:rFonts w:eastAsia="Calibri"/>
          <w:sz w:val="28"/>
          <w:szCs w:val="28"/>
          <w:lang w:eastAsia="en-US"/>
        </w:rPr>
        <w:t>и формирующая уникальные компетенции региона.</w:t>
      </w:r>
    </w:p>
    <w:p w:rsidR="00555073" w:rsidRPr="00555073" w:rsidRDefault="00555073" w:rsidP="00124149">
      <w:pPr>
        <w:numPr>
          <w:ilvl w:val="0"/>
          <w:numId w:val="25"/>
        </w:numPr>
        <w:tabs>
          <w:tab w:val="left" w:pos="1134"/>
        </w:tabs>
        <w:spacing w:line="259" w:lineRule="auto"/>
        <w:ind w:left="0" w:firstLine="709"/>
        <w:contextualSpacing/>
        <w:jc w:val="both"/>
        <w:rPr>
          <w:rFonts w:eastAsia="Calibri"/>
          <w:sz w:val="28"/>
          <w:szCs w:val="28"/>
          <w:lang w:eastAsia="en-US"/>
        </w:rPr>
      </w:pPr>
      <w:r w:rsidRPr="00555073">
        <w:rPr>
          <w:rFonts w:eastAsia="Calibri"/>
          <w:sz w:val="28"/>
          <w:szCs w:val="28"/>
          <w:lang w:eastAsia="en-US"/>
        </w:rPr>
        <w:t xml:space="preserve">Полюсы роста (региональные центры) – как наиболее подготовленные для интенсивного роста территории, способные оказать значительное стимулирующее влияние на собственную зону влияния и экономику региона </w:t>
      </w:r>
      <w:r w:rsidR="00124149">
        <w:rPr>
          <w:rFonts w:eastAsia="Calibri"/>
          <w:sz w:val="28"/>
          <w:szCs w:val="28"/>
          <w:lang w:eastAsia="en-US"/>
        </w:rPr>
        <w:br/>
      </w:r>
      <w:r w:rsidRPr="00555073">
        <w:rPr>
          <w:rFonts w:eastAsia="Calibri"/>
          <w:sz w:val="28"/>
          <w:szCs w:val="28"/>
          <w:lang w:eastAsia="en-US"/>
        </w:rPr>
        <w:t>в целом.</w:t>
      </w:r>
    </w:p>
    <w:p w:rsidR="00555073" w:rsidRPr="00555073" w:rsidRDefault="00555073" w:rsidP="00124149">
      <w:pPr>
        <w:numPr>
          <w:ilvl w:val="0"/>
          <w:numId w:val="25"/>
        </w:numPr>
        <w:tabs>
          <w:tab w:val="left" w:pos="1134"/>
        </w:tabs>
        <w:spacing w:line="259" w:lineRule="auto"/>
        <w:ind w:left="0" w:firstLine="709"/>
        <w:contextualSpacing/>
        <w:jc w:val="both"/>
        <w:rPr>
          <w:rFonts w:eastAsia="Calibri"/>
          <w:sz w:val="28"/>
          <w:szCs w:val="28"/>
          <w:lang w:eastAsia="en-US"/>
        </w:rPr>
      </w:pPr>
      <w:r w:rsidRPr="00555073">
        <w:rPr>
          <w:rFonts w:eastAsia="Calibri"/>
          <w:sz w:val="28"/>
          <w:szCs w:val="28"/>
          <w:lang w:eastAsia="en-US"/>
        </w:rPr>
        <w:t xml:space="preserve">Малый и средний бизнес – как сектор, обеспечивающий устойчивость </w:t>
      </w:r>
      <w:r w:rsidR="00124149">
        <w:rPr>
          <w:rFonts w:eastAsia="Calibri"/>
          <w:sz w:val="28"/>
          <w:szCs w:val="28"/>
          <w:lang w:eastAsia="en-US"/>
        </w:rPr>
        <w:br/>
      </w:r>
      <w:r w:rsidRPr="00555073">
        <w:rPr>
          <w:rFonts w:eastAsia="Calibri"/>
          <w:sz w:val="28"/>
          <w:szCs w:val="28"/>
          <w:lang w:eastAsia="en-US"/>
        </w:rPr>
        <w:t>и обновление экономики, а также инструмент занятости и самореализации населения.</w:t>
      </w:r>
    </w:p>
    <w:p w:rsidR="00555073" w:rsidRPr="00555073" w:rsidRDefault="00555073" w:rsidP="00124149">
      <w:pPr>
        <w:numPr>
          <w:ilvl w:val="0"/>
          <w:numId w:val="25"/>
        </w:numPr>
        <w:tabs>
          <w:tab w:val="left" w:pos="1134"/>
        </w:tabs>
        <w:spacing w:line="259" w:lineRule="auto"/>
        <w:ind w:left="0" w:firstLine="709"/>
        <w:contextualSpacing/>
        <w:jc w:val="both"/>
        <w:rPr>
          <w:rFonts w:eastAsia="Calibri"/>
          <w:sz w:val="28"/>
          <w:szCs w:val="28"/>
          <w:lang w:eastAsia="en-US"/>
        </w:rPr>
      </w:pPr>
      <w:r w:rsidRPr="00555073">
        <w:rPr>
          <w:rFonts w:eastAsia="Calibri"/>
          <w:sz w:val="28"/>
          <w:szCs w:val="28"/>
          <w:lang w:eastAsia="en-US"/>
        </w:rPr>
        <w:t>Инновации – как движущая сила формирования глобальной конкурентоспособности региона, обеспечивающая технологическое лидерство и высокие темпы роста экономики.</w:t>
      </w:r>
    </w:p>
    <w:p w:rsidR="00555073" w:rsidRPr="00555073" w:rsidRDefault="00555073" w:rsidP="00124149">
      <w:pPr>
        <w:numPr>
          <w:ilvl w:val="0"/>
          <w:numId w:val="25"/>
        </w:numPr>
        <w:tabs>
          <w:tab w:val="left" w:pos="1134"/>
        </w:tabs>
        <w:spacing w:line="259" w:lineRule="auto"/>
        <w:ind w:left="0" w:firstLine="709"/>
        <w:contextualSpacing/>
        <w:jc w:val="both"/>
        <w:rPr>
          <w:rFonts w:eastAsia="Calibri"/>
          <w:sz w:val="28"/>
          <w:szCs w:val="28"/>
          <w:lang w:eastAsia="en-US"/>
        </w:rPr>
      </w:pPr>
      <w:r w:rsidRPr="00555073">
        <w:rPr>
          <w:rFonts w:eastAsia="Calibri"/>
          <w:sz w:val="28"/>
          <w:szCs w:val="28"/>
          <w:lang w:eastAsia="en-US"/>
        </w:rPr>
        <w:t>Социальные инвестиции – как инструмент, обеспечивающий устойчивость социально-экономической системы региона, имеющий высокую общественную значимость и оказывающий непосредственное влияние на уровень жизни населения.</w:t>
      </w:r>
    </w:p>
    <w:p w:rsidR="00555073" w:rsidRPr="00555073" w:rsidRDefault="00555073" w:rsidP="00124149">
      <w:pPr>
        <w:tabs>
          <w:tab w:val="left" w:pos="993"/>
        </w:tabs>
        <w:ind w:firstLine="709"/>
        <w:contextualSpacing/>
        <w:jc w:val="both"/>
        <w:rPr>
          <w:rFonts w:eastAsia="Calibri"/>
          <w:sz w:val="28"/>
          <w:szCs w:val="28"/>
          <w:lang w:eastAsia="en-US"/>
        </w:rPr>
      </w:pPr>
      <w:r w:rsidRPr="00555073">
        <w:rPr>
          <w:rFonts w:eastAsia="Calibri"/>
          <w:sz w:val="28"/>
          <w:szCs w:val="28"/>
          <w:lang w:eastAsia="en-US"/>
        </w:rPr>
        <w:t>Приоритет 1. Кластеры.</w:t>
      </w:r>
    </w:p>
    <w:p w:rsidR="00555073" w:rsidRPr="00555073" w:rsidRDefault="00555073" w:rsidP="00124149">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Современные тенденции развития экономик регионов, усиление межрегиональной конкурентной борьбы за привлечение инвестиций, нарастание и усложнение конкуренции в системе международного разделения труда обусловили необходимость применения отраслевых приоритетов в </w:t>
      </w:r>
      <w:proofErr w:type="gramStart"/>
      <w:r w:rsidRPr="00555073">
        <w:rPr>
          <w:rFonts w:eastAsia="Calibri"/>
          <w:sz w:val="28"/>
          <w:szCs w:val="28"/>
          <w:lang w:eastAsia="en-US"/>
        </w:rPr>
        <w:t>более предметном</w:t>
      </w:r>
      <w:proofErr w:type="gramEnd"/>
      <w:r w:rsidRPr="00555073">
        <w:rPr>
          <w:rFonts w:eastAsia="Calibri"/>
          <w:sz w:val="28"/>
          <w:szCs w:val="28"/>
          <w:lang w:eastAsia="en-US"/>
        </w:rPr>
        <w:t xml:space="preserve">, </w:t>
      </w:r>
      <w:proofErr w:type="spellStart"/>
      <w:r w:rsidRPr="00555073">
        <w:rPr>
          <w:rFonts w:eastAsia="Calibri"/>
          <w:sz w:val="28"/>
          <w:szCs w:val="28"/>
          <w:lang w:eastAsia="en-US"/>
        </w:rPr>
        <w:t>инструментарном</w:t>
      </w:r>
      <w:proofErr w:type="spellEnd"/>
      <w:r w:rsidRPr="00555073">
        <w:rPr>
          <w:rFonts w:eastAsia="Calibri"/>
          <w:sz w:val="28"/>
          <w:szCs w:val="28"/>
          <w:lang w:eastAsia="en-US"/>
        </w:rPr>
        <w:t xml:space="preserve"> ключе. Подобным механизмом обеспечения конкурентоспособности отраслевого развития региона является кластерный подход, эффективно применяющийся как во многих зарубежных, так и российских регионах.</w:t>
      </w:r>
    </w:p>
    <w:p w:rsidR="00555073" w:rsidRPr="00555073" w:rsidRDefault="00555073" w:rsidP="00124149">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Кластер является оптимальной формой организации производства как совокупности взаимодействующих субъектов производственного, научного, образовательного, транспортно-инфраструктурного, организационного и иного характера, функционирующих на определенной территории и интегрированных единой управляющей структурой. В качестве ядра кластера выступает крупнейшее предприятие либо ряд крупнейших предприятий отрасли, которые являются флагманами производственной и экспортной деятельности в рамках конкретной отрасли региональной (или национальной экономики). В границах ядра кластера, как правило, выпускается значительная часть готовой продукции кластера, а также аккумулируется значительная часть </w:t>
      </w:r>
      <w:proofErr w:type="spellStart"/>
      <w:r w:rsidRPr="00555073">
        <w:rPr>
          <w:rFonts w:eastAsia="Calibri"/>
          <w:sz w:val="28"/>
          <w:szCs w:val="28"/>
          <w:lang w:eastAsia="en-US"/>
        </w:rPr>
        <w:t>внутрикластерных</w:t>
      </w:r>
      <w:proofErr w:type="spellEnd"/>
      <w:r w:rsidRPr="00555073">
        <w:rPr>
          <w:rFonts w:eastAsia="Calibri"/>
          <w:sz w:val="28"/>
          <w:szCs w:val="28"/>
          <w:lang w:eastAsia="en-US"/>
        </w:rPr>
        <w:t xml:space="preserve"> поставок продукции. Достаточно часто предприятие (или совокупность предприятий), выступающее в </w:t>
      </w:r>
      <w:proofErr w:type="gramStart"/>
      <w:r w:rsidRPr="00555073">
        <w:rPr>
          <w:rFonts w:eastAsia="Calibri"/>
          <w:sz w:val="28"/>
          <w:szCs w:val="28"/>
          <w:lang w:eastAsia="en-US"/>
        </w:rPr>
        <w:t>качестве</w:t>
      </w:r>
      <w:proofErr w:type="gramEnd"/>
      <w:r w:rsidRPr="00555073">
        <w:rPr>
          <w:rFonts w:eastAsia="Calibri"/>
          <w:sz w:val="28"/>
          <w:szCs w:val="28"/>
          <w:lang w:eastAsia="en-US"/>
        </w:rPr>
        <w:t xml:space="preserve"> ядра кластера, обладает сильными экспортными позициями на мировых рынках.</w:t>
      </w:r>
    </w:p>
    <w:p w:rsidR="00555073" w:rsidRPr="00555073" w:rsidRDefault="00555073" w:rsidP="00124149">
      <w:pPr>
        <w:tabs>
          <w:tab w:val="left" w:pos="993"/>
        </w:tabs>
        <w:ind w:firstLine="709"/>
        <w:contextualSpacing/>
        <w:jc w:val="both"/>
        <w:rPr>
          <w:rFonts w:eastAsia="Calibri"/>
          <w:sz w:val="28"/>
          <w:szCs w:val="28"/>
          <w:lang w:eastAsia="en-US"/>
        </w:rPr>
      </w:pPr>
      <w:proofErr w:type="gramStart"/>
      <w:r w:rsidRPr="00555073">
        <w:rPr>
          <w:rFonts w:eastAsia="Calibri"/>
          <w:sz w:val="28"/>
          <w:szCs w:val="28"/>
          <w:lang w:eastAsia="en-US"/>
        </w:rPr>
        <w:t xml:space="preserve">Обеспечивающими предприятиями кластера, которые можно обозначить в качестве внутреннего контура кластера, как правило, являются производственные предприятия (либо предприятия сферы наукоемких услуг), ориентированные на поставки промежуточной продукции (либо оказание наукоемких услуг) предприятиям ядра, однако при этом поставляющие продукцию и на внешний рынок. </w:t>
      </w:r>
      <w:proofErr w:type="gramEnd"/>
    </w:p>
    <w:p w:rsidR="00555073" w:rsidRPr="00555073" w:rsidRDefault="00555073" w:rsidP="00124149">
      <w:pPr>
        <w:tabs>
          <w:tab w:val="left" w:pos="993"/>
        </w:tabs>
        <w:ind w:firstLine="709"/>
        <w:contextualSpacing/>
        <w:jc w:val="both"/>
        <w:rPr>
          <w:rFonts w:eastAsia="Calibri"/>
          <w:sz w:val="28"/>
          <w:szCs w:val="28"/>
          <w:lang w:eastAsia="en-US"/>
        </w:rPr>
      </w:pPr>
      <w:r w:rsidRPr="00555073">
        <w:rPr>
          <w:rFonts w:eastAsia="Calibri"/>
          <w:sz w:val="28"/>
          <w:szCs w:val="28"/>
          <w:lang w:eastAsia="en-US"/>
        </w:rPr>
        <w:t>Инфраструктура кластера, формирующая его внешний контур, включает научно-исследовательские организации, образовательные учреждения, сервисные организации, а также организационные структуры.</w:t>
      </w:r>
    </w:p>
    <w:p w:rsidR="00555073" w:rsidRPr="00555073" w:rsidRDefault="00555073" w:rsidP="00124149">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Согласно Концепции кластерного развития Ростовской области на </w:t>
      </w:r>
      <w:r w:rsidR="00124149">
        <w:rPr>
          <w:rFonts w:eastAsia="Calibri"/>
          <w:sz w:val="28"/>
          <w:szCs w:val="28"/>
          <w:lang w:eastAsia="en-US"/>
        </w:rPr>
        <w:br/>
        <w:t xml:space="preserve">2015 – </w:t>
      </w:r>
      <w:r w:rsidRPr="00555073">
        <w:rPr>
          <w:rFonts w:eastAsia="Calibri"/>
          <w:sz w:val="28"/>
          <w:szCs w:val="28"/>
          <w:lang w:eastAsia="en-US"/>
        </w:rPr>
        <w:t xml:space="preserve">2020 годы, территориальным кластером является совокупность размещенных на ограниченной территории предприятий и организаций (участников кластера), которая характеризуется наличием: </w:t>
      </w:r>
    </w:p>
    <w:p w:rsidR="00555073" w:rsidRPr="00555073" w:rsidRDefault="00555073" w:rsidP="00124149">
      <w:pPr>
        <w:tabs>
          <w:tab w:val="left" w:pos="993"/>
        </w:tabs>
        <w:ind w:firstLine="709"/>
        <w:contextualSpacing/>
        <w:jc w:val="both"/>
        <w:rPr>
          <w:rFonts w:eastAsia="Calibri"/>
          <w:sz w:val="28"/>
          <w:szCs w:val="28"/>
          <w:lang w:eastAsia="en-US"/>
        </w:rPr>
      </w:pPr>
      <w:r w:rsidRPr="00555073">
        <w:rPr>
          <w:rFonts w:eastAsia="Calibri"/>
          <w:spacing w:val="-4"/>
          <w:sz w:val="28"/>
          <w:szCs w:val="28"/>
          <w:lang w:eastAsia="en-US"/>
        </w:rPr>
        <w:t xml:space="preserve">объединяющей участников кластера научно-производственной цепочки </w:t>
      </w:r>
      <w:r w:rsidR="00124149">
        <w:rPr>
          <w:rFonts w:eastAsia="Calibri"/>
          <w:spacing w:val="-4"/>
          <w:sz w:val="28"/>
          <w:szCs w:val="28"/>
          <w:lang w:eastAsia="en-US"/>
        </w:rPr>
        <w:br/>
      </w:r>
      <w:r w:rsidRPr="00555073">
        <w:rPr>
          <w:rFonts w:eastAsia="Calibri"/>
          <w:spacing w:val="-4"/>
          <w:sz w:val="28"/>
          <w:szCs w:val="28"/>
          <w:lang w:eastAsia="en-US"/>
        </w:rPr>
        <w:t>в одной или нескольких отраслях (ключевых видах экономической деятельности);</w:t>
      </w:r>
    </w:p>
    <w:p w:rsidR="00555073" w:rsidRPr="00555073" w:rsidRDefault="00555073" w:rsidP="00124149">
      <w:pPr>
        <w:tabs>
          <w:tab w:val="left" w:pos="993"/>
        </w:tabs>
        <w:ind w:firstLine="709"/>
        <w:contextualSpacing/>
        <w:jc w:val="both"/>
        <w:rPr>
          <w:rFonts w:eastAsia="Calibri"/>
          <w:sz w:val="28"/>
          <w:szCs w:val="28"/>
          <w:lang w:eastAsia="en-US"/>
        </w:rPr>
      </w:pPr>
      <w:r w:rsidRPr="00555073">
        <w:rPr>
          <w:rFonts w:eastAsia="Calibri"/>
          <w:spacing w:val="-4"/>
          <w:sz w:val="28"/>
          <w:szCs w:val="28"/>
          <w:lang w:eastAsia="en-US"/>
        </w:rPr>
        <w:t>механизма координации деятельности и кооперации участников кластера;</w:t>
      </w:r>
    </w:p>
    <w:p w:rsidR="00555073" w:rsidRPr="00555073" w:rsidRDefault="00555073" w:rsidP="00124149">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синергетического эффекта, выраженного в </w:t>
      </w:r>
      <w:proofErr w:type="gramStart"/>
      <w:r w:rsidRPr="00555073">
        <w:rPr>
          <w:rFonts w:eastAsia="Calibri"/>
          <w:sz w:val="28"/>
          <w:szCs w:val="28"/>
          <w:lang w:eastAsia="en-US"/>
        </w:rPr>
        <w:t>повышении</w:t>
      </w:r>
      <w:proofErr w:type="gramEnd"/>
      <w:r w:rsidRPr="00555073">
        <w:rPr>
          <w:rFonts w:eastAsia="Calibri"/>
          <w:sz w:val="28"/>
          <w:szCs w:val="28"/>
          <w:lang w:eastAsia="en-US"/>
        </w:rPr>
        <w:t xml:space="preserve"> экономической эффективности и результативности деятельности каждого субъекта кластера.</w:t>
      </w:r>
    </w:p>
    <w:p w:rsidR="00555073" w:rsidRPr="00555073" w:rsidRDefault="00555073" w:rsidP="00124149">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На сегодняшний день кластеризация является весьма эффективным инструментом отраслевого развития, позволяющим использовать эффект тесного взаимодействия и </w:t>
      </w:r>
      <w:proofErr w:type="spellStart"/>
      <w:r w:rsidRPr="00555073">
        <w:rPr>
          <w:rFonts w:eastAsia="Calibri"/>
          <w:sz w:val="28"/>
          <w:szCs w:val="28"/>
          <w:lang w:eastAsia="en-US"/>
        </w:rPr>
        <w:t>взаимодополнения</w:t>
      </w:r>
      <w:proofErr w:type="spellEnd"/>
      <w:r w:rsidRPr="00555073">
        <w:rPr>
          <w:rFonts w:eastAsia="Calibri"/>
          <w:sz w:val="28"/>
          <w:szCs w:val="28"/>
          <w:lang w:eastAsia="en-US"/>
        </w:rPr>
        <w:t xml:space="preserve"> различных производственных единиц, их интенсивного сотрудничества с научно-инновационными субъектами, входящими в кластер, а также возможности адресной поддержки со стороны институтов развития и органов власти, участвующих в развитии кластера. Важнейшим фактором эффективности развития отраслей экономики региона в рамках кластера является наличие синергетического эффекта, возникающего благодаря кооперации и координации деятельности субъектов кластера. В Ростовской области активно развиваются кластеры и кластерные инициативы (таблица № 14).</w:t>
      </w:r>
    </w:p>
    <w:p w:rsidR="00555073" w:rsidRPr="00555073" w:rsidRDefault="00555073" w:rsidP="00555073">
      <w:pPr>
        <w:tabs>
          <w:tab w:val="left" w:pos="993"/>
        </w:tabs>
        <w:ind w:firstLine="709"/>
        <w:contextualSpacing/>
        <w:jc w:val="right"/>
        <w:rPr>
          <w:rFonts w:eastAsia="Calibri"/>
          <w:sz w:val="28"/>
          <w:szCs w:val="28"/>
          <w:lang w:eastAsia="en-US"/>
        </w:rPr>
      </w:pPr>
      <w:r w:rsidRPr="00555073">
        <w:rPr>
          <w:rFonts w:eastAsia="Calibri"/>
          <w:sz w:val="28"/>
          <w:szCs w:val="28"/>
          <w:lang w:eastAsia="en-US"/>
        </w:rPr>
        <w:t>Таблица № 14</w:t>
      </w:r>
    </w:p>
    <w:p w:rsidR="00555073" w:rsidRPr="00555073" w:rsidRDefault="00555073" w:rsidP="00555073">
      <w:pPr>
        <w:tabs>
          <w:tab w:val="left" w:pos="993"/>
        </w:tabs>
        <w:ind w:firstLine="709"/>
        <w:contextualSpacing/>
        <w:jc w:val="right"/>
        <w:rPr>
          <w:rFonts w:eastAsia="Calibri"/>
          <w:sz w:val="28"/>
          <w:szCs w:val="28"/>
          <w:lang w:eastAsia="en-US"/>
        </w:rPr>
      </w:pPr>
    </w:p>
    <w:p w:rsidR="00555073" w:rsidRPr="00555073" w:rsidRDefault="00555073" w:rsidP="00555073">
      <w:pPr>
        <w:keepNext/>
        <w:jc w:val="center"/>
        <w:rPr>
          <w:rFonts w:eastAsia="Calibri"/>
          <w:sz w:val="28"/>
          <w:szCs w:val="28"/>
          <w:lang w:eastAsia="en-US"/>
        </w:rPr>
      </w:pPr>
      <w:r w:rsidRPr="00555073">
        <w:rPr>
          <w:rFonts w:eastAsia="Calibri"/>
          <w:sz w:val="28"/>
          <w:szCs w:val="28"/>
          <w:lang w:eastAsia="en-US"/>
        </w:rPr>
        <w:t>Существующие и перспективные кластеры Ростовской области</w:t>
      </w:r>
    </w:p>
    <w:p w:rsidR="00555073" w:rsidRPr="00555073" w:rsidRDefault="00555073" w:rsidP="00555073">
      <w:pPr>
        <w:keepNext/>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9"/>
        <w:gridCol w:w="2888"/>
        <w:gridCol w:w="4187"/>
        <w:gridCol w:w="2301"/>
      </w:tblGrid>
      <w:tr w:rsidR="00555073" w:rsidRPr="00555073" w:rsidTr="00124149">
        <w:trPr>
          <w:tblHeader/>
        </w:trPr>
        <w:tc>
          <w:tcPr>
            <w:tcW w:w="248" w:type="pct"/>
            <w:tcBorders>
              <w:top w:val="single" w:sz="4" w:space="0" w:color="auto"/>
              <w:left w:val="single" w:sz="4" w:space="0" w:color="auto"/>
              <w:bottom w:val="single" w:sz="4" w:space="0" w:color="auto"/>
              <w:right w:val="single" w:sz="4" w:space="0" w:color="auto"/>
            </w:tcBorders>
            <w:shd w:val="clear" w:color="auto" w:fill="auto"/>
          </w:tcPr>
          <w:p w:rsidR="00555073" w:rsidRDefault="00555073" w:rsidP="0092153F">
            <w:pPr>
              <w:widowControl w:val="0"/>
              <w:tabs>
                <w:tab w:val="left" w:pos="993"/>
              </w:tabs>
              <w:contextualSpacing/>
              <w:jc w:val="center"/>
              <w:rPr>
                <w:rFonts w:eastAsia="Calibri"/>
                <w:sz w:val="24"/>
                <w:szCs w:val="24"/>
                <w:lang w:eastAsia="en-US"/>
              </w:rPr>
            </w:pPr>
            <w:r w:rsidRPr="00555073">
              <w:rPr>
                <w:rFonts w:eastAsia="Calibri"/>
                <w:sz w:val="24"/>
                <w:szCs w:val="24"/>
                <w:lang w:eastAsia="en-US"/>
              </w:rPr>
              <w:t>№</w:t>
            </w:r>
          </w:p>
          <w:p w:rsidR="00124149" w:rsidRPr="00555073" w:rsidRDefault="00124149" w:rsidP="0092153F">
            <w:pPr>
              <w:widowControl w:val="0"/>
              <w:tabs>
                <w:tab w:val="left" w:pos="993"/>
              </w:tabs>
              <w:contextualSpacing/>
              <w:jc w:val="center"/>
              <w:rPr>
                <w:rFonts w:eastAsia="Calibri"/>
                <w:sz w:val="24"/>
                <w:szCs w:val="24"/>
                <w:lang w:eastAsia="en-US"/>
              </w:rPr>
            </w:pPr>
            <w:proofErr w:type="gramStart"/>
            <w:r>
              <w:rPr>
                <w:rFonts w:eastAsia="Calibri"/>
                <w:sz w:val="24"/>
                <w:szCs w:val="24"/>
                <w:lang w:eastAsia="en-US"/>
              </w:rPr>
              <w:t>п</w:t>
            </w:r>
            <w:proofErr w:type="gramEnd"/>
            <w:r>
              <w:rPr>
                <w:rFonts w:eastAsia="Calibri"/>
                <w:sz w:val="24"/>
                <w:szCs w:val="24"/>
                <w:lang w:eastAsia="en-US"/>
              </w:rPr>
              <w:t>/п</w:t>
            </w: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555073">
            <w:pPr>
              <w:widowControl w:val="0"/>
              <w:tabs>
                <w:tab w:val="left" w:pos="993"/>
              </w:tabs>
              <w:contextualSpacing/>
              <w:jc w:val="center"/>
              <w:rPr>
                <w:rFonts w:eastAsia="Calibri"/>
                <w:sz w:val="24"/>
                <w:szCs w:val="24"/>
                <w:lang w:eastAsia="en-US"/>
              </w:rPr>
            </w:pPr>
            <w:r w:rsidRPr="00555073">
              <w:rPr>
                <w:rFonts w:eastAsia="Calibri"/>
                <w:sz w:val="24"/>
                <w:szCs w:val="24"/>
                <w:lang w:eastAsia="en-US"/>
              </w:rPr>
              <w:t>Кластер</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555073">
            <w:pPr>
              <w:widowControl w:val="0"/>
              <w:tabs>
                <w:tab w:val="left" w:pos="993"/>
              </w:tabs>
              <w:contextualSpacing/>
              <w:jc w:val="center"/>
              <w:rPr>
                <w:rFonts w:eastAsia="Calibri"/>
                <w:sz w:val="24"/>
                <w:szCs w:val="24"/>
                <w:lang w:eastAsia="en-US"/>
              </w:rPr>
            </w:pPr>
            <w:r w:rsidRPr="00555073">
              <w:rPr>
                <w:rFonts w:eastAsia="Calibri"/>
                <w:sz w:val="24"/>
                <w:szCs w:val="24"/>
                <w:lang w:eastAsia="en-US"/>
              </w:rPr>
              <w:t>Отрасль</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555073">
            <w:pPr>
              <w:widowControl w:val="0"/>
              <w:tabs>
                <w:tab w:val="left" w:pos="993"/>
              </w:tabs>
              <w:contextualSpacing/>
              <w:jc w:val="center"/>
              <w:rPr>
                <w:rFonts w:eastAsia="Calibri"/>
                <w:sz w:val="24"/>
                <w:szCs w:val="24"/>
                <w:lang w:eastAsia="en-US"/>
              </w:rPr>
            </w:pPr>
            <w:r w:rsidRPr="00555073">
              <w:rPr>
                <w:rFonts w:eastAsia="Calibri"/>
                <w:sz w:val="24"/>
                <w:szCs w:val="24"/>
                <w:lang w:eastAsia="en-US"/>
              </w:rPr>
              <w:t>Статус</w:t>
            </w:r>
          </w:p>
        </w:tc>
      </w:tr>
    </w:tbl>
    <w:p w:rsidR="0092153F" w:rsidRPr="0092153F" w:rsidRDefault="0092153F">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9"/>
        <w:gridCol w:w="2888"/>
        <w:gridCol w:w="4187"/>
        <w:gridCol w:w="2301"/>
      </w:tblGrid>
      <w:tr w:rsidR="0092153F" w:rsidRPr="00555073" w:rsidTr="0092153F">
        <w:trPr>
          <w:cantSplit/>
          <w:tblHeader/>
        </w:trPr>
        <w:tc>
          <w:tcPr>
            <w:tcW w:w="248" w:type="pct"/>
            <w:tcBorders>
              <w:top w:val="single" w:sz="4" w:space="0" w:color="auto"/>
              <w:left w:val="single" w:sz="4" w:space="0" w:color="auto"/>
              <w:bottom w:val="single" w:sz="4" w:space="0" w:color="auto"/>
              <w:right w:val="single" w:sz="4" w:space="0" w:color="auto"/>
            </w:tcBorders>
            <w:shd w:val="clear" w:color="auto" w:fill="auto"/>
          </w:tcPr>
          <w:p w:rsidR="0092153F" w:rsidRPr="00555073" w:rsidRDefault="0092153F" w:rsidP="0092153F">
            <w:pPr>
              <w:widowControl w:val="0"/>
              <w:tabs>
                <w:tab w:val="left" w:pos="993"/>
              </w:tabs>
              <w:contextualSpacing/>
              <w:jc w:val="center"/>
              <w:rPr>
                <w:rFonts w:eastAsia="Calibri"/>
                <w:sz w:val="24"/>
                <w:szCs w:val="24"/>
                <w:lang w:eastAsia="en-US"/>
              </w:rPr>
            </w:pPr>
            <w:r>
              <w:rPr>
                <w:rFonts w:eastAsia="Calibri"/>
                <w:sz w:val="24"/>
                <w:szCs w:val="24"/>
                <w:lang w:eastAsia="en-US"/>
              </w:rPr>
              <w:t>1</w:t>
            </w:r>
          </w:p>
        </w:tc>
        <w:tc>
          <w:tcPr>
            <w:tcW w:w="1464" w:type="pct"/>
            <w:tcBorders>
              <w:top w:val="single" w:sz="4" w:space="0" w:color="auto"/>
              <w:left w:val="single" w:sz="4" w:space="0" w:color="auto"/>
              <w:bottom w:val="single" w:sz="4" w:space="0" w:color="auto"/>
              <w:right w:val="single" w:sz="4" w:space="0" w:color="auto"/>
            </w:tcBorders>
            <w:shd w:val="clear" w:color="auto" w:fill="auto"/>
          </w:tcPr>
          <w:p w:rsidR="0092153F" w:rsidRPr="00555073" w:rsidRDefault="0092153F" w:rsidP="000A236D">
            <w:pPr>
              <w:widowControl w:val="0"/>
              <w:tabs>
                <w:tab w:val="left" w:pos="993"/>
              </w:tabs>
              <w:contextualSpacing/>
              <w:jc w:val="center"/>
              <w:rPr>
                <w:rFonts w:eastAsia="Calibri"/>
                <w:sz w:val="24"/>
                <w:szCs w:val="24"/>
                <w:lang w:eastAsia="en-US"/>
              </w:rPr>
            </w:pPr>
            <w:r>
              <w:rPr>
                <w:rFonts w:eastAsia="Calibri"/>
                <w:sz w:val="24"/>
                <w:szCs w:val="24"/>
                <w:lang w:eastAsia="en-US"/>
              </w:rPr>
              <w:t>2</w:t>
            </w:r>
          </w:p>
        </w:tc>
        <w:tc>
          <w:tcPr>
            <w:tcW w:w="2122" w:type="pct"/>
            <w:tcBorders>
              <w:top w:val="single" w:sz="4" w:space="0" w:color="auto"/>
              <w:left w:val="single" w:sz="4" w:space="0" w:color="auto"/>
              <w:bottom w:val="single" w:sz="4" w:space="0" w:color="auto"/>
              <w:right w:val="single" w:sz="4" w:space="0" w:color="auto"/>
            </w:tcBorders>
            <w:shd w:val="clear" w:color="auto" w:fill="auto"/>
          </w:tcPr>
          <w:p w:rsidR="0092153F" w:rsidRPr="00555073" w:rsidRDefault="0092153F" w:rsidP="000A236D">
            <w:pPr>
              <w:widowControl w:val="0"/>
              <w:tabs>
                <w:tab w:val="left" w:pos="993"/>
              </w:tabs>
              <w:contextualSpacing/>
              <w:jc w:val="center"/>
              <w:rPr>
                <w:rFonts w:eastAsia="Calibri"/>
                <w:sz w:val="24"/>
                <w:szCs w:val="24"/>
                <w:lang w:eastAsia="en-US"/>
              </w:rPr>
            </w:pPr>
            <w:r>
              <w:rPr>
                <w:rFonts w:eastAsia="Calibri"/>
                <w:sz w:val="24"/>
                <w:szCs w:val="24"/>
                <w:lang w:eastAsia="en-US"/>
              </w:rPr>
              <w:t>3</w:t>
            </w:r>
          </w:p>
        </w:tc>
        <w:tc>
          <w:tcPr>
            <w:tcW w:w="1166" w:type="pct"/>
            <w:tcBorders>
              <w:top w:val="single" w:sz="4" w:space="0" w:color="auto"/>
              <w:left w:val="single" w:sz="4" w:space="0" w:color="auto"/>
              <w:bottom w:val="single" w:sz="4" w:space="0" w:color="auto"/>
              <w:right w:val="single" w:sz="4" w:space="0" w:color="auto"/>
            </w:tcBorders>
            <w:shd w:val="clear" w:color="auto" w:fill="auto"/>
          </w:tcPr>
          <w:p w:rsidR="0092153F" w:rsidRPr="00555073" w:rsidRDefault="0092153F" w:rsidP="000A236D">
            <w:pPr>
              <w:widowControl w:val="0"/>
              <w:tabs>
                <w:tab w:val="left" w:pos="993"/>
              </w:tabs>
              <w:contextualSpacing/>
              <w:jc w:val="center"/>
              <w:rPr>
                <w:rFonts w:eastAsia="Calibri"/>
                <w:sz w:val="24"/>
                <w:szCs w:val="24"/>
                <w:lang w:eastAsia="en-US"/>
              </w:rPr>
            </w:pPr>
            <w:r>
              <w:rPr>
                <w:rFonts w:eastAsia="Calibri"/>
                <w:sz w:val="24"/>
                <w:szCs w:val="24"/>
                <w:lang w:eastAsia="en-US"/>
              </w:rPr>
              <w:t>4</w:t>
            </w:r>
          </w:p>
        </w:tc>
      </w:tr>
      <w:tr w:rsidR="00555073" w:rsidRPr="00555073" w:rsidTr="0092153F">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555073" w:rsidP="0092153F">
            <w:pPr>
              <w:widowControl w:val="0"/>
              <w:numPr>
                <w:ilvl w:val="0"/>
                <w:numId w:val="38"/>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0A236D">
            <w:pPr>
              <w:widowControl w:val="0"/>
              <w:tabs>
                <w:tab w:val="left" w:pos="993"/>
              </w:tabs>
              <w:contextualSpacing/>
              <w:rPr>
                <w:rFonts w:eastAsia="Calibri"/>
                <w:sz w:val="24"/>
                <w:szCs w:val="24"/>
                <w:lang w:eastAsia="en-US"/>
              </w:rPr>
            </w:pPr>
            <w:proofErr w:type="spellStart"/>
            <w:r w:rsidRPr="00555073">
              <w:rPr>
                <w:rFonts w:eastAsia="Calibri"/>
                <w:sz w:val="24"/>
                <w:szCs w:val="24"/>
                <w:lang w:eastAsia="en-US"/>
              </w:rPr>
              <w:t>Инновационно</w:t>
            </w:r>
            <w:proofErr w:type="spellEnd"/>
            <w:r w:rsidRPr="00555073">
              <w:rPr>
                <w:rFonts w:eastAsia="Calibri"/>
                <w:sz w:val="24"/>
                <w:szCs w:val="24"/>
                <w:lang w:eastAsia="en-US"/>
              </w:rPr>
              <w:t>-технологический кластер «Южное созвездие»</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машиностроение</w:t>
            </w:r>
            <w:r>
              <w:rPr>
                <w:rFonts w:eastAsia="Calibri"/>
                <w:sz w:val="24"/>
                <w:szCs w:val="24"/>
                <w:lang w:eastAsia="en-US"/>
              </w:rPr>
              <w:t>;</w:t>
            </w:r>
          </w:p>
          <w:p w:rsidR="00555073" w:rsidRPr="00555073" w:rsidRDefault="00C90A28"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авиакосмическая </w:t>
            </w:r>
            <w:r w:rsidR="00555073" w:rsidRPr="00555073">
              <w:rPr>
                <w:rFonts w:eastAsia="Calibri"/>
                <w:sz w:val="24"/>
                <w:szCs w:val="24"/>
                <w:lang w:eastAsia="en-US"/>
              </w:rPr>
              <w:t>отрасль, приборостроение, радиоэлектроника, новые материалы, системы управления, навигации и связи</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входит </w:t>
            </w:r>
            <w:r w:rsidR="00555073" w:rsidRPr="00555073">
              <w:rPr>
                <w:rFonts w:eastAsia="Calibri"/>
                <w:sz w:val="24"/>
                <w:szCs w:val="24"/>
                <w:lang w:eastAsia="en-US"/>
              </w:rPr>
              <w:t>в перечень кластеров Ростовской области</w:t>
            </w:r>
          </w:p>
        </w:tc>
      </w:tr>
      <w:tr w:rsidR="00555073" w:rsidRPr="00555073" w:rsidTr="0092153F">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555073" w:rsidP="0092153F">
            <w:pPr>
              <w:widowControl w:val="0"/>
              <w:numPr>
                <w:ilvl w:val="0"/>
                <w:numId w:val="38"/>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0A236D">
            <w:pPr>
              <w:widowControl w:val="0"/>
              <w:tabs>
                <w:tab w:val="left" w:pos="993"/>
              </w:tabs>
              <w:contextualSpacing/>
              <w:rPr>
                <w:rFonts w:eastAsia="Calibri"/>
                <w:sz w:val="24"/>
                <w:szCs w:val="24"/>
                <w:lang w:eastAsia="en-US"/>
              </w:rPr>
            </w:pPr>
            <w:r w:rsidRPr="00555073">
              <w:rPr>
                <w:rFonts w:eastAsia="Calibri"/>
                <w:sz w:val="24"/>
                <w:szCs w:val="24"/>
                <w:lang w:eastAsia="en-US"/>
              </w:rPr>
              <w:t>Инновационный территориальный кластер морского приборостроения «Морские системы»</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машиностроение</w:t>
            </w:r>
            <w:r>
              <w:rPr>
                <w:rFonts w:eastAsia="Calibri"/>
                <w:sz w:val="24"/>
                <w:szCs w:val="24"/>
                <w:lang w:eastAsia="en-US"/>
              </w:rPr>
              <w:t>;</w:t>
            </w:r>
          </w:p>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судостроительная </w:t>
            </w:r>
            <w:r w:rsidR="00555073" w:rsidRPr="00555073">
              <w:rPr>
                <w:rFonts w:eastAsia="Calibri"/>
                <w:sz w:val="24"/>
                <w:szCs w:val="24"/>
                <w:lang w:eastAsia="en-US"/>
              </w:rPr>
              <w:t>промышленность и морская техника</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rPr>
                <w:rFonts w:eastAsia="Calibri"/>
                <w:sz w:val="24"/>
                <w:szCs w:val="24"/>
                <w:lang w:eastAsia="en-US"/>
              </w:rPr>
            </w:pPr>
            <w:r w:rsidRPr="00555073">
              <w:rPr>
                <w:rFonts w:eastAsia="Calibri"/>
                <w:sz w:val="24"/>
                <w:szCs w:val="24"/>
                <w:lang w:eastAsia="en-US"/>
              </w:rPr>
              <w:t xml:space="preserve">входит </w:t>
            </w:r>
            <w:r w:rsidR="00555073" w:rsidRPr="00555073">
              <w:rPr>
                <w:rFonts w:eastAsia="Calibri"/>
                <w:sz w:val="24"/>
                <w:szCs w:val="24"/>
                <w:lang w:eastAsia="en-US"/>
              </w:rPr>
              <w:t>в перечень кластеров Ростовской области</w:t>
            </w:r>
          </w:p>
        </w:tc>
      </w:tr>
      <w:tr w:rsidR="00555073" w:rsidRPr="00555073" w:rsidTr="0092153F">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555073" w:rsidP="0092153F">
            <w:pPr>
              <w:widowControl w:val="0"/>
              <w:numPr>
                <w:ilvl w:val="0"/>
                <w:numId w:val="38"/>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0A236D">
            <w:pPr>
              <w:widowControl w:val="0"/>
              <w:tabs>
                <w:tab w:val="left" w:pos="993"/>
              </w:tabs>
              <w:contextualSpacing/>
              <w:rPr>
                <w:rFonts w:eastAsia="Calibri"/>
                <w:sz w:val="24"/>
                <w:szCs w:val="24"/>
                <w:lang w:eastAsia="en-US"/>
              </w:rPr>
            </w:pPr>
            <w:r w:rsidRPr="00555073">
              <w:rPr>
                <w:rFonts w:eastAsia="Calibri"/>
                <w:sz w:val="24"/>
                <w:szCs w:val="24"/>
                <w:lang w:eastAsia="en-US"/>
              </w:rPr>
              <w:t>Территориальный кластер вертолетостроения</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машиностроение</w:t>
            </w:r>
            <w:r>
              <w:rPr>
                <w:rFonts w:eastAsia="Calibri"/>
                <w:sz w:val="24"/>
                <w:szCs w:val="24"/>
                <w:lang w:eastAsia="en-US"/>
              </w:rPr>
              <w:t>;</w:t>
            </w:r>
          </w:p>
          <w:p w:rsidR="00555073" w:rsidRPr="00555073" w:rsidRDefault="00C90A28" w:rsidP="000A236D">
            <w:pPr>
              <w:widowControl w:val="0"/>
              <w:tabs>
                <w:tab w:val="left" w:pos="993"/>
              </w:tabs>
              <w:contextualSpacing/>
              <w:rPr>
                <w:rFonts w:eastAsia="Calibri"/>
                <w:sz w:val="24"/>
                <w:szCs w:val="24"/>
                <w:lang w:eastAsia="en-US"/>
              </w:rPr>
            </w:pPr>
            <w:r>
              <w:rPr>
                <w:rFonts w:eastAsia="Calibri"/>
                <w:sz w:val="24"/>
                <w:szCs w:val="24"/>
                <w:lang w:eastAsia="en-US"/>
              </w:rPr>
              <w:t>а</w:t>
            </w:r>
            <w:r w:rsidR="00555073" w:rsidRPr="00555073">
              <w:rPr>
                <w:rFonts w:eastAsia="Calibri"/>
                <w:sz w:val="24"/>
                <w:szCs w:val="24"/>
                <w:lang w:eastAsia="en-US"/>
              </w:rPr>
              <w:t>виастроение</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входит </w:t>
            </w:r>
            <w:r w:rsidR="00555073" w:rsidRPr="00555073">
              <w:rPr>
                <w:rFonts w:eastAsia="Calibri"/>
                <w:sz w:val="24"/>
                <w:szCs w:val="24"/>
                <w:lang w:eastAsia="en-US"/>
              </w:rPr>
              <w:t>в перечень кластерных инициатив Ростовской области</w:t>
            </w:r>
          </w:p>
        </w:tc>
      </w:tr>
      <w:tr w:rsidR="00555073" w:rsidRPr="00555073" w:rsidTr="0092153F">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555073" w:rsidP="0092153F">
            <w:pPr>
              <w:widowControl w:val="0"/>
              <w:numPr>
                <w:ilvl w:val="0"/>
                <w:numId w:val="38"/>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0A236D">
            <w:pPr>
              <w:widowControl w:val="0"/>
              <w:tabs>
                <w:tab w:val="left" w:pos="993"/>
              </w:tabs>
              <w:contextualSpacing/>
              <w:rPr>
                <w:rFonts w:eastAsia="Calibri"/>
                <w:sz w:val="24"/>
                <w:szCs w:val="24"/>
                <w:lang w:eastAsia="en-US"/>
              </w:rPr>
            </w:pPr>
            <w:r w:rsidRPr="00555073">
              <w:rPr>
                <w:rFonts w:eastAsia="Calibri"/>
                <w:sz w:val="24"/>
                <w:szCs w:val="24"/>
                <w:lang w:eastAsia="en-US"/>
              </w:rPr>
              <w:t>Инновационный территориальный кластер «Донские молочные продукты»</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сельское </w:t>
            </w:r>
            <w:r w:rsidR="00555073" w:rsidRPr="00555073">
              <w:rPr>
                <w:rFonts w:eastAsia="Calibri"/>
                <w:sz w:val="24"/>
                <w:szCs w:val="24"/>
                <w:lang w:eastAsia="en-US"/>
              </w:rPr>
              <w:t>хозяйство</w:t>
            </w:r>
            <w:r>
              <w:rPr>
                <w:rFonts w:eastAsia="Calibri"/>
                <w:sz w:val="24"/>
                <w:szCs w:val="24"/>
                <w:lang w:eastAsia="en-US"/>
              </w:rPr>
              <w:t>;</w:t>
            </w:r>
            <w:r w:rsidR="00555073" w:rsidRPr="00555073">
              <w:rPr>
                <w:rFonts w:eastAsia="Calibri"/>
                <w:sz w:val="24"/>
                <w:szCs w:val="24"/>
                <w:lang w:eastAsia="en-US"/>
              </w:rPr>
              <w:t xml:space="preserve"> </w:t>
            </w:r>
            <w:r w:rsidRPr="00555073">
              <w:rPr>
                <w:rFonts w:eastAsia="Calibri"/>
                <w:sz w:val="24"/>
                <w:szCs w:val="24"/>
                <w:lang w:eastAsia="en-US"/>
              </w:rPr>
              <w:t xml:space="preserve">пищевая </w:t>
            </w:r>
            <w:r w:rsidR="00555073" w:rsidRPr="00555073">
              <w:rPr>
                <w:rFonts w:eastAsia="Calibri"/>
                <w:sz w:val="24"/>
                <w:szCs w:val="24"/>
                <w:lang w:eastAsia="en-US"/>
              </w:rPr>
              <w:t>и перерабатывающая промышленность</w:t>
            </w:r>
            <w:r>
              <w:rPr>
                <w:rFonts w:eastAsia="Calibri"/>
                <w:sz w:val="24"/>
                <w:szCs w:val="24"/>
                <w:lang w:eastAsia="en-US"/>
              </w:rPr>
              <w:t>;</w:t>
            </w:r>
          </w:p>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производство </w:t>
            </w:r>
            <w:r w:rsidR="00555073" w:rsidRPr="00555073">
              <w:rPr>
                <w:rFonts w:eastAsia="Calibri"/>
                <w:sz w:val="24"/>
                <w:szCs w:val="24"/>
                <w:lang w:eastAsia="en-US"/>
              </w:rPr>
              <w:t>и переработка молочной продукции</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rPr>
                <w:rFonts w:eastAsia="Calibri"/>
                <w:sz w:val="24"/>
                <w:szCs w:val="24"/>
                <w:lang w:eastAsia="en-US"/>
              </w:rPr>
            </w:pPr>
            <w:r w:rsidRPr="00555073">
              <w:rPr>
                <w:rFonts w:eastAsia="Calibri"/>
                <w:sz w:val="24"/>
                <w:szCs w:val="24"/>
                <w:lang w:eastAsia="en-US"/>
              </w:rPr>
              <w:t xml:space="preserve">входит </w:t>
            </w:r>
            <w:r w:rsidR="00555073" w:rsidRPr="00555073">
              <w:rPr>
                <w:rFonts w:eastAsia="Calibri"/>
                <w:sz w:val="24"/>
                <w:szCs w:val="24"/>
                <w:lang w:eastAsia="en-US"/>
              </w:rPr>
              <w:t>в перечень кластеров Ростовской области</w:t>
            </w:r>
          </w:p>
        </w:tc>
      </w:tr>
      <w:tr w:rsidR="00555073" w:rsidRPr="00555073" w:rsidTr="0092153F">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555073" w:rsidP="0092153F">
            <w:pPr>
              <w:widowControl w:val="0"/>
              <w:numPr>
                <w:ilvl w:val="0"/>
                <w:numId w:val="38"/>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0A236D">
            <w:pPr>
              <w:widowControl w:val="0"/>
              <w:tabs>
                <w:tab w:val="left" w:pos="993"/>
              </w:tabs>
              <w:contextualSpacing/>
              <w:rPr>
                <w:rFonts w:eastAsia="Calibri"/>
                <w:sz w:val="24"/>
                <w:szCs w:val="24"/>
                <w:lang w:eastAsia="en-US"/>
              </w:rPr>
            </w:pPr>
            <w:r w:rsidRPr="00555073">
              <w:rPr>
                <w:rFonts w:eastAsia="Calibri"/>
                <w:sz w:val="24"/>
                <w:szCs w:val="24"/>
                <w:lang w:eastAsia="en-US"/>
              </w:rPr>
              <w:t>Территориальный кластер «Долина Дона»</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сельское </w:t>
            </w:r>
            <w:r w:rsidR="00555073" w:rsidRPr="00555073">
              <w:rPr>
                <w:rFonts w:eastAsia="Calibri"/>
                <w:sz w:val="24"/>
                <w:szCs w:val="24"/>
                <w:lang w:eastAsia="en-US"/>
              </w:rPr>
              <w:t>хозяйство</w:t>
            </w:r>
            <w:r>
              <w:rPr>
                <w:rFonts w:eastAsia="Calibri"/>
                <w:sz w:val="24"/>
                <w:szCs w:val="24"/>
                <w:lang w:eastAsia="en-US"/>
              </w:rPr>
              <w:t>;</w:t>
            </w:r>
            <w:r w:rsidR="00555073" w:rsidRPr="00555073">
              <w:rPr>
                <w:rFonts w:eastAsia="Calibri"/>
                <w:sz w:val="24"/>
                <w:szCs w:val="24"/>
                <w:lang w:eastAsia="en-US"/>
              </w:rPr>
              <w:t xml:space="preserve"> </w:t>
            </w:r>
            <w:r w:rsidRPr="00555073">
              <w:rPr>
                <w:rFonts w:eastAsia="Calibri"/>
                <w:sz w:val="24"/>
                <w:szCs w:val="24"/>
                <w:lang w:eastAsia="en-US"/>
              </w:rPr>
              <w:t xml:space="preserve">пищевая </w:t>
            </w:r>
            <w:r w:rsidR="00555073" w:rsidRPr="00555073">
              <w:rPr>
                <w:rFonts w:eastAsia="Calibri"/>
                <w:sz w:val="24"/>
                <w:szCs w:val="24"/>
                <w:lang w:eastAsia="en-US"/>
              </w:rPr>
              <w:t>и перерабатывающая промышленность</w:t>
            </w:r>
            <w:r>
              <w:rPr>
                <w:rFonts w:eastAsia="Calibri"/>
                <w:sz w:val="24"/>
                <w:szCs w:val="24"/>
                <w:lang w:eastAsia="en-US"/>
              </w:rPr>
              <w:t>;</w:t>
            </w:r>
          </w:p>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виноградарство </w:t>
            </w:r>
            <w:r w:rsidR="00555073" w:rsidRPr="00555073">
              <w:rPr>
                <w:rFonts w:eastAsia="Calibri"/>
                <w:sz w:val="24"/>
                <w:szCs w:val="24"/>
                <w:lang w:eastAsia="en-US"/>
              </w:rPr>
              <w:t>и виноделие</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rPr>
                <w:rFonts w:eastAsia="Calibri"/>
                <w:sz w:val="24"/>
                <w:szCs w:val="24"/>
                <w:lang w:eastAsia="en-US"/>
              </w:rPr>
            </w:pPr>
            <w:r w:rsidRPr="00555073">
              <w:rPr>
                <w:rFonts w:eastAsia="Calibri"/>
                <w:sz w:val="24"/>
                <w:szCs w:val="24"/>
                <w:lang w:eastAsia="en-US"/>
              </w:rPr>
              <w:t xml:space="preserve">входит </w:t>
            </w:r>
            <w:r w:rsidR="00555073" w:rsidRPr="00555073">
              <w:rPr>
                <w:rFonts w:eastAsia="Calibri"/>
                <w:sz w:val="24"/>
                <w:szCs w:val="24"/>
                <w:lang w:eastAsia="en-US"/>
              </w:rPr>
              <w:t>в перечень кластеров Ростовской области</w:t>
            </w:r>
          </w:p>
        </w:tc>
      </w:tr>
      <w:tr w:rsidR="00555073" w:rsidRPr="00555073" w:rsidTr="0092153F">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555073" w:rsidP="0092153F">
            <w:pPr>
              <w:widowControl w:val="0"/>
              <w:numPr>
                <w:ilvl w:val="0"/>
                <w:numId w:val="38"/>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0A236D">
            <w:pPr>
              <w:widowControl w:val="0"/>
              <w:tabs>
                <w:tab w:val="left" w:pos="993"/>
              </w:tabs>
              <w:contextualSpacing/>
              <w:rPr>
                <w:rFonts w:eastAsia="Calibri"/>
                <w:sz w:val="24"/>
                <w:szCs w:val="24"/>
                <w:lang w:eastAsia="en-US"/>
              </w:rPr>
            </w:pPr>
            <w:r w:rsidRPr="00555073">
              <w:rPr>
                <w:rFonts w:eastAsia="Calibri"/>
                <w:sz w:val="24"/>
                <w:szCs w:val="24"/>
                <w:lang w:eastAsia="en-US"/>
              </w:rPr>
              <w:t>Кластер информационно-коммуникационных технологий</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деятельность</w:t>
            </w:r>
            <w:r w:rsidR="00555073" w:rsidRPr="00555073">
              <w:rPr>
                <w:rFonts w:eastAsia="Calibri"/>
                <w:sz w:val="24"/>
                <w:szCs w:val="24"/>
                <w:lang w:eastAsia="en-US"/>
              </w:rPr>
              <w:t>, связанная с использованием вычислительной техники и информационных технологий</w:t>
            </w:r>
            <w:r>
              <w:rPr>
                <w:rFonts w:eastAsia="Calibri"/>
                <w:sz w:val="24"/>
                <w:szCs w:val="24"/>
                <w:lang w:eastAsia="en-US"/>
              </w:rPr>
              <w:t>;</w:t>
            </w:r>
          </w:p>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информационно</w:t>
            </w:r>
            <w:r w:rsidR="00555073" w:rsidRPr="00555073">
              <w:rPr>
                <w:rFonts w:eastAsia="Calibri"/>
                <w:sz w:val="24"/>
                <w:szCs w:val="24"/>
                <w:lang w:eastAsia="en-US"/>
              </w:rPr>
              <w:t>-коммуникационные технологии</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rPr>
                <w:rFonts w:eastAsia="Calibri"/>
                <w:sz w:val="24"/>
                <w:szCs w:val="24"/>
                <w:lang w:eastAsia="en-US"/>
              </w:rPr>
            </w:pPr>
            <w:r w:rsidRPr="00555073">
              <w:rPr>
                <w:rFonts w:eastAsia="Calibri"/>
                <w:sz w:val="24"/>
                <w:szCs w:val="24"/>
                <w:lang w:eastAsia="en-US"/>
              </w:rPr>
              <w:t xml:space="preserve">входит </w:t>
            </w:r>
            <w:r w:rsidR="00555073" w:rsidRPr="00555073">
              <w:rPr>
                <w:rFonts w:eastAsia="Calibri"/>
                <w:sz w:val="24"/>
                <w:szCs w:val="24"/>
                <w:lang w:eastAsia="en-US"/>
              </w:rPr>
              <w:t>в перечень кластеров Ростовской области</w:t>
            </w:r>
          </w:p>
        </w:tc>
      </w:tr>
      <w:tr w:rsidR="00555073" w:rsidRPr="00555073" w:rsidTr="0092153F">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555073" w:rsidP="0092153F">
            <w:pPr>
              <w:widowControl w:val="0"/>
              <w:numPr>
                <w:ilvl w:val="0"/>
                <w:numId w:val="38"/>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555073" w:rsidP="00F15E89">
            <w:pPr>
              <w:widowControl w:val="0"/>
              <w:tabs>
                <w:tab w:val="left" w:pos="993"/>
              </w:tabs>
              <w:contextualSpacing/>
              <w:rPr>
                <w:rFonts w:eastAsia="Calibri"/>
                <w:sz w:val="24"/>
                <w:szCs w:val="24"/>
                <w:lang w:eastAsia="en-US"/>
              </w:rPr>
            </w:pPr>
            <w:proofErr w:type="spellStart"/>
            <w:r w:rsidRPr="00555073">
              <w:rPr>
                <w:rFonts w:eastAsia="Calibri"/>
                <w:sz w:val="24"/>
                <w:szCs w:val="24"/>
                <w:lang w:eastAsia="en-US"/>
              </w:rPr>
              <w:t>Волгодонск</w:t>
            </w:r>
            <w:r w:rsidR="00F15E89">
              <w:rPr>
                <w:rFonts w:eastAsia="Calibri"/>
                <w:sz w:val="24"/>
                <w:szCs w:val="24"/>
                <w:lang w:eastAsia="en-US"/>
              </w:rPr>
              <w:t>о</w:t>
            </w:r>
            <w:r w:rsidRPr="00555073">
              <w:rPr>
                <w:rFonts w:eastAsia="Calibri"/>
                <w:sz w:val="24"/>
                <w:szCs w:val="24"/>
                <w:lang w:eastAsia="en-US"/>
              </w:rPr>
              <w:t>й</w:t>
            </w:r>
            <w:proofErr w:type="spellEnd"/>
            <w:r w:rsidRPr="00555073">
              <w:rPr>
                <w:rFonts w:eastAsia="Calibri"/>
                <w:sz w:val="24"/>
                <w:szCs w:val="24"/>
                <w:lang w:eastAsia="en-US"/>
              </w:rPr>
              <w:t xml:space="preserve"> промышленный кластер атомного машиностроения</w:t>
            </w:r>
          </w:p>
        </w:tc>
        <w:tc>
          <w:tcPr>
            <w:tcW w:w="2122"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F15E89" w:rsidP="00F15E89">
            <w:pPr>
              <w:widowControl w:val="0"/>
              <w:tabs>
                <w:tab w:val="left" w:pos="993"/>
              </w:tabs>
              <w:contextualSpacing/>
              <w:rPr>
                <w:rFonts w:eastAsia="Calibri"/>
                <w:sz w:val="24"/>
                <w:szCs w:val="24"/>
                <w:lang w:eastAsia="en-US"/>
              </w:rPr>
            </w:pPr>
            <w:r w:rsidRPr="00555073">
              <w:rPr>
                <w:rFonts w:eastAsia="Calibri"/>
                <w:sz w:val="24"/>
                <w:szCs w:val="24"/>
                <w:lang w:eastAsia="en-US"/>
              </w:rPr>
              <w:t>машиностроение</w:t>
            </w:r>
            <w:r>
              <w:rPr>
                <w:rFonts w:eastAsia="Calibri"/>
                <w:sz w:val="24"/>
                <w:szCs w:val="24"/>
                <w:lang w:eastAsia="en-US"/>
              </w:rPr>
              <w:t>;</w:t>
            </w:r>
            <w:r w:rsidR="00555073" w:rsidRPr="00555073">
              <w:rPr>
                <w:rFonts w:eastAsia="Calibri"/>
                <w:sz w:val="24"/>
                <w:szCs w:val="24"/>
                <w:lang w:eastAsia="en-US"/>
              </w:rPr>
              <w:t xml:space="preserve"> обрабатывающая промышленность</w:t>
            </w:r>
          </w:p>
        </w:tc>
        <w:tc>
          <w:tcPr>
            <w:tcW w:w="1166"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F15E89" w:rsidP="000A236D">
            <w:pPr>
              <w:rPr>
                <w:rFonts w:eastAsia="Calibri"/>
                <w:sz w:val="24"/>
                <w:szCs w:val="24"/>
                <w:lang w:eastAsia="en-US"/>
              </w:rPr>
            </w:pPr>
            <w:r w:rsidRPr="00555073">
              <w:rPr>
                <w:rFonts w:eastAsia="Calibri"/>
                <w:sz w:val="24"/>
                <w:szCs w:val="24"/>
                <w:lang w:eastAsia="en-US"/>
              </w:rPr>
              <w:t xml:space="preserve">входит </w:t>
            </w:r>
            <w:r w:rsidR="00555073" w:rsidRPr="00555073">
              <w:rPr>
                <w:rFonts w:eastAsia="Calibri"/>
                <w:sz w:val="24"/>
                <w:szCs w:val="24"/>
                <w:lang w:eastAsia="en-US"/>
              </w:rPr>
              <w:t>в перечень кластеров Ростовской области</w:t>
            </w:r>
          </w:p>
        </w:tc>
      </w:tr>
      <w:tr w:rsidR="00555073" w:rsidRPr="00555073" w:rsidTr="0092153F">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555073" w:rsidP="0092153F">
            <w:pPr>
              <w:widowControl w:val="0"/>
              <w:numPr>
                <w:ilvl w:val="0"/>
                <w:numId w:val="38"/>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0A236D">
            <w:pPr>
              <w:widowControl w:val="0"/>
              <w:tabs>
                <w:tab w:val="left" w:pos="993"/>
              </w:tabs>
              <w:contextualSpacing/>
              <w:rPr>
                <w:rFonts w:eastAsia="Calibri"/>
                <w:sz w:val="24"/>
                <w:szCs w:val="24"/>
                <w:lang w:eastAsia="en-US"/>
              </w:rPr>
            </w:pPr>
            <w:r w:rsidRPr="00555073">
              <w:rPr>
                <w:rFonts w:eastAsia="Calibri"/>
                <w:sz w:val="24"/>
                <w:szCs w:val="24"/>
                <w:lang w:eastAsia="en-US"/>
              </w:rPr>
              <w:t>Инновационный территориальный кластер станкостроения</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машиностроение</w:t>
            </w:r>
            <w:r>
              <w:rPr>
                <w:rFonts w:eastAsia="Calibri"/>
                <w:sz w:val="24"/>
                <w:szCs w:val="24"/>
                <w:lang w:eastAsia="en-US"/>
              </w:rPr>
              <w:t>;</w:t>
            </w:r>
          </w:p>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станкостроение</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перспективный </w:t>
            </w:r>
            <w:r w:rsidR="00555073" w:rsidRPr="00555073">
              <w:rPr>
                <w:rFonts w:eastAsia="Calibri"/>
                <w:sz w:val="24"/>
                <w:szCs w:val="24"/>
                <w:lang w:eastAsia="en-US"/>
              </w:rPr>
              <w:t>кластер</w:t>
            </w:r>
          </w:p>
        </w:tc>
      </w:tr>
      <w:tr w:rsidR="00555073" w:rsidRPr="00555073" w:rsidTr="0092153F">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555073" w:rsidP="0092153F">
            <w:pPr>
              <w:widowControl w:val="0"/>
              <w:numPr>
                <w:ilvl w:val="0"/>
                <w:numId w:val="38"/>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0A236D">
            <w:pPr>
              <w:widowControl w:val="0"/>
              <w:tabs>
                <w:tab w:val="left" w:pos="993"/>
              </w:tabs>
              <w:contextualSpacing/>
              <w:rPr>
                <w:rFonts w:eastAsia="Calibri"/>
                <w:sz w:val="24"/>
                <w:szCs w:val="24"/>
                <w:lang w:eastAsia="en-US"/>
              </w:rPr>
            </w:pPr>
            <w:r w:rsidRPr="00555073">
              <w:rPr>
                <w:rFonts w:eastAsia="Calibri"/>
                <w:sz w:val="24"/>
                <w:szCs w:val="24"/>
                <w:lang w:eastAsia="en-US"/>
              </w:rPr>
              <w:t>Кластер сельхозмашиностроения</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машиностроение</w:t>
            </w:r>
            <w:r>
              <w:rPr>
                <w:rFonts w:eastAsia="Calibri"/>
                <w:sz w:val="24"/>
                <w:szCs w:val="24"/>
                <w:lang w:eastAsia="en-US"/>
              </w:rPr>
              <w:t>;</w:t>
            </w:r>
          </w:p>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производство </w:t>
            </w:r>
            <w:r w:rsidR="00555073" w:rsidRPr="00555073">
              <w:rPr>
                <w:rFonts w:eastAsia="Calibri"/>
                <w:sz w:val="24"/>
                <w:szCs w:val="24"/>
                <w:lang w:eastAsia="en-US"/>
              </w:rPr>
              <w:t>сельскохозяйственной техники</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кластерная </w:t>
            </w:r>
            <w:r w:rsidR="00555073" w:rsidRPr="00555073">
              <w:rPr>
                <w:rFonts w:eastAsia="Calibri"/>
                <w:sz w:val="24"/>
                <w:szCs w:val="24"/>
                <w:lang w:eastAsia="en-US"/>
              </w:rPr>
              <w:t xml:space="preserve">инициатива </w:t>
            </w:r>
          </w:p>
        </w:tc>
      </w:tr>
      <w:tr w:rsidR="00555073" w:rsidRPr="00555073" w:rsidTr="0092153F">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555073" w:rsidP="0092153F">
            <w:pPr>
              <w:widowControl w:val="0"/>
              <w:numPr>
                <w:ilvl w:val="0"/>
                <w:numId w:val="38"/>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0A236D">
            <w:pPr>
              <w:widowControl w:val="0"/>
              <w:tabs>
                <w:tab w:val="left" w:pos="993"/>
              </w:tabs>
              <w:contextualSpacing/>
              <w:rPr>
                <w:rFonts w:eastAsia="Calibri"/>
                <w:sz w:val="24"/>
                <w:szCs w:val="24"/>
                <w:lang w:eastAsia="en-US"/>
              </w:rPr>
            </w:pPr>
            <w:r w:rsidRPr="00555073">
              <w:rPr>
                <w:rFonts w:eastAsia="Calibri"/>
                <w:sz w:val="24"/>
                <w:szCs w:val="24"/>
                <w:lang w:eastAsia="en-US"/>
              </w:rPr>
              <w:t>Инновационный кластер биотехнологий</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сельское </w:t>
            </w:r>
            <w:r w:rsidR="00555073" w:rsidRPr="00555073">
              <w:rPr>
                <w:rFonts w:eastAsia="Calibri"/>
                <w:sz w:val="24"/>
                <w:szCs w:val="24"/>
                <w:lang w:eastAsia="en-US"/>
              </w:rPr>
              <w:t>хозяйство</w:t>
            </w:r>
            <w:r>
              <w:rPr>
                <w:rFonts w:eastAsia="Calibri"/>
                <w:sz w:val="24"/>
                <w:szCs w:val="24"/>
                <w:lang w:eastAsia="en-US"/>
              </w:rPr>
              <w:t>;</w:t>
            </w:r>
            <w:r w:rsidR="00555073" w:rsidRPr="00555073">
              <w:rPr>
                <w:rFonts w:eastAsia="Calibri"/>
                <w:sz w:val="24"/>
                <w:szCs w:val="24"/>
                <w:lang w:eastAsia="en-US"/>
              </w:rPr>
              <w:t xml:space="preserve"> </w:t>
            </w:r>
            <w:r w:rsidRPr="00555073">
              <w:rPr>
                <w:rFonts w:eastAsia="Calibri"/>
                <w:sz w:val="24"/>
                <w:szCs w:val="24"/>
                <w:lang w:eastAsia="en-US"/>
              </w:rPr>
              <w:t xml:space="preserve">пищевая </w:t>
            </w:r>
            <w:r w:rsidR="00555073" w:rsidRPr="00555073">
              <w:rPr>
                <w:rFonts w:eastAsia="Calibri"/>
                <w:sz w:val="24"/>
                <w:szCs w:val="24"/>
                <w:lang w:eastAsia="en-US"/>
              </w:rPr>
              <w:t>и перерабатывающая промышленность</w:t>
            </w:r>
            <w:r>
              <w:rPr>
                <w:rFonts w:eastAsia="Calibri"/>
                <w:sz w:val="24"/>
                <w:szCs w:val="24"/>
                <w:lang w:eastAsia="en-US"/>
              </w:rPr>
              <w:t>;</w:t>
            </w:r>
          </w:p>
          <w:p w:rsidR="00555073" w:rsidRPr="00555073" w:rsidRDefault="00F15E89" w:rsidP="00F15E89">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производство </w:t>
            </w:r>
            <w:proofErr w:type="spellStart"/>
            <w:r w:rsidR="00555073" w:rsidRPr="00555073">
              <w:rPr>
                <w:rFonts w:eastAsia="Calibri"/>
                <w:sz w:val="24"/>
                <w:szCs w:val="24"/>
                <w:lang w:eastAsia="en-US"/>
              </w:rPr>
              <w:t>крахмалопродуктов</w:t>
            </w:r>
            <w:proofErr w:type="spellEnd"/>
            <w:r w:rsidR="00555073" w:rsidRPr="00555073">
              <w:rPr>
                <w:rFonts w:eastAsia="Calibri"/>
                <w:sz w:val="24"/>
                <w:szCs w:val="24"/>
                <w:lang w:eastAsia="en-US"/>
              </w:rPr>
              <w:t xml:space="preserve"> и высокопротеиновых кормов</w:t>
            </w:r>
            <w:r>
              <w:rPr>
                <w:rFonts w:eastAsia="Calibri"/>
                <w:sz w:val="24"/>
                <w:szCs w:val="24"/>
                <w:lang w:eastAsia="en-US"/>
              </w:rPr>
              <w:t>;</w:t>
            </w:r>
            <w:r w:rsidR="00555073" w:rsidRPr="00555073">
              <w:rPr>
                <w:rFonts w:eastAsia="Calibri"/>
                <w:sz w:val="24"/>
                <w:szCs w:val="24"/>
                <w:lang w:eastAsia="en-US"/>
              </w:rPr>
              <w:t xml:space="preserve"> глубокая переработка зерна</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перспективный </w:t>
            </w:r>
            <w:r w:rsidR="00555073" w:rsidRPr="00555073">
              <w:rPr>
                <w:rFonts w:eastAsia="Calibri"/>
                <w:sz w:val="24"/>
                <w:szCs w:val="24"/>
                <w:lang w:eastAsia="en-US"/>
              </w:rPr>
              <w:t>кластер</w:t>
            </w:r>
          </w:p>
        </w:tc>
      </w:tr>
      <w:tr w:rsidR="00555073" w:rsidRPr="00555073" w:rsidTr="0092153F">
        <w:trPr>
          <w:cantSplit/>
        </w:trPr>
        <w:tc>
          <w:tcPr>
            <w:tcW w:w="248"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555073" w:rsidP="0092153F">
            <w:pPr>
              <w:widowControl w:val="0"/>
              <w:numPr>
                <w:ilvl w:val="0"/>
                <w:numId w:val="38"/>
              </w:numPr>
              <w:tabs>
                <w:tab w:val="left" w:pos="993"/>
              </w:tabs>
              <w:spacing w:after="160" w:line="259" w:lineRule="auto"/>
              <w:ind w:left="171" w:hanging="219"/>
              <w:contextualSpacing/>
              <w:jc w:val="center"/>
              <w:rPr>
                <w:rFonts w:eastAsia="Calibri"/>
                <w:sz w:val="24"/>
                <w:szCs w:val="24"/>
                <w:lang w:eastAsia="en-US"/>
              </w:rPr>
            </w:pPr>
          </w:p>
        </w:tc>
        <w:tc>
          <w:tcPr>
            <w:tcW w:w="146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0A236D">
            <w:pPr>
              <w:widowControl w:val="0"/>
              <w:tabs>
                <w:tab w:val="left" w:pos="993"/>
              </w:tabs>
              <w:contextualSpacing/>
              <w:rPr>
                <w:rFonts w:eastAsia="Calibri"/>
                <w:sz w:val="24"/>
                <w:szCs w:val="24"/>
                <w:lang w:eastAsia="en-US"/>
              </w:rPr>
            </w:pPr>
            <w:r w:rsidRPr="00555073">
              <w:rPr>
                <w:rFonts w:eastAsia="Calibri"/>
                <w:sz w:val="24"/>
                <w:szCs w:val="24"/>
                <w:lang w:eastAsia="en-US"/>
              </w:rPr>
              <w:t>Кластер «</w:t>
            </w:r>
            <w:proofErr w:type="spellStart"/>
            <w:r w:rsidRPr="00555073">
              <w:rPr>
                <w:rFonts w:eastAsia="Calibri"/>
                <w:sz w:val="24"/>
                <w:szCs w:val="24"/>
                <w:lang w:eastAsia="en-US"/>
              </w:rPr>
              <w:t>ЛегТексДон</w:t>
            </w:r>
            <w:proofErr w:type="spellEnd"/>
            <w:r w:rsidRPr="00555073">
              <w:rPr>
                <w:rFonts w:eastAsia="Calibri"/>
                <w:sz w:val="24"/>
                <w:szCs w:val="24"/>
                <w:lang w:eastAsia="en-US"/>
              </w:rPr>
              <w:t>»</w:t>
            </w:r>
          </w:p>
        </w:tc>
        <w:tc>
          <w:tcPr>
            <w:tcW w:w="2122"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легкая </w:t>
            </w:r>
            <w:r w:rsidR="00555073" w:rsidRPr="00555073">
              <w:rPr>
                <w:rFonts w:eastAsia="Calibri"/>
                <w:sz w:val="24"/>
                <w:szCs w:val="24"/>
                <w:lang w:eastAsia="en-US"/>
              </w:rPr>
              <w:t>промышленность</w:t>
            </w:r>
            <w:r>
              <w:rPr>
                <w:rFonts w:eastAsia="Calibri"/>
                <w:sz w:val="24"/>
                <w:szCs w:val="24"/>
                <w:lang w:eastAsia="en-US"/>
              </w:rPr>
              <w:t>;</w:t>
            </w:r>
          </w:p>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текстильное </w:t>
            </w:r>
            <w:r w:rsidR="00555073" w:rsidRPr="00555073">
              <w:rPr>
                <w:rFonts w:eastAsia="Calibri"/>
                <w:sz w:val="24"/>
                <w:szCs w:val="24"/>
                <w:lang w:eastAsia="en-US"/>
              </w:rPr>
              <w:t>и швейное производство</w:t>
            </w:r>
          </w:p>
        </w:tc>
        <w:tc>
          <w:tcPr>
            <w:tcW w:w="116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F15E89" w:rsidP="000A236D">
            <w:pPr>
              <w:widowControl w:val="0"/>
              <w:tabs>
                <w:tab w:val="left" w:pos="993"/>
              </w:tabs>
              <w:contextualSpacing/>
              <w:rPr>
                <w:rFonts w:eastAsia="Calibri"/>
                <w:sz w:val="24"/>
                <w:szCs w:val="24"/>
                <w:lang w:eastAsia="en-US"/>
              </w:rPr>
            </w:pPr>
            <w:r w:rsidRPr="00555073">
              <w:rPr>
                <w:rFonts w:eastAsia="Calibri"/>
                <w:sz w:val="24"/>
                <w:szCs w:val="24"/>
                <w:lang w:eastAsia="en-US"/>
              </w:rPr>
              <w:t xml:space="preserve">перспективный </w:t>
            </w:r>
            <w:r w:rsidR="00555073" w:rsidRPr="00555073">
              <w:rPr>
                <w:rFonts w:eastAsia="Calibri"/>
                <w:sz w:val="24"/>
                <w:szCs w:val="24"/>
                <w:lang w:eastAsia="en-US"/>
              </w:rPr>
              <w:t>кластер</w:t>
            </w:r>
          </w:p>
        </w:tc>
      </w:tr>
    </w:tbl>
    <w:p w:rsidR="00555073" w:rsidRPr="00555073" w:rsidRDefault="00555073" w:rsidP="00555073">
      <w:pPr>
        <w:widowControl w:val="0"/>
        <w:tabs>
          <w:tab w:val="left" w:pos="993"/>
        </w:tabs>
        <w:ind w:firstLine="709"/>
        <w:contextualSpacing/>
        <w:jc w:val="both"/>
        <w:rPr>
          <w:rFonts w:eastAsia="Calibri"/>
          <w:sz w:val="28"/>
          <w:szCs w:val="28"/>
          <w:lang w:eastAsia="en-US"/>
        </w:rPr>
      </w:pPr>
    </w:p>
    <w:p w:rsidR="00555073" w:rsidRPr="00555073" w:rsidRDefault="00555073" w:rsidP="00124149">
      <w:pPr>
        <w:keepLines/>
        <w:widowControl w:val="0"/>
        <w:tabs>
          <w:tab w:val="left" w:pos="993"/>
        </w:tabs>
        <w:ind w:firstLine="709"/>
        <w:contextualSpacing/>
        <w:jc w:val="both"/>
        <w:rPr>
          <w:rFonts w:eastAsia="Calibri"/>
          <w:sz w:val="28"/>
          <w:szCs w:val="28"/>
          <w:lang w:eastAsia="en-US"/>
        </w:rPr>
      </w:pPr>
      <w:r w:rsidRPr="00555073">
        <w:rPr>
          <w:rFonts w:eastAsia="Calibri"/>
          <w:sz w:val="28"/>
          <w:szCs w:val="28"/>
          <w:lang w:eastAsia="en-US"/>
        </w:rPr>
        <w:t>Дальнейшее развитие сети кластеров в Ростовской области должно осуществляться в соответствии с отраслевыми приоритетами экономического развития. Исходя из анализа конкурентоспособности экономики Ростовской области и ключевых направлений импортозамещающей политики, отраслевыми приоритетами экономического развития выступают:</w:t>
      </w:r>
    </w:p>
    <w:p w:rsidR="00555073" w:rsidRPr="00555073" w:rsidRDefault="00555073" w:rsidP="00124149">
      <w:pPr>
        <w:keepLines/>
        <w:widowControl w:val="0"/>
        <w:tabs>
          <w:tab w:val="left" w:pos="993"/>
        </w:tabs>
        <w:ind w:firstLine="709"/>
        <w:contextualSpacing/>
        <w:jc w:val="both"/>
        <w:rPr>
          <w:rFonts w:eastAsia="Calibri"/>
          <w:sz w:val="28"/>
          <w:szCs w:val="28"/>
          <w:lang w:eastAsia="en-US"/>
        </w:rPr>
      </w:pPr>
      <w:r w:rsidRPr="00555073">
        <w:rPr>
          <w:rFonts w:eastAsia="Calibri"/>
          <w:sz w:val="28"/>
          <w:szCs w:val="28"/>
          <w:lang w:eastAsia="en-US"/>
        </w:rPr>
        <w:t>агропромышленный комплекс;</w:t>
      </w:r>
    </w:p>
    <w:p w:rsidR="00555073" w:rsidRPr="00555073" w:rsidRDefault="00555073" w:rsidP="00124149">
      <w:pPr>
        <w:keepLines/>
        <w:widowControl w:val="0"/>
        <w:tabs>
          <w:tab w:val="left" w:pos="993"/>
        </w:tabs>
        <w:ind w:firstLine="709"/>
        <w:contextualSpacing/>
        <w:jc w:val="both"/>
        <w:rPr>
          <w:rFonts w:eastAsia="Calibri"/>
          <w:sz w:val="28"/>
          <w:szCs w:val="28"/>
          <w:lang w:eastAsia="en-US"/>
        </w:rPr>
      </w:pPr>
      <w:r w:rsidRPr="00555073">
        <w:rPr>
          <w:rFonts w:eastAsia="Calibri"/>
          <w:sz w:val="28"/>
          <w:szCs w:val="28"/>
          <w:lang w:eastAsia="en-US"/>
        </w:rPr>
        <w:t>машиностроение (производство машин и оборудования; производство транспортных средств и оборудования; производство электрооборудования, электронного и оптического оборудования</w:t>
      </w:r>
      <w:r w:rsidR="0071653E">
        <w:rPr>
          <w:rFonts w:eastAsia="Calibri"/>
          <w:sz w:val="28"/>
          <w:szCs w:val="28"/>
          <w:lang w:eastAsia="en-US"/>
        </w:rPr>
        <w:t>)</w:t>
      </w:r>
      <w:r w:rsidRPr="00555073">
        <w:rPr>
          <w:rFonts w:eastAsia="Calibri"/>
          <w:sz w:val="28"/>
          <w:szCs w:val="28"/>
          <w:lang w:eastAsia="en-US"/>
        </w:rPr>
        <w:t>;</w:t>
      </w:r>
    </w:p>
    <w:p w:rsidR="00555073" w:rsidRPr="00555073" w:rsidRDefault="00555073" w:rsidP="00124149">
      <w:pPr>
        <w:keepLines/>
        <w:widowControl w:val="0"/>
        <w:tabs>
          <w:tab w:val="left" w:pos="993"/>
        </w:tabs>
        <w:ind w:firstLine="709"/>
        <w:contextualSpacing/>
        <w:jc w:val="both"/>
        <w:rPr>
          <w:rFonts w:eastAsia="Calibri"/>
          <w:sz w:val="28"/>
          <w:szCs w:val="28"/>
          <w:lang w:eastAsia="en-US"/>
        </w:rPr>
      </w:pPr>
      <w:r w:rsidRPr="00555073">
        <w:rPr>
          <w:rFonts w:eastAsia="Calibri"/>
          <w:sz w:val="28"/>
          <w:szCs w:val="28"/>
          <w:lang w:eastAsia="en-US"/>
        </w:rPr>
        <w:t>информационные технологии (IT-сфера);</w:t>
      </w:r>
    </w:p>
    <w:p w:rsidR="00555073" w:rsidRPr="00555073" w:rsidRDefault="00555073" w:rsidP="00124149">
      <w:pPr>
        <w:keepLines/>
        <w:widowControl w:val="0"/>
        <w:tabs>
          <w:tab w:val="left" w:pos="993"/>
        </w:tabs>
        <w:ind w:firstLine="709"/>
        <w:contextualSpacing/>
        <w:jc w:val="both"/>
        <w:rPr>
          <w:rFonts w:eastAsia="Calibri"/>
          <w:sz w:val="28"/>
          <w:szCs w:val="28"/>
          <w:lang w:eastAsia="en-US"/>
        </w:rPr>
      </w:pPr>
      <w:r w:rsidRPr="00555073">
        <w:rPr>
          <w:rFonts w:eastAsia="Calibri"/>
          <w:sz w:val="28"/>
          <w:szCs w:val="28"/>
          <w:lang w:eastAsia="en-US"/>
        </w:rPr>
        <w:t>легкая промышленность;</w:t>
      </w:r>
    </w:p>
    <w:p w:rsidR="00555073" w:rsidRPr="00555073" w:rsidRDefault="00555073" w:rsidP="00124149">
      <w:pPr>
        <w:keepLines/>
        <w:widowControl w:val="0"/>
        <w:tabs>
          <w:tab w:val="left" w:pos="993"/>
        </w:tabs>
        <w:ind w:firstLine="709"/>
        <w:contextualSpacing/>
        <w:jc w:val="both"/>
        <w:rPr>
          <w:rFonts w:eastAsia="Calibri"/>
          <w:sz w:val="28"/>
          <w:szCs w:val="28"/>
          <w:lang w:eastAsia="en-US"/>
        </w:rPr>
      </w:pPr>
      <w:r w:rsidRPr="00555073">
        <w:rPr>
          <w:rFonts w:eastAsia="Calibri"/>
          <w:sz w:val="28"/>
          <w:szCs w:val="28"/>
          <w:lang w:eastAsia="en-US"/>
        </w:rPr>
        <w:t>химическое производство;</w:t>
      </w:r>
    </w:p>
    <w:p w:rsidR="00555073" w:rsidRPr="00555073" w:rsidRDefault="00555073" w:rsidP="00124149">
      <w:pPr>
        <w:keepLines/>
        <w:widowControl w:val="0"/>
        <w:tabs>
          <w:tab w:val="left" w:pos="993"/>
        </w:tabs>
        <w:ind w:firstLine="709"/>
        <w:contextualSpacing/>
        <w:jc w:val="both"/>
        <w:rPr>
          <w:rFonts w:eastAsia="Calibri"/>
          <w:sz w:val="28"/>
          <w:szCs w:val="28"/>
          <w:lang w:eastAsia="en-US"/>
        </w:rPr>
      </w:pPr>
      <w:r w:rsidRPr="00555073">
        <w:rPr>
          <w:rFonts w:eastAsia="Calibri"/>
          <w:sz w:val="28"/>
          <w:szCs w:val="28"/>
          <w:lang w:eastAsia="en-US"/>
        </w:rPr>
        <w:t>транспортно-логистический комплекс.</w:t>
      </w:r>
    </w:p>
    <w:p w:rsidR="00555073" w:rsidRPr="00555073" w:rsidRDefault="00555073" w:rsidP="00124149">
      <w:pPr>
        <w:tabs>
          <w:tab w:val="left" w:pos="993"/>
        </w:tabs>
        <w:ind w:firstLine="709"/>
        <w:contextualSpacing/>
        <w:jc w:val="both"/>
        <w:rPr>
          <w:rFonts w:eastAsia="Calibri"/>
          <w:sz w:val="28"/>
          <w:szCs w:val="28"/>
          <w:lang w:eastAsia="en-US"/>
        </w:rPr>
      </w:pPr>
      <w:r w:rsidRPr="00555073">
        <w:rPr>
          <w:rFonts w:eastAsia="Calibri"/>
          <w:sz w:val="28"/>
          <w:szCs w:val="28"/>
          <w:lang w:eastAsia="en-US"/>
        </w:rPr>
        <w:t>На данный момент кластеры и кластерные инициативы охватывают большинство приоритетных отраслей Ростовской области (таблица № 15).</w:t>
      </w:r>
    </w:p>
    <w:p w:rsidR="00555073" w:rsidRPr="00555073" w:rsidRDefault="00555073" w:rsidP="00555073">
      <w:pPr>
        <w:tabs>
          <w:tab w:val="left" w:pos="993"/>
        </w:tabs>
        <w:ind w:firstLine="709"/>
        <w:contextualSpacing/>
        <w:jc w:val="right"/>
        <w:rPr>
          <w:rFonts w:eastAsia="Calibri"/>
          <w:sz w:val="28"/>
          <w:szCs w:val="28"/>
          <w:lang w:eastAsia="en-US"/>
        </w:rPr>
      </w:pPr>
    </w:p>
    <w:p w:rsidR="00555073" w:rsidRPr="00555073" w:rsidRDefault="00555073" w:rsidP="00F15E89">
      <w:pPr>
        <w:pageBreakBefore/>
        <w:tabs>
          <w:tab w:val="left" w:pos="993"/>
        </w:tabs>
        <w:ind w:firstLine="709"/>
        <w:contextualSpacing/>
        <w:jc w:val="right"/>
        <w:rPr>
          <w:rFonts w:eastAsia="Calibri"/>
          <w:sz w:val="28"/>
          <w:szCs w:val="28"/>
          <w:lang w:eastAsia="en-US"/>
        </w:rPr>
      </w:pPr>
      <w:r w:rsidRPr="00555073">
        <w:rPr>
          <w:rFonts w:eastAsia="Calibri"/>
          <w:sz w:val="28"/>
          <w:szCs w:val="28"/>
          <w:lang w:eastAsia="en-US"/>
        </w:rPr>
        <w:t>Таблица № 15</w:t>
      </w:r>
    </w:p>
    <w:p w:rsidR="00555073" w:rsidRPr="00555073" w:rsidRDefault="00555073" w:rsidP="00555073">
      <w:pPr>
        <w:keepNext/>
        <w:tabs>
          <w:tab w:val="left" w:pos="993"/>
        </w:tabs>
        <w:ind w:firstLine="709"/>
        <w:contextualSpacing/>
        <w:jc w:val="right"/>
        <w:rPr>
          <w:rFonts w:eastAsia="Calibri"/>
          <w:b/>
          <w:iCs/>
          <w:sz w:val="28"/>
          <w:szCs w:val="28"/>
          <w:lang w:eastAsia="en-US"/>
        </w:rPr>
      </w:pPr>
    </w:p>
    <w:p w:rsidR="00124149" w:rsidRDefault="00555073" w:rsidP="00555073">
      <w:pPr>
        <w:keepNext/>
        <w:jc w:val="center"/>
        <w:rPr>
          <w:rFonts w:eastAsia="Calibri"/>
          <w:sz w:val="28"/>
          <w:szCs w:val="28"/>
          <w:lang w:eastAsia="en-US"/>
        </w:rPr>
      </w:pPr>
      <w:r w:rsidRPr="00555073">
        <w:rPr>
          <w:rFonts w:eastAsia="Calibri"/>
          <w:sz w:val="28"/>
          <w:szCs w:val="28"/>
          <w:lang w:eastAsia="en-US"/>
        </w:rPr>
        <w:t xml:space="preserve">Наличие в </w:t>
      </w:r>
      <w:proofErr w:type="gramStart"/>
      <w:r w:rsidRPr="00555073">
        <w:rPr>
          <w:rFonts w:eastAsia="Calibri"/>
          <w:sz w:val="28"/>
          <w:szCs w:val="28"/>
          <w:lang w:eastAsia="en-US"/>
        </w:rPr>
        <w:t>рамках</w:t>
      </w:r>
      <w:proofErr w:type="gramEnd"/>
      <w:r w:rsidRPr="00555073">
        <w:rPr>
          <w:rFonts w:eastAsia="Calibri"/>
          <w:sz w:val="28"/>
          <w:szCs w:val="28"/>
          <w:lang w:eastAsia="en-US"/>
        </w:rPr>
        <w:t xml:space="preserve"> приоритетных отраслей </w:t>
      </w:r>
    </w:p>
    <w:p w:rsidR="00555073" w:rsidRPr="00555073" w:rsidRDefault="00555073" w:rsidP="00555073">
      <w:pPr>
        <w:keepNext/>
        <w:jc w:val="center"/>
        <w:rPr>
          <w:rFonts w:eastAsia="Calibri"/>
          <w:sz w:val="28"/>
          <w:szCs w:val="28"/>
          <w:lang w:eastAsia="en-US"/>
        </w:rPr>
      </w:pPr>
      <w:r w:rsidRPr="00555073">
        <w:rPr>
          <w:rFonts w:eastAsia="Calibri"/>
          <w:sz w:val="28"/>
          <w:szCs w:val="28"/>
          <w:lang w:eastAsia="en-US"/>
        </w:rPr>
        <w:t>существующих и перспективных кластеров Ростовской области</w:t>
      </w:r>
    </w:p>
    <w:p w:rsidR="00555073" w:rsidRPr="00555073" w:rsidRDefault="00555073" w:rsidP="00555073">
      <w:pPr>
        <w:keepNext/>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83"/>
        <w:gridCol w:w="6282"/>
      </w:tblGrid>
      <w:tr w:rsidR="00555073" w:rsidRPr="00555073" w:rsidTr="00124149">
        <w:trPr>
          <w:trHeight w:val="20"/>
          <w:tblHeader/>
        </w:trPr>
        <w:tc>
          <w:tcPr>
            <w:tcW w:w="181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555073">
            <w:pPr>
              <w:keepNext/>
              <w:tabs>
                <w:tab w:val="left" w:pos="993"/>
              </w:tabs>
              <w:contextualSpacing/>
              <w:jc w:val="center"/>
              <w:rPr>
                <w:rFonts w:eastAsia="Calibri"/>
                <w:sz w:val="24"/>
                <w:szCs w:val="24"/>
                <w:lang w:eastAsia="en-US"/>
              </w:rPr>
            </w:pPr>
            <w:r w:rsidRPr="00555073">
              <w:rPr>
                <w:rFonts w:eastAsia="Calibri"/>
                <w:sz w:val="24"/>
                <w:szCs w:val="24"/>
                <w:lang w:eastAsia="en-US"/>
              </w:rPr>
              <w:t>Приоритетная отрасль</w:t>
            </w: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555073">
            <w:pPr>
              <w:keepNext/>
              <w:tabs>
                <w:tab w:val="left" w:pos="993"/>
              </w:tabs>
              <w:contextualSpacing/>
              <w:jc w:val="center"/>
              <w:rPr>
                <w:rFonts w:eastAsia="Calibri"/>
                <w:sz w:val="24"/>
                <w:szCs w:val="24"/>
                <w:lang w:eastAsia="en-US"/>
              </w:rPr>
            </w:pPr>
            <w:r w:rsidRPr="00555073">
              <w:rPr>
                <w:rFonts w:eastAsia="Calibri"/>
                <w:sz w:val="24"/>
                <w:szCs w:val="24"/>
                <w:lang w:eastAsia="en-US"/>
              </w:rPr>
              <w:t>Кластер</w:t>
            </w:r>
          </w:p>
        </w:tc>
      </w:tr>
      <w:tr w:rsidR="0071653E" w:rsidRPr="00555073" w:rsidTr="00124149">
        <w:trPr>
          <w:trHeight w:val="20"/>
          <w:tblHeader/>
        </w:trPr>
        <w:tc>
          <w:tcPr>
            <w:tcW w:w="1816" w:type="pct"/>
            <w:tcBorders>
              <w:top w:val="single" w:sz="4" w:space="0" w:color="auto"/>
              <w:left w:val="single" w:sz="4" w:space="0" w:color="auto"/>
              <w:bottom w:val="single" w:sz="4" w:space="0" w:color="auto"/>
              <w:right w:val="single" w:sz="4" w:space="0" w:color="auto"/>
            </w:tcBorders>
            <w:shd w:val="clear" w:color="auto" w:fill="auto"/>
          </w:tcPr>
          <w:p w:rsidR="0071653E" w:rsidRPr="00555073" w:rsidRDefault="0071653E" w:rsidP="00555073">
            <w:pPr>
              <w:keepNext/>
              <w:tabs>
                <w:tab w:val="left" w:pos="993"/>
              </w:tabs>
              <w:contextualSpacing/>
              <w:jc w:val="center"/>
              <w:rPr>
                <w:rFonts w:eastAsia="Calibri"/>
                <w:sz w:val="24"/>
                <w:szCs w:val="24"/>
                <w:lang w:eastAsia="en-US"/>
              </w:rPr>
            </w:pPr>
            <w:r>
              <w:rPr>
                <w:rFonts w:eastAsia="Calibri"/>
                <w:sz w:val="24"/>
                <w:szCs w:val="24"/>
                <w:lang w:eastAsia="en-US"/>
              </w:rPr>
              <w:t>1</w:t>
            </w:r>
          </w:p>
        </w:tc>
        <w:tc>
          <w:tcPr>
            <w:tcW w:w="3184" w:type="pct"/>
            <w:tcBorders>
              <w:top w:val="single" w:sz="4" w:space="0" w:color="auto"/>
              <w:left w:val="single" w:sz="4" w:space="0" w:color="auto"/>
              <w:bottom w:val="single" w:sz="4" w:space="0" w:color="auto"/>
              <w:right w:val="single" w:sz="4" w:space="0" w:color="auto"/>
            </w:tcBorders>
            <w:shd w:val="clear" w:color="auto" w:fill="auto"/>
          </w:tcPr>
          <w:p w:rsidR="0071653E" w:rsidRPr="00555073" w:rsidRDefault="0071653E" w:rsidP="00555073">
            <w:pPr>
              <w:keepNext/>
              <w:tabs>
                <w:tab w:val="left" w:pos="993"/>
              </w:tabs>
              <w:contextualSpacing/>
              <w:jc w:val="center"/>
              <w:rPr>
                <w:rFonts w:eastAsia="Calibri"/>
                <w:sz w:val="24"/>
                <w:szCs w:val="24"/>
                <w:lang w:eastAsia="en-US"/>
              </w:rPr>
            </w:pPr>
            <w:r>
              <w:rPr>
                <w:rFonts w:eastAsia="Calibri"/>
                <w:sz w:val="24"/>
                <w:szCs w:val="24"/>
                <w:lang w:eastAsia="en-US"/>
              </w:rPr>
              <w:t>2</w:t>
            </w:r>
          </w:p>
        </w:tc>
      </w:tr>
      <w:tr w:rsidR="00555073" w:rsidRPr="00555073" w:rsidTr="00124149">
        <w:trPr>
          <w:trHeight w:val="20"/>
        </w:trPr>
        <w:tc>
          <w:tcPr>
            <w:tcW w:w="181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555073">
            <w:pPr>
              <w:tabs>
                <w:tab w:val="left" w:pos="993"/>
              </w:tabs>
              <w:contextualSpacing/>
              <w:jc w:val="both"/>
              <w:rPr>
                <w:rFonts w:eastAsia="Calibri"/>
                <w:sz w:val="24"/>
                <w:szCs w:val="24"/>
                <w:lang w:eastAsia="en-US"/>
              </w:rPr>
            </w:pPr>
            <w:r w:rsidRPr="00555073">
              <w:rPr>
                <w:rFonts w:eastAsia="Calibri"/>
                <w:sz w:val="24"/>
                <w:szCs w:val="24"/>
                <w:lang w:eastAsia="en-US"/>
              </w:rPr>
              <w:t>Агропромышленный комплекс</w:t>
            </w: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173BE5" w:rsidP="00555073">
            <w:pPr>
              <w:tabs>
                <w:tab w:val="left" w:pos="993"/>
              </w:tabs>
              <w:contextualSpacing/>
              <w:jc w:val="both"/>
              <w:rPr>
                <w:rFonts w:eastAsia="Calibri"/>
                <w:sz w:val="24"/>
                <w:szCs w:val="24"/>
                <w:lang w:eastAsia="en-US"/>
              </w:rPr>
            </w:pPr>
            <w:r w:rsidRPr="00555073">
              <w:rPr>
                <w:rFonts w:eastAsia="Calibri"/>
                <w:sz w:val="24"/>
                <w:szCs w:val="24"/>
                <w:lang w:eastAsia="en-US"/>
              </w:rPr>
              <w:t xml:space="preserve">инновационный </w:t>
            </w:r>
            <w:r w:rsidR="00555073" w:rsidRPr="00555073">
              <w:rPr>
                <w:rFonts w:eastAsia="Calibri"/>
                <w:sz w:val="24"/>
                <w:szCs w:val="24"/>
                <w:lang w:eastAsia="en-US"/>
              </w:rPr>
              <w:t>территориальный кластер «Донские молочные продукты»</w:t>
            </w:r>
          </w:p>
        </w:tc>
      </w:tr>
      <w:tr w:rsidR="00555073" w:rsidRPr="00555073" w:rsidTr="00124149">
        <w:trPr>
          <w:trHeight w:val="20"/>
        </w:trPr>
        <w:tc>
          <w:tcPr>
            <w:tcW w:w="3620" w:type="dxa"/>
            <w:vMerge/>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555073">
            <w:pPr>
              <w:tabs>
                <w:tab w:val="left" w:pos="993"/>
              </w:tabs>
              <w:jc w:val="both"/>
              <w:rPr>
                <w:rFonts w:eastAsia="Calibri"/>
                <w:sz w:val="24"/>
                <w:szCs w:val="24"/>
                <w:lang w:eastAsia="en-US"/>
              </w:rPr>
            </w:pP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173BE5" w:rsidP="00555073">
            <w:pPr>
              <w:tabs>
                <w:tab w:val="left" w:pos="993"/>
              </w:tabs>
              <w:contextualSpacing/>
              <w:jc w:val="both"/>
              <w:rPr>
                <w:rFonts w:eastAsia="Calibri"/>
                <w:sz w:val="24"/>
                <w:szCs w:val="24"/>
                <w:lang w:eastAsia="en-US"/>
              </w:rPr>
            </w:pPr>
            <w:r w:rsidRPr="00555073">
              <w:rPr>
                <w:rFonts w:eastAsia="Calibri"/>
                <w:sz w:val="24"/>
                <w:szCs w:val="24"/>
                <w:lang w:eastAsia="en-US"/>
              </w:rPr>
              <w:t xml:space="preserve">территориальный </w:t>
            </w:r>
            <w:r w:rsidR="00555073" w:rsidRPr="00555073">
              <w:rPr>
                <w:rFonts w:eastAsia="Calibri"/>
                <w:sz w:val="24"/>
                <w:szCs w:val="24"/>
                <w:lang w:eastAsia="en-US"/>
              </w:rPr>
              <w:t>кластер «Долина Дона»</w:t>
            </w:r>
          </w:p>
        </w:tc>
      </w:tr>
      <w:tr w:rsidR="00555073" w:rsidRPr="00555073" w:rsidTr="00124149">
        <w:trPr>
          <w:trHeight w:val="20"/>
        </w:trPr>
        <w:tc>
          <w:tcPr>
            <w:tcW w:w="3620" w:type="dxa"/>
            <w:vMerge/>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555073">
            <w:pPr>
              <w:tabs>
                <w:tab w:val="left" w:pos="993"/>
              </w:tabs>
              <w:jc w:val="both"/>
              <w:rPr>
                <w:rFonts w:eastAsia="Calibri"/>
                <w:sz w:val="24"/>
                <w:szCs w:val="24"/>
                <w:lang w:eastAsia="en-US"/>
              </w:rPr>
            </w:pP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173BE5" w:rsidP="00555073">
            <w:pPr>
              <w:tabs>
                <w:tab w:val="left" w:pos="993"/>
              </w:tabs>
              <w:contextualSpacing/>
              <w:jc w:val="both"/>
              <w:rPr>
                <w:rFonts w:eastAsia="Calibri"/>
                <w:sz w:val="24"/>
                <w:szCs w:val="24"/>
                <w:lang w:eastAsia="en-US"/>
              </w:rPr>
            </w:pPr>
            <w:r w:rsidRPr="00555073">
              <w:rPr>
                <w:rFonts w:eastAsia="Calibri"/>
                <w:sz w:val="24"/>
                <w:szCs w:val="24"/>
                <w:lang w:eastAsia="en-US"/>
              </w:rPr>
              <w:t xml:space="preserve">инновационный </w:t>
            </w:r>
            <w:r w:rsidR="00555073" w:rsidRPr="00555073">
              <w:rPr>
                <w:rFonts w:eastAsia="Calibri"/>
                <w:sz w:val="24"/>
                <w:szCs w:val="24"/>
                <w:lang w:eastAsia="en-US"/>
              </w:rPr>
              <w:t>кластер биотехнологий</w:t>
            </w:r>
          </w:p>
        </w:tc>
      </w:tr>
      <w:tr w:rsidR="00555073" w:rsidRPr="00555073" w:rsidTr="00124149">
        <w:trPr>
          <w:trHeight w:val="20"/>
        </w:trPr>
        <w:tc>
          <w:tcPr>
            <w:tcW w:w="1816" w:type="pct"/>
            <w:vMerge w:val="restart"/>
            <w:tcBorders>
              <w:top w:val="single" w:sz="4" w:space="0" w:color="auto"/>
              <w:left w:val="single" w:sz="4" w:space="0" w:color="auto"/>
              <w:right w:val="single" w:sz="4" w:space="0" w:color="auto"/>
            </w:tcBorders>
            <w:shd w:val="clear" w:color="auto" w:fill="auto"/>
            <w:hideMark/>
          </w:tcPr>
          <w:p w:rsidR="00555073" w:rsidRPr="00555073" w:rsidRDefault="00555073" w:rsidP="00555073">
            <w:pPr>
              <w:tabs>
                <w:tab w:val="left" w:pos="993"/>
              </w:tabs>
              <w:contextualSpacing/>
              <w:jc w:val="both"/>
              <w:rPr>
                <w:rFonts w:eastAsia="Calibri"/>
                <w:sz w:val="24"/>
                <w:szCs w:val="24"/>
                <w:lang w:eastAsia="en-US"/>
              </w:rPr>
            </w:pPr>
            <w:r w:rsidRPr="00555073">
              <w:rPr>
                <w:rFonts w:eastAsia="Calibri"/>
                <w:sz w:val="24"/>
                <w:szCs w:val="24"/>
                <w:lang w:eastAsia="en-US"/>
              </w:rPr>
              <w:t>Машиностроение</w:t>
            </w: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173BE5" w:rsidP="00555073">
            <w:pPr>
              <w:tabs>
                <w:tab w:val="left" w:pos="993"/>
              </w:tabs>
              <w:contextualSpacing/>
              <w:jc w:val="both"/>
              <w:rPr>
                <w:rFonts w:eastAsia="Calibri"/>
                <w:sz w:val="24"/>
                <w:szCs w:val="24"/>
                <w:lang w:eastAsia="en-US"/>
              </w:rPr>
            </w:pPr>
            <w:r w:rsidRPr="00555073">
              <w:rPr>
                <w:rFonts w:eastAsia="Calibri"/>
                <w:sz w:val="24"/>
                <w:szCs w:val="24"/>
                <w:lang w:eastAsia="en-US"/>
              </w:rPr>
              <w:t xml:space="preserve">инновационный </w:t>
            </w:r>
            <w:r w:rsidR="00555073" w:rsidRPr="00555073">
              <w:rPr>
                <w:rFonts w:eastAsia="Calibri"/>
                <w:sz w:val="24"/>
                <w:szCs w:val="24"/>
                <w:lang w:eastAsia="en-US"/>
              </w:rPr>
              <w:t>территориальный кластер станкостроения</w:t>
            </w:r>
          </w:p>
        </w:tc>
      </w:tr>
      <w:tr w:rsidR="00555073" w:rsidRPr="00555073" w:rsidTr="00124149">
        <w:trPr>
          <w:trHeight w:val="20"/>
        </w:trPr>
        <w:tc>
          <w:tcPr>
            <w:tcW w:w="3620" w:type="dxa"/>
            <w:vMerge/>
            <w:tcBorders>
              <w:left w:val="single" w:sz="4" w:space="0" w:color="auto"/>
              <w:right w:val="single" w:sz="4" w:space="0" w:color="auto"/>
            </w:tcBorders>
            <w:shd w:val="clear" w:color="auto" w:fill="auto"/>
            <w:hideMark/>
          </w:tcPr>
          <w:p w:rsidR="00555073" w:rsidRPr="00555073" w:rsidRDefault="00555073" w:rsidP="00555073">
            <w:pPr>
              <w:tabs>
                <w:tab w:val="left" w:pos="993"/>
              </w:tabs>
              <w:jc w:val="both"/>
              <w:rPr>
                <w:rFonts w:eastAsia="Calibri"/>
                <w:sz w:val="24"/>
                <w:szCs w:val="24"/>
                <w:lang w:eastAsia="en-US"/>
              </w:rPr>
            </w:pP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173BE5" w:rsidP="00555073">
            <w:pPr>
              <w:tabs>
                <w:tab w:val="left" w:pos="993"/>
              </w:tabs>
              <w:contextualSpacing/>
              <w:jc w:val="both"/>
              <w:rPr>
                <w:rFonts w:eastAsia="Calibri"/>
                <w:sz w:val="24"/>
                <w:szCs w:val="24"/>
                <w:lang w:eastAsia="en-US"/>
              </w:rPr>
            </w:pPr>
            <w:r w:rsidRPr="00555073">
              <w:rPr>
                <w:rFonts w:eastAsia="Calibri"/>
                <w:sz w:val="24"/>
                <w:szCs w:val="24"/>
                <w:lang w:eastAsia="en-US"/>
              </w:rPr>
              <w:t xml:space="preserve">инновационный </w:t>
            </w:r>
            <w:r w:rsidR="00555073" w:rsidRPr="00555073">
              <w:rPr>
                <w:rFonts w:eastAsia="Calibri"/>
                <w:sz w:val="24"/>
                <w:szCs w:val="24"/>
                <w:lang w:eastAsia="en-US"/>
              </w:rPr>
              <w:t>территориальный кластер морского приборостроения «Морские системы»</w:t>
            </w:r>
          </w:p>
        </w:tc>
      </w:tr>
      <w:tr w:rsidR="00555073" w:rsidRPr="00555073" w:rsidTr="00124149">
        <w:trPr>
          <w:trHeight w:val="20"/>
        </w:trPr>
        <w:tc>
          <w:tcPr>
            <w:tcW w:w="3620" w:type="dxa"/>
            <w:vMerge/>
            <w:tcBorders>
              <w:left w:val="single" w:sz="4" w:space="0" w:color="auto"/>
              <w:right w:val="single" w:sz="4" w:space="0" w:color="auto"/>
            </w:tcBorders>
            <w:shd w:val="clear" w:color="auto" w:fill="auto"/>
            <w:hideMark/>
          </w:tcPr>
          <w:p w:rsidR="00555073" w:rsidRPr="00555073" w:rsidRDefault="00555073" w:rsidP="00555073">
            <w:pPr>
              <w:tabs>
                <w:tab w:val="left" w:pos="993"/>
              </w:tabs>
              <w:jc w:val="both"/>
              <w:rPr>
                <w:rFonts w:eastAsia="Calibri"/>
                <w:sz w:val="24"/>
                <w:szCs w:val="24"/>
                <w:lang w:eastAsia="en-US"/>
              </w:rPr>
            </w:pP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173BE5" w:rsidP="00555073">
            <w:pPr>
              <w:tabs>
                <w:tab w:val="left" w:pos="993"/>
              </w:tabs>
              <w:contextualSpacing/>
              <w:jc w:val="both"/>
              <w:rPr>
                <w:rFonts w:eastAsia="Calibri"/>
                <w:sz w:val="24"/>
                <w:szCs w:val="24"/>
                <w:lang w:eastAsia="en-US"/>
              </w:rPr>
            </w:pPr>
            <w:r w:rsidRPr="00555073">
              <w:rPr>
                <w:rFonts w:eastAsia="Calibri"/>
                <w:sz w:val="24"/>
                <w:szCs w:val="24"/>
                <w:lang w:eastAsia="en-US"/>
              </w:rPr>
              <w:t xml:space="preserve">территориальный </w:t>
            </w:r>
            <w:r w:rsidR="00555073" w:rsidRPr="00555073">
              <w:rPr>
                <w:rFonts w:eastAsia="Calibri"/>
                <w:sz w:val="24"/>
                <w:szCs w:val="24"/>
                <w:lang w:eastAsia="en-US"/>
              </w:rPr>
              <w:t>кластер вертолетостроения</w:t>
            </w:r>
          </w:p>
        </w:tc>
      </w:tr>
      <w:tr w:rsidR="00555073" w:rsidRPr="00555073" w:rsidTr="00124149">
        <w:trPr>
          <w:trHeight w:val="20"/>
        </w:trPr>
        <w:tc>
          <w:tcPr>
            <w:tcW w:w="3620" w:type="dxa"/>
            <w:vMerge/>
            <w:tcBorders>
              <w:left w:val="single" w:sz="4" w:space="0" w:color="auto"/>
              <w:right w:val="single" w:sz="4" w:space="0" w:color="auto"/>
            </w:tcBorders>
            <w:shd w:val="clear" w:color="auto" w:fill="auto"/>
            <w:hideMark/>
          </w:tcPr>
          <w:p w:rsidR="00555073" w:rsidRPr="00555073" w:rsidRDefault="00555073" w:rsidP="00555073">
            <w:pPr>
              <w:tabs>
                <w:tab w:val="left" w:pos="993"/>
              </w:tabs>
              <w:jc w:val="both"/>
              <w:rPr>
                <w:rFonts w:eastAsia="Calibri"/>
                <w:sz w:val="24"/>
                <w:szCs w:val="24"/>
                <w:lang w:eastAsia="en-US"/>
              </w:rPr>
            </w:pP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173BE5" w:rsidP="00555073">
            <w:pPr>
              <w:tabs>
                <w:tab w:val="left" w:pos="993"/>
              </w:tabs>
              <w:contextualSpacing/>
              <w:jc w:val="both"/>
              <w:rPr>
                <w:rFonts w:eastAsia="Calibri"/>
                <w:sz w:val="24"/>
                <w:szCs w:val="24"/>
                <w:lang w:eastAsia="en-US"/>
              </w:rPr>
            </w:pPr>
            <w:proofErr w:type="gramStart"/>
            <w:r w:rsidRPr="00555073">
              <w:rPr>
                <w:rFonts w:eastAsia="Calibri"/>
                <w:sz w:val="24"/>
                <w:szCs w:val="24"/>
                <w:lang w:eastAsia="en-US"/>
              </w:rPr>
              <w:t>инновационный</w:t>
            </w:r>
            <w:r w:rsidR="00555073" w:rsidRPr="00555073">
              <w:rPr>
                <w:rFonts w:eastAsia="Calibri"/>
                <w:sz w:val="24"/>
                <w:szCs w:val="24"/>
                <w:lang w:eastAsia="en-US"/>
              </w:rPr>
              <w:t>-технологический</w:t>
            </w:r>
            <w:proofErr w:type="gramEnd"/>
            <w:r w:rsidR="00555073" w:rsidRPr="00555073">
              <w:rPr>
                <w:rFonts w:eastAsia="Calibri"/>
                <w:sz w:val="24"/>
                <w:szCs w:val="24"/>
                <w:lang w:eastAsia="en-US"/>
              </w:rPr>
              <w:t xml:space="preserve"> кластер «Южное созвездие»</w:t>
            </w:r>
          </w:p>
        </w:tc>
      </w:tr>
      <w:tr w:rsidR="00555073" w:rsidRPr="00555073" w:rsidTr="00124149">
        <w:trPr>
          <w:trHeight w:val="20"/>
        </w:trPr>
        <w:tc>
          <w:tcPr>
            <w:tcW w:w="3620" w:type="dxa"/>
            <w:vMerge/>
            <w:tcBorders>
              <w:left w:val="single" w:sz="4" w:space="0" w:color="auto"/>
              <w:right w:val="single" w:sz="4" w:space="0" w:color="auto"/>
            </w:tcBorders>
            <w:shd w:val="clear" w:color="auto" w:fill="auto"/>
            <w:hideMark/>
          </w:tcPr>
          <w:p w:rsidR="00555073" w:rsidRPr="00555073" w:rsidRDefault="00555073" w:rsidP="00555073">
            <w:pPr>
              <w:tabs>
                <w:tab w:val="left" w:pos="993"/>
              </w:tabs>
              <w:jc w:val="both"/>
              <w:rPr>
                <w:rFonts w:eastAsia="Calibri"/>
                <w:sz w:val="24"/>
                <w:szCs w:val="24"/>
                <w:lang w:eastAsia="en-US"/>
              </w:rPr>
            </w:pP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173BE5" w:rsidP="00555073">
            <w:pPr>
              <w:tabs>
                <w:tab w:val="left" w:pos="993"/>
              </w:tabs>
              <w:contextualSpacing/>
              <w:jc w:val="both"/>
              <w:rPr>
                <w:rFonts w:eastAsia="Calibri"/>
                <w:sz w:val="24"/>
                <w:szCs w:val="24"/>
                <w:lang w:eastAsia="en-US"/>
              </w:rPr>
            </w:pPr>
            <w:r w:rsidRPr="00555073">
              <w:rPr>
                <w:rFonts w:eastAsia="Calibri"/>
                <w:sz w:val="24"/>
                <w:szCs w:val="24"/>
                <w:lang w:eastAsia="en-US"/>
              </w:rPr>
              <w:t xml:space="preserve">кластер </w:t>
            </w:r>
            <w:r w:rsidR="00555073" w:rsidRPr="00555073">
              <w:rPr>
                <w:rFonts w:eastAsia="Calibri"/>
                <w:sz w:val="24"/>
                <w:szCs w:val="24"/>
                <w:lang w:eastAsia="en-US"/>
              </w:rPr>
              <w:t>сельхозмашиностроения</w:t>
            </w:r>
          </w:p>
        </w:tc>
      </w:tr>
      <w:tr w:rsidR="00555073" w:rsidRPr="00555073" w:rsidTr="00124149">
        <w:trPr>
          <w:trHeight w:val="20"/>
        </w:trPr>
        <w:tc>
          <w:tcPr>
            <w:tcW w:w="3620" w:type="dxa"/>
            <w:vMerge/>
            <w:tcBorders>
              <w:left w:val="single" w:sz="4" w:space="0" w:color="auto"/>
              <w:bottom w:val="single" w:sz="4" w:space="0" w:color="auto"/>
              <w:right w:val="single" w:sz="4" w:space="0" w:color="auto"/>
            </w:tcBorders>
            <w:shd w:val="clear" w:color="auto" w:fill="auto"/>
          </w:tcPr>
          <w:p w:rsidR="00555073" w:rsidRPr="00555073" w:rsidRDefault="00555073" w:rsidP="00555073">
            <w:pPr>
              <w:tabs>
                <w:tab w:val="left" w:pos="993"/>
              </w:tabs>
              <w:jc w:val="both"/>
              <w:rPr>
                <w:rFonts w:eastAsia="Calibri"/>
                <w:sz w:val="24"/>
                <w:szCs w:val="24"/>
                <w:lang w:eastAsia="en-US"/>
              </w:rPr>
            </w:pPr>
          </w:p>
        </w:tc>
        <w:tc>
          <w:tcPr>
            <w:tcW w:w="3184" w:type="pct"/>
            <w:tcBorders>
              <w:top w:val="single" w:sz="4" w:space="0" w:color="auto"/>
              <w:left w:val="single" w:sz="4" w:space="0" w:color="auto"/>
              <w:bottom w:val="single" w:sz="4" w:space="0" w:color="auto"/>
              <w:right w:val="single" w:sz="4" w:space="0" w:color="auto"/>
            </w:tcBorders>
            <w:shd w:val="clear" w:color="auto" w:fill="auto"/>
          </w:tcPr>
          <w:p w:rsidR="00555073" w:rsidRPr="00555073" w:rsidRDefault="00555073" w:rsidP="00173BE5">
            <w:pPr>
              <w:tabs>
                <w:tab w:val="left" w:pos="993"/>
              </w:tabs>
              <w:contextualSpacing/>
              <w:jc w:val="both"/>
              <w:rPr>
                <w:rFonts w:eastAsia="Calibri"/>
                <w:sz w:val="24"/>
                <w:szCs w:val="24"/>
                <w:lang w:eastAsia="en-US"/>
              </w:rPr>
            </w:pPr>
            <w:proofErr w:type="spellStart"/>
            <w:r w:rsidRPr="00555073">
              <w:rPr>
                <w:rFonts w:eastAsia="Calibri"/>
                <w:sz w:val="24"/>
                <w:szCs w:val="24"/>
                <w:lang w:eastAsia="en-US"/>
              </w:rPr>
              <w:t>Волгодонск</w:t>
            </w:r>
            <w:r w:rsidR="00173BE5">
              <w:rPr>
                <w:rFonts w:eastAsia="Calibri"/>
                <w:sz w:val="24"/>
                <w:szCs w:val="24"/>
                <w:lang w:eastAsia="en-US"/>
              </w:rPr>
              <w:t>о</w:t>
            </w:r>
            <w:r w:rsidRPr="00555073">
              <w:rPr>
                <w:rFonts w:eastAsia="Calibri"/>
                <w:sz w:val="24"/>
                <w:szCs w:val="24"/>
                <w:lang w:eastAsia="en-US"/>
              </w:rPr>
              <w:t>й</w:t>
            </w:r>
            <w:proofErr w:type="spellEnd"/>
            <w:r w:rsidRPr="00555073">
              <w:rPr>
                <w:rFonts w:eastAsia="Calibri"/>
                <w:sz w:val="24"/>
                <w:szCs w:val="24"/>
                <w:lang w:eastAsia="en-US"/>
              </w:rPr>
              <w:t xml:space="preserve"> промышленный кластер атомного машиностроения</w:t>
            </w:r>
          </w:p>
        </w:tc>
      </w:tr>
      <w:tr w:rsidR="00555073" w:rsidRPr="00555073" w:rsidTr="00124149">
        <w:trPr>
          <w:trHeight w:val="20"/>
        </w:trPr>
        <w:tc>
          <w:tcPr>
            <w:tcW w:w="181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555073">
            <w:pPr>
              <w:tabs>
                <w:tab w:val="left" w:pos="993"/>
              </w:tabs>
              <w:contextualSpacing/>
              <w:jc w:val="both"/>
              <w:rPr>
                <w:rFonts w:eastAsia="Calibri"/>
                <w:sz w:val="24"/>
                <w:szCs w:val="24"/>
                <w:lang w:eastAsia="en-US"/>
              </w:rPr>
            </w:pPr>
            <w:r w:rsidRPr="00555073">
              <w:rPr>
                <w:rFonts w:eastAsia="Calibri"/>
                <w:sz w:val="24"/>
                <w:szCs w:val="24"/>
                <w:lang w:eastAsia="en-US"/>
              </w:rPr>
              <w:t>Информационные технологии (IT-сфера)</w:t>
            </w: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173BE5" w:rsidP="00555073">
            <w:pPr>
              <w:tabs>
                <w:tab w:val="left" w:pos="993"/>
              </w:tabs>
              <w:contextualSpacing/>
              <w:jc w:val="both"/>
              <w:rPr>
                <w:rFonts w:eastAsia="Calibri"/>
                <w:sz w:val="24"/>
                <w:szCs w:val="24"/>
                <w:lang w:eastAsia="en-US"/>
              </w:rPr>
            </w:pPr>
            <w:r w:rsidRPr="00555073">
              <w:rPr>
                <w:rFonts w:eastAsia="Calibri"/>
                <w:sz w:val="24"/>
                <w:szCs w:val="24"/>
                <w:lang w:eastAsia="en-US"/>
              </w:rPr>
              <w:t xml:space="preserve">кластер </w:t>
            </w:r>
            <w:r w:rsidR="00555073" w:rsidRPr="00555073">
              <w:rPr>
                <w:rFonts w:eastAsia="Calibri"/>
                <w:sz w:val="24"/>
                <w:szCs w:val="24"/>
                <w:lang w:eastAsia="en-US"/>
              </w:rPr>
              <w:t>информационно-коммуникационных технологий</w:t>
            </w:r>
          </w:p>
        </w:tc>
      </w:tr>
      <w:tr w:rsidR="00555073" w:rsidRPr="00555073" w:rsidTr="00124149">
        <w:trPr>
          <w:trHeight w:val="20"/>
        </w:trPr>
        <w:tc>
          <w:tcPr>
            <w:tcW w:w="181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555073">
            <w:pPr>
              <w:tabs>
                <w:tab w:val="left" w:pos="993"/>
              </w:tabs>
              <w:contextualSpacing/>
              <w:jc w:val="both"/>
              <w:rPr>
                <w:rFonts w:eastAsia="Calibri"/>
                <w:sz w:val="24"/>
                <w:szCs w:val="24"/>
                <w:lang w:eastAsia="en-US"/>
              </w:rPr>
            </w:pPr>
            <w:r w:rsidRPr="00555073">
              <w:rPr>
                <w:rFonts w:eastAsia="Calibri"/>
                <w:sz w:val="24"/>
                <w:szCs w:val="24"/>
                <w:lang w:eastAsia="en-US"/>
              </w:rPr>
              <w:t>Легкая промышленность</w:t>
            </w: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173BE5" w:rsidP="00555073">
            <w:pPr>
              <w:tabs>
                <w:tab w:val="left" w:pos="993"/>
              </w:tabs>
              <w:jc w:val="both"/>
              <w:rPr>
                <w:rFonts w:eastAsia="Calibri"/>
                <w:sz w:val="24"/>
                <w:szCs w:val="24"/>
                <w:lang w:eastAsia="en-US"/>
              </w:rPr>
            </w:pPr>
            <w:r w:rsidRPr="00555073">
              <w:rPr>
                <w:rFonts w:eastAsia="Calibri"/>
                <w:sz w:val="24"/>
                <w:szCs w:val="24"/>
                <w:lang w:eastAsia="en-US"/>
              </w:rPr>
              <w:t xml:space="preserve">кластер </w:t>
            </w:r>
            <w:r w:rsidR="00555073" w:rsidRPr="00555073">
              <w:rPr>
                <w:rFonts w:eastAsia="Calibri"/>
                <w:sz w:val="24"/>
                <w:szCs w:val="24"/>
                <w:lang w:eastAsia="en-US"/>
              </w:rPr>
              <w:t>«</w:t>
            </w:r>
            <w:proofErr w:type="spellStart"/>
            <w:r w:rsidR="00555073" w:rsidRPr="00555073">
              <w:rPr>
                <w:rFonts w:eastAsia="Calibri"/>
                <w:sz w:val="24"/>
                <w:szCs w:val="24"/>
                <w:lang w:eastAsia="en-US"/>
              </w:rPr>
              <w:t>ЛегТексДон</w:t>
            </w:r>
            <w:proofErr w:type="spellEnd"/>
            <w:r w:rsidR="00555073" w:rsidRPr="00555073">
              <w:rPr>
                <w:rFonts w:eastAsia="Calibri"/>
                <w:sz w:val="24"/>
                <w:szCs w:val="24"/>
                <w:lang w:eastAsia="en-US"/>
              </w:rPr>
              <w:t>»</w:t>
            </w:r>
          </w:p>
        </w:tc>
      </w:tr>
      <w:tr w:rsidR="00555073" w:rsidRPr="00555073" w:rsidTr="00124149">
        <w:trPr>
          <w:trHeight w:val="20"/>
        </w:trPr>
        <w:tc>
          <w:tcPr>
            <w:tcW w:w="181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555073">
            <w:pPr>
              <w:tabs>
                <w:tab w:val="left" w:pos="993"/>
              </w:tabs>
              <w:contextualSpacing/>
              <w:jc w:val="both"/>
              <w:rPr>
                <w:rFonts w:eastAsia="Calibri"/>
                <w:sz w:val="24"/>
                <w:szCs w:val="24"/>
                <w:lang w:eastAsia="en-US"/>
              </w:rPr>
            </w:pPr>
            <w:r w:rsidRPr="00555073">
              <w:rPr>
                <w:rFonts w:eastAsia="Calibri"/>
                <w:sz w:val="24"/>
                <w:szCs w:val="24"/>
                <w:lang w:eastAsia="en-US"/>
              </w:rPr>
              <w:t>Химическое производство</w:t>
            </w: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555073">
            <w:pPr>
              <w:tabs>
                <w:tab w:val="left" w:pos="993"/>
              </w:tabs>
              <w:jc w:val="both"/>
              <w:rPr>
                <w:rFonts w:eastAsia="Calibri"/>
                <w:sz w:val="24"/>
                <w:szCs w:val="24"/>
                <w:lang w:eastAsia="en-US"/>
              </w:rPr>
            </w:pPr>
            <w:r w:rsidRPr="00555073">
              <w:rPr>
                <w:rFonts w:eastAsia="Calibri"/>
                <w:sz w:val="24"/>
                <w:szCs w:val="24"/>
                <w:lang w:eastAsia="en-US"/>
              </w:rPr>
              <w:t>–</w:t>
            </w:r>
          </w:p>
        </w:tc>
      </w:tr>
      <w:tr w:rsidR="00555073" w:rsidRPr="00555073" w:rsidTr="00124149">
        <w:trPr>
          <w:trHeight w:val="461"/>
        </w:trPr>
        <w:tc>
          <w:tcPr>
            <w:tcW w:w="1816"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555073">
            <w:pPr>
              <w:tabs>
                <w:tab w:val="left" w:pos="993"/>
              </w:tabs>
              <w:contextualSpacing/>
              <w:jc w:val="both"/>
              <w:rPr>
                <w:rFonts w:eastAsia="Calibri"/>
                <w:sz w:val="24"/>
                <w:szCs w:val="24"/>
                <w:lang w:eastAsia="en-US"/>
              </w:rPr>
            </w:pPr>
            <w:r w:rsidRPr="00555073">
              <w:rPr>
                <w:rFonts w:eastAsia="Calibri"/>
                <w:sz w:val="24"/>
                <w:szCs w:val="24"/>
                <w:lang w:eastAsia="en-US"/>
              </w:rPr>
              <w:t>Транспортно-логистический комплекс</w:t>
            </w:r>
          </w:p>
        </w:tc>
        <w:tc>
          <w:tcPr>
            <w:tcW w:w="3184" w:type="pct"/>
            <w:tcBorders>
              <w:top w:val="single" w:sz="4" w:space="0" w:color="auto"/>
              <w:left w:val="single" w:sz="4" w:space="0" w:color="auto"/>
              <w:bottom w:val="single" w:sz="4" w:space="0" w:color="auto"/>
              <w:right w:val="single" w:sz="4" w:space="0" w:color="auto"/>
            </w:tcBorders>
            <w:shd w:val="clear" w:color="auto" w:fill="auto"/>
            <w:hideMark/>
          </w:tcPr>
          <w:p w:rsidR="00555073" w:rsidRPr="00555073" w:rsidRDefault="00555073" w:rsidP="00555073">
            <w:pPr>
              <w:tabs>
                <w:tab w:val="left" w:pos="993"/>
              </w:tabs>
              <w:jc w:val="both"/>
              <w:rPr>
                <w:rFonts w:eastAsia="Calibri"/>
                <w:sz w:val="24"/>
                <w:szCs w:val="24"/>
                <w:lang w:eastAsia="en-US"/>
              </w:rPr>
            </w:pPr>
            <w:r w:rsidRPr="00555073">
              <w:rPr>
                <w:rFonts w:eastAsia="Calibri"/>
                <w:sz w:val="24"/>
                <w:szCs w:val="24"/>
                <w:lang w:eastAsia="en-US"/>
              </w:rPr>
              <w:t>–</w:t>
            </w:r>
          </w:p>
        </w:tc>
      </w:tr>
    </w:tbl>
    <w:p w:rsidR="00555073" w:rsidRPr="00555073" w:rsidRDefault="00555073" w:rsidP="00555073">
      <w:pPr>
        <w:tabs>
          <w:tab w:val="left" w:pos="993"/>
        </w:tabs>
        <w:ind w:firstLine="709"/>
        <w:contextualSpacing/>
        <w:jc w:val="both"/>
        <w:rPr>
          <w:rFonts w:eastAsia="Calibri"/>
          <w:sz w:val="28"/>
          <w:szCs w:val="28"/>
          <w:lang w:eastAsia="en-US"/>
        </w:rPr>
      </w:pPr>
    </w:p>
    <w:p w:rsidR="00555073" w:rsidRPr="00555073" w:rsidRDefault="00555073" w:rsidP="00555073">
      <w:pPr>
        <w:tabs>
          <w:tab w:val="left" w:pos="993"/>
        </w:tabs>
        <w:ind w:firstLine="709"/>
        <w:contextualSpacing/>
        <w:jc w:val="both"/>
        <w:rPr>
          <w:rFonts w:eastAsia="Calibri"/>
          <w:sz w:val="28"/>
          <w:szCs w:val="28"/>
          <w:lang w:eastAsia="en-US"/>
        </w:rPr>
      </w:pPr>
      <w:r w:rsidRPr="00555073">
        <w:rPr>
          <w:rFonts w:eastAsia="Calibri"/>
          <w:sz w:val="28"/>
          <w:szCs w:val="28"/>
          <w:lang w:eastAsia="en-US"/>
        </w:rPr>
        <w:t>Такие приоритетные отрасли экономического развития Ростовской области, как химическое производство и транспортно-логистический комплекс на сегодняшний день не затронуты процессом кластеризации. В этой связи, необходимым является расширение сети кластеров пут</w:t>
      </w:r>
      <w:r w:rsidR="00683DCC">
        <w:rPr>
          <w:rFonts w:eastAsia="Calibri"/>
          <w:sz w:val="28"/>
          <w:szCs w:val="28"/>
          <w:lang w:eastAsia="en-US"/>
        </w:rPr>
        <w:t>е</w:t>
      </w:r>
      <w:r w:rsidRPr="00555073">
        <w:rPr>
          <w:rFonts w:eastAsia="Calibri"/>
          <w:sz w:val="28"/>
          <w:szCs w:val="28"/>
          <w:lang w:eastAsia="en-US"/>
        </w:rPr>
        <w:t>м создания химико-текстильного и транспортно-логистического кластеров.</w:t>
      </w:r>
    </w:p>
    <w:p w:rsidR="00555073" w:rsidRPr="00555073" w:rsidRDefault="00555073" w:rsidP="00555073">
      <w:pPr>
        <w:tabs>
          <w:tab w:val="left" w:pos="993"/>
        </w:tabs>
        <w:ind w:firstLine="709"/>
        <w:contextualSpacing/>
        <w:jc w:val="both"/>
        <w:rPr>
          <w:rFonts w:eastAsia="Calibri"/>
          <w:sz w:val="28"/>
          <w:szCs w:val="28"/>
          <w:lang w:eastAsia="en-US"/>
        </w:rPr>
      </w:pPr>
      <w:r w:rsidRPr="00555073">
        <w:rPr>
          <w:rFonts w:eastAsia="Calibri"/>
          <w:sz w:val="28"/>
          <w:szCs w:val="28"/>
          <w:lang w:eastAsia="en-US"/>
        </w:rPr>
        <w:t>Опыт регионов</w:t>
      </w:r>
      <w:r w:rsidR="00683DCC">
        <w:rPr>
          <w:rFonts w:eastAsia="Calibri"/>
          <w:sz w:val="28"/>
          <w:szCs w:val="28"/>
          <w:lang w:eastAsia="en-US"/>
        </w:rPr>
        <w:t xml:space="preserve"> – </w:t>
      </w:r>
      <w:r w:rsidRPr="00555073">
        <w:rPr>
          <w:rFonts w:eastAsia="Calibri"/>
          <w:sz w:val="28"/>
          <w:szCs w:val="28"/>
          <w:lang w:eastAsia="en-US"/>
        </w:rPr>
        <w:t>лидеров по реализации кластерной политики (Республика Татарстан и Нижегородская область) свидетельствует об эффективности функционирования межотраслевых кластеров за сч</w:t>
      </w:r>
      <w:r w:rsidR="00683DCC">
        <w:rPr>
          <w:rFonts w:eastAsia="Calibri"/>
          <w:sz w:val="28"/>
          <w:szCs w:val="28"/>
          <w:lang w:eastAsia="en-US"/>
        </w:rPr>
        <w:t>е</w:t>
      </w:r>
      <w:r w:rsidRPr="00555073">
        <w:rPr>
          <w:rFonts w:eastAsia="Calibri"/>
          <w:sz w:val="28"/>
          <w:szCs w:val="28"/>
          <w:lang w:eastAsia="en-US"/>
        </w:rPr>
        <w:t xml:space="preserve">т более высокого синергетического эффекта и межотраслевой </w:t>
      </w:r>
      <w:proofErr w:type="spellStart"/>
      <w:r w:rsidRPr="00555073">
        <w:rPr>
          <w:rFonts w:eastAsia="Calibri"/>
          <w:sz w:val="28"/>
          <w:szCs w:val="28"/>
          <w:lang w:eastAsia="en-US"/>
        </w:rPr>
        <w:t>взаимодополняемости</w:t>
      </w:r>
      <w:proofErr w:type="spellEnd"/>
      <w:r w:rsidRPr="00555073">
        <w:rPr>
          <w:rFonts w:eastAsia="Calibri"/>
          <w:sz w:val="28"/>
          <w:szCs w:val="28"/>
          <w:lang w:eastAsia="en-US"/>
        </w:rPr>
        <w:t xml:space="preserve">. </w:t>
      </w:r>
      <w:proofErr w:type="gramStart"/>
      <w:r w:rsidRPr="00555073">
        <w:rPr>
          <w:rFonts w:eastAsia="Calibri"/>
          <w:sz w:val="28"/>
          <w:szCs w:val="28"/>
          <w:lang w:eastAsia="en-US"/>
        </w:rPr>
        <w:t>Актуальным для Ростовской области является создание межотраслевого кластера, базирующегося на взаимодействии предприятий химической и текстильной отраслей (таблица № 16).</w:t>
      </w:r>
      <w:proofErr w:type="gramEnd"/>
    </w:p>
    <w:p w:rsidR="00555073" w:rsidRPr="00555073" w:rsidRDefault="00555073" w:rsidP="00555073">
      <w:pPr>
        <w:tabs>
          <w:tab w:val="left" w:pos="993"/>
        </w:tabs>
        <w:ind w:firstLine="709"/>
        <w:contextualSpacing/>
        <w:jc w:val="both"/>
        <w:rPr>
          <w:rFonts w:eastAsia="Calibri"/>
          <w:sz w:val="28"/>
          <w:szCs w:val="28"/>
          <w:lang w:eastAsia="en-US"/>
        </w:rPr>
      </w:pPr>
      <w:proofErr w:type="gramStart"/>
      <w:r w:rsidRPr="00555073">
        <w:rPr>
          <w:rFonts w:eastAsia="Calibri"/>
          <w:sz w:val="28"/>
          <w:szCs w:val="28"/>
          <w:lang w:eastAsia="en-US"/>
        </w:rPr>
        <w:t xml:space="preserve">Предпосылками создания такого кластера является географическая близость расположения производственных комплексов химических </w:t>
      </w:r>
      <w:r w:rsidR="00124149">
        <w:rPr>
          <w:rFonts w:eastAsia="Calibri"/>
          <w:sz w:val="28"/>
          <w:szCs w:val="28"/>
          <w:lang w:eastAsia="en-US"/>
        </w:rPr>
        <w:br/>
      </w:r>
      <w:r w:rsidRPr="00555073">
        <w:rPr>
          <w:rFonts w:eastAsia="Calibri"/>
          <w:sz w:val="28"/>
          <w:szCs w:val="28"/>
          <w:lang w:eastAsia="en-US"/>
        </w:rPr>
        <w:t>и текстильных производств, наличие производственно-сбытового взаимодействия действующих предприятий (например, ОАО «</w:t>
      </w:r>
      <w:proofErr w:type="spellStart"/>
      <w:r w:rsidRPr="00555073">
        <w:rPr>
          <w:rFonts w:eastAsia="Calibri"/>
          <w:sz w:val="28"/>
          <w:szCs w:val="28"/>
          <w:lang w:eastAsia="en-US"/>
        </w:rPr>
        <w:t>Каменскволокно</w:t>
      </w:r>
      <w:proofErr w:type="spellEnd"/>
      <w:r w:rsidRPr="00555073">
        <w:rPr>
          <w:rFonts w:eastAsia="Calibri"/>
          <w:sz w:val="28"/>
          <w:szCs w:val="28"/>
          <w:lang w:eastAsia="en-US"/>
        </w:rPr>
        <w:t xml:space="preserve">» и ООО «БТК Групп» в рамках производства </w:t>
      </w:r>
      <w:proofErr w:type="spellStart"/>
      <w:r w:rsidRPr="00555073">
        <w:rPr>
          <w:rFonts w:eastAsia="Calibri"/>
          <w:sz w:val="28"/>
          <w:szCs w:val="28"/>
          <w:lang w:eastAsia="en-US"/>
        </w:rPr>
        <w:t>спецтканей</w:t>
      </w:r>
      <w:proofErr w:type="spellEnd"/>
      <w:r w:rsidRPr="00555073">
        <w:rPr>
          <w:rFonts w:eastAsia="Calibri"/>
          <w:sz w:val="28"/>
          <w:szCs w:val="28"/>
          <w:lang w:eastAsia="en-US"/>
        </w:rPr>
        <w:t xml:space="preserve"> и спецодежды из высокотехнологичных волокон для нужд оборонно-промышленного комплекса).</w:t>
      </w:r>
      <w:proofErr w:type="gramEnd"/>
      <w:r w:rsidRPr="00555073">
        <w:rPr>
          <w:rFonts w:eastAsia="Calibri"/>
          <w:sz w:val="28"/>
          <w:szCs w:val="28"/>
          <w:lang w:eastAsia="en-US"/>
        </w:rPr>
        <w:t xml:space="preserve"> Возможным представляется также участие в </w:t>
      </w:r>
      <w:proofErr w:type="gramStart"/>
      <w:r w:rsidRPr="00555073">
        <w:rPr>
          <w:rFonts w:eastAsia="Calibri"/>
          <w:sz w:val="28"/>
          <w:szCs w:val="28"/>
          <w:lang w:eastAsia="en-US"/>
        </w:rPr>
        <w:t>кластере</w:t>
      </w:r>
      <w:proofErr w:type="gramEnd"/>
      <w:r w:rsidRPr="00555073">
        <w:rPr>
          <w:rFonts w:eastAsia="Calibri"/>
          <w:sz w:val="28"/>
          <w:szCs w:val="28"/>
          <w:lang w:eastAsia="en-US"/>
        </w:rPr>
        <w:t xml:space="preserve"> нефтехимического производства.</w:t>
      </w:r>
    </w:p>
    <w:p w:rsidR="00555073" w:rsidRPr="00555073" w:rsidRDefault="00555073" w:rsidP="00555073">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Эффективность химико-текстильного кластера тесно связана с развитием научно-исследовательской инфраструктуры, а также образовательной базы. </w:t>
      </w:r>
      <w:r w:rsidR="00124149">
        <w:rPr>
          <w:rFonts w:eastAsia="Calibri"/>
          <w:sz w:val="28"/>
          <w:szCs w:val="28"/>
          <w:lang w:eastAsia="en-US"/>
        </w:rPr>
        <w:br/>
      </w:r>
      <w:r w:rsidRPr="00555073">
        <w:rPr>
          <w:rFonts w:eastAsia="Calibri"/>
          <w:sz w:val="28"/>
          <w:szCs w:val="28"/>
          <w:lang w:eastAsia="en-US"/>
        </w:rPr>
        <w:t xml:space="preserve">В этой связи важнейшим представляется приоритетная поддержка региональных научных центров и институтов, специализирующихся на НИОКР в химии. Также необходимо содействовать установлению тесного сотрудничества предприятий и образовательных учреждений с целью повышения отраслевого кадрового потенциала. </w:t>
      </w:r>
    </w:p>
    <w:p w:rsidR="00555073" w:rsidRPr="00555073" w:rsidRDefault="00555073" w:rsidP="00555073">
      <w:pPr>
        <w:tabs>
          <w:tab w:val="left" w:pos="993"/>
        </w:tabs>
        <w:ind w:firstLine="709"/>
        <w:contextualSpacing/>
        <w:jc w:val="both"/>
        <w:rPr>
          <w:rFonts w:eastAsia="Calibri"/>
          <w:sz w:val="28"/>
          <w:szCs w:val="28"/>
          <w:lang w:eastAsia="en-US"/>
        </w:rPr>
      </w:pPr>
      <w:r w:rsidRPr="00555073">
        <w:rPr>
          <w:rFonts w:eastAsia="Calibri"/>
          <w:sz w:val="28"/>
          <w:szCs w:val="28"/>
          <w:lang w:eastAsia="en-US"/>
        </w:rPr>
        <w:t>В качестве производственного ядра межотраслевого химико-текстильного кластера могут выступить ведущие региональные предприятия данных отраслей.</w:t>
      </w:r>
    </w:p>
    <w:p w:rsidR="00555073" w:rsidRPr="00555073" w:rsidRDefault="00555073" w:rsidP="00555073">
      <w:pPr>
        <w:keepNext/>
        <w:tabs>
          <w:tab w:val="left" w:pos="993"/>
        </w:tabs>
        <w:ind w:firstLine="709"/>
        <w:contextualSpacing/>
        <w:jc w:val="right"/>
        <w:rPr>
          <w:rFonts w:eastAsia="Calibri"/>
          <w:iCs/>
          <w:sz w:val="28"/>
          <w:szCs w:val="28"/>
          <w:lang w:eastAsia="en-US"/>
        </w:rPr>
      </w:pPr>
    </w:p>
    <w:p w:rsidR="00555073" w:rsidRPr="00555073" w:rsidRDefault="00555073" w:rsidP="00683DCC">
      <w:pPr>
        <w:keepNext/>
        <w:tabs>
          <w:tab w:val="left" w:pos="993"/>
        </w:tabs>
        <w:ind w:firstLine="709"/>
        <w:contextualSpacing/>
        <w:jc w:val="right"/>
        <w:rPr>
          <w:rFonts w:eastAsia="Calibri"/>
          <w:iCs/>
          <w:sz w:val="28"/>
          <w:szCs w:val="28"/>
          <w:lang w:eastAsia="en-US"/>
        </w:rPr>
      </w:pPr>
      <w:r w:rsidRPr="00555073">
        <w:rPr>
          <w:rFonts w:eastAsia="Calibri"/>
          <w:iCs/>
          <w:sz w:val="28"/>
          <w:szCs w:val="28"/>
          <w:lang w:eastAsia="en-US"/>
        </w:rPr>
        <w:t>Таблица № 16</w:t>
      </w:r>
    </w:p>
    <w:p w:rsidR="00555073" w:rsidRPr="00555073" w:rsidRDefault="00555073" w:rsidP="00555073">
      <w:pPr>
        <w:keepNext/>
        <w:spacing w:after="120"/>
        <w:jc w:val="center"/>
        <w:rPr>
          <w:rFonts w:eastAsia="Calibri"/>
          <w:sz w:val="28"/>
          <w:szCs w:val="28"/>
          <w:lang w:eastAsia="en-US"/>
        </w:rPr>
      </w:pPr>
    </w:p>
    <w:p w:rsidR="00555073" w:rsidRPr="00555073" w:rsidRDefault="00555073" w:rsidP="00555073">
      <w:pPr>
        <w:keepNext/>
        <w:spacing w:after="120"/>
        <w:jc w:val="center"/>
        <w:rPr>
          <w:rFonts w:eastAsia="Calibri"/>
          <w:sz w:val="28"/>
          <w:szCs w:val="28"/>
          <w:lang w:eastAsia="en-US"/>
        </w:rPr>
      </w:pPr>
      <w:r w:rsidRPr="00555073">
        <w:rPr>
          <w:rFonts w:eastAsia="Calibri"/>
          <w:sz w:val="28"/>
          <w:szCs w:val="28"/>
          <w:lang w:eastAsia="en-US"/>
        </w:rPr>
        <w:t xml:space="preserve">Ведущие региональные предприятия </w:t>
      </w:r>
      <w:r w:rsidR="00124149">
        <w:rPr>
          <w:rFonts w:eastAsia="Calibri"/>
          <w:sz w:val="28"/>
          <w:szCs w:val="28"/>
          <w:lang w:eastAsia="en-US"/>
        </w:rPr>
        <w:br/>
      </w:r>
      <w:r w:rsidRPr="00555073">
        <w:rPr>
          <w:rFonts w:eastAsia="Calibri"/>
          <w:sz w:val="28"/>
          <w:szCs w:val="28"/>
          <w:lang w:eastAsia="en-US"/>
        </w:rPr>
        <w:t>химической, текстильной и нефтехимической отраслей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063"/>
        <w:gridCol w:w="2901"/>
        <w:gridCol w:w="2901"/>
      </w:tblGrid>
      <w:tr w:rsidR="00555073" w:rsidRPr="00555073" w:rsidTr="0092153F">
        <w:tc>
          <w:tcPr>
            <w:tcW w:w="3969" w:type="dxa"/>
            <w:shd w:val="clear" w:color="auto" w:fill="auto"/>
          </w:tcPr>
          <w:p w:rsidR="00555073" w:rsidRPr="00555073" w:rsidRDefault="00555073" w:rsidP="00555073">
            <w:pPr>
              <w:tabs>
                <w:tab w:val="left" w:pos="993"/>
              </w:tabs>
              <w:contextualSpacing/>
              <w:jc w:val="center"/>
              <w:rPr>
                <w:rFonts w:eastAsia="Calibri"/>
                <w:sz w:val="24"/>
                <w:szCs w:val="24"/>
                <w:lang w:eastAsia="en-US"/>
              </w:rPr>
            </w:pPr>
            <w:r w:rsidRPr="00555073">
              <w:rPr>
                <w:rFonts w:eastAsia="Calibri"/>
                <w:sz w:val="24"/>
                <w:szCs w:val="24"/>
                <w:lang w:eastAsia="en-US"/>
              </w:rPr>
              <w:t>Текстильная промышленность</w:t>
            </w:r>
          </w:p>
        </w:tc>
        <w:tc>
          <w:tcPr>
            <w:tcW w:w="2835" w:type="dxa"/>
            <w:shd w:val="clear" w:color="auto" w:fill="auto"/>
          </w:tcPr>
          <w:p w:rsidR="00555073" w:rsidRPr="00555073" w:rsidRDefault="00555073" w:rsidP="00555073">
            <w:pPr>
              <w:tabs>
                <w:tab w:val="left" w:pos="993"/>
              </w:tabs>
              <w:contextualSpacing/>
              <w:jc w:val="center"/>
              <w:rPr>
                <w:rFonts w:eastAsia="Calibri"/>
                <w:sz w:val="24"/>
                <w:szCs w:val="24"/>
                <w:lang w:eastAsia="en-US"/>
              </w:rPr>
            </w:pPr>
            <w:r w:rsidRPr="00555073">
              <w:rPr>
                <w:rFonts w:eastAsia="Calibri"/>
                <w:sz w:val="24"/>
                <w:szCs w:val="24"/>
                <w:lang w:eastAsia="en-US"/>
              </w:rPr>
              <w:t>Химическая промышленность</w:t>
            </w:r>
          </w:p>
        </w:tc>
        <w:tc>
          <w:tcPr>
            <w:tcW w:w="2835" w:type="dxa"/>
            <w:shd w:val="clear" w:color="auto" w:fill="auto"/>
          </w:tcPr>
          <w:p w:rsidR="00555073" w:rsidRPr="00555073" w:rsidRDefault="00555073" w:rsidP="00555073">
            <w:pPr>
              <w:tabs>
                <w:tab w:val="left" w:pos="993"/>
              </w:tabs>
              <w:contextualSpacing/>
              <w:jc w:val="center"/>
              <w:rPr>
                <w:rFonts w:eastAsia="Calibri"/>
                <w:sz w:val="24"/>
                <w:szCs w:val="24"/>
                <w:lang w:eastAsia="en-US"/>
              </w:rPr>
            </w:pPr>
            <w:r w:rsidRPr="00555073">
              <w:rPr>
                <w:rFonts w:eastAsia="Calibri"/>
                <w:sz w:val="24"/>
                <w:szCs w:val="24"/>
                <w:lang w:eastAsia="en-US"/>
              </w:rPr>
              <w:t>Нефтехимическая промышленность</w:t>
            </w:r>
          </w:p>
        </w:tc>
      </w:tr>
      <w:tr w:rsidR="00555073" w:rsidRPr="00555073" w:rsidTr="0092153F">
        <w:tc>
          <w:tcPr>
            <w:tcW w:w="3969" w:type="dxa"/>
            <w:shd w:val="clear" w:color="auto" w:fill="auto"/>
          </w:tcPr>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ООО «БТК Групп»;</w:t>
            </w:r>
          </w:p>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ЗАО «Корпорация Глория Джинс»;</w:t>
            </w:r>
          </w:p>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ОАО «Донецкая мануфактура М»;</w:t>
            </w:r>
          </w:p>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ЗАО «Дон-Текс»;</w:t>
            </w:r>
          </w:p>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ЗАО ПКФ «</w:t>
            </w:r>
            <w:proofErr w:type="spellStart"/>
            <w:r w:rsidRPr="00555073">
              <w:rPr>
                <w:rFonts w:eastAsia="Calibri"/>
                <w:sz w:val="24"/>
                <w:szCs w:val="24"/>
                <w:lang w:eastAsia="en-US"/>
              </w:rPr>
              <w:t>Элегант</w:t>
            </w:r>
            <w:proofErr w:type="spellEnd"/>
            <w:r w:rsidRPr="00555073">
              <w:rPr>
                <w:rFonts w:eastAsia="Calibri"/>
                <w:sz w:val="24"/>
                <w:szCs w:val="24"/>
                <w:lang w:eastAsia="en-US"/>
              </w:rPr>
              <w:t>»;</w:t>
            </w:r>
          </w:p>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ПК «Азовская швейная фабрика»;</w:t>
            </w:r>
          </w:p>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ЗАО «Швея»;</w:t>
            </w:r>
          </w:p>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ЗАО РПКФ «Виктория»</w:t>
            </w:r>
          </w:p>
        </w:tc>
        <w:tc>
          <w:tcPr>
            <w:tcW w:w="2835" w:type="dxa"/>
            <w:shd w:val="clear" w:color="auto" w:fill="auto"/>
          </w:tcPr>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ОАО «</w:t>
            </w:r>
            <w:proofErr w:type="spellStart"/>
            <w:r w:rsidRPr="00555073">
              <w:rPr>
                <w:rFonts w:eastAsia="Calibri"/>
                <w:sz w:val="24"/>
                <w:szCs w:val="24"/>
                <w:lang w:eastAsia="en-US"/>
              </w:rPr>
              <w:t>Каменскволокно</w:t>
            </w:r>
            <w:proofErr w:type="spellEnd"/>
            <w:r w:rsidRPr="00555073">
              <w:rPr>
                <w:rFonts w:eastAsia="Calibri"/>
                <w:sz w:val="24"/>
                <w:szCs w:val="24"/>
                <w:lang w:eastAsia="en-US"/>
              </w:rPr>
              <w:t>»;</w:t>
            </w:r>
          </w:p>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ФКП «Комбинат Каменский»;</w:t>
            </w:r>
          </w:p>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 xml:space="preserve"> ЗАО «</w:t>
            </w:r>
            <w:proofErr w:type="spellStart"/>
            <w:r w:rsidRPr="00555073">
              <w:rPr>
                <w:rFonts w:eastAsia="Calibri"/>
                <w:sz w:val="24"/>
                <w:szCs w:val="24"/>
                <w:lang w:eastAsia="en-US"/>
              </w:rPr>
              <w:t>Эмпилс</w:t>
            </w:r>
            <w:proofErr w:type="spellEnd"/>
            <w:r w:rsidRPr="00555073">
              <w:rPr>
                <w:rFonts w:eastAsia="Calibri"/>
                <w:sz w:val="24"/>
                <w:szCs w:val="24"/>
                <w:lang w:eastAsia="en-US"/>
              </w:rPr>
              <w:t>»;</w:t>
            </w:r>
          </w:p>
          <w:p w:rsidR="00555073" w:rsidRPr="00555073" w:rsidRDefault="00555073" w:rsidP="00555073">
            <w:pPr>
              <w:contextualSpacing/>
              <w:jc w:val="both"/>
              <w:rPr>
                <w:rFonts w:eastAsia="Calibri"/>
                <w:sz w:val="24"/>
                <w:szCs w:val="24"/>
                <w:lang w:eastAsia="en-US"/>
              </w:rPr>
            </w:pPr>
            <w:r w:rsidRPr="00555073">
              <w:rPr>
                <w:rFonts w:eastAsia="Calibri"/>
                <w:sz w:val="24"/>
                <w:szCs w:val="24"/>
                <w:lang w:eastAsia="en-US"/>
              </w:rPr>
              <w:t>ОАО «</w:t>
            </w:r>
            <w:proofErr w:type="spellStart"/>
            <w:r w:rsidRPr="00555073">
              <w:rPr>
                <w:rFonts w:eastAsia="Calibri"/>
                <w:sz w:val="24"/>
                <w:szCs w:val="24"/>
                <w:lang w:eastAsia="en-US"/>
              </w:rPr>
              <w:t>Дарус</w:t>
            </w:r>
            <w:proofErr w:type="spellEnd"/>
            <w:r w:rsidRPr="00555073">
              <w:rPr>
                <w:rFonts w:eastAsia="Calibri"/>
                <w:sz w:val="24"/>
                <w:szCs w:val="24"/>
                <w:lang w:eastAsia="en-US"/>
              </w:rPr>
              <w:t>»</w:t>
            </w:r>
          </w:p>
        </w:tc>
        <w:tc>
          <w:tcPr>
            <w:tcW w:w="2835" w:type="dxa"/>
            <w:shd w:val="clear" w:color="auto" w:fill="auto"/>
          </w:tcPr>
          <w:p w:rsidR="00555073" w:rsidRPr="00555073" w:rsidRDefault="00555073" w:rsidP="00555073">
            <w:pPr>
              <w:tabs>
                <w:tab w:val="left" w:pos="993"/>
              </w:tabs>
              <w:contextualSpacing/>
              <w:jc w:val="both"/>
              <w:rPr>
                <w:rFonts w:eastAsia="Calibri"/>
                <w:sz w:val="24"/>
                <w:szCs w:val="24"/>
                <w:lang w:eastAsia="en-US"/>
              </w:rPr>
            </w:pPr>
            <w:r w:rsidRPr="00555073">
              <w:rPr>
                <w:rFonts w:eastAsia="Calibri"/>
                <w:sz w:val="24"/>
                <w:szCs w:val="24"/>
                <w:lang w:eastAsia="en-US"/>
              </w:rPr>
              <w:t>ОАО «</w:t>
            </w:r>
            <w:proofErr w:type="spellStart"/>
            <w:r w:rsidRPr="00555073">
              <w:rPr>
                <w:rFonts w:eastAsia="Calibri"/>
                <w:sz w:val="24"/>
                <w:szCs w:val="24"/>
                <w:lang w:eastAsia="en-US"/>
              </w:rPr>
              <w:t>Новошахтинский</w:t>
            </w:r>
            <w:proofErr w:type="spellEnd"/>
            <w:r w:rsidRPr="00555073">
              <w:rPr>
                <w:rFonts w:eastAsia="Calibri"/>
                <w:sz w:val="24"/>
                <w:szCs w:val="24"/>
                <w:lang w:eastAsia="en-US"/>
              </w:rPr>
              <w:t xml:space="preserve"> завод нефтепродуктов»</w:t>
            </w:r>
          </w:p>
          <w:p w:rsidR="00555073" w:rsidRPr="00555073" w:rsidRDefault="00555073" w:rsidP="00555073">
            <w:pPr>
              <w:tabs>
                <w:tab w:val="left" w:pos="993"/>
              </w:tabs>
              <w:contextualSpacing/>
              <w:jc w:val="both"/>
              <w:rPr>
                <w:rFonts w:eastAsia="Calibri"/>
                <w:sz w:val="24"/>
                <w:szCs w:val="24"/>
                <w:lang w:eastAsia="en-US"/>
              </w:rPr>
            </w:pPr>
            <w:r w:rsidRPr="00555073">
              <w:rPr>
                <w:rFonts w:eastAsia="Calibri"/>
                <w:sz w:val="24"/>
                <w:szCs w:val="24"/>
                <w:lang w:eastAsia="en-US"/>
              </w:rPr>
              <w:t>ОАО «Каменский Нефтеперегонный Завод»</w:t>
            </w:r>
          </w:p>
        </w:tc>
      </w:tr>
    </w:tbl>
    <w:p w:rsidR="00555073" w:rsidRPr="00555073" w:rsidRDefault="00555073" w:rsidP="00555073">
      <w:pPr>
        <w:tabs>
          <w:tab w:val="left" w:pos="993"/>
        </w:tabs>
        <w:ind w:firstLine="709"/>
        <w:contextualSpacing/>
        <w:jc w:val="both"/>
        <w:rPr>
          <w:rFonts w:eastAsia="Calibri"/>
          <w:sz w:val="28"/>
          <w:szCs w:val="28"/>
          <w:lang w:eastAsia="en-US"/>
        </w:rPr>
      </w:pPr>
    </w:p>
    <w:p w:rsidR="00555073" w:rsidRPr="00555073" w:rsidRDefault="00555073" w:rsidP="00124149">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Создание подобного межотраслевого кластера будет способствовать не только существенному усилению конкурентоспособности текстильной </w:t>
      </w:r>
      <w:r w:rsidR="00124149">
        <w:rPr>
          <w:rFonts w:eastAsia="Calibri"/>
          <w:sz w:val="28"/>
          <w:szCs w:val="28"/>
          <w:lang w:eastAsia="en-US"/>
        </w:rPr>
        <w:br/>
      </w:r>
      <w:r w:rsidRPr="00555073">
        <w:rPr>
          <w:rFonts w:eastAsia="Calibri"/>
          <w:sz w:val="28"/>
          <w:szCs w:val="28"/>
          <w:lang w:eastAsia="en-US"/>
        </w:rPr>
        <w:t>и химической отраслей, но и решению социально-экономических задач во многих городах Ростовской области.</w:t>
      </w:r>
    </w:p>
    <w:p w:rsidR="00555073" w:rsidRPr="00555073" w:rsidRDefault="00555073" w:rsidP="00124149">
      <w:pPr>
        <w:tabs>
          <w:tab w:val="left" w:pos="993"/>
        </w:tabs>
        <w:ind w:firstLine="709"/>
        <w:contextualSpacing/>
        <w:jc w:val="both"/>
        <w:rPr>
          <w:rFonts w:eastAsia="Calibri"/>
          <w:sz w:val="28"/>
          <w:szCs w:val="28"/>
          <w:lang w:eastAsia="en-US"/>
        </w:rPr>
      </w:pPr>
      <w:r w:rsidRPr="00555073">
        <w:rPr>
          <w:rFonts w:eastAsia="Calibri"/>
          <w:sz w:val="28"/>
          <w:szCs w:val="28"/>
          <w:lang w:eastAsia="en-US"/>
        </w:rPr>
        <w:t>С учетом значимости транспортной сферы как традиционной инвестиционной и производственной специализации Ростовской области, превалирования экспорта транспортных услуг в структуре регионального экспорта, выгодного геостратегического и геоэкономического положения области, а также осуществления крупных инфраструктурных проектов в данной сфере создание транспортно-логистического кластера является весьма перспективным направлением.</w:t>
      </w:r>
    </w:p>
    <w:p w:rsidR="00555073" w:rsidRPr="00555073" w:rsidRDefault="00555073" w:rsidP="00124149">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Ключевыми участниками подобного кластера должны выступать крупные транспортно-экспедиционные компании, операторы </w:t>
      </w:r>
      <w:proofErr w:type="spellStart"/>
      <w:r w:rsidRPr="00555073">
        <w:rPr>
          <w:rFonts w:eastAsia="Calibri"/>
          <w:sz w:val="28"/>
          <w:szCs w:val="28"/>
          <w:lang w:eastAsia="en-US"/>
        </w:rPr>
        <w:t>мультимодальных</w:t>
      </w:r>
      <w:proofErr w:type="spellEnd"/>
      <w:r w:rsidRPr="00555073">
        <w:rPr>
          <w:rFonts w:eastAsia="Calibri"/>
          <w:sz w:val="28"/>
          <w:szCs w:val="28"/>
          <w:lang w:eastAsia="en-US"/>
        </w:rPr>
        <w:t xml:space="preserve"> </w:t>
      </w:r>
      <w:r w:rsidR="00124149">
        <w:rPr>
          <w:rFonts w:eastAsia="Calibri"/>
          <w:sz w:val="28"/>
          <w:szCs w:val="28"/>
          <w:lang w:eastAsia="en-US"/>
        </w:rPr>
        <w:br/>
      </w:r>
      <w:r w:rsidRPr="00555073">
        <w:rPr>
          <w:rFonts w:eastAsia="Calibri"/>
          <w:sz w:val="28"/>
          <w:szCs w:val="28"/>
          <w:lang w:eastAsia="en-US"/>
        </w:rPr>
        <w:t xml:space="preserve">и </w:t>
      </w:r>
      <w:proofErr w:type="spellStart"/>
      <w:r w:rsidRPr="00555073">
        <w:rPr>
          <w:rFonts w:eastAsia="Calibri"/>
          <w:sz w:val="28"/>
          <w:szCs w:val="28"/>
          <w:lang w:eastAsia="en-US"/>
        </w:rPr>
        <w:t>интермодальных</w:t>
      </w:r>
      <w:proofErr w:type="spellEnd"/>
      <w:r w:rsidRPr="00555073">
        <w:rPr>
          <w:rFonts w:eastAsia="Calibri"/>
          <w:sz w:val="28"/>
          <w:szCs w:val="28"/>
          <w:lang w:eastAsia="en-US"/>
        </w:rPr>
        <w:t xml:space="preserve"> перевозок, информационные и консалтинго-аналитические компании, крупные автотранспортные и железнодорожные компании, специализированные поставщики, а также профильные научные </w:t>
      </w:r>
      <w:r w:rsidR="00124149">
        <w:rPr>
          <w:rFonts w:eastAsia="Calibri"/>
          <w:sz w:val="28"/>
          <w:szCs w:val="28"/>
          <w:lang w:eastAsia="en-US"/>
        </w:rPr>
        <w:br/>
      </w:r>
      <w:r w:rsidRPr="00555073">
        <w:rPr>
          <w:rFonts w:eastAsia="Calibri"/>
          <w:sz w:val="28"/>
          <w:szCs w:val="28"/>
          <w:lang w:eastAsia="en-US"/>
        </w:rPr>
        <w:t xml:space="preserve">и образовательные организации. В качестве центральных объектов кластера, вокруг которых осуществляется основная деятельность якорных предприятий, </w:t>
      </w:r>
      <w:r w:rsidR="00124149">
        <w:rPr>
          <w:rFonts w:eastAsia="Calibri"/>
          <w:sz w:val="28"/>
          <w:szCs w:val="28"/>
          <w:lang w:eastAsia="en-US"/>
        </w:rPr>
        <w:br/>
      </w:r>
      <w:r w:rsidRPr="00555073">
        <w:rPr>
          <w:rFonts w:eastAsia="Calibri"/>
          <w:sz w:val="28"/>
          <w:szCs w:val="28"/>
          <w:lang w:eastAsia="en-US"/>
        </w:rPr>
        <w:t xml:space="preserve">в перспективе могут выступить строящиеся аэропортовый комплекс «Платов» </w:t>
      </w:r>
      <w:r w:rsidR="00124149">
        <w:rPr>
          <w:rFonts w:eastAsia="Calibri"/>
          <w:sz w:val="28"/>
          <w:szCs w:val="28"/>
          <w:lang w:eastAsia="en-US"/>
        </w:rPr>
        <w:br/>
      </w:r>
      <w:r w:rsidRPr="00555073">
        <w:rPr>
          <w:rFonts w:eastAsia="Calibri"/>
          <w:sz w:val="28"/>
          <w:szCs w:val="28"/>
          <w:lang w:eastAsia="en-US"/>
        </w:rPr>
        <w:t xml:space="preserve">и </w:t>
      </w:r>
      <w:proofErr w:type="spellStart"/>
      <w:r w:rsidRPr="00555073">
        <w:rPr>
          <w:rFonts w:eastAsia="Calibri"/>
          <w:sz w:val="28"/>
          <w:szCs w:val="28"/>
          <w:lang w:eastAsia="en-US"/>
        </w:rPr>
        <w:t>мультимодальный</w:t>
      </w:r>
      <w:proofErr w:type="spellEnd"/>
      <w:r w:rsidRPr="00555073">
        <w:rPr>
          <w:rFonts w:eastAsia="Calibri"/>
          <w:sz w:val="28"/>
          <w:szCs w:val="28"/>
          <w:lang w:eastAsia="en-US"/>
        </w:rPr>
        <w:t xml:space="preserve"> транспортно-логистический узел «Ростовский универсальный порт». Также значимое место в рамках предлагаемого кластера могут занять Филиал ОАО «РЖД» </w:t>
      </w:r>
      <w:r w:rsidR="00683DCC">
        <w:rPr>
          <w:rFonts w:eastAsia="Calibri"/>
          <w:sz w:val="28"/>
          <w:szCs w:val="28"/>
          <w:lang w:eastAsia="en-US"/>
        </w:rPr>
        <w:t>–</w:t>
      </w:r>
      <w:r w:rsidRPr="00555073">
        <w:rPr>
          <w:rFonts w:eastAsia="Calibri"/>
          <w:sz w:val="28"/>
          <w:szCs w:val="28"/>
          <w:lang w:eastAsia="en-US"/>
        </w:rPr>
        <w:t xml:space="preserve"> Северо-Кавказская железная дорога, ФГБОУ </w:t>
      </w:r>
      <w:proofErr w:type="gramStart"/>
      <w:r w:rsidRPr="00555073">
        <w:rPr>
          <w:rFonts w:eastAsia="Calibri"/>
          <w:sz w:val="28"/>
          <w:szCs w:val="28"/>
          <w:lang w:eastAsia="en-US"/>
        </w:rPr>
        <w:t>ВО</w:t>
      </w:r>
      <w:proofErr w:type="gramEnd"/>
      <w:r w:rsidRPr="00555073">
        <w:rPr>
          <w:rFonts w:eastAsia="Calibri"/>
          <w:sz w:val="28"/>
          <w:szCs w:val="28"/>
          <w:lang w:eastAsia="en-US"/>
        </w:rPr>
        <w:t xml:space="preserve"> «Ростовский государственный университет путей сообщений».</w:t>
      </w:r>
    </w:p>
    <w:p w:rsidR="00555073" w:rsidRPr="00555073" w:rsidRDefault="00555073" w:rsidP="00124149">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Ключевыми факторами успеха стратегического развития выделенных кластеров на мировых рынках являются </w:t>
      </w:r>
      <w:proofErr w:type="spellStart"/>
      <w:r w:rsidRPr="00555073">
        <w:rPr>
          <w:rFonts w:eastAsia="Calibri"/>
          <w:sz w:val="28"/>
          <w:szCs w:val="28"/>
          <w:lang w:eastAsia="en-US"/>
        </w:rPr>
        <w:t>наукоемкость</w:t>
      </w:r>
      <w:proofErr w:type="spellEnd"/>
      <w:r w:rsidRPr="00555073">
        <w:rPr>
          <w:rFonts w:eastAsia="Calibri"/>
          <w:sz w:val="28"/>
          <w:szCs w:val="28"/>
          <w:lang w:eastAsia="en-US"/>
        </w:rPr>
        <w:t xml:space="preserve"> как основа для интенсивного и прорывного роста и </w:t>
      </w:r>
      <w:proofErr w:type="spellStart"/>
      <w:r w:rsidRPr="00555073">
        <w:rPr>
          <w:rFonts w:eastAsia="Calibri"/>
          <w:sz w:val="28"/>
          <w:szCs w:val="28"/>
          <w:lang w:eastAsia="en-US"/>
        </w:rPr>
        <w:t>экспортоориентированность</w:t>
      </w:r>
      <w:proofErr w:type="spellEnd"/>
      <w:r w:rsidRPr="00555073">
        <w:rPr>
          <w:rFonts w:eastAsia="Calibri"/>
          <w:sz w:val="28"/>
          <w:szCs w:val="28"/>
          <w:lang w:eastAsia="en-US"/>
        </w:rPr>
        <w:t xml:space="preserve"> как основа формирования национальной и глобальной конкурентоспособности.</w:t>
      </w:r>
    </w:p>
    <w:p w:rsidR="00555073" w:rsidRPr="00555073" w:rsidRDefault="00555073" w:rsidP="00124149">
      <w:pPr>
        <w:keepNext/>
        <w:tabs>
          <w:tab w:val="left" w:pos="993"/>
          <w:tab w:val="left" w:pos="6874"/>
        </w:tabs>
        <w:ind w:firstLine="709"/>
        <w:jc w:val="both"/>
        <w:rPr>
          <w:rFonts w:eastAsia="Calibri"/>
          <w:sz w:val="28"/>
          <w:szCs w:val="28"/>
          <w:lang w:eastAsia="en-US"/>
        </w:rPr>
      </w:pPr>
      <w:r w:rsidRPr="00555073">
        <w:rPr>
          <w:rFonts w:eastAsia="Calibri"/>
          <w:sz w:val="28"/>
          <w:szCs w:val="28"/>
          <w:lang w:eastAsia="en-US"/>
        </w:rPr>
        <w:t>Приоритет 2. Полюсы роста.</w:t>
      </w:r>
      <w:r w:rsidR="00124149">
        <w:rPr>
          <w:rFonts w:eastAsia="Calibri"/>
          <w:sz w:val="28"/>
          <w:szCs w:val="28"/>
          <w:lang w:eastAsia="en-US"/>
        </w:rPr>
        <w:tab/>
      </w:r>
    </w:p>
    <w:p w:rsidR="00555073" w:rsidRPr="00555073" w:rsidRDefault="00555073" w:rsidP="00124149">
      <w:pPr>
        <w:ind w:firstLine="709"/>
        <w:contextualSpacing/>
        <w:jc w:val="both"/>
        <w:rPr>
          <w:rFonts w:eastAsia="Calibri"/>
          <w:sz w:val="28"/>
          <w:szCs w:val="28"/>
          <w:lang w:eastAsia="en-US"/>
        </w:rPr>
      </w:pPr>
      <w:r w:rsidRPr="00555073">
        <w:rPr>
          <w:rFonts w:eastAsia="Calibri"/>
          <w:sz w:val="28"/>
          <w:szCs w:val="28"/>
          <w:lang w:eastAsia="en-US"/>
        </w:rPr>
        <w:t>Территориальные приоритеты</w:t>
      </w:r>
      <w:r w:rsidRPr="00555073">
        <w:rPr>
          <w:rFonts w:eastAsia="Calibri"/>
          <w:b/>
          <w:sz w:val="28"/>
          <w:szCs w:val="28"/>
          <w:lang w:eastAsia="en-US"/>
        </w:rPr>
        <w:t xml:space="preserve"> </w:t>
      </w:r>
      <w:r w:rsidRPr="00555073">
        <w:rPr>
          <w:rFonts w:eastAsia="Calibri"/>
          <w:sz w:val="28"/>
          <w:szCs w:val="28"/>
          <w:lang w:eastAsia="en-US"/>
        </w:rPr>
        <w:t>настоящей</w:t>
      </w:r>
      <w:r w:rsidRPr="00555073">
        <w:rPr>
          <w:rFonts w:eastAsia="Calibri"/>
          <w:b/>
          <w:sz w:val="28"/>
          <w:szCs w:val="28"/>
          <w:lang w:eastAsia="en-US"/>
        </w:rPr>
        <w:t xml:space="preserve"> </w:t>
      </w:r>
      <w:r w:rsidRPr="00555073">
        <w:rPr>
          <w:rFonts w:eastAsia="Calibri"/>
          <w:sz w:val="28"/>
          <w:szCs w:val="28"/>
          <w:lang w:eastAsia="en-US"/>
        </w:rPr>
        <w:t>Стратегии</w:t>
      </w:r>
      <w:r w:rsidRPr="00555073">
        <w:rPr>
          <w:rFonts w:eastAsia="Calibri"/>
          <w:b/>
          <w:sz w:val="28"/>
          <w:szCs w:val="28"/>
          <w:lang w:eastAsia="en-US"/>
        </w:rPr>
        <w:t xml:space="preserve"> </w:t>
      </w:r>
      <w:r w:rsidRPr="00555073">
        <w:rPr>
          <w:rFonts w:eastAsia="Calibri"/>
          <w:sz w:val="28"/>
          <w:szCs w:val="28"/>
          <w:lang w:eastAsia="en-US"/>
        </w:rPr>
        <w:t xml:space="preserve">строятся </w:t>
      </w:r>
      <w:r w:rsidR="00124149">
        <w:rPr>
          <w:rFonts w:eastAsia="Calibri"/>
          <w:sz w:val="28"/>
          <w:szCs w:val="28"/>
          <w:lang w:eastAsia="en-US"/>
        </w:rPr>
        <w:br/>
      </w:r>
      <w:r w:rsidRPr="00555073">
        <w:rPr>
          <w:rFonts w:eastAsia="Calibri"/>
          <w:sz w:val="28"/>
          <w:szCs w:val="28"/>
          <w:lang w:eastAsia="en-US"/>
        </w:rPr>
        <w:t>на концепции «полюсов роста», предполагающей сосредоточение основных ресурсов региона на определ</w:t>
      </w:r>
      <w:r w:rsidR="00683DCC">
        <w:rPr>
          <w:rFonts w:eastAsia="Calibri"/>
          <w:sz w:val="28"/>
          <w:szCs w:val="28"/>
          <w:lang w:eastAsia="en-US"/>
        </w:rPr>
        <w:t>е</w:t>
      </w:r>
      <w:r w:rsidRPr="00555073">
        <w:rPr>
          <w:rFonts w:eastAsia="Calibri"/>
          <w:sz w:val="28"/>
          <w:szCs w:val="28"/>
          <w:lang w:eastAsia="en-US"/>
        </w:rPr>
        <w:t xml:space="preserve">нных точках социально-экономической системы, способных оказать значительное стимулирующее влияние на экономику в целом. В результате анализа можно выделить 7 полюсов роста (рисунок № 27), которые </w:t>
      </w:r>
      <w:proofErr w:type="gramStart"/>
      <w:r w:rsidRPr="00555073">
        <w:rPr>
          <w:rFonts w:eastAsia="Calibri"/>
          <w:sz w:val="28"/>
          <w:szCs w:val="28"/>
          <w:lang w:eastAsia="en-US"/>
        </w:rPr>
        <w:t>расположены на пересечении ребер опорного каркаса и выделяются</w:t>
      </w:r>
      <w:proofErr w:type="gramEnd"/>
      <w:r w:rsidRPr="00555073">
        <w:rPr>
          <w:rFonts w:eastAsia="Calibri"/>
          <w:sz w:val="28"/>
          <w:szCs w:val="28"/>
          <w:lang w:eastAsia="en-US"/>
        </w:rPr>
        <w:t xml:space="preserve"> целостностью и высоким уровнем развития образующей их социально-экономической системы. </w:t>
      </w:r>
    </w:p>
    <w:p w:rsidR="00555073" w:rsidRPr="00555073" w:rsidRDefault="00555073" w:rsidP="00124149">
      <w:pPr>
        <w:ind w:firstLine="709"/>
        <w:contextualSpacing/>
        <w:jc w:val="both"/>
        <w:rPr>
          <w:rFonts w:eastAsia="Calibri"/>
          <w:sz w:val="28"/>
          <w:szCs w:val="28"/>
          <w:lang w:eastAsia="en-US"/>
        </w:rPr>
      </w:pPr>
      <w:proofErr w:type="spellStart"/>
      <w:r w:rsidRPr="00555073">
        <w:rPr>
          <w:rFonts w:eastAsia="Calibri"/>
          <w:sz w:val="28"/>
          <w:szCs w:val="28"/>
          <w:lang w:eastAsia="en-US"/>
        </w:rPr>
        <w:t>Инновационно</w:t>
      </w:r>
      <w:proofErr w:type="spellEnd"/>
      <w:r w:rsidRPr="00555073">
        <w:rPr>
          <w:rFonts w:eastAsia="Calibri"/>
          <w:sz w:val="28"/>
          <w:szCs w:val="28"/>
          <w:lang w:eastAsia="en-US"/>
        </w:rPr>
        <w:t xml:space="preserve">-технологический полюс роста (Ростовская агломерация) – это передовая точка социально-экономического развития. Здесь сконцентрированы самые современные технологии и производства, институты развития, образовательные, научно-исследовательские центры, инновационные предприятия. Ростовская агломерация участвует в максимально возможном количестве пилотных проектов федеральных инициатив; ведет агрессивную маркетинговую политику на </w:t>
      </w:r>
      <w:proofErr w:type="gramStart"/>
      <w:r w:rsidRPr="00555073">
        <w:rPr>
          <w:rFonts w:eastAsia="Calibri"/>
          <w:sz w:val="28"/>
          <w:szCs w:val="28"/>
          <w:lang w:eastAsia="en-US"/>
        </w:rPr>
        <w:t>международной</w:t>
      </w:r>
      <w:proofErr w:type="gramEnd"/>
      <w:r w:rsidRPr="00555073">
        <w:rPr>
          <w:rFonts w:eastAsia="Calibri"/>
          <w:sz w:val="28"/>
          <w:szCs w:val="28"/>
          <w:lang w:eastAsia="en-US"/>
        </w:rPr>
        <w:t xml:space="preserve"> и межрегиональной аренах. Ростовская агломерация должна стать центром трансфера технологий мирового уровня, полюсом концентрации </w:t>
      </w:r>
      <w:proofErr w:type="spellStart"/>
      <w:r w:rsidRPr="00555073">
        <w:rPr>
          <w:rFonts w:eastAsia="Calibri"/>
          <w:sz w:val="28"/>
          <w:szCs w:val="28"/>
          <w:lang w:eastAsia="en-US"/>
        </w:rPr>
        <w:t>инновационно</w:t>
      </w:r>
      <w:proofErr w:type="spellEnd"/>
      <w:r w:rsidRPr="00555073">
        <w:rPr>
          <w:rFonts w:eastAsia="Calibri"/>
          <w:sz w:val="28"/>
          <w:szCs w:val="28"/>
          <w:lang w:eastAsia="en-US"/>
        </w:rPr>
        <w:t xml:space="preserve">-технологического капитала Юга России. Именно здесь должны концентрироваться ключевые элементы региональной инновационной системы, включая </w:t>
      </w:r>
      <w:proofErr w:type="spellStart"/>
      <w:r w:rsidRPr="00555073">
        <w:rPr>
          <w:rFonts w:eastAsia="Calibri"/>
          <w:sz w:val="28"/>
          <w:szCs w:val="28"/>
          <w:lang w:eastAsia="en-US"/>
        </w:rPr>
        <w:t>технопарковые</w:t>
      </w:r>
      <w:proofErr w:type="spellEnd"/>
      <w:r w:rsidRPr="00555073">
        <w:rPr>
          <w:rFonts w:eastAsia="Calibri"/>
          <w:sz w:val="28"/>
          <w:szCs w:val="28"/>
          <w:lang w:eastAsia="en-US"/>
        </w:rPr>
        <w:t xml:space="preserve"> структуры, </w:t>
      </w:r>
      <w:proofErr w:type="gramStart"/>
      <w:r w:rsidRPr="00555073">
        <w:rPr>
          <w:rFonts w:eastAsia="Calibri"/>
          <w:sz w:val="28"/>
          <w:szCs w:val="28"/>
          <w:lang w:eastAsia="en-US"/>
        </w:rPr>
        <w:t>бизнес-инкубаторы</w:t>
      </w:r>
      <w:proofErr w:type="gramEnd"/>
      <w:r w:rsidRPr="00555073">
        <w:rPr>
          <w:rFonts w:eastAsia="Calibri"/>
          <w:sz w:val="28"/>
          <w:szCs w:val="28"/>
          <w:lang w:eastAsia="en-US"/>
        </w:rPr>
        <w:t xml:space="preserve">, </w:t>
      </w:r>
      <w:proofErr w:type="spellStart"/>
      <w:r w:rsidRPr="00555073">
        <w:rPr>
          <w:rFonts w:eastAsia="Calibri"/>
          <w:sz w:val="28"/>
          <w:szCs w:val="28"/>
          <w:lang w:eastAsia="en-US"/>
        </w:rPr>
        <w:t>коворкинги</w:t>
      </w:r>
      <w:proofErr w:type="spellEnd"/>
      <w:r w:rsidRPr="00555073">
        <w:rPr>
          <w:rFonts w:eastAsia="Calibri"/>
          <w:sz w:val="28"/>
          <w:szCs w:val="28"/>
          <w:lang w:eastAsia="en-US"/>
        </w:rPr>
        <w:t xml:space="preserve">, центры </w:t>
      </w:r>
      <w:proofErr w:type="spellStart"/>
      <w:r w:rsidRPr="00555073">
        <w:rPr>
          <w:rFonts w:eastAsia="Calibri"/>
          <w:sz w:val="28"/>
          <w:szCs w:val="28"/>
          <w:lang w:eastAsia="en-US"/>
        </w:rPr>
        <w:t>прототипирования</w:t>
      </w:r>
      <w:proofErr w:type="spellEnd"/>
      <w:r w:rsidRPr="00555073">
        <w:rPr>
          <w:rFonts w:eastAsia="Calibri"/>
          <w:sz w:val="28"/>
          <w:szCs w:val="28"/>
          <w:lang w:eastAsia="en-US"/>
        </w:rPr>
        <w:t xml:space="preserve">, центры </w:t>
      </w:r>
      <w:r w:rsidR="00124149">
        <w:rPr>
          <w:rFonts w:eastAsia="Calibri"/>
          <w:sz w:val="28"/>
          <w:szCs w:val="28"/>
          <w:lang w:eastAsia="en-US"/>
        </w:rPr>
        <w:br/>
      </w:r>
      <w:r w:rsidRPr="00555073">
        <w:rPr>
          <w:rFonts w:eastAsia="Calibri"/>
          <w:sz w:val="28"/>
          <w:szCs w:val="28"/>
          <w:lang w:eastAsia="en-US"/>
        </w:rPr>
        <w:t xml:space="preserve">с оборудованием коллективного пользования. </w:t>
      </w:r>
    </w:p>
    <w:p w:rsidR="00555073" w:rsidRPr="00555073" w:rsidRDefault="00555073" w:rsidP="00124149">
      <w:pPr>
        <w:ind w:firstLine="709"/>
        <w:contextualSpacing/>
        <w:jc w:val="both"/>
        <w:rPr>
          <w:rFonts w:eastAsia="Calibri"/>
          <w:sz w:val="28"/>
          <w:szCs w:val="28"/>
          <w:lang w:eastAsia="en-US"/>
        </w:rPr>
      </w:pPr>
      <w:r w:rsidRPr="00555073">
        <w:rPr>
          <w:rFonts w:eastAsia="Calibri"/>
          <w:sz w:val="28"/>
          <w:szCs w:val="28"/>
          <w:lang w:eastAsia="en-US"/>
        </w:rPr>
        <w:t>Актуальной задачей для Ростовской агломерации является формирование новых и развитие существующих региональных институтов инновационной поддержки: центра кластерного развития, центра трансферта технологий, регионального центра инжиниринга и промышленного дизайна.</w:t>
      </w:r>
    </w:p>
    <w:p w:rsidR="00555073" w:rsidRPr="00555073" w:rsidRDefault="00555073" w:rsidP="00124149">
      <w:pPr>
        <w:ind w:firstLine="709"/>
        <w:contextualSpacing/>
        <w:jc w:val="both"/>
        <w:rPr>
          <w:rFonts w:eastAsia="Calibri"/>
          <w:sz w:val="28"/>
          <w:szCs w:val="28"/>
          <w:lang w:eastAsia="en-US"/>
        </w:rPr>
      </w:pPr>
      <w:r w:rsidRPr="00555073">
        <w:rPr>
          <w:rFonts w:eastAsia="Calibri"/>
          <w:sz w:val="28"/>
          <w:szCs w:val="28"/>
          <w:lang w:eastAsia="en-US"/>
        </w:rPr>
        <w:t xml:space="preserve">Индустриальные полюсы роста (Восточно-Донбасский, Таганрогский, </w:t>
      </w:r>
      <w:proofErr w:type="spellStart"/>
      <w:r w:rsidRPr="00555073">
        <w:rPr>
          <w:rFonts w:eastAsia="Calibri"/>
          <w:sz w:val="28"/>
          <w:szCs w:val="28"/>
          <w:lang w:eastAsia="en-US"/>
        </w:rPr>
        <w:t>Волгодонской</w:t>
      </w:r>
      <w:proofErr w:type="spellEnd"/>
      <w:r w:rsidRPr="00555073">
        <w:rPr>
          <w:rFonts w:eastAsia="Calibri"/>
          <w:sz w:val="28"/>
          <w:szCs w:val="28"/>
          <w:lang w:eastAsia="en-US"/>
        </w:rPr>
        <w:t xml:space="preserve">) – это индустриальный пояс Ростовской области, здесь расположены крупные промышленные предприятия в соответствии со специализацией полюсов, а также сформированы центры получения профессионального образования. Новые инвестиционные проекты должны усиливать отраслевую специализацию и способствовать формированию соответствующих отраслевых кластеров. Для этих урбанизированных центров должны быть сняты инфраструктурные ограничения, созданы условия для привлечения на территории подразделений ведущих мировых и российских промышленных корпораций в целях организации массового конкурентоспособного производства. Индустриальные полюсы роста должны обеспечить реализацию и коммерциализацию </w:t>
      </w:r>
      <w:proofErr w:type="spellStart"/>
      <w:r w:rsidRPr="00555073">
        <w:rPr>
          <w:rFonts w:eastAsia="Calibri"/>
          <w:sz w:val="28"/>
          <w:szCs w:val="28"/>
          <w:lang w:eastAsia="en-US"/>
        </w:rPr>
        <w:t>инновационно</w:t>
      </w:r>
      <w:proofErr w:type="spellEnd"/>
      <w:r w:rsidRPr="00555073">
        <w:rPr>
          <w:rFonts w:eastAsia="Calibri"/>
          <w:sz w:val="28"/>
          <w:szCs w:val="28"/>
          <w:lang w:eastAsia="en-US"/>
        </w:rPr>
        <w:t xml:space="preserve">-технологического капитала Ростовской агломерации, которая должна для них выступать донором идей, интеллектуального капитала и инновационных разработок. </w:t>
      </w:r>
      <w:r w:rsidR="00124149">
        <w:rPr>
          <w:rFonts w:eastAsia="Calibri"/>
          <w:sz w:val="28"/>
          <w:szCs w:val="28"/>
          <w:lang w:eastAsia="en-US"/>
        </w:rPr>
        <w:br/>
      </w:r>
      <w:r w:rsidRPr="00555073">
        <w:rPr>
          <w:rFonts w:eastAsia="Calibri"/>
          <w:sz w:val="28"/>
          <w:szCs w:val="28"/>
          <w:lang w:eastAsia="en-US"/>
        </w:rPr>
        <w:t>В индустриальных полюсах роста должны создаваться условия для интенсивного роста промышленности посредством формирования индустриальных (промышленных) парков, промышленных зон и территорий опережающего развития с развитой инженерно-транспортной инфраструктурой.</w:t>
      </w:r>
    </w:p>
    <w:p w:rsidR="00555073" w:rsidRPr="00555073" w:rsidRDefault="00555073" w:rsidP="00124149">
      <w:pPr>
        <w:ind w:firstLine="709"/>
        <w:contextualSpacing/>
        <w:jc w:val="both"/>
        <w:rPr>
          <w:rFonts w:eastAsia="Calibri"/>
          <w:sz w:val="28"/>
          <w:szCs w:val="28"/>
          <w:lang w:eastAsia="en-US"/>
        </w:rPr>
      </w:pPr>
      <w:proofErr w:type="spellStart"/>
      <w:r w:rsidRPr="00555073">
        <w:rPr>
          <w:rFonts w:eastAsia="Calibri"/>
          <w:sz w:val="28"/>
          <w:szCs w:val="28"/>
          <w:lang w:eastAsia="en-US"/>
        </w:rPr>
        <w:t>Агроиндустриальные</w:t>
      </w:r>
      <w:proofErr w:type="spellEnd"/>
      <w:r w:rsidRPr="00555073">
        <w:rPr>
          <w:rFonts w:eastAsia="Calibri"/>
          <w:sz w:val="28"/>
          <w:szCs w:val="28"/>
          <w:lang w:eastAsia="en-US"/>
        </w:rPr>
        <w:t xml:space="preserve"> полюсы роста (Миллеровский, Морозовский </w:t>
      </w:r>
      <w:r w:rsidR="00124149">
        <w:rPr>
          <w:rFonts w:eastAsia="Calibri"/>
          <w:sz w:val="28"/>
          <w:szCs w:val="28"/>
          <w:lang w:eastAsia="en-US"/>
        </w:rPr>
        <w:br/>
      </w:r>
      <w:r w:rsidRPr="00555073">
        <w:rPr>
          <w:rFonts w:eastAsia="Calibri"/>
          <w:sz w:val="28"/>
          <w:szCs w:val="28"/>
          <w:lang w:eastAsia="en-US"/>
        </w:rPr>
        <w:t xml:space="preserve">и </w:t>
      </w:r>
      <w:proofErr w:type="spellStart"/>
      <w:r w:rsidRPr="00555073">
        <w:rPr>
          <w:rFonts w:eastAsia="Calibri"/>
          <w:sz w:val="28"/>
          <w:szCs w:val="28"/>
          <w:lang w:eastAsia="en-US"/>
        </w:rPr>
        <w:t>Сальский</w:t>
      </w:r>
      <w:proofErr w:type="spellEnd"/>
      <w:r w:rsidRPr="00555073">
        <w:rPr>
          <w:rFonts w:eastAsia="Calibri"/>
          <w:sz w:val="28"/>
          <w:szCs w:val="28"/>
          <w:lang w:eastAsia="en-US"/>
        </w:rPr>
        <w:t xml:space="preserve"> </w:t>
      </w:r>
      <w:proofErr w:type="spellStart"/>
      <w:r w:rsidRPr="00555073">
        <w:rPr>
          <w:rFonts w:eastAsia="Calibri"/>
          <w:sz w:val="28"/>
          <w:szCs w:val="28"/>
          <w:lang w:eastAsia="en-US"/>
        </w:rPr>
        <w:t>агроиндустриальные</w:t>
      </w:r>
      <w:proofErr w:type="spellEnd"/>
      <w:r w:rsidRPr="00555073">
        <w:rPr>
          <w:rFonts w:eastAsia="Calibri"/>
          <w:sz w:val="28"/>
          <w:szCs w:val="28"/>
          <w:lang w:eastAsia="en-US"/>
        </w:rPr>
        <w:t xml:space="preserve"> центры) – это </w:t>
      </w:r>
      <w:proofErr w:type="spellStart"/>
      <w:r w:rsidRPr="00555073">
        <w:rPr>
          <w:rFonts w:eastAsia="Calibri"/>
          <w:sz w:val="28"/>
          <w:szCs w:val="28"/>
          <w:lang w:eastAsia="en-US"/>
        </w:rPr>
        <w:t>агроиндустриальный</w:t>
      </w:r>
      <w:proofErr w:type="spellEnd"/>
      <w:r w:rsidRPr="00555073">
        <w:rPr>
          <w:rFonts w:eastAsia="Calibri"/>
          <w:sz w:val="28"/>
          <w:szCs w:val="28"/>
          <w:lang w:eastAsia="en-US"/>
        </w:rPr>
        <w:t xml:space="preserve"> пояс Ростовской области, экономической основой развития которого является малое и среднее предпринимательство, прежде всего, в сфере переработки сельскохозяйственных культур и обслуживания сельскохозяйственной деятельности. </w:t>
      </w:r>
      <w:proofErr w:type="spellStart"/>
      <w:r w:rsidRPr="00555073">
        <w:rPr>
          <w:rFonts w:eastAsia="Calibri"/>
          <w:sz w:val="28"/>
          <w:szCs w:val="28"/>
          <w:lang w:eastAsia="en-US"/>
        </w:rPr>
        <w:t>Агроиндустриальные</w:t>
      </w:r>
      <w:proofErr w:type="spellEnd"/>
      <w:r w:rsidRPr="00555073">
        <w:rPr>
          <w:rFonts w:eastAsia="Calibri"/>
          <w:sz w:val="28"/>
          <w:szCs w:val="28"/>
          <w:lang w:eastAsia="en-US"/>
        </w:rPr>
        <w:t xml:space="preserve"> полюсы роста должны стать транспортно-логистическими терминалами сельскохозяйственных </w:t>
      </w:r>
      <w:proofErr w:type="gramStart"/>
      <w:r w:rsidRPr="00555073">
        <w:rPr>
          <w:rFonts w:eastAsia="Calibri"/>
          <w:sz w:val="28"/>
          <w:szCs w:val="28"/>
          <w:lang w:eastAsia="en-US"/>
        </w:rPr>
        <w:t>районов зоны влияния полюсов роста</w:t>
      </w:r>
      <w:proofErr w:type="gramEnd"/>
      <w:r w:rsidRPr="00555073">
        <w:rPr>
          <w:rFonts w:eastAsia="Calibri"/>
          <w:sz w:val="28"/>
          <w:szCs w:val="28"/>
          <w:lang w:eastAsia="en-US"/>
        </w:rPr>
        <w:t xml:space="preserve">. Здесь должны быть сконцентрированы все необходимые институты развития, обеспечивающие </w:t>
      </w:r>
      <w:proofErr w:type="spellStart"/>
      <w:r w:rsidRPr="00555073">
        <w:rPr>
          <w:rFonts w:eastAsia="Calibri"/>
          <w:sz w:val="28"/>
          <w:szCs w:val="28"/>
          <w:lang w:eastAsia="en-US"/>
        </w:rPr>
        <w:t>агроиндустриальную</w:t>
      </w:r>
      <w:proofErr w:type="spellEnd"/>
      <w:r w:rsidRPr="00555073">
        <w:rPr>
          <w:rFonts w:eastAsia="Calibri"/>
          <w:sz w:val="28"/>
          <w:szCs w:val="28"/>
          <w:lang w:eastAsia="en-US"/>
        </w:rPr>
        <w:t xml:space="preserve"> экономику финансовыми, консультационными, образовательными ресурсами. Таким образом, </w:t>
      </w:r>
      <w:proofErr w:type="spellStart"/>
      <w:r w:rsidRPr="00555073">
        <w:rPr>
          <w:rFonts w:eastAsia="Calibri"/>
          <w:sz w:val="28"/>
          <w:szCs w:val="28"/>
          <w:lang w:eastAsia="en-US"/>
        </w:rPr>
        <w:t>агроиндустриальные</w:t>
      </w:r>
      <w:proofErr w:type="spellEnd"/>
      <w:r w:rsidRPr="00555073">
        <w:rPr>
          <w:rFonts w:eastAsia="Calibri"/>
          <w:sz w:val="28"/>
          <w:szCs w:val="28"/>
          <w:lang w:eastAsia="en-US"/>
        </w:rPr>
        <w:t xml:space="preserve"> полюсы роста – это ещ</w:t>
      </w:r>
      <w:r w:rsidR="00683DCC">
        <w:rPr>
          <w:rFonts w:eastAsia="Calibri"/>
          <w:sz w:val="28"/>
          <w:szCs w:val="28"/>
          <w:lang w:eastAsia="en-US"/>
        </w:rPr>
        <w:t>е</w:t>
      </w:r>
      <w:r w:rsidRPr="00555073">
        <w:rPr>
          <w:rFonts w:eastAsia="Calibri"/>
          <w:sz w:val="28"/>
          <w:szCs w:val="28"/>
          <w:lang w:eastAsia="en-US"/>
        </w:rPr>
        <w:t xml:space="preserve"> и сервисные центры </w:t>
      </w:r>
      <w:r w:rsidR="00124149">
        <w:rPr>
          <w:rFonts w:eastAsia="Calibri"/>
          <w:sz w:val="28"/>
          <w:szCs w:val="28"/>
          <w:lang w:eastAsia="en-US"/>
        </w:rPr>
        <w:br/>
      </w:r>
      <w:r w:rsidRPr="00555073">
        <w:rPr>
          <w:rFonts w:eastAsia="Calibri"/>
          <w:sz w:val="28"/>
          <w:szCs w:val="28"/>
          <w:lang w:eastAsia="en-US"/>
        </w:rPr>
        <w:t xml:space="preserve">по обслуживанию предприятий АПК (ремонт сельхозтехники, торговля запасными частями, минеральными удобрениями и ядохимикатами). Их главная задача – обеспечить конкурентоспособность и максимальную реализацию агропромышленного потенциала Ростовской области. Ключевым элементом территориальной политики диверсифицированной поддержки является создание и компенсационная поддержка функционирования </w:t>
      </w:r>
      <w:proofErr w:type="spellStart"/>
      <w:r w:rsidRPr="00555073">
        <w:rPr>
          <w:rFonts w:eastAsia="Calibri"/>
          <w:sz w:val="28"/>
          <w:szCs w:val="28"/>
          <w:lang w:eastAsia="en-US"/>
        </w:rPr>
        <w:t>агроиндустриальных</w:t>
      </w:r>
      <w:proofErr w:type="spellEnd"/>
      <w:r w:rsidRPr="00555073">
        <w:rPr>
          <w:rFonts w:eastAsia="Calibri"/>
          <w:sz w:val="28"/>
          <w:szCs w:val="28"/>
          <w:lang w:eastAsia="en-US"/>
        </w:rPr>
        <w:t xml:space="preserve"> парков.</w:t>
      </w:r>
    </w:p>
    <w:p w:rsidR="00555073" w:rsidRPr="00555073" w:rsidRDefault="00555073" w:rsidP="00555073">
      <w:pPr>
        <w:ind w:firstLine="709"/>
        <w:contextualSpacing/>
        <w:jc w:val="both"/>
        <w:rPr>
          <w:rFonts w:eastAsia="Calibri"/>
          <w:sz w:val="28"/>
          <w:szCs w:val="28"/>
          <w:lang w:eastAsia="en-US"/>
        </w:rPr>
      </w:pPr>
    </w:p>
    <w:p w:rsidR="00555073" w:rsidRPr="00555073" w:rsidRDefault="00555073" w:rsidP="00555073">
      <w:pPr>
        <w:contextualSpacing/>
        <w:jc w:val="both"/>
        <w:rPr>
          <w:rFonts w:eastAsia="Calibri"/>
          <w:b/>
          <w:sz w:val="28"/>
          <w:szCs w:val="28"/>
          <w:lang w:eastAsia="en-US"/>
        </w:rPr>
        <w:sectPr w:rsidR="00555073" w:rsidRPr="00555073" w:rsidSect="00B471ED">
          <w:footerReference w:type="default" r:id="rId52"/>
          <w:footerReference w:type="first" r:id="rId53"/>
          <w:pgSz w:w="11906" w:h="16838" w:code="9"/>
          <w:pgMar w:top="709" w:right="851" w:bottom="1134" w:left="1304" w:header="709" w:footer="709" w:gutter="0"/>
          <w:paperSrc w:first="260" w:other="260"/>
          <w:cols w:space="708"/>
          <w:titlePg/>
          <w:docGrid w:linePitch="381"/>
        </w:sectPr>
      </w:pPr>
    </w:p>
    <w:p w:rsidR="00555073" w:rsidRPr="00555073" w:rsidRDefault="00555073" w:rsidP="00555073">
      <w:pPr>
        <w:contextualSpacing/>
        <w:jc w:val="right"/>
        <w:rPr>
          <w:rFonts w:eastAsia="Calibri"/>
          <w:sz w:val="28"/>
          <w:szCs w:val="28"/>
          <w:lang w:eastAsia="en-US"/>
        </w:rPr>
      </w:pPr>
      <w:r w:rsidRPr="00555073">
        <w:rPr>
          <w:rFonts w:eastAsia="Calibri"/>
          <w:sz w:val="28"/>
          <w:szCs w:val="28"/>
          <w:lang w:eastAsia="en-US"/>
        </w:rPr>
        <w:t>Рисунок № 27</w:t>
      </w:r>
    </w:p>
    <w:p w:rsidR="00555073" w:rsidRPr="00555073" w:rsidRDefault="00555073" w:rsidP="00555073">
      <w:pPr>
        <w:contextualSpacing/>
        <w:jc w:val="right"/>
        <w:rPr>
          <w:rFonts w:eastAsia="Calibri"/>
          <w:sz w:val="28"/>
          <w:szCs w:val="28"/>
          <w:lang w:eastAsia="en-US"/>
        </w:rPr>
      </w:pPr>
    </w:p>
    <w:p w:rsidR="00555073" w:rsidRPr="00555073" w:rsidRDefault="00555073" w:rsidP="00555073">
      <w:pPr>
        <w:contextualSpacing/>
        <w:jc w:val="center"/>
        <w:rPr>
          <w:rFonts w:eastAsia="Calibri"/>
          <w:b/>
          <w:sz w:val="28"/>
          <w:szCs w:val="28"/>
          <w:lang w:eastAsia="en-US"/>
        </w:rPr>
      </w:pPr>
      <w:r w:rsidRPr="00555073">
        <w:rPr>
          <w:rFonts w:eastAsia="Calibri"/>
          <w:sz w:val="28"/>
          <w:szCs w:val="28"/>
          <w:lang w:eastAsia="en-US"/>
        </w:rPr>
        <w:t>Система полюсов роста Ростовской области</w:t>
      </w:r>
    </w:p>
    <w:p w:rsidR="00555073" w:rsidRPr="00555073" w:rsidRDefault="00555073" w:rsidP="00555073">
      <w:pPr>
        <w:contextualSpacing/>
        <w:jc w:val="center"/>
        <w:rPr>
          <w:rFonts w:eastAsia="Calibri"/>
          <w:sz w:val="28"/>
          <w:szCs w:val="28"/>
          <w:lang w:eastAsia="en-US"/>
        </w:rPr>
      </w:pPr>
    </w:p>
    <w:p w:rsidR="00555073" w:rsidRPr="00555073" w:rsidRDefault="00555073" w:rsidP="00555073">
      <w:pPr>
        <w:contextualSpacing/>
        <w:jc w:val="center"/>
        <w:rPr>
          <w:rFonts w:eastAsia="Calibri"/>
          <w:sz w:val="28"/>
          <w:szCs w:val="28"/>
          <w:lang w:eastAsia="en-US"/>
        </w:rPr>
      </w:pPr>
      <w:r>
        <w:rPr>
          <w:rFonts w:eastAsia="Calibri"/>
          <w:b/>
          <w:noProof/>
          <w:sz w:val="28"/>
          <w:szCs w:val="28"/>
        </w:rPr>
        <w:drawing>
          <wp:inline distT="0" distB="0" distL="0" distR="0" wp14:anchorId="1ABC1375" wp14:editId="3C432FA5">
            <wp:extent cx="8486775" cy="4629150"/>
            <wp:effectExtent l="0" t="0" r="9525" b="0"/>
            <wp:docPr id="2" name="Рисунок 2" descr="Описание: Описание: D:\!РАБОТЫ\2016 Стратегия инвестиций\ОФОРМЛЕНИЕ\Кольца полюсов (опреде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D:\!РАБОТЫ\2016 Стратегия инвестиций\ОФОРМЛЕНИЕ\Кольца полюсов (определения).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86775" cy="4629150"/>
                    </a:xfrm>
                    <a:prstGeom prst="rect">
                      <a:avLst/>
                    </a:prstGeom>
                    <a:noFill/>
                    <a:ln>
                      <a:noFill/>
                    </a:ln>
                  </pic:spPr>
                </pic:pic>
              </a:graphicData>
            </a:graphic>
          </wp:inline>
        </w:drawing>
      </w:r>
    </w:p>
    <w:p w:rsidR="00555073" w:rsidRPr="00555073" w:rsidRDefault="00555073" w:rsidP="00555073">
      <w:pPr>
        <w:contextualSpacing/>
        <w:jc w:val="center"/>
        <w:rPr>
          <w:rFonts w:eastAsia="Calibri"/>
          <w:sz w:val="28"/>
          <w:szCs w:val="28"/>
          <w:lang w:eastAsia="en-US"/>
        </w:rPr>
      </w:pPr>
    </w:p>
    <w:p w:rsidR="00555073" w:rsidRPr="00555073" w:rsidRDefault="00555073" w:rsidP="00555073">
      <w:pPr>
        <w:ind w:firstLine="709"/>
        <w:contextualSpacing/>
        <w:jc w:val="both"/>
        <w:rPr>
          <w:rFonts w:eastAsia="Calibri"/>
          <w:sz w:val="28"/>
          <w:szCs w:val="28"/>
          <w:lang w:eastAsia="en-US"/>
        </w:rPr>
        <w:sectPr w:rsidR="00555073" w:rsidRPr="00555073" w:rsidSect="00EB3756">
          <w:pgSz w:w="16838" w:h="11906" w:orient="landscape"/>
          <w:pgMar w:top="1304" w:right="851" w:bottom="851" w:left="1134" w:header="709" w:footer="709" w:gutter="0"/>
          <w:cols w:space="708"/>
          <w:docGrid w:linePitch="360"/>
        </w:sectPr>
      </w:pPr>
    </w:p>
    <w:p w:rsidR="00555073" w:rsidRPr="00555073" w:rsidRDefault="00555073" w:rsidP="00EB3756">
      <w:pPr>
        <w:ind w:firstLine="709"/>
        <w:jc w:val="both"/>
        <w:rPr>
          <w:rFonts w:eastAsia="Calibri"/>
          <w:sz w:val="28"/>
          <w:szCs w:val="28"/>
          <w:lang w:eastAsia="en-US"/>
        </w:rPr>
      </w:pPr>
      <w:r w:rsidRPr="00555073">
        <w:rPr>
          <w:rFonts w:eastAsia="Calibri"/>
          <w:sz w:val="28"/>
          <w:szCs w:val="28"/>
          <w:lang w:eastAsia="en-US"/>
        </w:rPr>
        <w:t>Приоритет 3. Инновации.</w:t>
      </w:r>
      <w:bookmarkStart w:id="35" w:name="_Ref459804430"/>
      <w:r w:rsidRPr="00555073">
        <w:rPr>
          <w:rFonts w:eastAsia="Calibri"/>
          <w:sz w:val="28"/>
          <w:szCs w:val="28"/>
          <w:lang w:eastAsia="en-US"/>
        </w:rPr>
        <w:t xml:space="preserve"> </w:t>
      </w:r>
      <w:bookmarkEnd w:id="35"/>
    </w:p>
    <w:p w:rsidR="00555073" w:rsidRPr="00555073" w:rsidRDefault="00555073" w:rsidP="00EB3756">
      <w:pPr>
        <w:ind w:firstLine="709"/>
        <w:contextualSpacing/>
        <w:jc w:val="both"/>
        <w:rPr>
          <w:rFonts w:eastAsia="Calibri"/>
          <w:sz w:val="28"/>
          <w:szCs w:val="28"/>
          <w:lang w:eastAsia="en-US"/>
        </w:rPr>
      </w:pPr>
      <w:r w:rsidRPr="00555073">
        <w:rPr>
          <w:rFonts w:eastAsia="Calibri"/>
          <w:sz w:val="28"/>
          <w:szCs w:val="28"/>
          <w:lang w:eastAsia="en-US"/>
        </w:rPr>
        <w:t xml:space="preserve">В целях обеспечения устойчивого развития Ростовской области необходима реализация процесса выстраивания инновационной системы полного цикла – от прикладных научно-исследовательских и опытно-конструкторских работ до производства технически сложной продукции </w:t>
      </w:r>
      <w:r w:rsidR="00EB3756">
        <w:rPr>
          <w:rFonts w:eastAsia="Calibri"/>
          <w:sz w:val="28"/>
          <w:szCs w:val="28"/>
          <w:lang w:eastAsia="en-US"/>
        </w:rPr>
        <w:br/>
      </w:r>
      <w:r w:rsidRPr="00555073">
        <w:rPr>
          <w:rFonts w:eastAsia="Calibri"/>
          <w:sz w:val="28"/>
          <w:szCs w:val="28"/>
          <w:lang w:eastAsia="en-US"/>
        </w:rPr>
        <w:t xml:space="preserve">с последующей ее поставкой на мировые и российские рынки. </w:t>
      </w:r>
    </w:p>
    <w:p w:rsidR="00555073" w:rsidRPr="00555073" w:rsidRDefault="00555073" w:rsidP="00EB3756">
      <w:pPr>
        <w:ind w:firstLine="709"/>
        <w:contextualSpacing/>
        <w:jc w:val="both"/>
        <w:rPr>
          <w:rFonts w:eastAsia="Calibri"/>
          <w:sz w:val="28"/>
          <w:szCs w:val="28"/>
          <w:lang w:eastAsia="en-US"/>
        </w:rPr>
      </w:pPr>
      <w:r w:rsidRPr="00555073">
        <w:rPr>
          <w:rFonts w:eastAsia="Calibri"/>
          <w:sz w:val="28"/>
          <w:szCs w:val="28"/>
          <w:lang w:eastAsia="en-US"/>
        </w:rPr>
        <w:t xml:space="preserve">На основании Прогноза научно-технологического развития России </w:t>
      </w:r>
      <w:r w:rsidR="00DF1843">
        <w:rPr>
          <w:rFonts w:eastAsia="Calibri"/>
          <w:sz w:val="28"/>
          <w:szCs w:val="28"/>
          <w:lang w:eastAsia="en-US"/>
        </w:rPr>
        <w:t xml:space="preserve">– </w:t>
      </w:r>
      <w:r w:rsidR="00EB3756">
        <w:rPr>
          <w:rFonts w:eastAsia="Calibri"/>
          <w:sz w:val="28"/>
          <w:szCs w:val="28"/>
          <w:lang w:eastAsia="en-US"/>
        </w:rPr>
        <w:br/>
      </w:r>
      <w:r w:rsidRPr="00555073">
        <w:rPr>
          <w:rFonts w:eastAsia="Calibri"/>
          <w:sz w:val="28"/>
          <w:szCs w:val="28"/>
          <w:lang w:eastAsia="en-US"/>
        </w:rPr>
        <w:t xml:space="preserve">2030 приоритеты инвестиционной политики в инновационной сфере Ростовской области определены в следующих направлениях опережающего развития: </w:t>
      </w:r>
    </w:p>
    <w:p w:rsidR="00555073" w:rsidRPr="00555073" w:rsidRDefault="00555073" w:rsidP="00EB3756">
      <w:pPr>
        <w:ind w:firstLine="709"/>
        <w:contextualSpacing/>
        <w:jc w:val="both"/>
        <w:rPr>
          <w:rFonts w:eastAsia="Calibri"/>
          <w:sz w:val="28"/>
          <w:szCs w:val="28"/>
          <w:lang w:eastAsia="en-US"/>
        </w:rPr>
      </w:pPr>
      <w:r w:rsidRPr="00555073">
        <w:rPr>
          <w:rFonts w:eastAsia="Calibri"/>
          <w:sz w:val="28"/>
          <w:szCs w:val="28"/>
          <w:lang w:eastAsia="en-US"/>
        </w:rPr>
        <w:t>информационно-коммуникационные технологии;</w:t>
      </w:r>
    </w:p>
    <w:p w:rsidR="00555073" w:rsidRPr="00555073" w:rsidRDefault="00555073" w:rsidP="00EB3756">
      <w:pPr>
        <w:ind w:firstLine="709"/>
        <w:contextualSpacing/>
        <w:jc w:val="both"/>
        <w:rPr>
          <w:rFonts w:eastAsia="Calibri"/>
          <w:sz w:val="28"/>
          <w:szCs w:val="28"/>
          <w:lang w:eastAsia="en-US"/>
        </w:rPr>
      </w:pPr>
      <w:r w:rsidRPr="00555073">
        <w:rPr>
          <w:rFonts w:eastAsia="Calibri"/>
          <w:sz w:val="28"/>
          <w:szCs w:val="28"/>
          <w:lang w:eastAsia="en-US"/>
        </w:rPr>
        <w:t>биотехнологии;</w:t>
      </w:r>
    </w:p>
    <w:p w:rsidR="00555073" w:rsidRPr="00555073" w:rsidRDefault="00555073" w:rsidP="00EB3756">
      <w:pPr>
        <w:ind w:firstLine="709"/>
        <w:contextualSpacing/>
        <w:jc w:val="both"/>
        <w:rPr>
          <w:rFonts w:eastAsia="Calibri"/>
          <w:sz w:val="28"/>
          <w:szCs w:val="28"/>
          <w:lang w:eastAsia="en-US"/>
        </w:rPr>
      </w:pPr>
      <w:r w:rsidRPr="00555073">
        <w:rPr>
          <w:rFonts w:eastAsia="Calibri"/>
          <w:sz w:val="28"/>
          <w:szCs w:val="28"/>
          <w:lang w:eastAsia="en-US"/>
        </w:rPr>
        <w:t xml:space="preserve">новые материалы и </w:t>
      </w:r>
      <w:proofErr w:type="spellStart"/>
      <w:r w:rsidRPr="00555073">
        <w:rPr>
          <w:rFonts w:eastAsia="Calibri"/>
          <w:sz w:val="28"/>
          <w:szCs w:val="28"/>
          <w:lang w:eastAsia="en-US"/>
        </w:rPr>
        <w:t>нанотехнологии</w:t>
      </w:r>
      <w:proofErr w:type="spellEnd"/>
      <w:r w:rsidRPr="00555073">
        <w:rPr>
          <w:rFonts w:eastAsia="Calibri"/>
          <w:sz w:val="28"/>
          <w:szCs w:val="28"/>
          <w:lang w:eastAsia="en-US"/>
        </w:rPr>
        <w:t>;</w:t>
      </w:r>
    </w:p>
    <w:p w:rsidR="00555073" w:rsidRPr="00555073" w:rsidRDefault="00555073" w:rsidP="00EB3756">
      <w:pPr>
        <w:ind w:firstLine="709"/>
        <w:contextualSpacing/>
        <w:jc w:val="both"/>
        <w:rPr>
          <w:rFonts w:eastAsia="Calibri"/>
          <w:sz w:val="28"/>
          <w:szCs w:val="28"/>
          <w:lang w:eastAsia="en-US"/>
        </w:rPr>
      </w:pPr>
      <w:r w:rsidRPr="00555073">
        <w:rPr>
          <w:rFonts w:eastAsia="Calibri"/>
          <w:sz w:val="28"/>
          <w:szCs w:val="28"/>
          <w:lang w:eastAsia="en-US"/>
        </w:rPr>
        <w:t>рациональное природопользование;</w:t>
      </w:r>
    </w:p>
    <w:p w:rsidR="00555073" w:rsidRPr="00555073" w:rsidRDefault="00555073" w:rsidP="00EB3756">
      <w:pPr>
        <w:ind w:firstLine="709"/>
        <w:contextualSpacing/>
        <w:jc w:val="both"/>
        <w:rPr>
          <w:rFonts w:eastAsia="Calibri"/>
          <w:sz w:val="28"/>
          <w:szCs w:val="28"/>
          <w:lang w:eastAsia="en-US"/>
        </w:rPr>
      </w:pPr>
      <w:r w:rsidRPr="00555073">
        <w:rPr>
          <w:rFonts w:eastAsia="Calibri"/>
          <w:sz w:val="28"/>
          <w:szCs w:val="28"/>
          <w:lang w:eastAsia="en-US"/>
        </w:rPr>
        <w:t>транспортные системы;</w:t>
      </w:r>
    </w:p>
    <w:p w:rsidR="00555073" w:rsidRPr="00555073" w:rsidRDefault="00555073" w:rsidP="00EB3756">
      <w:pPr>
        <w:ind w:firstLine="709"/>
        <w:contextualSpacing/>
        <w:jc w:val="both"/>
        <w:rPr>
          <w:rFonts w:eastAsia="Calibri"/>
          <w:sz w:val="28"/>
          <w:szCs w:val="28"/>
          <w:lang w:eastAsia="en-US"/>
        </w:rPr>
      </w:pPr>
      <w:proofErr w:type="spellStart"/>
      <w:r w:rsidRPr="00555073">
        <w:rPr>
          <w:rFonts w:eastAsia="Calibri"/>
          <w:sz w:val="28"/>
          <w:szCs w:val="28"/>
          <w:lang w:eastAsia="en-US"/>
        </w:rPr>
        <w:t>энергоэффективность</w:t>
      </w:r>
      <w:proofErr w:type="spellEnd"/>
      <w:r w:rsidRPr="00555073">
        <w:rPr>
          <w:rFonts w:eastAsia="Calibri"/>
          <w:sz w:val="28"/>
          <w:szCs w:val="28"/>
          <w:lang w:eastAsia="en-US"/>
        </w:rPr>
        <w:t xml:space="preserve"> и энергосбережение.</w:t>
      </w:r>
    </w:p>
    <w:p w:rsidR="00555073" w:rsidRPr="00555073" w:rsidRDefault="00555073" w:rsidP="00EB3756">
      <w:pPr>
        <w:ind w:firstLine="709"/>
        <w:contextualSpacing/>
        <w:jc w:val="both"/>
        <w:rPr>
          <w:rFonts w:eastAsia="Calibri"/>
          <w:sz w:val="28"/>
          <w:szCs w:val="28"/>
          <w:lang w:eastAsia="en-US"/>
        </w:rPr>
      </w:pPr>
      <w:r w:rsidRPr="00555073">
        <w:rPr>
          <w:rFonts w:eastAsia="Calibri"/>
          <w:sz w:val="28"/>
          <w:szCs w:val="28"/>
          <w:lang w:eastAsia="en-US"/>
        </w:rPr>
        <w:t xml:space="preserve">В тоже время обеспечение инновационной и производственной </w:t>
      </w:r>
      <w:r w:rsidR="00DF1843">
        <w:rPr>
          <w:rFonts w:eastAsia="Calibri"/>
          <w:sz w:val="28"/>
          <w:szCs w:val="28"/>
          <w:lang w:eastAsia="en-US"/>
        </w:rPr>
        <w:br/>
      </w:r>
      <w:r w:rsidRPr="00555073">
        <w:rPr>
          <w:rFonts w:eastAsia="Calibri"/>
          <w:sz w:val="28"/>
          <w:szCs w:val="28"/>
          <w:lang w:eastAsia="en-US"/>
        </w:rPr>
        <w:t xml:space="preserve">активности невозможно без технологического развития, что обосновывает необходимость приоритетного направления инвестиций на модернизацию </w:t>
      </w:r>
      <w:r w:rsidR="00EB3756">
        <w:rPr>
          <w:rFonts w:eastAsia="Calibri"/>
          <w:sz w:val="28"/>
          <w:szCs w:val="28"/>
          <w:lang w:eastAsia="en-US"/>
        </w:rPr>
        <w:br/>
      </w:r>
      <w:r w:rsidRPr="00555073">
        <w:rPr>
          <w:rFonts w:eastAsia="Calibri"/>
          <w:sz w:val="28"/>
          <w:szCs w:val="28"/>
          <w:lang w:eastAsia="en-US"/>
        </w:rPr>
        <w:t>и технологические инновации, способных сформировать адекватную инновационным приоритетам технологическую цепочку производства продукта.</w:t>
      </w:r>
    </w:p>
    <w:p w:rsidR="00555073" w:rsidRPr="00555073" w:rsidRDefault="00555073" w:rsidP="00EB3756">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В рамках формирования приоритетов в сфере инноваций Ростовской области необходимо ориентироваться на долгосрочную комплексную программу по созданию условий лидерства российских компаний на новых высокотехнологических рынках – Национальную технологическую инициативу (далее </w:t>
      </w:r>
      <w:r w:rsidR="000A236D">
        <w:rPr>
          <w:rFonts w:eastAsia="Calibri"/>
          <w:sz w:val="28"/>
          <w:szCs w:val="28"/>
          <w:lang w:eastAsia="en-US"/>
        </w:rPr>
        <w:t>–</w:t>
      </w:r>
      <w:r w:rsidRPr="00555073">
        <w:rPr>
          <w:rFonts w:eastAsia="Calibri"/>
          <w:sz w:val="28"/>
          <w:szCs w:val="28"/>
          <w:lang w:eastAsia="en-US"/>
        </w:rPr>
        <w:t xml:space="preserve"> НТИ). Согласно НТИ, данные рынки станут ключевыми в </w:t>
      </w:r>
      <w:proofErr w:type="gramStart"/>
      <w:r w:rsidRPr="00555073">
        <w:rPr>
          <w:rFonts w:eastAsia="Calibri"/>
          <w:sz w:val="28"/>
          <w:szCs w:val="28"/>
          <w:lang w:eastAsia="en-US"/>
        </w:rPr>
        <w:t>рамках</w:t>
      </w:r>
      <w:proofErr w:type="gramEnd"/>
      <w:r w:rsidRPr="00555073">
        <w:rPr>
          <w:rFonts w:eastAsia="Calibri"/>
          <w:sz w:val="28"/>
          <w:szCs w:val="28"/>
          <w:lang w:eastAsia="en-US"/>
        </w:rPr>
        <w:t xml:space="preserve"> мировой экономики в течение 15</w:t>
      </w:r>
      <w:r w:rsidR="00DF1843">
        <w:rPr>
          <w:rFonts w:eastAsia="Calibri"/>
          <w:sz w:val="28"/>
          <w:szCs w:val="28"/>
          <w:lang w:eastAsia="en-US"/>
        </w:rPr>
        <w:t xml:space="preserve"> – </w:t>
      </w:r>
      <w:r w:rsidRPr="00555073">
        <w:rPr>
          <w:rFonts w:eastAsia="Calibri"/>
          <w:sz w:val="28"/>
          <w:szCs w:val="28"/>
          <w:lang w:eastAsia="en-US"/>
        </w:rPr>
        <w:t>20 лет, что крайне актуализирует вопрос представленности Ростовской области в данных сегментах производства.</w:t>
      </w:r>
    </w:p>
    <w:p w:rsidR="00555073" w:rsidRPr="00555073" w:rsidRDefault="00555073" w:rsidP="00EB3756">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К ключевым перспективным рынкам, определенным в </w:t>
      </w:r>
      <w:proofErr w:type="gramStart"/>
      <w:r w:rsidRPr="00555073">
        <w:rPr>
          <w:rFonts w:eastAsia="Calibri"/>
          <w:sz w:val="28"/>
          <w:szCs w:val="28"/>
          <w:lang w:eastAsia="en-US"/>
        </w:rPr>
        <w:t>рамках</w:t>
      </w:r>
      <w:proofErr w:type="gramEnd"/>
      <w:r w:rsidRPr="00555073">
        <w:rPr>
          <w:rFonts w:eastAsia="Calibri"/>
          <w:sz w:val="28"/>
          <w:szCs w:val="28"/>
          <w:lang w:eastAsia="en-US"/>
        </w:rPr>
        <w:t xml:space="preserve"> НТИ, относятся:</w:t>
      </w:r>
    </w:p>
    <w:p w:rsidR="00555073" w:rsidRPr="00555073" w:rsidRDefault="00555073" w:rsidP="00EB3756">
      <w:pPr>
        <w:tabs>
          <w:tab w:val="left" w:pos="993"/>
        </w:tabs>
        <w:ind w:firstLine="709"/>
        <w:contextualSpacing/>
        <w:jc w:val="both"/>
        <w:rPr>
          <w:rFonts w:eastAsia="Calibri"/>
          <w:sz w:val="28"/>
          <w:szCs w:val="28"/>
          <w:lang w:eastAsia="en-US"/>
        </w:rPr>
      </w:pPr>
      <w:r w:rsidRPr="00555073">
        <w:rPr>
          <w:rFonts w:eastAsia="Calibri"/>
          <w:sz w:val="28"/>
          <w:szCs w:val="28"/>
          <w:lang w:eastAsia="en-US"/>
        </w:rPr>
        <w:t>рынок информационных, логистических и иных услуг, предоставляемых флотом беспилотных аппаратов, постоянно находящихся в воздухе и на низких космических орбитах (</w:t>
      </w:r>
      <w:proofErr w:type="spellStart"/>
      <w:r w:rsidRPr="00555073">
        <w:rPr>
          <w:rFonts w:eastAsia="Calibri"/>
          <w:sz w:val="28"/>
          <w:szCs w:val="28"/>
          <w:lang w:eastAsia="en-US"/>
        </w:rPr>
        <w:t>AeroNet</w:t>
      </w:r>
      <w:proofErr w:type="spellEnd"/>
      <w:r w:rsidRPr="00555073">
        <w:rPr>
          <w:rFonts w:eastAsia="Calibri"/>
          <w:sz w:val="28"/>
          <w:szCs w:val="28"/>
          <w:lang w:eastAsia="en-US"/>
        </w:rPr>
        <w:t>);</w:t>
      </w:r>
    </w:p>
    <w:p w:rsidR="00555073" w:rsidRPr="00555073" w:rsidRDefault="00555073" w:rsidP="00EB3756">
      <w:pPr>
        <w:tabs>
          <w:tab w:val="left" w:pos="1134"/>
        </w:tabs>
        <w:ind w:firstLine="709"/>
        <w:contextualSpacing/>
        <w:jc w:val="both"/>
        <w:rPr>
          <w:rFonts w:eastAsia="Calibri"/>
          <w:sz w:val="28"/>
          <w:szCs w:val="28"/>
          <w:lang w:eastAsia="en-US"/>
        </w:rPr>
      </w:pPr>
      <w:r w:rsidRPr="00555073">
        <w:rPr>
          <w:rFonts w:eastAsia="Calibri"/>
          <w:sz w:val="28"/>
          <w:szCs w:val="28"/>
          <w:lang w:eastAsia="en-US"/>
        </w:rPr>
        <w:t>рынок беспилотных автотранспортных средств (</w:t>
      </w:r>
      <w:proofErr w:type="spellStart"/>
      <w:r w:rsidRPr="00555073">
        <w:rPr>
          <w:rFonts w:eastAsia="Calibri"/>
          <w:sz w:val="28"/>
          <w:szCs w:val="28"/>
          <w:lang w:eastAsia="en-US"/>
        </w:rPr>
        <w:t>AutoNet</w:t>
      </w:r>
      <w:proofErr w:type="spellEnd"/>
      <w:r w:rsidRPr="00555073">
        <w:rPr>
          <w:rFonts w:eastAsia="Calibri"/>
          <w:sz w:val="28"/>
          <w:szCs w:val="28"/>
          <w:lang w:eastAsia="en-US"/>
        </w:rPr>
        <w:t>);</w:t>
      </w:r>
    </w:p>
    <w:p w:rsidR="00555073" w:rsidRPr="00555073" w:rsidRDefault="00555073" w:rsidP="00EB3756">
      <w:pPr>
        <w:tabs>
          <w:tab w:val="left" w:pos="1134"/>
        </w:tabs>
        <w:ind w:firstLine="709"/>
        <w:contextualSpacing/>
        <w:jc w:val="both"/>
        <w:rPr>
          <w:rFonts w:eastAsia="Calibri"/>
          <w:sz w:val="28"/>
          <w:szCs w:val="28"/>
          <w:lang w:eastAsia="en-US"/>
        </w:rPr>
      </w:pPr>
      <w:r w:rsidRPr="00555073">
        <w:rPr>
          <w:rFonts w:eastAsia="Calibri"/>
          <w:sz w:val="28"/>
          <w:szCs w:val="28"/>
          <w:lang w:eastAsia="en-US"/>
        </w:rPr>
        <w:t>рынок, связанный с интеллектуальной системой управления морским транспортом и технологиями освоения мирового океана (</w:t>
      </w:r>
      <w:proofErr w:type="spellStart"/>
      <w:r w:rsidRPr="00555073">
        <w:rPr>
          <w:rFonts w:eastAsia="Calibri"/>
          <w:sz w:val="28"/>
          <w:szCs w:val="28"/>
          <w:lang w:eastAsia="en-US"/>
        </w:rPr>
        <w:t>MariNet</w:t>
      </w:r>
      <w:proofErr w:type="spellEnd"/>
      <w:r w:rsidRPr="00555073">
        <w:rPr>
          <w:rFonts w:eastAsia="Calibri"/>
          <w:sz w:val="28"/>
          <w:szCs w:val="28"/>
          <w:lang w:eastAsia="en-US"/>
        </w:rPr>
        <w:t>);</w:t>
      </w:r>
    </w:p>
    <w:p w:rsidR="00555073" w:rsidRPr="00555073" w:rsidRDefault="00555073" w:rsidP="00EB3756">
      <w:pPr>
        <w:tabs>
          <w:tab w:val="left" w:pos="1134"/>
        </w:tabs>
        <w:ind w:firstLine="709"/>
        <w:contextualSpacing/>
        <w:jc w:val="both"/>
        <w:rPr>
          <w:rFonts w:eastAsia="Calibri"/>
          <w:sz w:val="28"/>
          <w:szCs w:val="28"/>
          <w:lang w:eastAsia="en-US"/>
        </w:rPr>
      </w:pPr>
      <w:r w:rsidRPr="00555073">
        <w:rPr>
          <w:rFonts w:eastAsia="Calibri"/>
          <w:sz w:val="28"/>
          <w:szCs w:val="28"/>
          <w:lang w:eastAsia="en-US"/>
        </w:rPr>
        <w:t xml:space="preserve">рынок средств человеко-машинных коммуникаций, основанных </w:t>
      </w:r>
      <w:r w:rsidR="00EB3756">
        <w:rPr>
          <w:rFonts w:eastAsia="Calibri"/>
          <w:sz w:val="28"/>
          <w:szCs w:val="28"/>
          <w:lang w:eastAsia="en-US"/>
        </w:rPr>
        <w:br/>
      </w:r>
      <w:r w:rsidRPr="00555073">
        <w:rPr>
          <w:rFonts w:eastAsia="Calibri"/>
          <w:sz w:val="28"/>
          <w:szCs w:val="28"/>
          <w:lang w:eastAsia="en-US"/>
        </w:rPr>
        <w:t xml:space="preserve">на передовых разработках в </w:t>
      </w:r>
      <w:proofErr w:type="spellStart"/>
      <w:r w:rsidRPr="00555073">
        <w:rPr>
          <w:rFonts w:eastAsia="Calibri"/>
          <w:sz w:val="28"/>
          <w:szCs w:val="28"/>
          <w:lang w:eastAsia="en-US"/>
        </w:rPr>
        <w:t>нейротехнологиях</w:t>
      </w:r>
      <w:proofErr w:type="spellEnd"/>
      <w:r w:rsidRPr="00555073">
        <w:rPr>
          <w:rFonts w:eastAsia="Calibri"/>
          <w:sz w:val="28"/>
          <w:szCs w:val="28"/>
          <w:lang w:eastAsia="en-US"/>
        </w:rPr>
        <w:t xml:space="preserve"> и повышающих продуктивность человеко-машинных систем, производительность психических и мыслительных процессов (</w:t>
      </w:r>
      <w:proofErr w:type="spellStart"/>
      <w:r w:rsidRPr="00555073">
        <w:rPr>
          <w:rFonts w:eastAsia="Calibri"/>
          <w:sz w:val="28"/>
          <w:szCs w:val="28"/>
          <w:lang w:eastAsia="en-US"/>
        </w:rPr>
        <w:t>NeuroNet</w:t>
      </w:r>
      <w:proofErr w:type="spellEnd"/>
      <w:r w:rsidRPr="00555073">
        <w:rPr>
          <w:rFonts w:eastAsia="Calibri"/>
          <w:sz w:val="28"/>
          <w:szCs w:val="28"/>
          <w:lang w:eastAsia="en-US"/>
        </w:rPr>
        <w:t>);</w:t>
      </w:r>
    </w:p>
    <w:p w:rsidR="00555073" w:rsidRPr="00555073" w:rsidRDefault="00555073" w:rsidP="00EB3756">
      <w:pPr>
        <w:tabs>
          <w:tab w:val="left" w:pos="1134"/>
        </w:tabs>
        <w:ind w:firstLine="709"/>
        <w:contextualSpacing/>
        <w:jc w:val="both"/>
        <w:rPr>
          <w:rFonts w:eastAsia="Calibri"/>
          <w:sz w:val="28"/>
          <w:szCs w:val="28"/>
          <w:lang w:eastAsia="en-US"/>
        </w:rPr>
      </w:pPr>
      <w:r w:rsidRPr="00555073">
        <w:rPr>
          <w:rFonts w:eastAsia="Calibri"/>
          <w:sz w:val="28"/>
          <w:szCs w:val="28"/>
          <w:lang w:eastAsia="en-US"/>
        </w:rPr>
        <w:t>рынок персонализированных медицинских услуг и лекарственных средств (</w:t>
      </w:r>
      <w:proofErr w:type="spellStart"/>
      <w:r w:rsidRPr="00555073">
        <w:rPr>
          <w:rFonts w:eastAsia="Calibri"/>
          <w:sz w:val="28"/>
          <w:szCs w:val="28"/>
          <w:lang w:eastAsia="en-US"/>
        </w:rPr>
        <w:t>HealthNet</w:t>
      </w:r>
      <w:proofErr w:type="spellEnd"/>
      <w:r w:rsidRPr="00555073">
        <w:rPr>
          <w:rFonts w:eastAsia="Calibri"/>
          <w:sz w:val="28"/>
          <w:szCs w:val="28"/>
          <w:lang w:eastAsia="en-US"/>
        </w:rPr>
        <w:t>);</w:t>
      </w:r>
    </w:p>
    <w:p w:rsidR="00555073" w:rsidRPr="00555073" w:rsidRDefault="00555073" w:rsidP="00EB3756">
      <w:pPr>
        <w:tabs>
          <w:tab w:val="left" w:pos="1134"/>
        </w:tabs>
        <w:ind w:firstLine="709"/>
        <w:contextualSpacing/>
        <w:jc w:val="both"/>
        <w:rPr>
          <w:rFonts w:eastAsia="Calibri"/>
          <w:sz w:val="28"/>
          <w:szCs w:val="28"/>
          <w:lang w:eastAsia="en-US"/>
        </w:rPr>
      </w:pPr>
      <w:r w:rsidRPr="00555073">
        <w:rPr>
          <w:rFonts w:eastAsia="Calibri"/>
          <w:sz w:val="28"/>
          <w:szCs w:val="28"/>
          <w:lang w:eastAsia="en-US"/>
        </w:rPr>
        <w:t>рынок производства и реализации питательных веществ и конечных видов пищевых продуктов, а также сопутствующих IT-решений (</w:t>
      </w:r>
      <w:proofErr w:type="spellStart"/>
      <w:r w:rsidRPr="00555073">
        <w:rPr>
          <w:rFonts w:eastAsia="Calibri"/>
          <w:sz w:val="28"/>
          <w:szCs w:val="28"/>
          <w:lang w:eastAsia="en-US"/>
        </w:rPr>
        <w:t>FoodNet</w:t>
      </w:r>
      <w:proofErr w:type="spellEnd"/>
      <w:r w:rsidRPr="00555073">
        <w:rPr>
          <w:rFonts w:eastAsia="Calibri"/>
          <w:sz w:val="28"/>
          <w:szCs w:val="28"/>
          <w:lang w:eastAsia="en-US"/>
        </w:rPr>
        <w:t>);</w:t>
      </w:r>
    </w:p>
    <w:p w:rsidR="00555073" w:rsidRPr="00555073" w:rsidRDefault="00555073" w:rsidP="00EB3756">
      <w:pPr>
        <w:tabs>
          <w:tab w:val="left" w:pos="1134"/>
        </w:tabs>
        <w:ind w:firstLine="709"/>
        <w:contextualSpacing/>
        <w:jc w:val="both"/>
        <w:rPr>
          <w:rFonts w:eastAsia="Calibri"/>
          <w:sz w:val="28"/>
          <w:szCs w:val="28"/>
          <w:lang w:eastAsia="en-US"/>
        </w:rPr>
      </w:pPr>
      <w:r w:rsidRPr="00555073">
        <w:rPr>
          <w:rFonts w:eastAsia="Calibri"/>
          <w:sz w:val="28"/>
          <w:szCs w:val="28"/>
          <w:lang w:eastAsia="en-US"/>
        </w:rPr>
        <w:t xml:space="preserve">рынок оборудования, программного обеспечения, инжиниринговых </w:t>
      </w:r>
      <w:r w:rsidR="00EB3756">
        <w:rPr>
          <w:rFonts w:eastAsia="Calibri"/>
          <w:sz w:val="28"/>
          <w:szCs w:val="28"/>
          <w:lang w:eastAsia="en-US"/>
        </w:rPr>
        <w:br/>
      </w:r>
      <w:r w:rsidRPr="00555073">
        <w:rPr>
          <w:rFonts w:eastAsia="Calibri"/>
          <w:sz w:val="28"/>
          <w:szCs w:val="28"/>
          <w:lang w:eastAsia="en-US"/>
        </w:rPr>
        <w:t>и сервисных услуг для разномасштабных комплексных систем и сервисов интеллектуальной энергетики (</w:t>
      </w:r>
      <w:proofErr w:type="spellStart"/>
      <w:r w:rsidRPr="00555073">
        <w:rPr>
          <w:rFonts w:eastAsia="Calibri"/>
          <w:sz w:val="28"/>
          <w:szCs w:val="28"/>
          <w:lang w:eastAsia="en-US"/>
        </w:rPr>
        <w:t>EnergyNet</w:t>
      </w:r>
      <w:proofErr w:type="spellEnd"/>
      <w:r w:rsidRPr="00555073">
        <w:rPr>
          <w:rFonts w:eastAsia="Calibri"/>
          <w:sz w:val="28"/>
          <w:szCs w:val="28"/>
          <w:lang w:eastAsia="en-US"/>
        </w:rPr>
        <w:t>);</w:t>
      </w:r>
    </w:p>
    <w:p w:rsidR="00555073" w:rsidRPr="00555073" w:rsidRDefault="00555073" w:rsidP="00EB3756">
      <w:pPr>
        <w:tabs>
          <w:tab w:val="left" w:pos="1134"/>
        </w:tabs>
        <w:ind w:firstLine="709"/>
        <w:contextualSpacing/>
        <w:jc w:val="both"/>
        <w:rPr>
          <w:rFonts w:eastAsia="Calibri"/>
          <w:sz w:val="28"/>
          <w:szCs w:val="28"/>
          <w:lang w:eastAsia="en-US"/>
        </w:rPr>
      </w:pPr>
      <w:r w:rsidRPr="00555073">
        <w:rPr>
          <w:rFonts w:eastAsia="Calibri"/>
          <w:sz w:val="28"/>
          <w:szCs w:val="28"/>
          <w:lang w:eastAsia="en-US"/>
        </w:rPr>
        <w:t xml:space="preserve">рынок безопасных и защищенных компьютерных технологий, решений в области передачи данных, безопасности информационных и </w:t>
      </w:r>
      <w:proofErr w:type="spellStart"/>
      <w:r w:rsidRPr="00555073">
        <w:rPr>
          <w:rFonts w:eastAsia="Calibri"/>
          <w:sz w:val="28"/>
          <w:szCs w:val="28"/>
          <w:lang w:eastAsia="en-US"/>
        </w:rPr>
        <w:t>киберфизических</w:t>
      </w:r>
      <w:proofErr w:type="spellEnd"/>
      <w:r w:rsidRPr="00555073">
        <w:rPr>
          <w:rFonts w:eastAsia="Calibri"/>
          <w:sz w:val="28"/>
          <w:szCs w:val="28"/>
          <w:lang w:eastAsia="en-US"/>
        </w:rPr>
        <w:t xml:space="preserve"> систем (</w:t>
      </w:r>
      <w:proofErr w:type="spellStart"/>
      <w:r w:rsidRPr="00555073">
        <w:rPr>
          <w:rFonts w:eastAsia="Calibri"/>
          <w:sz w:val="28"/>
          <w:szCs w:val="28"/>
          <w:lang w:eastAsia="en-US"/>
        </w:rPr>
        <w:t>SafeNet</w:t>
      </w:r>
      <w:proofErr w:type="spellEnd"/>
      <w:r w:rsidRPr="00555073">
        <w:rPr>
          <w:rFonts w:eastAsia="Calibri"/>
          <w:sz w:val="28"/>
          <w:szCs w:val="28"/>
          <w:lang w:eastAsia="en-US"/>
        </w:rPr>
        <w:t>);</w:t>
      </w:r>
    </w:p>
    <w:p w:rsidR="00555073" w:rsidRPr="00555073" w:rsidRDefault="00555073" w:rsidP="00EB3756">
      <w:pPr>
        <w:tabs>
          <w:tab w:val="left" w:pos="1134"/>
        </w:tabs>
        <w:ind w:firstLine="709"/>
        <w:contextualSpacing/>
        <w:jc w:val="both"/>
        <w:rPr>
          <w:rFonts w:eastAsia="Calibri"/>
          <w:sz w:val="28"/>
          <w:szCs w:val="28"/>
          <w:lang w:eastAsia="en-US"/>
        </w:rPr>
      </w:pPr>
      <w:r w:rsidRPr="00555073">
        <w:rPr>
          <w:rFonts w:eastAsia="Calibri"/>
          <w:sz w:val="28"/>
          <w:szCs w:val="28"/>
          <w:lang w:eastAsia="en-US"/>
        </w:rPr>
        <w:t xml:space="preserve">рынок, связанный с развитием технологий распределенного хранения </w:t>
      </w:r>
      <w:r w:rsidR="00EB3756">
        <w:rPr>
          <w:rFonts w:eastAsia="Calibri"/>
          <w:sz w:val="28"/>
          <w:szCs w:val="28"/>
          <w:lang w:eastAsia="en-US"/>
        </w:rPr>
        <w:br/>
      </w:r>
      <w:r w:rsidRPr="00555073">
        <w:rPr>
          <w:rFonts w:eastAsia="Calibri"/>
          <w:sz w:val="28"/>
          <w:szCs w:val="28"/>
          <w:lang w:eastAsia="en-US"/>
        </w:rPr>
        <w:t xml:space="preserve">и обработки данных, которые позволяют уменьшить число посредников </w:t>
      </w:r>
      <w:r w:rsidR="00EB3756">
        <w:rPr>
          <w:rFonts w:eastAsia="Calibri"/>
          <w:sz w:val="28"/>
          <w:szCs w:val="28"/>
          <w:lang w:eastAsia="en-US"/>
        </w:rPr>
        <w:br/>
      </w:r>
      <w:r w:rsidRPr="00555073">
        <w:rPr>
          <w:rFonts w:eastAsia="Calibri"/>
          <w:sz w:val="28"/>
          <w:szCs w:val="28"/>
          <w:lang w:eastAsia="en-US"/>
        </w:rPr>
        <w:t>и создавать финансовые продукты с сокращенным путем от источника денежного потока к конечному потребителю (</w:t>
      </w:r>
      <w:proofErr w:type="spellStart"/>
      <w:r w:rsidRPr="00555073">
        <w:rPr>
          <w:rFonts w:eastAsia="Calibri"/>
          <w:sz w:val="28"/>
          <w:szCs w:val="28"/>
          <w:lang w:eastAsia="en-US"/>
        </w:rPr>
        <w:t>FinNet</w:t>
      </w:r>
      <w:proofErr w:type="spellEnd"/>
      <w:r w:rsidRPr="00555073">
        <w:rPr>
          <w:rFonts w:eastAsia="Calibri"/>
          <w:sz w:val="28"/>
          <w:szCs w:val="28"/>
          <w:lang w:eastAsia="en-US"/>
        </w:rPr>
        <w:t>).</w:t>
      </w:r>
    </w:p>
    <w:p w:rsidR="00555073" w:rsidRPr="00555073" w:rsidRDefault="00555073" w:rsidP="00EB3756">
      <w:pPr>
        <w:tabs>
          <w:tab w:val="left" w:pos="993"/>
        </w:tabs>
        <w:ind w:firstLine="709"/>
        <w:contextualSpacing/>
        <w:jc w:val="both"/>
        <w:rPr>
          <w:rFonts w:eastAsia="Calibri"/>
          <w:sz w:val="28"/>
          <w:szCs w:val="28"/>
          <w:lang w:eastAsia="en-US"/>
        </w:rPr>
      </w:pPr>
      <w:r w:rsidRPr="00555073">
        <w:rPr>
          <w:rFonts w:eastAsia="Calibri"/>
          <w:sz w:val="28"/>
          <w:szCs w:val="28"/>
          <w:lang w:eastAsia="en-US"/>
        </w:rPr>
        <w:t>На сегодняшний день НТИ представляет собой один из приоритетов государственной политики, поэтому инвестиционные проекты, соответствующие перечисленным рынкам, необходимо включать в систему приоритетной региональной поддержки.</w:t>
      </w:r>
    </w:p>
    <w:p w:rsidR="00555073" w:rsidRPr="00555073" w:rsidRDefault="00555073" w:rsidP="00EB3756">
      <w:pPr>
        <w:tabs>
          <w:tab w:val="left" w:pos="993"/>
        </w:tabs>
        <w:ind w:firstLine="709"/>
        <w:jc w:val="both"/>
        <w:rPr>
          <w:rFonts w:eastAsia="Calibri"/>
          <w:sz w:val="28"/>
          <w:szCs w:val="28"/>
          <w:lang w:eastAsia="en-US"/>
        </w:rPr>
      </w:pPr>
      <w:r w:rsidRPr="00555073">
        <w:rPr>
          <w:rFonts w:eastAsia="Calibri"/>
          <w:sz w:val="28"/>
          <w:szCs w:val="28"/>
          <w:lang w:eastAsia="en-US"/>
        </w:rPr>
        <w:t>Приоритеты 4. Малое и среднее предпринимательство.</w:t>
      </w:r>
    </w:p>
    <w:p w:rsidR="00555073" w:rsidRPr="00555073" w:rsidRDefault="00555073" w:rsidP="00EB3756">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Малые и средние предприятия обладают значительным нереализованным инвестиционным потенциалом, способствуя формированию </w:t>
      </w:r>
      <w:proofErr w:type="gramStart"/>
      <w:r w:rsidRPr="00555073">
        <w:rPr>
          <w:rFonts w:eastAsia="Calibri"/>
          <w:sz w:val="28"/>
          <w:szCs w:val="28"/>
          <w:lang w:eastAsia="en-US"/>
        </w:rPr>
        <w:t>гибкой</w:t>
      </w:r>
      <w:proofErr w:type="gramEnd"/>
      <w:r w:rsidRPr="00555073">
        <w:rPr>
          <w:rFonts w:eastAsia="Calibri"/>
          <w:sz w:val="28"/>
          <w:szCs w:val="28"/>
          <w:lang w:eastAsia="en-US"/>
        </w:rPr>
        <w:t xml:space="preserve"> и адаптивной инновационной экономики, а также стабильной занятости населения.</w:t>
      </w:r>
    </w:p>
    <w:p w:rsidR="00555073" w:rsidRPr="00555073" w:rsidRDefault="00555073" w:rsidP="00EB3756">
      <w:pPr>
        <w:tabs>
          <w:tab w:val="left" w:pos="993"/>
        </w:tabs>
        <w:ind w:firstLine="709"/>
        <w:contextualSpacing/>
        <w:jc w:val="both"/>
        <w:rPr>
          <w:rFonts w:eastAsia="Calibri"/>
          <w:sz w:val="28"/>
          <w:szCs w:val="28"/>
          <w:lang w:eastAsia="en-US"/>
        </w:rPr>
      </w:pPr>
      <w:r w:rsidRPr="00555073">
        <w:rPr>
          <w:rFonts w:eastAsia="Calibri"/>
          <w:sz w:val="28"/>
          <w:szCs w:val="28"/>
          <w:lang w:eastAsia="en-US"/>
        </w:rPr>
        <w:t>Исходя из Стратегии развития МСП в Российской Федерации на период до 2030 года, можно выделить две целевые приоритетные группы малого и среднего предпринимательства:</w:t>
      </w:r>
    </w:p>
    <w:p w:rsidR="00555073" w:rsidRPr="00555073" w:rsidRDefault="00555073" w:rsidP="00EB3756">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малые и средние предприятия массового сектора, играющие ключевую роль в </w:t>
      </w:r>
      <w:proofErr w:type="gramStart"/>
      <w:r w:rsidRPr="00555073">
        <w:rPr>
          <w:rFonts w:eastAsia="Calibri"/>
          <w:sz w:val="28"/>
          <w:szCs w:val="28"/>
          <w:lang w:eastAsia="en-US"/>
        </w:rPr>
        <w:t>обеспечении</w:t>
      </w:r>
      <w:proofErr w:type="gramEnd"/>
      <w:r w:rsidRPr="00555073">
        <w:rPr>
          <w:rFonts w:eastAsia="Calibri"/>
          <w:sz w:val="28"/>
          <w:szCs w:val="28"/>
          <w:lang w:eastAsia="en-US"/>
        </w:rPr>
        <w:t xml:space="preserve"> занятости, повышении качества и уровня комфорта жителей (потребительский рынок, производство и реализация сельскохозяйственной продукции).</w:t>
      </w:r>
    </w:p>
    <w:p w:rsidR="00555073" w:rsidRPr="00555073" w:rsidRDefault="00555073" w:rsidP="00EB3756">
      <w:pPr>
        <w:tabs>
          <w:tab w:val="left" w:pos="993"/>
        </w:tabs>
        <w:ind w:firstLine="709"/>
        <w:contextualSpacing/>
        <w:jc w:val="both"/>
        <w:rPr>
          <w:rFonts w:eastAsia="Calibri"/>
          <w:sz w:val="28"/>
          <w:szCs w:val="28"/>
          <w:lang w:eastAsia="en-US"/>
        </w:rPr>
      </w:pPr>
      <w:r w:rsidRPr="00555073">
        <w:rPr>
          <w:rFonts w:eastAsia="Calibri"/>
          <w:sz w:val="28"/>
          <w:szCs w:val="28"/>
          <w:lang w:eastAsia="en-US"/>
        </w:rPr>
        <w:t>малые и средние предприятия высокотехнологичного сектора, обеспечивающие внедрение инноваций и решающие задачи по диверсификации экономики и повышению ее конкурентоспособности (</w:t>
      </w:r>
      <w:proofErr w:type="spellStart"/>
      <w:r w:rsidRPr="00555073">
        <w:rPr>
          <w:rFonts w:eastAsia="Calibri"/>
          <w:sz w:val="28"/>
          <w:szCs w:val="28"/>
          <w:lang w:eastAsia="en-US"/>
        </w:rPr>
        <w:t>экспортоориентированные</w:t>
      </w:r>
      <w:proofErr w:type="spellEnd"/>
      <w:r w:rsidRPr="00555073">
        <w:rPr>
          <w:rFonts w:eastAsia="Calibri"/>
          <w:sz w:val="28"/>
          <w:szCs w:val="28"/>
          <w:lang w:eastAsia="en-US"/>
        </w:rPr>
        <w:t xml:space="preserve"> предприятия, предприятия обрабатывающих производств и предоставления высокотехнологичных услуг).</w:t>
      </w:r>
    </w:p>
    <w:p w:rsidR="00555073" w:rsidRPr="00555073" w:rsidRDefault="00555073" w:rsidP="00EB3756">
      <w:pPr>
        <w:tabs>
          <w:tab w:val="left" w:pos="993"/>
        </w:tabs>
        <w:ind w:firstLine="709"/>
        <w:contextualSpacing/>
        <w:jc w:val="both"/>
        <w:rPr>
          <w:rFonts w:eastAsia="Calibri"/>
          <w:sz w:val="28"/>
          <w:szCs w:val="28"/>
          <w:lang w:eastAsia="en-US"/>
        </w:rPr>
      </w:pPr>
      <w:r w:rsidRPr="00555073">
        <w:rPr>
          <w:rFonts w:eastAsia="Calibri"/>
          <w:sz w:val="28"/>
          <w:szCs w:val="28"/>
          <w:lang w:eastAsia="en-US"/>
        </w:rPr>
        <w:t xml:space="preserve">Вторая группа МСП представляет собой отраслевые «точки роста» региональной экономики. Именно они являются необходимым элементом формирования кластерных структур: высокоэффективную систему образует территориальная концентрация малых и средних предприятий, выступающих основным поставщиком и проводником инновационной продукции, одной или нескольких технологически взаимосвязанных отраслей в рамках единого научно-производственного комплекса во взаимодействии с крупными компаниями. </w:t>
      </w:r>
    </w:p>
    <w:p w:rsidR="00555073" w:rsidRPr="00555073" w:rsidRDefault="00555073" w:rsidP="00EB3756">
      <w:pPr>
        <w:tabs>
          <w:tab w:val="left" w:pos="851"/>
        </w:tabs>
        <w:ind w:firstLine="709"/>
        <w:contextualSpacing/>
        <w:jc w:val="both"/>
        <w:rPr>
          <w:rFonts w:eastAsia="Calibri"/>
          <w:sz w:val="28"/>
          <w:szCs w:val="28"/>
          <w:lang w:eastAsia="en-US"/>
        </w:rPr>
      </w:pPr>
      <w:r w:rsidRPr="00555073">
        <w:rPr>
          <w:rFonts w:eastAsia="Calibri"/>
          <w:sz w:val="28"/>
          <w:szCs w:val="28"/>
          <w:lang w:eastAsia="en-US"/>
        </w:rPr>
        <w:t xml:space="preserve">Соответственно, опираясь на кластерную политику Ростовской области, инвестиционный потенциал МСП будет максимально реализовываться </w:t>
      </w:r>
      <w:r w:rsidR="00EB3756">
        <w:rPr>
          <w:rFonts w:eastAsia="Calibri"/>
          <w:sz w:val="28"/>
          <w:szCs w:val="28"/>
          <w:lang w:eastAsia="en-US"/>
        </w:rPr>
        <w:br/>
      </w:r>
      <w:r w:rsidRPr="00555073">
        <w:rPr>
          <w:rFonts w:eastAsia="Calibri"/>
          <w:sz w:val="28"/>
          <w:szCs w:val="28"/>
          <w:lang w:eastAsia="en-US"/>
        </w:rPr>
        <w:t>в следующих отраслях:</w:t>
      </w:r>
    </w:p>
    <w:p w:rsidR="00555073" w:rsidRPr="00555073" w:rsidRDefault="00555073" w:rsidP="00EB3756">
      <w:pPr>
        <w:tabs>
          <w:tab w:val="left" w:pos="0"/>
          <w:tab w:val="left" w:pos="851"/>
          <w:tab w:val="left" w:pos="993"/>
        </w:tabs>
        <w:ind w:firstLine="709"/>
        <w:contextualSpacing/>
        <w:jc w:val="both"/>
        <w:rPr>
          <w:rFonts w:eastAsia="Calibri"/>
          <w:sz w:val="28"/>
          <w:szCs w:val="28"/>
          <w:lang w:eastAsia="en-US"/>
        </w:rPr>
      </w:pPr>
      <w:proofErr w:type="gramStart"/>
      <w:r w:rsidRPr="00555073">
        <w:rPr>
          <w:rFonts w:eastAsia="Calibri"/>
          <w:sz w:val="28"/>
          <w:szCs w:val="28"/>
          <w:lang w:eastAsia="en-US"/>
        </w:rPr>
        <w:t>массовый</w:t>
      </w:r>
      <w:proofErr w:type="gramEnd"/>
      <w:r w:rsidRPr="00555073">
        <w:rPr>
          <w:rFonts w:eastAsia="Calibri"/>
          <w:sz w:val="28"/>
          <w:szCs w:val="28"/>
          <w:lang w:eastAsia="en-US"/>
        </w:rPr>
        <w:t xml:space="preserve"> сектор: сельское хозяйство, пищевая и перерабатывающая промышленность;</w:t>
      </w:r>
    </w:p>
    <w:p w:rsidR="00555073" w:rsidRPr="00555073" w:rsidRDefault="00555073" w:rsidP="00EB3756">
      <w:pPr>
        <w:tabs>
          <w:tab w:val="left" w:pos="0"/>
          <w:tab w:val="left" w:pos="851"/>
          <w:tab w:val="left" w:pos="993"/>
        </w:tabs>
        <w:spacing w:line="235" w:lineRule="auto"/>
        <w:ind w:firstLine="709"/>
        <w:contextualSpacing/>
        <w:jc w:val="both"/>
        <w:rPr>
          <w:rFonts w:eastAsia="Calibri"/>
          <w:sz w:val="28"/>
          <w:szCs w:val="28"/>
          <w:lang w:eastAsia="en-US"/>
        </w:rPr>
      </w:pPr>
      <w:proofErr w:type="gramStart"/>
      <w:r w:rsidRPr="00555073">
        <w:rPr>
          <w:rFonts w:eastAsia="Calibri"/>
          <w:sz w:val="28"/>
          <w:szCs w:val="28"/>
          <w:lang w:eastAsia="en-US"/>
        </w:rPr>
        <w:t>высокотехнологичный</w:t>
      </w:r>
      <w:proofErr w:type="gramEnd"/>
      <w:r w:rsidRPr="00555073">
        <w:rPr>
          <w:rFonts w:eastAsia="Calibri"/>
          <w:sz w:val="28"/>
          <w:szCs w:val="28"/>
          <w:lang w:eastAsia="en-US"/>
        </w:rPr>
        <w:t xml:space="preserve"> сектор: машиностроение, легкая промышленность, химическое производство, деятельность, связанная с использованием вычислительной техники и информационных технологий (IT-сфера).</w:t>
      </w:r>
    </w:p>
    <w:p w:rsidR="00555073" w:rsidRPr="00555073" w:rsidRDefault="00555073" w:rsidP="00EB3756">
      <w:pPr>
        <w:tabs>
          <w:tab w:val="left" w:pos="993"/>
        </w:tabs>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Важнейшим принципом динамичного развития отраслей региональной экономики посредством кластерного подхода является сравнительно </w:t>
      </w:r>
      <w:proofErr w:type="gramStart"/>
      <w:r w:rsidRPr="00555073">
        <w:rPr>
          <w:rFonts w:eastAsia="Calibri"/>
          <w:sz w:val="28"/>
          <w:szCs w:val="28"/>
          <w:lang w:eastAsia="en-US"/>
        </w:rPr>
        <w:t>большая</w:t>
      </w:r>
      <w:proofErr w:type="gramEnd"/>
      <w:r w:rsidRPr="00555073">
        <w:rPr>
          <w:rFonts w:eastAsia="Calibri"/>
          <w:sz w:val="28"/>
          <w:szCs w:val="28"/>
          <w:lang w:eastAsia="en-US"/>
        </w:rPr>
        <w:t xml:space="preserve"> </w:t>
      </w:r>
      <w:proofErr w:type="spellStart"/>
      <w:r w:rsidRPr="00555073">
        <w:rPr>
          <w:rFonts w:eastAsia="Calibri"/>
          <w:sz w:val="28"/>
          <w:szCs w:val="28"/>
          <w:lang w:eastAsia="en-US"/>
        </w:rPr>
        <w:t>инновационность</w:t>
      </w:r>
      <w:proofErr w:type="spellEnd"/>
      <w:r w:rsidRPr="00555073">
        <w:rPr>
          <w:rFonts w:eastAsia="Calibri"/>
          <w:sz w:val="28"/>
          <w:szCs w:val="28"/>
          <w:lang w:eastAsia="en-US"/>
        </w:rPr>
        <w:t xml:space="preserve"> производимой продукции. При этом следует учитывать, что, несмотря на то, что целый ряд кластеров традиционно развивается вокруг крупного или нескольких крупных предприятий, ключевую роль в структуре практически любого кластера играет малый и средний бизнес.</w:t>
      </w:r>
    </w:p>
    <w:p w:rsidR="00555073" w:rsidRPr="00555073" w:rsidRDefault="00555073" w:rsidP="00EB3756">
      <w:pPr>
        <w:spacing w:line="235" w:lineRule="auto"/>
        <w:ind w:firstLine="709"/>
        <w:contextualSpacing/>
        <w:jc w:val="both"/>
        <w:rPr>
          <w:rFonts w:eastAsia="Calibri"/>
          <w:sz w:val="28"/>
          <w:szCs w:val="28"/>
          <w:lang w:eastAsia="en-US"/>
        </w:rPr>
      </w:pPr>
      <w:r w:rsidRPr="00555073">
        <w:rPr>
          <w:rFonts w:eastAsia="Calibri"/>
          <w:sz w:val="28"/>
          <w:szCs w:val="28"/>
          <w:lang w:eastAsia="en-US"/>
        </w:rPr>
        <w:t xml:space="preserve">Именно данная категория предприятий традиционно генерирует значительную часть инноваций, причем синергетический эффект кластерного подхода позволяет существенно увеличить спрос на инновации, создаваемые МСП. Вхождение </w:t>
      </w:r>
      <w:proofErr w:type="gramStart"/>
      <w:r w:rsidRPr="00555073">
        <w:rPr>
          <w:rFonts w:eastAsia="Calibri"/>
          <w:sz w:val="28"/>
          <w:szCs w:val="28"/>
          <w:lang w:eastAsia="en-US"/>
        </w:rPr>
        <w:t>инновационных</w:t>
      </w:r>
      <w:proofErr w:type="gramEnd"/>
      <w:r w:rsidRPr="00555073">
        <w:rPr>
          <w:rFonts w:eastAsia="Calibri"/>
          <w:sz w:val="28"/>
          <w:szCs w:val="28"/>
          <w:lang w:eastAsia="en-US"/>
        </w:rPr>
        <w:t xml:space="preserve"> МСП в структуру кластера позволяет таковым реализовывать продукцию по нескольким ключевым направлениям. В частности, не только напрямую внешним контрагентам, но и в рамках </w:t>
      </w:r>
      <w:proofErr w:type="spellStart"/>
      <w:r w:rsidRPr="00555073">
        <w:rPr>
          <w:rFonts w:eastAsia="Calibri"/>
          <w:sz w:val="28"/>
          <w:szCs w:val="28"/>
          <w:lang w:eastAsia="en-US"/>
        </w:rPr>
        <w:t>внутрикластерных</w:t>
      </w:r>
      <w:proofErr w:type="spellEnd"/>
      <w:r w:rsidRPr="00555073">
        <w:rPr>
          <w:rFonts w:eastAsia="Calibri"/>
          <w:sz w:val="28"/>
          <w:szCs w:val="28"/>
          <w:lang w:eastAsia="en-US"/>
        </w:rPr>
        <w:t xml:space="preserve"> цепочек добавленной стоимости.</w:t>
      </w:r>
    </w:p>
    <w:p w:rsidR="00555073" w:rsidRPr="00555073" w:rsidRDefault="00555073" w:rsidP="00EB3756">
      <w:pPr>
        <w:keepNext/>
        <w:tabs>
          <w:tab w:val="left" w:pos="993"/>
        </w:tabs>
        <w:spacing w:line="235" w:lineRule="auto"/>
        <w:ind w:firstLine="709"/>
        <w:jc w:val="both"/>
        <w:rPr>
          <w:rFonts w:eastAsia="Calibri"/>
          <w:sz w:val="28"/>
          <w:szCs w:val="28"/>
          <w:lang w:eastAsia="en-US"/>
        </w:rPr>
      </w:pPr>
      <w:r w:rsidRPr="00555073">
        <w:rPr>
          <w:rFonts w:eastAsia="Calibri"/>
          <w:sz w:val="28"/>
          <w:szCs w:val="28"/>
          <w:lang w:eastAsia="en-US"/>
        </w:rPr>
        <w:t>Приоритет 5. Социальные инвестиции.</w:t>
      </w:r>
    </w:p>
    <w:p w:rsidR="00555073" w:rsidRPr="00555073" w:rsidRDefault="00555073" w:rsidP="00EB3756">
      <w:pPr>
        <w:tabs>
          <w:tab w:val="left" w:pos="993"/>
        </w:tabs>
        <w:spacing w:line="235" w:lineRule="auto"/>
        <w:ind w:firstLine="709"/>
        <w:jc w:val="both"/>
        <w:rPr>
          <w:rFonts w:eastAsia="Calibri"/>
          <w:sz w:val="28"/>
          <w:szCs w:val="28"/>
          <w:lang w:eastAsia="en-US"/>
        </w:rPr>
      </w:pPr>
      <w:r w:rsidRPr="00555073">
        <w:rPr>
          <w:rFonts w:eastAsia="Calibri"/>
          <w:sz w:val="28"/>
          <w:szCs w:val="28"/>
          <w:lang w:eastAsia="en-US"/>
        </w:rPr>
        <w:t xml:space="preserve">В российском законодательстве отсутствует закрепленная трактовка термина «социальные инвестиции», однако в общем виде это явление представляет собой долгосрочное вложение капитала в социальную сферу </w:t>
      </w:r>
      <w:r w:rsidR="00EB3756">
        <w:rPr>
          <w:rFonts w:eastAsia="Calibri"/>
          <w:sz w:val="28"/>
          <w:szCs w:val="28"/>
          <w:lang w:eastAsia="en-US"/>
        </w:rPr>
        <w:br/>
      </w:r>
      <w:r w:rsidRPr="00555073">
        <w:rPr>
          <w:rFonts w:eastAsia="Calibri"/>
          <w:sz w:val="28"/>
          <w:szCs w:val="28"/>
          <w:lang w:eastAsia="en-US"/>
        </w:rPr>
        <w:t>с целью получения социальных и/или экономических выгод. К субъектам социального инвестирования причисляют социально ориентированные некоммерческие организации, «социальных предпринимателей» и предприятия, реализующие социально значимые проекты.</w:t>
      </w:r>
    </w:p>
    <w:p w:rsidR="00555073" w:rsidRPr="00555073" w:rsidRDefault="00555073" w:rsidP="00EB3756">
      <w:pPr>
        <w:tabs>
          <w:tab w:val="left" w:pos="993"/>
        </w:tabs>
        <w:spacing w:line="235" w:lineRule="auto"/>
        <w:ind w:firstLine="709"/>
        <w:jc w:val="both"/>
        <w:rPr>
          <w:rFonts w:eastAsia="Calibri"/>
          <w:sz w:val="28"/>
          <w:szCs w:val="28"/>
          <w:lang w:eastAsia="en-US"/>
        </w:rPr>
      </w:pPr>
      <w:r w:rsidRPr="00555073">
        <w:rPr>
          <w:rFonts w:eastAsia="Calibri"/>
          <w:sz w:val="28"/>
          <w:szCs w:val="28"/>
          <w:lang w:eastAsia="en-US"/>
        </w:rPr>
        <w:t xml:space="preserve">Новый толчок к развитию социальное предпринимательство получило </w:t>
      </w:r>
      <w:r w:rsidR="00EB3756">
        <w:rPr>
          <w:rFonts w:eastAsia="Calibri"/>
          <w:sz w:val="28"/>
          <w:szCs w:val="28"/>
          <w:lang w:eastAsia="en-US"/>
        </w:rPr>
        <w:br/>
      </w:r>
      <w:r w:rsidRPr="00555073">
        <w:rPr>
          <w:rFonts w:eastAsia="Calibri"/>
          <w:sz w:val="28"/>
          <w:szCs w:val="28"/>
          <w:lang w:eastAsia="en-US"/>
        </w:rPr>
        <w:t>с появлением технологии «Преобразующие инвестиции» (</w:t>
      </w:r>
      <w:proofErr w:type="spellStart"/>
      <w:r w:rsidRPr="00555073">
        <w:rPr>
          <w:rFonts w:eastAsia="Calibri"/>
          <w:sz w:val="28"/>
          <w:szCs w:val="28"/>
          <w:lang w:eastAsia="en-US"/>
        </w:rPr>
        <w:t>Impact</w:t>
      </w:r>
      <w:proofErr w:type="spellEnd"/>
      <w:r w:rsidRPr="00555073">
        <w:rPr>
          <w:rFonts w:eastAsia="Calibri"/>
          <w:sz w:val="28"/>
          <w:szCs w:val="28"/>
          <w:lang w:eastAsia="en-US"/>
        </w:rPr>
        <w:t xml:space="preserve"> </w:t>
      </w:r>
      <w:proofErr w:type="spellStart"/>
      <w:r w:rsidRPr="00555073">
        <w:rPr>
          <w:rFonts w:eastAsia="Calibri"/>
          <w:sz w:val="28"/>
          <w:szCs w:val="28"/>
          <w:lang w:eastAsia="en-US"/>
        </w:rPr>
        <w:t>investment</w:t>
      </w:r>
      <w:proofErr w:type="spellEnd"/>
      <w:r w:rsidRPr="00555073">
        <w:rPr>
          <w:rFonts w:eastAsia="Calibri"/>
          <w:sz w:val="28"/>
          <w:szCs w:val="28"/>
          <w:lang w:eastAsia="en-US"/>
        </w:rPr>
        <w:t xml:space="preserve">), которые направлены в социально значимые проекты, обеспеченные при этом приемлемым уровнем дохода на вложенный капитал. Популяризация данной формы социальных инвестиций на международном уровне находит отклик </w:t>
      </w:r>
      <w:r w:rsidR="00EB3756">
        <w:rPr>
          <w:rFonts w:eastAsia="Calibri"/>
          <w:sz w:val="28"/>
          <w:szCs w:val="28"/>
          <w:lang w:eastAsia="en-US"/>
        </w:rPr>
        <w:br/>
      </w:r>
      <w:r w:rsidRPr="00555073">
        <w:rPr>
          <w:rFonts w:eastAsia="Calibri"/>
          <w:sz w:val="28"/>
          <w:szCs w:val="28"/>
          <w:lang w:eastAsia="en-US"/>
        </w:rPr>
        <w:t xml:space="preserve">в экономической политике Российской Федерации и на региональном уровне. Учитывая ограниченность бюджетных возможностей субъектов Российской Федерации, их несоответствие реальным потребностям в преобразовании </w:t>
      </w:r>
      <w:r w:rsidR="00EB3756">
        <w:rPr>
          <w:rFonts w:eastAsia="Calibri"/>
          <w:sz w:val="28"/>
          <w:szCs w:val="28"/>
          <w:lang w:eastAsia="en-US"/>
        </w:rPr>
        <w:br/>
      </w:r>
      <w:r w:rsidRPr="00555073">
        <w:rPr>
          <w:rFonts w:eastAsia="Calibri"/>
          <w:sz w:val="28"/>
          <w:szCs w:val="28"/>
          <w:lang w:eastAsia="en-US"/>
        </w:rPr>
        <w:t xml:space="preserve">и развитии социальной сферы, для регионов в целом и Ростовской области </w:t>
      </w:r>
      <w:r w:rsidR="00EB3756">
        <w:rPr>
          <w:rFonts w:eastAsia="Calibri"/>
          <w:sz w:val="28"/>
          <w:szCs w:val="28"/>
          <w:lang w:eastAsia="en-US"/>
        </w:rPr>
        <w:br/>
      </w:r>
      <w:r w:rsidRPr="00555073">
        <w:rPr>
          <w:rFonts w:eastAsia="Calibri"/>
          <w:sz w:val="28"/>
          <w:szCs w:val="28"/>
          <w:lang w:eastAsia="en-US"/>
        </w:rPr>
        <w:t>в частности наращивание социальных инвестиций является важнейшим направлением инвестиционного развития.</w:t>
      </w:r>
    </w:p>
    <w:p w:rsidR="00555073" w:rsidRPr="00555073" w:rsidRDefault="00555073" w:rsidP="00EB3756">
      <w:pPr>
        <w:keepNext/>
        <w:tabs>
          <w:tab w:val="left" w:pos="993"/>
        </w:tabs>
        <w:spacing w:line="235" w:lineRule="auto"/>
        <w:ind w:firstLine="709"/>
        <w:jc w:val="both"/>
        <w:rPr>
          <w:rFonts w:eastAsia="Calibri"/>
          <w:sz w:val="28"/>
          <w:szCs w:val="28"/>
          <w:lang w:eastAsia="en-US"/>
        </w:rPr>
      </w:pPr>
      <w:r w:rsidRPr="00555073">
        <w:rPr>
          <w:rFonts w:eastAsia="Calibri"/>
          <w:sz w:val="28"/>
          <w:szCs w:val="28"/>
          <w:lang w:eastAsia="en-US"/>
        </w:rPr>
        <w:t>Для Ростовской области приоритетными отраслями социального инвестирования остаются:</w:t>
      </w:r>
    </w:p>
    <w:p w:rsidR="00555073" w:rsidRPr="00555073" w:rsidRDefault="00555073" w:rsidP="00EB3756">
      <w:pPr>
        <w:tabs>
          <w:tab w:val="left" w:pos="993"/>
        </w:tabs>
        <w:spacing w:line="235" w:lineRule="auto"/>
        <w:ind w:firstLine="709"/>
        <w:contextualSpacing/>
        <w:jc w:val="both"/>
        <w:rPr>
          <w:rFonts w:eastAsia="Calibri"/>
          <w:sz w:val="28"/>
          <w:szCs w:val="22"/>
          <w:lang w:eastAsia="en-US"/>
        </w:rPr>
      </w:pPr>
      <w:r w:rsidRPr="00555073">
        <w:rPr>
          <w:rFonts w:eastAsia="Calibri"/>
          <w:sz w:val="28"/>
          <w:szCs w:val="22"/>
          <w:lang w:eastAsia="en-US"/>
        </w:rPr>
        <w:t>образование;</w:t>
      </w:r>
    </w:p>
    <w:p w:rsidR="00555073" w:rsidRPr="00555073" w:rsidRDefault="00555073" w:rsidP="00EB3756">
      <w:pPr>
        <w:tabs>
          <w:tab w:val="left" w:pos="993"/>
        </w:tabs>
        <w:spacing w:line="235" w:lineRule="auto"/>
        <w:ind w:firstLine="709"/>
        <w:contextualSpacing/>
        <w:jc w:val="both"/>
        <w:rPr>
          <w:rFonts w:eastAsia="Calibri"/>
          <w:sz w:val="28"/>
          <w:szCs w:val="22"/>
          <w:lang w:eastAsia="en-US"/>
        </w:rPr>
      </w:pPr>
      <w:r w:rsidRPr="00555073">
        <w:rPr>
          <w:rFonts w:eastAsia="Calibri"/>
          <w:sz w:val="28"/>
          <w:szCs w:val="22"/>
          <w:lang w:eastAsia="en-US"/>
        </w:rPr>
        <w:t>здравоохранение;</w:t>
      </w:r>
    </w:p>
    <w:p w:rsidR="00555073" w:rsidRPr="00555073" w:rsidRDefault="00555073" w:rsidP="00EB3756">
      <w:pPr>
        <w:tabs>
          <w:tab w:val="left" w:pos="993"/>
        </w:tabs>
        <w:spacing w:line="235" w:lineRule="auto"/>
        <w:ind w:firstLine="709"/>
        <w:contextualSpacing/>
        <w:jc w:val="both"/>
        <w:rPr>
          <w:rFonts w:eastAsia="Calibri"/>
          <w:sz w:val="28"/>
          <w:szCs w:val="22"/>
          <w:lang w:eastAsia="en-US"/>
        </w:rPr>
      </w:pPr>
      <w:r w:rsidRPr="00555073">
        <w:rPr>
          <w:rFonts w:eastAsia="Calibri"/>
          <w:sz w:val="28"/>
          <w:szCs w:val="22"/>
          <w:lang w:eastAsia="en-US"/>
        </w:rPr>
        <w:t>культура;</w:t>
      </w:r>
    </w:p>
    <w:p w:rsidR="00555073" w:rsidRPr="00555073" w:rsidRDefault="00555073" w:rsidP="00EB3756">
      <w:pPr>
        <w:tabs>
          <w:tab w:val="left" w:pos="993"/>
        </w:tabs>
        <w:spacing w:line="235" w:lineRule="auto"/>
        <w:ind w:firstLine="709"/>
        <w:contextualSpacing/>
        <w:jc w:val="both"/>
        <w:rPr>
          <w:rFonts w:eastAsia="Calibri"/>
          <w:sz w:val="28"/>
          <w:szCs w:val="22"/>
          <w:lang w:eastAsia="en-US"/>
        </w:rPr>
      </w:pPr>
      <w:r w:rsidRPr="00555073">
        <w:rPr>
          <w:rFonts w:eastAsia="Calibri"/>
          <w:sz w:val="28"/>
          <w:szCs w:val="22"/>
          <w:lang w:eastAsia="en-US"/>
        </w:rPr>
        <w:t>спорт;</w:t>
      </w:r>
    </w:p>
    <w:p w:rsidR="00555073" w:rsidRPr="00555073" w:rsidRDefault="00555073" w:rsidP="00EB3756">
      <w:pPr>
        <w:tabs>
          <w:tab w:val="left" w:pos="993"/>
        </w:tabs>
        <w:spacing w:line="235" w:lineRule="auto"/>
        <w:ind w:firstLine="709"/>
        <w:contextualSpacing/>
        <w:jc w:val="both"/>
        <w:rPr>
          <w:rFonts w:eastAsia="Calibri"/>
          <w:sz w:val="28"/>
          <w:szCs w:val="22"/>
          <w:lang w:eastAsia="en-US"/>
        </w:rPr>
      </w:pPr>
      <w:r w:rsidRPr="00555073">
        <w:rPr>
          <w:rFonts w:eastAsia="Calibri"/>
          <w:sz w:val="28"/>
          <w:szCs w:val="22"/>
          <w:lang w:eastAsia="en-US"/>
        </w:rPr>
        <w:t>социальное обслуживание населения;</w:t>
      </w:r>
    </w:p>
    <w:p w:rsidR="00555073" w:rsidRPr="00555073" w:rsidRDefault="00555073" w:rsidP="00EB3756">
      <w:pPr>
        <w:tabs>
          <w:tab w:val="left" w:pos="993"/>
        </w:tabs>
        <w:spacing w:line="235" w:lineRule="auto"/>
        <w:ind w:firstLine="709"/>
        <w:contextualSpacing/>
        <w:jc w:val="both"/>
        <w:rPr>
          <w:rFonts w:eastAsia="Calibri"/>
          <w:sz w:val="28"/>
          <w:szCs w:val="22"/>
          <w:lang w:eastAsia="en-US"/>
        </w:rPr>
      </w:pPr>
      <w:r w:rsidRPr="00555073">
        <w:rPr>
          <w:rFonts w:eastAsia="Calibri"/>
          <w:sz w:val="28"/>
          <w:szCs w:val="22"/>
          <w:lang w:eastAsia="en-US"/>
        </w:rPr>
        <w:t>благоустройство городского пространства;</w:t>
      </w:r>
    </w:p>
    <w:p w:rsidR="00555073" w:rsidRPr="00555073" w:rsidRDefault="00555073" w:rsidP="00EB3756">
      <w:pPr>
        <w:tabs>
          <w:tab w:val="left" w:pos="993"/>
        </w:tabs>
        <w:spacing w:line="235" w:lineRule="auto"/>
        <w:ind w:firstLine="709"/>
        <w:contextualSpacing/>
        <w:jc w:val="both"/>
        <w:rPr>
          <w:rFonts w:eastAsia="Calibri"/>
          <w:sz w:val="28"/>
          <w:szCs w:val="22"/>
          <w:lang w:eastAsia="en-US"/>
        </w:rPr>
      </w:pPr>
      <w:r w:rsidRPr="00555073">
        <w:rPr>
          <w:rFonts w:eastAsia="Calibri"/>
          <w:sz w:val="28"/>
          <w:szCs w:val="22"/>
          <w:lang w:eastAsia="en-US"/>
        </w:rPr>
        <w:t>экология.</w:t>
      </w:r>
    </w:p>
    <w:p w:rsidR="00555073" w:rsidRPr="00555073" w:rsidRDefault="00555073" w:rsidP="00EB3756">
      <w:pPr>
        <w:spacing w:line="235" w:lineRule="auto"/>
        <w:ind w:firstLine="709"/>
        <w:jc w:val="both"/>
        <w:rPr>
          <w:rFonts w:eastAsia="Calibri"/>
          <w:sz w:val="28"/>
          <w:szCs w:val="28"/>
          <w:lang w:eastAsia="en-US"/>
        </w:rPr>
      </w:pPr>
      <w:r w:rsidRPr="00555073">
        <w:rPr>
          <w:rFonts w:eastAsia="Calibri"/>
          <w:sz w:val="28"/>
          <w:szCs w:val="28"/>
          <w:lang w:eastAsia="en-US"/>
        </w:rPr>
        <w:t>Развитие института социальных инвестиций приобретает особую значимость в связи с возрастающей потребностью в модернизации социальной сферы, создании новых социальных услуг и сервисов, повышении качества жизни на территории региона.</w:t>
      </w:r>
    </w:p>
    <w:p w:rsidR="00555073" w:rsidRPr="00555073" w:rsidRDefault="00555073" w:rsidP="00EB3756">
      <w:pPr>
        <w:spacing w:line="235" w:lineRule="auto"/>
        <w:ind w:firstLine="709"/>
        <w:jc w:val="both"/>
        <w:rPr>
          <w:rFonts w:eastAsia="Calibri"/>
          <w:kern w:val="2"/>
          <w:sz w:val="28"/>
          <w:szCs w:val="28"/>
          <w:lang w:eastAsia="en-US"/>
        </w:rPr>
      </w:pPr>
      <w:r w:rsidRPr="00555073">
        <w:rPr>
          <w:rFonts w:eastAsia="Calibri"/>
          <w:kern w:val="2"/>
          <w:sz w:val="28"/>
          <w:szCs w:val="28"/>
          <w:lang w:eastAsia="en-US"/>
        </w:rPr>
        <w:t>Отраслевыми приоритетами политики Правительства Ростовской области по привлечению инвестиций являются:</w:t>
      </w:r>
    </w:p>
    <w:p w:rsidR="00555073" w:rsidRPr="00555073" w:rsidRDefault="00555073" w:rsidP="00EB3756">
      <w:pPr>
        <w:spacing w:line="235" w:lineRule="auto"/>
        <w:ind w:firstLine="709"/>
        <w:jc w:val="both"/>
        <w:rPr>
          <w:rFonts w:eastAsia="Calibri"/>
          <w:kern w:val="2"/>
          <w:sz w:val="28"/>
          <w:szCs w:val="28"/>
          <w:lang w:eastAsia="en-US"/>
        </w:rPr>
      </w:pPr>
      <w:r w:rsidRPr="00555073">
        <w:rPr>
          <w:rFonts w:eastAsia="Calibri"/>
          <w:kern w:val="2"/>
          <w:sz w:val="28"/>
          <w:szCs w:val="28"/>
          <w:lang w:eastAsia="en-US"/>
        </w:rPr>
        <w:t>промышленность: машиностроение, пищевая и легкая промышленность, металлургия, химическая промышленность, промышленность строительных материалов;</w:t>
      </w:r>
    </w:p>
    <w:p w:rsidR="00555073" w:rsidRPr="00555073" w:rsidRDefault="00555073" w:rsidP="00EB3756">
      <w:pPr>
        <w:tabs>
          <w:tab w:val="left" w:pos="1134"/>
        </w:tabs>
        <w:spacing w:line="235" w:lineRule="auto"/>
        <w:ind w:firstLine="709"/>
        <w:jc w:val="both"/>
        <w:rPr>
          <w:rFonts w:eastAsia="Calibri"/>
          <w:kern w:val="2"/>
          <w:sz w:val="28"/>
          <w:szCs w:val="28"/>
          <w:lang w:eastAsia="en-US"/>
        </w:rPr>
      </w:pPr>
      <w:r w:rsidRPr="00555073">
        <w:rPr>
          <w:rFonts w:eastAsia="Calibri"/>
          <w:kern w:val="2"/>
          <w:sz w:val="28"/>
          <w:szCs w:val="28"/>
          <w:lang w:eastAsia="en-US"/>
        </w:rPr>
        <w:t xml:space="preserve">агропромышленный комплекс: интенсивное развитие растениеводства </w:t>
      </w:r>
      <w:r w:rsidR="00EB3756">
        <w:rPr>
          <w:rFonts w:eastAsia="Calibri"/>
          <w:kern w:val="2"/>
          <w:sz w:val="28"/>
          <w:szCs w:val="28"/>
          <w:lang w:eastAsia="en-US"/>
        </w:rPr>
        <w:br/>
      </w:r>
      <w:r w:rsidRPr="00555073">
        <w:rPr>
          <w:rFonts w:eastAsia="Calibri"/>
          <w:kern w:val="2"/>
          <w:sz w:val="28"/>
          <w:szCs w:val="28"/>
          <w:lang w:eastAsia="en-US"/>
        </w:rPr>
        <w:t xml:space="preserve">и создание крупных животноводческих хозяйств, глубокая переработка сельскохозяйственного сырья на основе биотехнологий, </w:t>
      </w:r>
      <w:proofErr w:type="gramStart"/>
      <w:r w:rsidRPr="00555073">
        <w:rPr>
          <w:rFonts w:eastAsia="Calibri"/>
          <w:kern w:val="2"/>
          <w:sz w:val="28"/>
          <w:szCs w:val="28"/>
          <w:lang w:eastAsia="en-US"/>
        </w:rPr>
        <w:t>мясо-молочное</w:t>
      </w:r>
      <w:proofErr w:type="gramEnd"/>
      <w:r w:rsidRPr="00555073">
        <w:rPr>
          <w:rFonts w:eastAsia="Calibri"/>
          <w:kern w:val="2"/>
          <w:sz w:val="28"/>
          <w:szCs w:val="28"/>
          <w:lang w:eastAsia="en-US"/>
        </w:rPr>
        <w:t xml:space="preserve"> скотоводство, овощеводство закрытого грунта, создание современной товаропроводящей инфраструктуры и логистического обеспечения рынка продовольствия;</w:t>
      </w:r>
    </w:p>
    <w:p w:rsidR="00555073" w:rsidRPr="00555073" w:rsidRDefault="00555073" w:rsidP="00EB3756">
      <w:pPr>
        <w:spacing w:line="235" w:lineRule="auto"/>
        <w:ind w:firstLine="709"/>
        <w:jc w:val="both"/>
        <w:rPr>
          <w:rFonts w:eastAsia="Calibri"/>
          <w:kern w:val="2"/>
          <w:sz w:val="28"/>
          <w:szCs w:val="28"/>
          <w:lang w:eastAsia="en-US"/>
        </w:rPr>
      </w:pPr>
      <w:r w:rsidRPr="00555073">
        <w:rPr>
          <w:rFonts w:eastAsia="Calibri"/>
          <w:kern w:val="2"/>
          <w:sz w:val="28"/>
          <w:szCs w:val="28"/>
          <w:lang w:eastAsia="en-US"/>
        </w:rPr>
        <w:t xml:space="preserve">транспорт и логистика: инфраструктурное обеспечение экономического развития и реализация транзитного потенциала региона, реконструкция </w:t>
      </w:r>
      <w:r w:rsidR="00EB3756">
        <w:rPr>
          <w:rFonts w:eastAsia="Calibri"/>
          <w:kern w:val="2"/>
          <w:sz w:val="28"/>
          <w:szCs w:val="28"/>
          <w:lang w:eastAsia="en-US"/>
        </w:rPr>
        <w:br/>
      </w:r>
      <w:r w:rsidRPr="00555073">
        <w:rPr>
          <w:rFonts w:eastAsia="Calibri"/>
          <w:kern w:val="2"/>
          <w:sz w:val="28"/>
          <w:szCs w:val="28"/>
          <w:lang w:eastAsia="en-US"/>
        </w:rPr>
        <w:t>и строительство объектов автодорожного и водного транспорта, создание аэропорт</w:t>
      </w:r>
      <w:r w:rsidR="00DF1843">
        <w:rPr>
          <w:rFonts w:eastAsia="Calibri"/>
          <w:kern w:val="2"/>
          <w:sz w:val="28"/>
          <w:szCs w:val="28"/>
          <w:lang w:eastAsia="en-US"/>
        </w:rPr>
        <w:t>ового комплекса</w:t>
      </w:r>
      <w:r w:rsidRPr="00555073">
        <w:rPr>
          <w:rFonts w:eastAsia="Calibri"/>
          <w:kern w:val="2"/>
          <w:sz w:val="28"/>
          <w:szCs w:val="28"/>
          <w:lang w:eastAsia="en-US"/>
        </w:rPr>
        <w:t xml:space="preserve"> «</w:t>
      </w:r>
      <w:r w:rsidR="00DF1843">
        <w:rPr>
          <w:rFonts w:eastAsia="Calibri"/>
          <w:kern w:val="2"/>
          <w:sz w:val="28"/>
          <w:szCs w:val="28"/>
          <w:lang w:eastAsia="en-US"/>
        </w:rPr>
        <w:t>Платов</w:t>
      </w:r>
      <w:r w:rsidRPr="00555073">
        <w:rPr>
          <w:rFonts w:eastAsia="Calibri"/>
          <w:kern w:val="2"/>
          <w:sz w:val="28"/>
          <w:szCs w:val="28"/>
          <w:lang w:eastAsia="en-US"/>
        </w:rPr>
        <w:t>», развитие сопутствующей инфраструктуры вокруг объектов, возводимых к чемпионату мира по футболу 2018 года;</w:t>
      </w:r>
    </w:p>
    <w:p w:rsidR="00555073" w:rsidRPr="00555073" w:rsidRDefault="00555073" w:rsidP="00EB3756">
      <w:pPr>
        <w:tabs>
          <w:tab w:val="left" w:pos="1134"/>
        </w:tabs>
        <w:spacing w:line="235" w:lineRule="auto"/>
        <w:ind w:firstLine="709"/>
        <w:jc w:val="both"/>
        <w:rPr>
          <w:rFonts w:eastAsia="Calibri"/>
          <w:kern w:val="2"/>
          <w:sz w:val="28"/>
          <w:szCs w:val="28"/>
          <w:lang w:eastAsia="en-US"/>
        </w:rPr>
      </w:pPr>
      <w:r w:rsidRPr="00555073">
        <w:rPr>
          <w:rFonts w:eastAsia="Calibri"/>
          <w:kern w:val="2"/>
          <w:sz w:val="28"/>
          <w:szCs w:val="28"/>
          <w:lang w:eastAsia="en-US"/>
        </w:rPr>
        <w:t xml:space="preserve">сфера услуг (финансовый менеджмент, аудит, консалтинг, оценочная деятельность, правовой, бухгалтерский аутсорсинг) и торговля (оптовая </w:t>
      </w:r>
      <w:r w:rsidR="00EB3756">
        <w:rPr>
          <w:rFonts w:eastAsia="Calibri"/>
          <w:kern w:val="2"/>
          <w:sz w:val="28"/>
          <w:szCs w:val="28"/>
          <w:lang w:eastAsia="en-US"/>
        </w:rPr>
        <w:br/>
      </w:r>
      <w:r w:rsidRPr="00555073">
        <w:rPr>
          <w:rFonts w:eastAsia="Calibri"/>
          <w:kern w:val="2"/>
          <w:sz w:val="28"/>
          <w:szCs w:val="28"/>
          <w:lang w:eastAsia="en-US"/>
        </w:rPr>
        <w:t>и крупноформатная розничная торговля);</w:t>
      </w:r>
    </w:p>
    <w:p w:rsidR="00555073" w:rsidRPr="00555073" w:rsidRDefault="00555073" w:rsidP="00EB3756">
      <w:pPr>
        <w:tabs>
          <w:tab w:val="left" w:pos="1134"/>
        </w:tabs>
        <w:spacing w:line="235" w:lineRule="auto"/>
        <w:ind w:firstLine="709"/>
        <w:jc w:val="both"/>
        <w:rPr>
          <w:rFonts w:eastAsia="Calibri"/>
          <w:kern w:val="2"/>
          <w:sz w:val="28"/>
          <w:szCs w:val="28"/>
          <w:lang w:eastAsia="en-US"/>
        </w:rPr>
      </w:pPr>
      <w:r w:rsidRPr="00555073">
        <w:rPr>
          <w:rFonts w:eastAsia="Calibri"/>
          <w:kern w:val="2"/>
          <w:sz w:val="28"/>
          <w:szCs w:val="28"/>
          <w:lang w:eastAsia="en-US"/>
        </w:rPr>
        <w:t>туристический рекреационный комплекс;</w:t>
      </w:r>
    </w:p>
    <w:p w:rsidR="00555073" w:rsidRPr="00555073" w:rsidRDefault="00555073" w:rsidP="00EB3756">
      <w:pPr>
        <w:spacing w:line="235" w:lineRule="auto"/>
        <w:ind w:firstLine="709"/>
        <w:jc w:val="both"/>
        <w:rPr>
          <w:rFonts w:eastAsia="Calibri"/>
          <w:kern w:val="2"/>
          <w:sz w:val="28"/>
          <w:szCs w:val="28"/>
          <w:lang w:eastAsia="en-US"/>
        </w:rPr>
      </w:pPr>
      <w:r w:rsidRPr="00555073">
        <w:rPr>
          <w:rFonts w:eastAsia="Calibri"/>
          <w:kern w:val="2"/>
          <w:sz w:val="28"/>
          <w:szCs w:val="28"/>
          <w:lang w:eastAsia="en-US"/>
        </w:rPr>
        <w:t>развитие альтернативной энергетики.</w:t>
      </w:r>
    </w:p>
    <w:p w:rsidR="00555073" w:rsidRPr="00555073" w:rsidRDefault="00555073" w:rsidP="00EB3756">
      <w:pPr>
        <w:spacing w:line="235" w:lineRule="auto"/>
        <w:ind w:firstLine="709"/>
        <w:jc w:val="both"/>
        <w:rPr>
          <w:rFonts w:eastAsia="Calibri"/>
          <w:sz w:val="28"/>
          <w:szCs w:val="28"/>
          <w:lang w:eastAsia="en-US"/>
        </w:rPr>
      </w:pPr>
    </w:p>
    <w:p w:rsidR="00555073" w:rsidRPr="00555073" w:rsidRDefault="00555073" w:rsidP="00EB3756">
      <w:pPr>
        <w:numPr>
          <w:ilvl w:val="1"/>
          <w:numId w:val="45"/>
        </w:numPr>
        <w:spacing w:line="235" w:lineRule="auto"/>
        <w:ind w:left="0" w:firstLine="709"/>
        <w:contextualSpacing/>
        <w:jc w:val="both"/>
        <w:outlineLvl w:val="0"/>
        <w:rPr>
          <w:rFonts w:eastAsia="Calibri"/>
          <w:sz w:val="28"/>
          <w:szCs w:val="28"/>
          <w:lang w:eastAsia="en-US"/>
        </w:rPr>
      </w:pPr>
      <w:bookmarkStart w:id="36" w:name="_Toc456281948"/>
      <w:bookmarkStart w:id="37" w:name="_Toc460930255"/>
      <w:r w:rsidRPr="00555073">
        <w:rPr>
          <w:rFonts w:eastAsia="Calibri"/>
          <w:sz w:val="28"/>
          <w:szCs w:val="28"/>
          <w:lang w:eastAsia="en-US"/>
        </w:rPr>
        <w:t>Сценарии развития</w:t>
      </w:r>
      <w:bookmarkEnd w:id="36"/>
      <w:bookmarkEnd w:id="37"/>
    </w:p>
    <w:p w:rsidR="00555073" w:rsidRPr="00555073" w:rsidRDefault="00555073" w:rsidP="00EB3756">
      <w:pPr>
        <w:pBdr>
          <w:top w:val="nil"/>
          <w:left w:val="nil"/>
          <w:bottom w:val="nil"/>
          <w:right w:val="nil"/>
          <w:between w:val="nil"/>
          <w:bar w:val="nil"/>
        </w:pBdr>
        <w:spacing w:line="235" w:lineRule="auto"/>
        <w:ind w:firstLine="709"/>
        <w:jc w:val="both"/>
        <w:rPr>
          <w:rFonts w:eastAsia="Arial Unicode MS"/>
          <w:sz w:val="28"/>
          <w:szCs w:val="28"/>
          <w:lang w:eastAsia="en-US"/>
        </w:rPr>
      </w:pPr>
      <w:proofErr w:type="gramStart"/>
      <w:r w:rsidRPr="00555073">
        <w:rPr>
          <w:rFonts w:eastAsia="Calibri" w:cs="Calibri"/>
          <w:color w:val="000000"/>
          <w:sz w:val="28"/>
          <w:szCs w:val="28"/>
          <w:u w:color="000000"/>
          <w:bdr w:val="nil"/>
        </w:rPr>
        <w:t>Сценарии развития инвестиционной сферы Ростовской области до 2030 года сформированы на основе прогноза социально-экономического разв</w:t>
      </w:r>
      <w:r w:rsidR="00EB3756">
        <w:rPr>
          <w:rFonts w:eastAsia="Calibri" w:cs="Calibri"/>
          <w:color w:val="000000"/>
          <w:sz w:val="28"/>
          <w:szCs w:val="28"/>
          <w:u w:color="000000"/>
          <w:bdr w:val="nil"/>
        </w:rPr>
        <w:t>ития Ростовской области на 2017 – </w:t>
      </w:r>
      <w:r w:rsidRPr="00555073">
        <w:rPr>
          <w:rFonts w:eastAsia="Calibri" w:cs="Calibri"/>
          <w:color w:val="000000"/>
          <w:sz w:val="28"/>
          <w:szCs w:val="28"/>
          <w:u w:color="000000"/>
          <w:bdr w:val="nil"/>
        </w:rPr>
        <w:t>2019 годы (р</w:t>
      </w:r>
      <w:r w:rsidRPr="00555073">
        <w:rPr>
          <w:rFonts w:eastAsia="Arial Unicode MS"/>
          <w:sz w:val="28"/>
          <w:szCs w:val="28"/>
          <w:lang w:eastAsia="en-US"/>
        </w:rPr>
        <w:t>аспоряжение Правительства Рос</w:t>
      </w:r>
      <w:r w:rsidR="00EB3756">
        <w:rPr>
          <w:rFonts w:eastAsia="Arial Unicode MS"/>
          <w:sz w:val="28"/>
          <w:szCs w:val="28"/>
          <w:lang w:eastAsia="en-US"/>
        </w:rPr>
        <w:t>товской области от 12.08.2016 № </w:t>
      </w:r>
      <w:r w:rsidRPr="00555073">
        <w:rPr>
          <w:rFonts w:eastAsia="Arial Unicode MS"/>
          <w:sz w:val="28"/>
          <w:szCs w:val="28"/>
          <w:lang w:eastAsia="en-US"/>
        </w:rPr>
        <w:t>331 «О прогнозе социально-экономического развития Ростовской области на 2017 – 2019 годы»</w:t>
      </w:r>
      <w:r w:rsidRPr="00555073">
        <w:rPr>
          <w:rFonts w:eastAsia="Calibri" w:cs="Calibri"/>
          <w:color w:val="000000"/>
          <w:sz w:val="28"/>
          <w:szCs w:val="28"/>
          <w:u w:color="000000"/>
          <w:bdr w:val="nil"/>
        </w:rPr>
        <w:t xml:space="preserve">) с учетом долгосрочного прогноза </w:t>
      </w:r>
      <w:r w:rsidRPr="00555073">
        <w:rPr>
          <w:rFonts w:eastAsia="Arial Unicode MS"/>
          <w:sz w:val="28"/>
          <w:szCs w:val="28"/>
          <w:lang w:eastAsia="en-US"/>
        </w:rPr>
        <w:t>социально-экономического развития Ростовской области на период до 2030 года (распоряжение Правительства Ростовской области от 16.01.2014 №</w:t>
      </w:r>
      <w:r w:rsidR="00282985">
        <w:rPr>
          <w:rFonts w:eastAsia="Arial Unicode MS"/>
          <w:sz w:val="28"/>
          <w:szCs w:val="28"/>
          <w:lang w:eastAsia="en-US"/>
        </w:rPr>
        <w:t> </w:t>
      </w:r>
      <w:r w:rsidRPr="00555073">
        <w:rPr>
          <w:rFonts w:eastAsia="Arial Unicode MS"/>
          <w:sz w:val="28"/>
          <w:szCs w:val="28"/>
          <w:lang w:eastAsia="en-US"/>
        </w:rPr>
        <w:t>5 «О долгосрочном</w:t>
      </w:r>
      <w:proofErr w:type="gramEnd"/>
      <w:r w:rsidRPr="00555073">
        <w:rPr>
          <w:rFonts w:eastAsia="Arial Unicode MS"/>
          <w:sz w:val="28"/>
          <w:szCs w:val="28"/>
          <w:lang w:eastAsia="en-US"/>
        </w:rPr>
        <w:t xml:space="preserve"> </w:t>
      </w:r>
      <w:proofErr w:type="gramStart"/>
      <w:r w:rsidRPr="00555073">
        <w:rPr>
          <w:rFonts w:eastAsia="Arial Unicode MS"/>
          <w:sz w:val="28"/>
          <w:szCs w:val="28"/>
          <w:lang w:eastAsia="en-US"/>
        </w:rPr>
        <w:t>прогнозе</w:t>
      </w:r>
      <w:proofErr w:type="gramEnd"/>
      <w:r w:rsidRPr="00555073">
        <w:rPr>
          <w:rFonts w:eastAsia="Arial Unicode MS"/>
          <w:sz w:val="28"/>
          <w:szCs w:val="28"/>
          <w:lang w:eastAsia="en-US"/>
        </w:rPr>
        <w:t xml:space="preserve"> социально-экономического развития Ростовской области на период до 2030 года»). </w:t>
      </w:r>
      <w:r w:rsidR="00EB3756">
        <w:rPr>
          <w:rFonts w:eastAsia="Arial Unicode MS"/>
          <w:sz w:val="28"/>
          <w:szCs w:val="28"/>
          <w:lang w:eastAsia="en-US"/>
        </w:rPr>
        <w:br/>
      </w:r>
      <w:r w:rsidRPr="00555073">
        <w:rPr>
          <w:rFonts w:eastAsia="Arial Unicode MS"/>
          <w:sz w:val="28"/>
          <w:szCs w:val="28"/>
          <w:lang w:eastAsia="en-US"/>
        </w:rPr>
        <w:t xml:space="preserve">При разработке сценариев также использовались положения Прогноза долгосрочного социально-экономического развития </w:t>
      </w:r>
      <w:r w:rsidRPr="00555073">
        <w:rPr>
          <w:rFonts w:eastAsia="Calibri"/>
          <w:sz w:val="28"/>
          <w:szCs w:val="28"/>
          <w:lang w:eastAsia="en-US"/>
        </w:rPr>
        <w:t>Российской Федерации</w:t>
      </w:r>
      <w:r w:rsidRPr="00555073">
        <w:rPr>
          <w:rFonts w:eastAsia="Arial Unicode MS"/>
          <w:sz w:val="28"/>
          <w:szCs w:val="28"/>
          <w:lang w:eastAsia="en-US"/>
        </w:rPr>
        <w:t xml:space="preserve"> на период до 2030 года. Сценарии и прогноз </w:t>
      </w:r>
      <w:proofErr w:type="gramStart"/>
      <w:r w:rsidRPr="00555073">
        <w:rPr>
          <w:rFonts w:eastAsia="Arial Unicode MS"/>
          <w:sz w:val="28"/>
          <w:szCs w:val="28"/>
          <w:lang w:eastAsia="en-US"/>
        </w:rPr>
        <w:t>значений основного индикатора развития инвестиционной сферы Ростовской области</w:t>
      </w:r>
      <w:proofErr w:type="gramEnd"/>
      <w:r w:rsidRPr="00555073">
        <w:rPr>
          <w:rFonts w:eastAsia="Arial Unicode MS"/>
          <w:sz w:val="28"/>
          <w:szCs w:val="28"/>
          <w:lang w:eastAsia="en-US"/>
        </w:rPr>
        <w:t xml:space="preserve"> рассчитываются по трем вариантам (таблица № 17):</w:t>
      </w:r>
    </w:p>
    <w:p w:rsidR="00555073" w:rsidRPr="00555073" w:rsidRDefault="00DF1843" w:rsidP="00EB3756">
      <w:pPr>
        <w:numPr>
          <w:ilvl w:val="0"/>
          <w:numId w:val="32"/>
        </w:numPr>
        <w:pBdr>
          <w:top w:val="nil"/>
          <w:left w:val="nil"/>
          <w:bottom w:val="nil"/>
          <w:right w:val="nil"/>
          <w:between w:val="nil"/>
          <w:bar w:val="nil"/>
        </w:pBdr>
        <w:tabs>
          <w:tab w:val="left" w:pos="1134"/>
        </w:tabs>
        <w:spacing w:line="235" w:lineRule="auto"/>
        <w:ind w:left="0" w:firstLine="709"/>
        <w:jc w:val="both"/>
        <w:rPr>
          <w:color w:val="000000"/>
          <w:sz w:val="28"/>
          <w:szCs w:val="28"/>
          <w:u w:color="000000"/>
          <w:bdr w:val="nil"/>
        </w:rPr>
      </w:pPr>
      <w:r w:rsidRPr="00555073">
        <w:rPr>
          <w:rFonts w:eastAsia="Calibri" w:cs="Calibri"/>
          <w:color w:val="000000"/>
          <w:sz w:val="28"/>
          <w:szCs w:val="28"/>
          <w:u w:color="000000"/>
          <w:bdr w:val="nil"/>
        </w:rPr>
        <w:t xml:space="preserve">Негативный </w:t>
      </w:r>
      <w:r w:rsidR="00555073" w:rsidRPr="00555073">
        <w:rPr>
          <w:rFonts w:eastAsia="Calibri" w:cs="Calibri"/>
          <w:color w:val="000000"/>
          <w:sz w:val="28"/>
          <w:szCs w:val="28"/>
          <w:u w:color="000000"/>
          <w:bdr w:val="nil"/>
        </w:rPr>
        <w:t>(консервативный)</w:t>
      </w:r>
      <w:r>
        <w:rPr>
          <w:rFonts w:eastAsia="Calibri" w:cs="Calibri"/>
          <w:color w:val="000000"/>
          <w:sz w:val="28"/>
          <w:szCs w:val="28"/>
          <w:u w:color="000000"/>
          <w:bdr w:val="nil"/>
        </w:rPr>
        <w:t>.</w:t>
      </w:r>
    </w:p>
    <w:p w:rsidR="00555073" w:rsidRPr="00555073" w:rsidRDefault="00DF1843" w:rsidP="00EB3756">
      <w:pPr>
        <w:numPr>
          <w:ilvl w:val="0"/>
          <w:numId w:val="32"/>
        </w:numPr>
        <w:pBdr>
          <w:top w:val="nil"/>
          <w:left w:val="nil"/>
          <w:bottom w:val="nil"/>
          <w:right w:val="nil"/>
          <w:between w:val="nil"/>
          <w:bar w:val="nil"/>
        </w:pBdr>
        <w:tabs>
          <w:tab w:val="left" w:pos="1134"/>
        </w:tabs>
        <w:spacing w:line="235" w:lineRule="auto"/>
        <w:ind w:left="0" w:firstLine="709"/>
        <w:jc w:val="both"/>
        <w:rPr>
          <w:color w:val="000000"/>
          <w:sz w:val="28"/>
          <w:szCs w:val="28"/>
          <w:u w:color="000000"/>
          <w:bdr w:val="nil"/>
        </w:rPr>
      </w:pPr>
      <w:r w:rsidRPr="00555073">
        <w:rPr>
          <w:rFonts w:eastAsia="Calibri" w:cs="Calibri"/>
          <w:color w:val="000000"/>
          <w:sz w:val="28"/>
          <w:szCs w:val="28"/>
          <w:u w:color="000000"/>
          <w:bdr w:val="nil"/>
        </w:rPr>
        <w:t xml:space="preserve">Стабильный </w:t>
      </w:r>
      <w:r w:rsidR="00555073" w:rsidRPr="00555073">
        <w:rPr>
          <w:rFonts w:eastAsia="Calibri" w:cs="Calibri"/>
          <w:color w:val="000000"/>
          <w:sz w:val="28"/>
          <w:szCs w:val="28"/>
          <w:u w:color="000000"/>
          <w:bdr w:val="nil"/>
        </w:rPr>
        <w:t>(реалистичный/базовый)</w:t>
      </w:r>
      <w:r>
        <w:rPr>
          <w:rFonts w:eastAsia="Calibri" w:cs="Calibri"/>
          <w:color w:val="000000"/>
          <w:sz w:val="28"/>
          <w:szCs w:val="28"/>
          <w:u w:color="000000"/>
          <w:bdr w:val="nil"/>
        </w:rPr>
        <w:t>.</w:t>
      </w:r>
    </w:p>
    <w:p w:rsidR="00555073" w:rsidRPr="00555073" w:rsidRDefault="00DF1843" w:rsidP="00EB3756">
      <w:pPr>
        <w:numPr>
          <w:ilvl w:val="0"/>
          <w:numId w:val="32"/>
        </w:numPr>
        <w:pBdr>
          <w:top w:val="nil"/>
          <w:left w:val="nil"/>
          <w:bottom w:val="nil"/>
          <w:right w:val="nil"/>
          <w:between w:val="nil"/>
          <w:bar w:val="nil"/>
        </w:pBdr>
        <w:tabs>
          <w:tab w:val="left" w:pos="1134"/>
        </w:tabs>
        <w:spacing w:line="235" w:lineRule="auto"/>
        <w:ind w:left="0" w:firstLine="709"/>
        <w:jc w:val="both"/>
        <w:rPr>
          <w:color w:val="000000"/>
          <w:sz w:val="28"/>
          <w:szCs w:val="28"/>
          <w:u w:color="000000"/>
          <w:bdr w:val="nil"/>
        </w:rPr>
      </w:pPr>
      <w:r w:rsidRPr="00555073">
        <w:rPr>
          <w:rFonts w:eastAsia="Calibri" w:cs="Calibri"/>
          <w:color w:val="000000"/>
          <w:sz w:val="28"/>
          <w:szCs w:val="28"/>
          <w:u w:color="000000"/>
          <w:bdr w:val="nil"/>
        </w:rPr>
        <w:t xml:space="preserve">Положительный </w:t>
      </w:r>
      <w:r w:rsidR="00555073" w:rsidRPr="00555073">
        <w:rPr>
          <w:rFonts w:eastAsia="Calibri" w:cs="Calibri"/>
          <w:color w:val="000000"/>
          <w:sz w:val="28"/>
          <w:szCs w:val="28"/>
          <w:u w:color="000000"/>
          <w:bdr w:val="nil"/>
        </w:rPr>
        <w:t>(оптимистичный/целевой).</w:t>
      </w:r>
    </w:p>
    <w:p w:rsidR="00555073" w:rsidRPr="00555073" w:rsidRDefault="00555073" w:rsidP="000A236D">
      <w:pPr>
        <w:keepNext/>
        <w:pBdr>
          <w:top w:val="nil"/>
          <w:left w:val="nil"/>
          <w:bottom w:val="nil"/>
          <w:right w:val="nil"/>
          <w:between w:val="nil"/>
          <w:bar w:val="nil"/>
        </w:pBdr>
        <w:tabs>
          <w:tab w:val="left" w:pos="1134"/>
        </w:tabs>
        <w:ind w:firstLine="709"/>
        <w:jc w:val="right"/>
        <w:rPr>
          <w:rFonts w:eastAsia="Calibri" w:cs="Calibri"/>
          <w:color w:val="000000"/>
          <w:sz w:val="28"/>
          <w:szCs w:val="28"/>
          <w:u w:color="000000"/>
          <w:bdr w:val="nil"/>
        </w:rPr>
      </w:pPr>
      <w:r w:rsidRPr="00555073">
        <w:rPr>
          <w:rFonts w:eastAsia="Calibri" w:cs="Calibri"/>
          <w:color w:val="000000"/>
          <w:sz w:val="28"/>
          <w:szCs w:val="28"/>
          <w:u w:color="000000"/>
          <w:bdr w:val="nil"/>
        </w:rPr>
        <w:t>Таблица № 17</w:t>
      </w:r>
    </w:p>
    <w:p w:rsidR="00555073" w:rsidRPr="00555073" w:rsidRDefault="00555073" w:rsidP="000A236D">
      <w:pPr>
        <w:keepNext/>
        <w:pBdr>
          <w:top w:val="nil"/>
          <w:left w:val="nil"/>
          <w:bottom w:val="nil"/>
          <w:right w:val="nil"/>
          <w:between w:val="nil"/>
          <w:bar w:val="nil"/>
        </w:pBdr>
        <w:tabs>
          <w:tab w:val="left" w:pos="1134"/>
        </w:tabs>
        <w:ind w:firstLine="709"/>
        <w:jc w:val="both"/>
        <w:rPr>
          <w:rFonts w:eastAsia="Calibri" w:cs="Calibri"/>
          <w:color w:val="000000"/>
          <w:sz w:val="28"/>
          <w:szCs w:val="28"/>
          <w:u w:color="000000"/>
          <w:bdr w:val="nil"/>
        </w:rPr>
      </w:pPr>
    </w:p>
    <w:p w:rsidR="00555073" w:rsidRPr="00555073" w:rsidRDefault="00555073" w:rsidP="000A236D">
      <w:pPr>
        <w:keepNext/>
        <w:jc w:val="center"/>
        <w:rPr>
          <w:rFonts w:eastAsia="Calibri"/>
          <w:sz w:val="28"/>
          <w:szCs w:val="28"/>
          <w:lang w:eastAsia="en-US"/>
        </w:rPr>
      </w:pPr>
      <w:r w:rsidRPr="00555073">
        <w:rPr>
          <w:rFonts w:eastAsia="Calibri"/>
          <w:sz w:val="28"/>
          <w:szCs w:val="28"/>
          <w:lang w:eastAsia="en-US"/>
        </w:rPr>
        <w:t>Прогнозные сценарии инвестиционного развития Ростовской области</w:t>
      </w:r>
    </w:p>
    <w:p w:rsidR="00555073" w:rsidRPr="00555073" w:rsidRDefault="00555073" w:rsidP="00555073">
      <w:pPr>
        <w:keepNext/>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43"/>
        <w:gridCol w:w="1487"/>
        <w:gridCol w:w="1553"/>
        <w:gridCol w:w="1488"/>
        <w:gridCol w:w="1553"/>
        <w:gridCol w:w="1488"/>
        <w:gridCol w:w="1553"/>
      </w:tblGrid>
      <w:tr w:rsidR="00555073" w:rsidRPr="00555073" w:rsidTr="00B20768">
        <w:trPr>
          <w:trHeight w:val="20"/>
        </w:trPr>
        <w:tc>
          <w:tcPr>
            <w:tcW w:w="377" w:type="pct"/>
            <w:vMerge w:val="restart"/>
            <w:shd w:val="clear" w:color="auto" w:fill="auto"/>
          </w:tcPr>
          <w:p w:rsidR="00555073" w:rsidRPr="00555073" w:rsidRDefault="00555073" w:rsidP="00555073">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Год</w:t>
            </w:r>
          </w:p>
        </w:tc>
        <w:tc>
          <w:tcPr>
            <w:tcW w:w="4623" w:type="pct"/>
            <w:gridSpan w:val="6"/>
            <w:shd w:val="clear" w:color="auto" w:fill="auto"/>
          </w:tcPr>
          <w:p w:rsidR="00555073" w:rsidRPr="00555073" w:rsidRDefault="00555073" w:rsidP="00555073">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Сценарии развития*</w:t>
            </w:r>
          </w:p>
        </w:tc>
      </w:tr>
      <w:tr w:rsidR="00555073" w:rsidRPr="00555073" w:rsidTr="00B20768">
        <w:trPr>
          <w:trHeight w:val="20"/>
        </w:trPr>
        <w:tc>
          <w:tcPr>
            <w:tcW w:w="377" w:type="pct"/>
            <w:vMerge/>
            <w:shd w:val="clear" w:color="auto" w:fill="auto"/>
          </w:tcPr>
          <w:p w:rsidR="00555073" w:rsidRPr="00555073" w:rsidRDefault="00555073" w:rsidP="00555073">
            <w:pPr>
              <w:keepNext/>
              <w:contextualSpacing/>
              <w:jc w:val="both"/>
              <w:rPr>
                <w:rFonts w:eastAsia="Calibri"/>
                <w:color w:val="000000"/>
                <w:sz w:val="22"/>
                <w:szCs w:val="22"/>
                <w:u w:color="000000"/>
                <w:lang w:eastAsia="en-US"/>
              </w:rPr>
            </w:pPr>
          </w:p>
        </w:tc>
        <w:tc>
          <w:tcPr>
            <w:tcW w:w="1541" w:type="pct"/>
            <w:gridSpan w:val="2"/>
            <w:shd w:val="clear" w:color="auto" w:fill="auto"/>
          </w:tcPr>
          <w:p w:rsidR="00555073" w:rsidRPr="00555073" w:rsidRDefault="0027351E" w:rsidP="00555073">
            <w:pPr>
              <w:keepNext/>
              <w:contextualSpacing/>
              <w:jc w:val="center"/>
              <w:rPr>
                <w:rFonts w:eastAsia="Calibri"/>
                <w:color w:val="000000"/>
                <w:kern w:val="2"/>
                <w:sz w:val="22"/>
                <w:szCs w:val="22"/>
                <w:u w:color="000000"/>
                <w:lang w:eastAsia="en-US"/>
              </w:rPr>
            </w:pPr>
            <w:r w:rsidRPr="00555073">
              <w:rPr>
                <w:rFonts w:eastAsia="Calibri"/>
                <w:color w:val="000000"/>
                <w:kern w:val="2"/>
                <w:sz w:val="22"/>
                <w:szCs w:val="22"/>
                <w:u w:color="000000"/>
                <w:lang w:eastAsia="en-US"/>
              </w:rPr>
              <w:t xml:space="preserve">стабильный </w:t>
            </w:r>
          </w:p>
          <w:p w:rsidR="00555073" w:rsidRPr="00555073" w:rsidRDefault="00555073" w:rsidP="00555073">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(реалистичный/базовый)</w:t>
            </w:r>
          </w:p>
        </w:tc>
        <w:tc>
          <w:tcPr>
            <w:tcW w:w="1541" w:type="pct"/>
            <w:gridSpan w:val="2"/>
            <w:shd w:val="clear" w:color="auto" w:fill="auto"/>
          </w:tcPr>
          <w:p w:rsidR="00555073" w:rsidRPr="00555073" w:rsidRDefault="0027351E" w:rsidP="00555073">
            <w:pPr>
              <w:keepNext/>
              <w:contextualSpacing/>
              <w:jc w:val="center"/>
              <w:rPr>
                <w:rFonts w:eastAsia="Calibri"/>
                <w:color w:val="000000"/>
                <w:kern w:val="2"/>
                <w:sz w:val="22"/>
                <w:szCs w:val="22"/>
                <w:u w:color="000000"/>
                <w:lang w:eastAsia="en-US"/>
              </w:rPr>
            </w:pPr>
            <w:r w:rsidRPr="00555073">
              <w:rPr>
                <w:rFonts w:eastAsia="Calibri"/>
                <w:color w:val="000000"/>
                <w:kern w:val="2"/>
                <w:sz w:val="22"/>
                <w:szCs w:val="22"/>
                <w:u w:color="000000"/>
                <w:lang w:eastAsia="en-US"/>
              </w:rPr>
              <w:t xml:space="preserve">негативный </w:t>
            </w:r>
          </w:p>
          <w:p w:rsidR="00555073" w:rsidRPr="00555073" w:rsidRDefault="00555073" w:rsidP="00555073">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(консервативный)</w:t>
            </w:r>
          </w:p>
        </w:tc>
        <w:tc>
          <w:tcPr>
            <w:tcW w:w="1541" w:type="pct"/>
            <w:gridSpan w:val="2"/>
            <w:shd w:val="clear" w:color="auto" w:fill="auto"/>
          </w:tcPr>
          <w:p w:rsidR="00555073" w:rsidRPr="00555073" w:rsidRDefault="0027351E" w:rsidP="00555073">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 xml:space="preserve">положительный </w:t>
            </w:r>
            <w:r w:rsidR="00555073" w:rsidRPr="00555073">
              <w:rPr>
                <w:rFonts w:eastAsia="Calibri"/>
                <w:color w:val="000000"/>
                <w:kern w:val="2"/>
                <w:sz w:val="22"/>
                <w:szCs w:val="22"/>
                <w:u w:color="000000"/>
                <w:lang w:eastAsia="en-US"/>
              </w:rPr>
              <w:t>(оптимистичный/целевой)</w:t>
            </w:r>
          </w:p>
        </w:tc>
      </w:tr>
      <w:tr w:rsidR="00555073" w:rsidRPr="00555073" w:rsidTr="00B20768">
        <w:trPr>
          <w:trHeight w:val="20"/>
        </w:trPr>
        <w:tc>
          <w:tcPr>
            <w:tcW w:w="377" w:type="pct"/>
            <w:vMerge/>
            <w:shd w:val="clear" w:color="auto" w:fill="auto"/>
          </w:tcPr>
          <w:p w:rsidR="00555073" w:rsidRPr="00555073" w:rsidRDefault="00555073" w:rsidP="00555073">
            <w:pPr>
              <w:keepNext/>
              <w:contextualSpacing/>
              <w:jc w:val="both"/>
              <w:rPr>
                <w:rFonts w:eastAsia="Calibri"/>
                <w:color w:val="000000"/>
                <w:sz w:val="22"/>
                <w:szCs w:val="22"/>
                <w:u w:color="000000"/>
                <w:lang w:eastAsia="en-US"/>
              </w:rPr>
            </w:pPr>
          </w:p>
        </w:tc>
        <w:tc>
          <w:tcPr>
            <w:tcW w:w="754" w:type="pct"/>
            <w:shd w:val="clear" w:color="auto" w:fill="auto"/>
          </w:tcPr>
          <w:p w:rsidR="00555073" w:rsidRPr="00555073" w:rsidRDefault="00555073" w:rsidP="00555073">
            <w:pPr>
              <w:keepNext/>
              <w:contextualSpacing/>
              <w:jc w:val="center"/>
              <w:rPr>
                <w:color w:val="000000"/>
                <w:kern w:val="2"/>
                <w:sz w:val="22"/>
                <w:szCs w:val="22"/>
                <w:u w:color="000000"/>
                <w:lang w:eastAsia="en-US"/>
              </w:rPr>
            </w:pPr>
            <w:r w:rsidRPr="00555073">
              <w:rPr>
                <w:rFonts w:eastAsia="Calibri"/>
                <w:color w:val="000000"/>
                <w:kern w:val="2"/>
                <w:sz w:val="22"/>
                <w:szCs w:val="22"/>
                <w:u w:color="000000"/>
                <w:lang w:eastAsia="en-US"/>
              </w:rPr>
              <w:t>в действую</w:t>
            </w:r>
            <w:r w:rsidR="00520BE9">
              <w:rPr>
                <w:rFonts w:eastAsia="Calibri"/>
                <w:color w:val="000000"/>
                <w:kern w:val="2"/>
                <w:sz w:val="22"/>
                <w:szCs w:val="22"/>
                <w:u w:color="000000"/>
                <w:lang w:eastAsia="en-US"/>
              </w:rPr>
              <w:t>-</w:t>
            </w:r>
            <w:proofErr w:type="spellStart"/>
            <w:r w:rsidRPr="00555073">
              <w:rPr>
                <w:rFonts w:eastAsia="Calibri"/>
                <w:color w:val="000000"/>
                <w:kern w:val="2"/>
                <w:sz w:val="22"/>
                <w:szCs w:val="22"/>
                <w:u w:color="000000"/>
                <w:lang w:eastAsia="en-US"/>
              </w:rPr>
              <w:t>щих</w:t>
            </w:r>
            <w:proofErr w:type="spellEnd"/>
            <w:r w:rsidRPr="00555073">
              <w:rPr>
                <w:rFonts w:eastAsia="Calibri"/>
                <w:color w:val="000000"/>
                <w:kern w:val="2"/>
                <w:sz w:val="22"/>
                <w:szCs w:val="22"/>
                <w:u w:color="000000"/>
                <w:lang w:eastAsia="en-US"/>
              </w:rPr>
              <w:t xml:space="preserve"> </w:t>
            </w:r>
            <w:proofErr w:type="gramStart"/>
            <w:r w:rsidRPr="00555073">
              <w:rPr>
                <w:rFonts w:eastAsia="Calibri"/>
                <w:color w:val="000000"/>
                <w:kern w:val="2"/>
                <w:sz w:val="22"/>
                <w:szCs w:val="22"/>
                <w:u w:color="000000"/>
                <w:lang w:eastAsia="en-US"/>
              </w:rPr>
              <w:t>ценах</w:t>
            </w:r>
            <w:proofErr w:type="gramEnd"/>
          </w:p>
          <w:p w:rsidR="00555073" w:rsidRPr="00555073" w:rsidRDefault="00555073" w:rsidP="0027351E">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w:t>
            </w:r>
            <w:proofErr w:type="gramStart"/>
            <w:r w:rsidRPr="00555073">
              <w:rPr>
                <w:rFonts w:eastAsia="Calibri"/>
                <w:color w:val="000000"/>
                <w:kern w:val="2"/>
                <w:sz w:val="22"/>
                <w:szCs w:val="22"/>
                <w:u w:color="000000"/>
                <w:lang w:eastAsia="en-US"/>
              </w:rPr>
              <w:t>млн</w:t>
            </w:r>
            <w:proofErr w:type="gramEnd"/>
            <w:r w:rsidRPr="00555073">
              <w:rPr>
                <w:rFonts w:eastAsia="Calibri"/>
                <w:color w:val="000000"/>
                <w:kern w:val="2"/>
                <w:sz w:val="22"/>
                <w:szCs w:val="22"/>
                <w:u w:color="000000"/>
                <w:lang w:eastAsia="en-US"/>
              </w:rPr>
              <w:t xml:space="preserve"> рублей)</w:t>
            </w:r>
          </w:p>
        </w:tc>
        <w:tc>
          <w:tcPr>
            <w:tcW w:w="787" w:type="pct"/>
            <w:shd w:val="clear" w:color="auto" w:fill="auto"/>
          </w:tcPr>
          <w:p w:rsidR="00555073" w:rsidRPr="00555073" w:rsidRDefault="00555073" w:rsidP="00555073">
            <w:pPr>
              <w:keepNext/>
              <w:contextualSpacing/>
              <w:jc w:val="center"/>
              <w:rPr>
                <w:color w:val="000000"/>
                <w:kern w:val="2"/>
                <w:sz w:val="22"/>
                <w:szCs w:val="22"/>
                <w:u w:color="000000"/>
                <w:lang w:eastAsia="en-US"/>
              </w:rPr>
            </w:pPr>
            <w:r w:rsidRPr="00555073">
              <w:rPr>
                <w:rFonts w:eastAsia="Calibri"/>
                <w:color w:val="000000"/>
                <w:kern w:val="2"/>
                <w:sz w:val="22"/>
                <w:szCs w:val="22"/>
                <w:u w:color="000000"/>
                <w:lang w:eastAsia="en-US"/>
              </w:rPr>
              <w:t xml:space="preserve">темп роста в сопоставимых </w:t>
            </w:r>
            <w:proofErr w:type="gramStart"/>
            <w:r w:rsidRPr="00555073">
              <w:rPr>
                <w:rFonts w:eastAsia="Calibri"/>
                <w:color w:val="000000"/>
                <w:kern w:val="2"/>
                <w:sz w:val="22"/>
                <w:szCs w:val="22"/>
                <w:u w:color="000000"/>
                <w:lang w:eastAsia="en-US"/>
              </w:rPr>
              <w:t>ценах</w:t>
            </w:r>
            <w:proofErr w:type="gramEnd"/>
            <w:r w:rsidRPr="00555073">
              <w:rPr>
                <w:rFonts w:eastAsia="Calibri"/>
                <w:color w:val="000000"/>
                <w:kern w:val="2"/>
                <w:sz w:val="22"/>
                <w:szCs w:val="22"/>
                <w:u w:color="000000"/>
                <w:lang w:eastAsia="en-US"/>
              </w:rPr>
              <w:t xml:space="preserve"> (процентов)</w:t>
            </w:r>
          </w:p>
        </w:tc>
        <w:tc>
          <w:tcPr>
            <w:tcW w:w="754" w:type="pct"/>
            <w:shd w:val="clear" w:color="auto" w:fill="auto"/>
          </w:tcPr>
          <w:p w:rsidR="00555073" w:rsidRPr="00555073" w:rsidRDefault="00555073" w:rsidP="00555073">
            <w:pPr>
              <w:keepNext/>
              <w:contextualSpacing/>
              <w:jc w:val="center"/>
              <w:rPr>
                <w:color w:val="000000"/>
                <w:kern w:val="2"/>
                <w:sz w:val="22"/>
                <w:szCs w:val="22"/>
                <w:u w:color="000000"/>
                <w:lang w:eastAsia="en-US"/>
              </w:rPr>
            </w:pPr>
            <w:r w:rsidRPr="00555073">
              <w:rPr>
                <w:rFonts w:eastAsia="Calibri"/>
                <w:color w:val="000000"/>
                <w:kern w:val="2"/>
                <w:sz w:val="22"/>
                <w:szCs w:val="22"/>
                <w:u w:color="000000"/>
                <w:lang w:eastAsia="en-US"/>
              </w:rPr>
              <w:t>в действую</w:t>
            </w:r>
            <w:r w:rsidR="00520BE9">
              <w:rPr>
                <w:rFonts w:eastAsia="Calibri"/>
                <w:color w:val="000000"/>
                <w:kern w:val="2"/>
                <w:sz w:val="22"/>
                <w:szCs w:val="22"/>
                <w:u w:color="000000"/>
                <w:lang w:eastAsia="en-US"/>
              </w:rPr>
              <w:t>-</w:t>
            </w:r>
            <w:proofErr w:type="spellStart"/>
            <w:r w:rsidRPr="00555073">
              <w:rPr>
                <w:rFonts w:eastAsia="Calibri"/>
                <w:color w:val="000000"/>
                <w:kern w:val="2"/>
                <w:sz w:val="22"/>
                <w:szCs w:val="22"/>
                <w:u w:color="000000"/>
                <w:lang w:eastAsia="en-US"/>
              </w:rPr>
              <w:t>щих</w:t>
            </w:r>
            <w:proofErr w:type="spellEnd"/>
            <w:r w:rsidRPr="00555073">
              <w:rPr>
                <w:rFonts w:eastAsia="Calibri"/>
                <w:color w:val="000000"/>
                <w:kern w:val="2"/>
                <w:sz w:val="22"/>
                <w:szCs w:val="22"/>
                <w:u w:color="000000"/>
                <w:lang w:eastAsia="en-US"/>
              </w:rPr>
              <w:t xml:space="preserve"> </w:t>
            </w:r>
            <w:proofErr w:type="gramStart"/>
            <w:r w:rsidRPr="00555073">
              <w:rPr>
                <w:rFonts w:eastAsia="Calibri"/>
                <w:color w:val="000000"/>
                <w:kern w:val="2"/>
                <w:sz w:val="22"/>
                <w:szCs w:val="22"/>
                <w:u w:color="000000"/>
                <w:lang w:eastAsia="en-US"/>
              </w:rPr>
              <w:t>ценах</w:t>
            </w:r>
            <w:proofErr w:type="gramEnd"/>
          </w:p>
          <w:p w:rsidR="00555073" w:rsidRPr="00555073" w:rsidRDefault="00555073" w:rsidP="0027351E">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w:t>
            </w:r>
            <w:proofErr w:type="gramStart"/>
            <w:r w:rsidRPr="00555073">
              <w:rPr>
                <w:rFonts w:eastAsia="Calibri"/>
                <w:color w:val="000000"/>
                <w:kern w:val="2"/>
                <w:sz w:val="22"/>
                <w:szCs w:val="22"/>
                <w:u w:color="000000"/>
                <w:lang w:eastAsia="en-US"/>
              </w:rPr>
              <w:t>млн</w:t>
            </w:r>
            <w:proofErr w:type="gramEnd"/>
            <w:r w:rsidRPr="00555073">
              <w:rPr>
                <w:rFonts w:eastAsia="Calibri"/>
                <w:color w:val="000000"/>
                <w:kern w:val="2"/>
                <w:sz w:val="22"/>
                <w:szCs w:val="22"/>
                <w:u w:color="000000"/>
                <w:lang w:eastAsia="en-US"/>
              </w:rPr>
              <w:t xml:space="preserve"> рублей)</w:t>
            </w:r>
          </w:p>
        </w:tc>
        <w:tc>
          <w:tcPr>
            <w:tcW w:w="787" w:type="pct"/>
            <w:shd w:val="clear" w:color="auto" w:fill="auto"/>
          </w:tcPr>
          <w:p w:rsidR="00555073" w:rsidRPr="00555073" w:rsidRDefault="00555073" w:rsidP="00555073">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 xml:space="preserve">темп роста в сопоставимых </w:t>
            </w:r>
            <w:proofErr w:type="gramStart"/>
            <w:r w:rsidRPr="00555073">
              <w:rPr>
                <w:rFonts w:eastAsia="Calibri"/>
                <w:color w:val="000000"/>
                <w:kern w:val="2"/>
                <w:sz w:val="22"/>
                <w:szCs w:val="22"/>
                <w:u w:color="000000"/>
                <w:lang w:eastAsia="en-US"/>
              </w:rPr>
              <w:t>ценах</w:t>
            </w:r>
            <w:proofErr w:type="gramEnd"/>
            <w:r w:rsidRPr="00555073">
              <w:rPr>
                <w:rFonts w:eastAsia="Calibri"/>
                <w:color w:val="000000"/>
                <w:kern w:val="2"/>
                <w:sz w:val="22"/>
                <w:szCs w:val="22"/>
                <w:u w:color="000000"/>
                <w:lang w:eastAsia="en-US"/>
              </w:rPr>
              <w:t xml:space="preserve"> (процентов)</w:t>
            </w:r>
          </w:p>
        </w:tc>
        <w:tc>
          <w:tcPr>
            <w:tcW w:w="754" w:type="pct"/>
            <w:shd w:val="clear" w:color="auto" w:fill="auto"/>
          </w:tcPr>
          <w:p w:rsidR="00555073" w:rsidRPr="00555073" w:rsidRDefault="00555073" w:rsidP="0027351E">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в действую</w:t>
            </w:r>
            <w:r w:rsidR="00520BE9">
              <w:rPr>
                <w:rFonts w:eastAsia="Calibri"/>
                <w:color w:val="000000"/>
                <w:kern w:val="2"/>
                <w:sz w:val="22"/>
                <w:szCs w:val="22"/>
                <w:u w:color="000000"/>
                <w:lang w:eastAsia="en-US"/>
              </w:rPr>
              <w:t>-</w:t>
            </w:r>
            <w:proofErr w:type="spellStart"/>
            <w:r w:rsidRPr="00555073">
              <w:rPr>
                <w:rFonts w:eastAsia="Calibri"/>
                <w:color w:val="000000"/>
                <w:kern w:val="2"/>
                <w:sz w:val="22"/>
                <w:szCs w:val="22"/>
                <w:u w:color="000000"/>
                <w:lang w:eastAsia="en-US"/>
              </w:rPr>
              <w:t>щих</w:t>
            </w:r>
            <w:proofErr w:type="spellEnd"/>
            <w:r w:rsidRPr="00555073">
              <w:rPr>
                <w:rFonts w:eastAsia="Calibri"/>
                <w:color w:val="000000"/>
                <w:kern w:val="2"/>
                <w:sz w:val="22"/>
                <w:szCs w:val="22"/>
                <w:u w:color="000000"/>
                <w:lang w:eastAsia="en-US"/>
              </w:rPr>
              <w:t xml:space="preserve"> ценах (</w:t>
            </w:r>
            <w:proofErr w:type="gramStart"/>
            <w:r w:rsidRPr="00555073">
              <w:rPr>
                <w:rFonts w:eastAsia="Calibri"/>
                <w:color w:val="000000"/>
                <w:kern w:val="2"/>
                <w:sz w:val="22"/>
                <w:szCs w:val="22"/>
                <w:u w:color="000000"/>
                <w:lang w:eastAsia="en-US"/>
              </w:rPr>
              <w:t>млн</w:t>
            </w:r>
            <w:proofErr w:type="gramEnd"/>
            <w:r w:rsidRPr="00555073">
              <w:rPr>
                <w:rFonts w:eastAsia="Calibri"/>
                <w:color w:val="000000"/>
                <w:kern w:val="2"/>
                <w:sz w:val="22"/>
                <w:szCs w:val="22"/>
                <w:u w:color="000000"/>
                <w:lang w:eastAsia="en-US"/>
              </w:rPr>
              <w:t xml:space="preserve"> рублей)</w:t>
            </w:r>
          </w:p>
        </w:tc>
        <w:tc>
          <w:tcPr>
            <w:tcW w:w="787" w:type="pct"/>
            <w:shd w:val="clear" w:color="auto" w:fill="auto"/>
          </w:tcPr>
          <w:p w:rsidR="00555073" w:rsidRPr="00555073" w:rsidRDefault="00555073" w:rsidP="00555073">
            <w:pPr>
              <w:keepNext/>
              <w:contextualSpacing/>
              <w:jc w:val="center"/>
              <w:rPr>
                <w:rFonts w:eastAsia="Calibri"/>
                <w:color w:val="000000"/>
                <w:sz w:val="22"/>
                <w:szCs w:val="22"/>
                <w:u w:color="000000"/>
                <w:lang w:eastAsia="en-US"/>
              </w:rPr>
            </w:pPr>
            <w:r w:rsidRPr="00555073">
              <w:rPr>
                <w:rFonts w:eastAsia="Calibri"/>
                <w:color w:val="000000"/>
                <w:kern w:val="2"/>
                <w:sz w:val="22"/>
                <w:szCs w:val="22"/>
                <w:u w:color="000000"/>
                <w:lang w:eastAsia="en-US"/>
              </w:rPr>
              <w:t xml:space="preserve">темп роста в сопоставимых </w:t>
            </w:r>
            <w:proofErr w:type="gramStart"/>
            <w:r w:rsidRPr="00555073">
              <w:rPr>
                <w:rFonts w:eastAsia="Calibri"/>
                <w:color w:val="000000"/>
                <w:kern w:val="2"/>
                <w:sz w:val="22"/>
                <w:szCs w:val="22"/>
                <w:u w:color="000000"/>
                <w:lang w:eastAsia="en-US"/>
              </w:rPr>
              <w:t>ценах</w:t>
            </w:r>
            <w:proofErr w:type="gramEnd"/>
            <w:r w:rsidRPr="00555073">
              <w:rPr>
                <w:rFonts w:eastAsia="Calibri"/>
                <w:color w:val="000000"/>
                <w:kern w:val="2"/>
                <w:sz w:val="22"/>
                <w:szCs w:val="22"/>
                <w:u w:color="000000"/>
                <w:lang w:eastAsia="en-US"/>
              </w:rPr>
              <w:t xml:space="preserve"> (процентов)</w:t>
            </w:r>
          </w:p>
        </w:tc>
      </w:tr>
      <w:tr w:rsidR="00555073" w:rsidRPr="00555073" w:rsidTr="00B20768">
        <w:trPr>
          <w:trHeight w:val="20"/>
        </w:trPr>
        <w:tc>
          <w:tcPr>
            <w:tcW w:w="37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2017</w:t>
            </w:r>
          </w:p>
        </w:tc>
        <w:tc>
          <w:tcPr>
            <w:tcW w:w="754" w:type="pct"/>
            <w:shd w:val="clear" w:color="auto" w:fill="auto"/>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326 634,0</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101,0</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320 369,3</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sz w:val="24"/>
                <w:szCs w:val="28"/>
                <w:lang w:eastAsia="en-US"/>
              </w:rPr>
              <w:t>98,5</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336 976,6</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104,0</w:t>
            </w:r>
          </w:p>
        </w:tc>
      </w:tr>
      <w:tr w:rsidR="00555073" w:rsidRPr="00555073" w:rsidTr="00B20768">
        <w:trPr>
          <w:trHeight w:val="20"/>
        </w:trPr>
        <w:tc>
          <w:tcPr>
            <w:tcW w:w="37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2018</w:t>
            </w:r>
          </w:p>
        </w:tc>
        <w:tc>
          <w:tcPr>
            <w:tcW w:w="754" w:type="pct"/>
            <w:shd w:val="clear" w:color="auto" w:fill="auto"/>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352 255,2</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103,2</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338755,9</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100,8</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371 863,8</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105,5</w:t>
            </w:r>
          </w:p>
        </w:tc>
      </w:tr>
      <w:tr w:rsidR="00555073" w:rsidRPr="00555073" w:rsidTr="00B20768">
        <w:trPr>
          <w:trHeight w:val="20"/>
        </w:trPr>
        <w:tc>
          <w:tcPr>
            <w:tcW w:w="37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2019</w:t>
            </w:r>
          </w:p>
        </w:tc>
        <w:tc>
          <w:tcPr>
            <w:tcW w:w="754" w:type="pct"/>
            <w:shd w:val="clear" w:color="auto" w:fill="auto"/>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383 200,1</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104,4</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365 311,7</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102,9</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416 566,3</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107,3</w:t>
            </w:r>
          </w:p>
        </w:tc>
      </w:tr>
      <w:tr w:rsidR="00555073" w:rsidRPr="00555073" w:rsidTr="00B20768">
        <w:trPr>
          <w:trHeight w:val="20"/>
        </w:trPr>
        <w:tc>
          <w:tcPr>
            <w:tcW w:w="37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2020</w:t>
            </w:r>
          </w:p>
        </w:tc>
        <w:tc>
          <w:tcPr>
            <w:tcW w:w="754" w:type="pct"/>
            <w:shd w:val="clear" w:color="auto" w:fill="auto"/>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416 061,4</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104,5</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389 442,0</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103,4</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467 512,4</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107,5</w:t>
            </w:r>
          </w:p>
        </w:tc>
      </w:tr>
      <w:tr w:rsidR="00555073" w:rsidRPr="00555073" w:rsidTr="00B20768">
        <w:trPr>
          <w:trHeight w:val="20"/>
        </w:trPr>
        <w:tc>
          <w:tcPr>
            <w:tcW w:w="37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2021</w:t>
            </w:r>
          </w:p>
        </w:tc>
        <w:tc>
          <w:tcPr>
            <w:tcW w:w="754" w:type="pct"/>
            <w:shd w:val="clear" w:color="auto" w:fill="auto"/>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442 223,3</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102,2</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407 147,6</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101,6</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511 009,7</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105,1</w:t>
            </w:r>
          </w:p>
        </w:tc>
      </w:tr>
      <w:tr w:rsidR="00555073" w:rsidRPr="00555073" w:rsidTr="00B20768">
        <w:trPr>
          <w:trHeight w:val="20"/>
        </w:trPr>
        <w:tc>
          <w:tcPr>
            <w:tcW w:w="37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2022</w:t>
            </w:r>
          </w:p>
        </w:tc>
        <w:tc>
          <w:tcPr>
            <w:tcW w:w="754" w:type="pct"/>
            <w:shd w:val="clear" w:color="auto" w:fill="auto"/>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468 233,2</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102,4</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426 077,1</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101,7</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560 693,2</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105,3</w:t>
            </w:r>
          </w:p>
        </w:tc>
      </w:tr>
      <w:tr w:rsidR="00555073" w:rsidRPr="00555073" w:rsidTr="00B20768">
        <w:trPr>
          <w:trHeight w:val="20"/>
        </w:trPr>
        <w:tc>
          <w:tcPr>
            <w:tcW w:w="37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2023</w:t>
            </w:r>
          </w:p>
        </w:tc>
        <w:tc>
          <w:tcPr>
            <w:tcW w:w="754" w:type="pct"/>
            <w:shd w:val="clear" w:color="auto" w:fill="auto"/>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491 448,2</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102,0</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443 678,3</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101,0</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611 117,4</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104,6</w:t>
            </w:r>
          </w:p>
        </w:tc>
      </w:tr>
      <w:tr w:rsidR="00555073" w:rsidRPr="00555073" w:rsidTr="00B20768">
        <w:trPr>
          <w:trHeight w:val="20"/>
        </w:trPr>
        <w:tc>
          <w:tcPr>
            <w:tcW w:w="37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2024</w:t>
            </w:r>
          </w:p>
        </w:tc>
        <w:tc>
          <w:tcPr>
            <w:tcW w:w="754" w:type="pct"/>
            <w:shd w:val="clear" w:color="auto" w:fill="auto"/>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516 831,5</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102,5</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463 393,2</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101,5</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666 698,6</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105,0</w:t>
            </w:r>
          </w:p>
        </w:tc>
      </w:tr>
      <w:tr w:rsidR="00555073" w:rsidRPr="00555073" w:rsidTr="00B20768">
        <w:trPr>
          <w:trHeight w:val="20"/>
        </w:trPr>
        <w:tc>
          <w:tcPr>
            <w:tcW w:w="37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2025</w:t>
            </w:r>
          </w:p>
        </w:tc>
        <w:tc>
          <w:tcPr>
            <w:tcW w:w="754" w:type="pct"/>
            <w:shd w:val="clear" w:color="auto" w:fill="auto"/>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546 177,1</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103,0</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428 106,8</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101,6</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727 306,8</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105,3</w:t>
            </w:r>
          </w:p>
        </w:tc>
      </w:tr>
      <w:tr w:rsidR="00555073" w:rsidRPr="00555073" w:rsidTr="00B20768">
        <w:trPr>
          <w:trHeight w:val="20"/>
        </w:trPr>
        <w:tc>
          <w:tcPr>
            <w:tcW w:w="37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2026</w:t>
            </w:r>
          </w:p>
        </w:tc>
        <w:tc>
          <w:tcPr>
            <w:tcW w:w="754" w:type="pct"/>
            <w:shd w:val="clear" w:color="auto" w:fill="auto"/>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575 507,9</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102,7</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499 614,5</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101,5</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788 109,6</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105,0</w:t>
            </w:r>
          </w:p>
        </w:tc>
      </w:tr>
      <w:tr w:rsidR="00555073" w:rsidRPr="00555073" w:rsidTr="00B20768">
        <w:trPr>
          <w:trHeight w:val="20"/>
        </w:trPr>
        <w:tc>
          <w:tcPr>
            <w:tcW w:w="37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2027</w:t>
            </w:r>
          </w:p>
        </w:tc>
        <w:tc>
          <w:tcPr>
            <w:tcW w:w="754" w:type="pct"/>
            <w:shd w:val="clear" w:color="auto" w:fill="auto"/>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607 004,3</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102,8</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518 775,7</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101,6</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853 152,3</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105,1</w:t>
            </w:r>
          </w:p>
        </w:tc>
      </w:tr>
      <w:tr w:rsidR="00555073" w:rsidRPr="00555073" w:rsidTr="00B20768">
        <w:trPr>
          <w:trHeight w:val="20"/>
        </w:trPr>
        <w:tc>
          <w:tcPr>
            <w:tcW w:w="37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2028</w:t>
            </w:r>
          </w:p>
        </w:tc>
        <w:tc>
          <w:tcPr>
            <w:tcW w:w="754" w:type="pct"/>
            <w:shd w:val="clear" w:color="auto" w:fill="auto"/>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637 111,8</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102,5</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537 606,8</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101,3</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920 892,6</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105,0</w:t>
            </w:r>
          </w:p>
        </w:tc>
      </w:tr>
      <w:tr w:rsidR="00555073" w:rsidRPr="00555073" w:rsidTr="00B20768">
        <w:trPr>
          <w:trHeight w:val="20"/>
        </w:trPr>
        <w:tc>
          <w:tcPr>
            <w:tcW w:w="37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2029</w:t>
            </w:r>
          </w:p>
        </w:tc>
        <w:tc>
          <w:tcPr>
            <w:tcW w:w="754" w:type="pct"/>
            <w:shd w:val="clear" w:color="auto" w:fill="auto"/>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670 005,8</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103,0</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560 418,5</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101,8</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995 830,3</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105,5</w:t>
            </w:r>
          </w:p>
        </w:tc>
      </w:tr>
      <w:tr w:rsidR="00555073" w:rsidRPr="00555073" w:rsidTr="00B20768">
        <w:trPr>
          <w:trHeight w:val="20"/>
        </w:trPr>
        <w:tc>
          <w:tcPr>
            <w:tcW w:w="37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kern w:val="2"/>
                <w:sz w:val="24"/>
                <w:szCs w:val="24"/>
                <w:u w:color="000000"/>
                <w:lang w:eastAsia="en-US"/>
              </w:rPr>
              <w:t>2030</w:t>
            </w:r>
          </w:p>
        </w:tc>
        <w:tc>
          <w:tcPr>
            <w:tcW w:w="754" w:type="pct"/>
            <w:shd w:val="clear" w:color="auto" w:fill="auto"/>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730 224,7</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102,9</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583 627,7</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101,8</w:t>
            </w:r>
          </w:p>
        </w:tc>
        <w:tc>
          <w:tcPr>
            <w:tcW w:w="754" w:type="pct"/>
            <w:shd w:val="clear" w:color="auto" w:fill="auto"/>
          </w:tcPr>
          <w:p w:rsidR="00555073" w:rsidRPr="00555073" w:rsidRDefault="00555073" w:rsidP="00555073">
            <w:pPr>
              <w:jc w:val="center"/>
              <w:rPr>
                <w:rFonts w:eastAsia="Calibri"/>
                <w:sz w:val="24"/>
                <w:szCs w:val="28"/>
                <w:lang w:eastAsia="en-US"/>
              </w:rPr>
            </w:pPr>
            <w:r w:rsidRPr="00555073">
              <w:rPr>
                <w:rFonts w:eastAsia="Calibri"/>
                <w:sz w:val="24"/>
                <w:szCs w:val="28"/>
                <w:lang w:eastAsia="en-US"/>
              </w:rPr>
              <w:t>1 075 713,8</w:t>
            </w:r>
          </w:p>
        </w:tc>
        <w:tc>
          <w:tcPr>
            <w:tcW w:w="787" w:type="pct"/>
            <w:shd w:val="clear" w:color="auto" w:fill="auto"/>
          </w:tcPr>
          <w:p w:rsidR="00555073" w:rsidRPr="00555073" w:rsidRDefault="00555073" w:rsidP="00555073">
            <w:pPr>
              <w:contextualSpacing/>
              <w:jc w:val="center"/>
              <w:rPr>
                <w:rFonts w:eastAsia="Calibri"/>
                <w:color w:val="000000"/>
                <w:sz w:val="24"/>
                <w:szCs w:val="24"/>
                <w:u w:color="000000"/>
                <w:lang w:eastAsia="en-US"/>
              </w:rPr>
            </w:pPr>
            <w:r w:rsidRPr="00555073">
              <w:rPr>
                <w:rFonts w:eastAsia="Calibri"/>
                <w:color w:val="000000"/>
                <w:sz w:val="24"/>
                <w:szCs w:val="24"/>
                <w:u w:color="000000"/>
                <w:lang w:eastAsia="en-US"/>
              </w:rPr>
              <w:t>105,8</w:t>
            </w:r>
          </w:p>
        </w:tc>
      </w:tr>
    </w:tbl>
    <w:p w:rsidR="0027351E" w:rsidRDefault="0027351E" w:rsidP="00555073">
      <w:pPr>
        <w:keepNext/>
        <w:jc w:val="both"/>
        <w:rPr>
          <w:color w:val="000000"/>
          <w:sz w:val="24"/>
          <w:szCs w:val="24"/>
          <w:u w:color="000000"/>
          <w:bdr w:val="nil"/>
        </w:rPr>
      </w:pPr>
      <w:r>
        <w:rPr>
          <w:color w:val="000000"/>
          <w:sz w:val="24"/>
          <w:szCs w:val="24"/>
          <w:u w:color="000000"/>
          <w:bdr w:val="nil"/>
        </w:rPr>
        <w:t>____________________________</w:t>
      </w:r>
    </w:p>
    <w:p w:rsidR="00555073" w:rsidRPr="0027351E" w:rsidRDefault="00555073" w:rsidP="0027351E">
      <w:pPr>
        <w:keepNext/>
        <w:ind w:firstLine="709"/>
        <w:jc w:val="both"/>
        <w:rPr>
          <w:color w:val="000000"/>
          <w:sz w:val="28"/>
          <w:szCs w:val="24"/>
          <w:u w:color="000000"/>
          <w:bdr w:val="nil"/>
        </w:rPr>
      </w:pPr>
      <w:r w:rsidRPr="0027351E">
        <w:rPr>
          <w:color w:val="000000"/>
          <w:sz w:val="28"/>
          <w:szCs w:val="24"/>
          <w:u w:color="000000"/>
          <w:bdr w:val="nil"/>
        </w:rPr>
        <w:t>*</w:t>
      </w:r>
      <w:r w:rsidR="0027351E">
        <w:rPr>
          <w:color w:val="000000"/>
          <w:sz w:val="28"/>
          <w:szCs w:val="24"/>
          <w:u w:color="000000"/>
          <w:bdr w:val="nil"/>
        </w:rPr>
        <w:t> </w:t>
      </w:r>
      <w:r w:rsidR="0027351E" w:rsidRPr="0027351E">
        <w:rPr>
          <w:rFonts w:eastAsia="Calibri"/>
          <w:sz w:val="28"/>
          <w:szCs w:val="24"/>
          <w:lang w:eastAsia="en-US"/>
        </w:rPr>
        <w:t xml:space="preserve">Объем </w:t>
      </w:r>
      <w:r w:rsidRPr="0027351E">
        <w:rPr>
          <w:rFonts w:eastAsia="Calibri"/>
          <w:sz w:val="28"/>
          <w:szCs w:val="24"/>
          <w:lang w:eastAsia="en-US"/>
        </w:rPr>
        <w:t>инвестиций в основной капитал за счет всех источников финансирования на основе прогнозных сценариев инвестиционного развития Ростовской области</w:t>
      </w:r>
      <w:r w:rsidR="0027351E">
        <w:rPr>
          <w:rFonts w:eastAsia="Calibri"/>
          <w:sz w:val="28"/>
          <w:szCs w:val="24"/>
          <w:lang w:eastAsia="en-US"/>
        </w:rPr>
        <w:t>.</w:t>
      </w:r>
    </w:p>
    <w:p w:rsidR="00555073" w:rsidRPr="00555073" w:rsidRDefault="00555073" w:rsidP="00555073">
      <w:pPr>
        <w:pBdr>
          <w:top w:val="nil"/>
          <w:left w:val="nil"/>
          <w:bottom w:val="nil"/>
          <w:right w:val="nil"/>
          <w:between w:val="nil"/>
          <w:bar w:val="nil"/>
        </w:pBdr>
        <w:tabs>
          <w:tab w:val="left" w:pos="1134"/>
        </w:tabs>
        <w:ind w:firstLine="709"/>
        <w:jc w:val="both"/>
        <w:rPr>
          <w:rFonts w:eastAsia="Calibri" w:cs="Calibri"/>
          <w:color w:val="000000"/>
          <w:sz w:val="28"/>
          <w:szCs w:val="28"/>
          <w:u w:color="000000"/>
          <w:bdr w:val="nil"/>
        </w:rPr>
      </w:pPr>
    </w:p>
    <w:p w:rsidR="00555073" w:rsidRPr="00555073" w:rsidRDefault="00555073" w:rsidP="00EA5E0F">
      <w:pPr>
        <w:pBdr>
          <w:top w:val="nil"/>
          <w:left w:val="nil"/>
          <w:bottom w:val="nil"/>
          <w:right w:val="nil"/>
          <w:between w:val="nil"/>
          <w:bar w:val="nil"/>
        </w:pBdr>
        <w:tabs>
          <w:tab w:val="left" w:pos="1134"/>
        </w:tabs>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Сценарии развития инвестиционной сферы Ростовской области зависят от внешних и внутренних условий социально-экономического развития, которые определяются долгосрочными вызовами, степенью реализации возможностей и угроз, сильными и слабыми сторонами инвестиционной сферы региона.</w:t>
      </w:r>
    </w:p>
    <w:p w:rsidR="00555073" w:rsidRPr="00555073" w:rsidRDefault="00555073" w:rsidP="00EA5E0F">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Негативный (консервативный) сценарий развития инвестиционной сферы Ростовской области сформирован с учетом условий консервативного варианта п</w:t>
      </w:r>
      <w:r w:rsidRPr="00555073">
        <w:rPr>
          <w:rFonts w:eastAsia="Calibri"/>
          <w:color w:val="000000"/>
          <w:sz w:val="28"/>
          <w:szCs w:val="28"/>
          <w:lang w:eastAsia="en-US"/>
        </w:rPr>
        <w:t xml:space="preserve">рогноза сценарных условий и основных макроэкономических параметров социально-экономического развития </w:t>
      </w:r>
      <w:r w:rsidRPr="00555073">
        <w:rPr>
          <w:rFonts w:eastAsia="Calibri"/>
          <w:sz w:val="28"/>
          <w:szCs w:val="28"/>
          <w:lang w:eastAsia="en-US"/>
        </w:rPr>
        <w:t>Российской Федерации</w:t>
      </w:r>
      <w:r w:rsidRPr="00555073">
        <w:rPr>
          <w:rFonts w:eastAsia="Calibri"/>
          <w:color w:val="000000"/>
          <w:sz w:val="28"/>
          <w:szCs w:val="28"/>
          <w:lang w:eastAsia="en-US"/>
        </w:rPr>
        <w:t xml:space="preserve"> на 2017 – </w:t>
      </w:r>
      <w:r w:rsidR="000A236D">
        <w:rPr>
          <w:rFonts w:eastAsia="Calibri"/>
          <w:color w:val="000000"/>
          <w:sz w:val="28"/>
          <w:szCs w:val="28"/>
          <w:lang w:eastAsia="en-US"/>
        </w:rPr>
        <w:br/>
      </w:r>
      <w:r w:rsidRPr="00555073">
        <w:rPr>
          <w:rFonts w:eastAsia="Calibri"/>
          <w:color w:val="000000"/>
          <w:sz w:val="28"/>
          <w:szCs w:val="28"/>
          <w:lang w:eastAsia="en-US"/>
        </w:rPr>
        <w:t>2019 годы.</w:t>
      </w:r>
    </w:p>
    <w:p w:rsidR="00555073" w:rsidRPr="00555073" w:rsidRDefault="00555073" w:rsidP="00EA5E0F">
      <w:pPr>
        <w:pBdr>
          <w:top w:val="nil"/>
          <w:left w:val="nil"/>
          <w:bottom w:val="nil"/>
          <w:right w:val="nil"/>
          <w:between w:val="nil"/>
          <w:bar w:val="nil"/>
        </w:pBdr>
        <w:tabs>
          <w:tab w:val="left" w:pos="1134"/>
        </w:tabs>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Негативный сценарий опирается на предположение о том, что внешние условия для инвестиционного развития Ростовской области будут носить неблагоприятный характер. Это будет обусловлено следующими факторами:</w:t>
      </w:r>
    </w:p>
    <w:p w:rsidR="00555073" w:rsidRPr="00555073" w:rsidRDefault="00555073" w:rsidP="00EA5E0F">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 xml:space="preserve">замедление экономического развития в </w:t>
      </w:r>
      <w:proofErr w:type="gramStart"/>
      <w:r w:rsidRPr="00555073">
        <w:rPr>
          <w:rFonts w:eastAsia="Calibri"/>
          <w:color w:val="000000"/>
          <w:sz w:val="28"/>
          <w:szCs w:val="28"/>
          <w:u w:color="000000"/>
          <w:bdr w:val="nil"/>
        </w:rPr>
        <w:t>мире</w:t>
      </w:r>
      <w:proofErr w:type="gramEnd"/>
      <w:r w:rsidRPr="00555073">
        <w:rPr>
          <w:rFonts w:eastAsia="Calibri"/>
          <w:color w:val="000000"/>
          <w:sz w:val="28"/>
          <w:szCs w:val="28"/>
          <w:u w:color="000000"/>
          <w:bdr w:val="nil"/>
        </w:rPr>
        <w:t>;</w:t>
      </w:r>
    </w:p>
    <w:p w:rsidR="00555073" w:rsidRPr="00555073" w:rsidRDefault="00555073" w:rsidP="00EA5E0F">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неблагоприятный характер конъюнктуры ключевых товарных рынков;</w:t>
      </w:r>
    </w:p>
    <w:p w:rsidR="00555073" w:rsidRPr="00555073" w:rsidRDefault="00555073" w:rsidP="00EA5E0F">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 xml:space="preserve">сохранение торговых и финансовых ограничений между Россией </w:t>
      </w:r>
      <w:r w:rsidR="001E090C">
        <w:rPr>
          <w:rFonts w:eastAsia="Calibri"/>
          <w:color w:val="000000"/>
          <w:sz w:val="28"/>
          <w:szCs w:val="28"/>
          <w:u w:color="000000"/>
          <w:bdr w:val="nil"/>
        </w:rPr>
        <w:br/>
      </w:r>
      <w:r w:rsidRPr="00555073">
        <w:rPr>
          <w:rFonts w:eastAsia="Calibri"/>
          <w:color w:val="000000"/>
          <w:sz w:val="28"/>
          <w:szCs w:val="28"/>
          <w:u w:color="000000"/>
          <w:bdr w:val="nil"/>
        </w:rPr>
        <w:t>и крупнейшими экономиками;</w:t>
      </w:r>
    </w:p>
    <w:p w:rsidR="00555073" w:rsidRPr="00555073" w:rsidRDefault="00555073" w:rsidP="00EA5E0F">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ограничение и высокая стоимость заемного капитала;</w:t>
      </w:r>
    </w:p>
    <w:p w:rsidR="00555073" w:rsidRPr="00555073" w:rsidRDefault="00555073" w:rsidP="00EA5E0F">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ограничения в сфере торговли технологиями (прежде всего импорт высокотехнологичного оборудования и технологий);</w:t>
      </w:r>
    </w:p>
    <w:p w:rsidR="00555073" w:rsidRPr="00555073" w:rsidRDefault="00555073" w:rsidP="00EA5E0F">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низкая стоимость углеводородов и сырья на мировом рынке;</w:t>
      </w:r>
    </w:p>
    <w:p w:rsidR="00555073" w:rsidRPr="00555073" w:rsidRDefault="00555073" w:rsidP="00EA5E0F">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 xml:space="preserve">усиление специализации, сформированной на базе ресурсного </w:t>
      </w:r>
      <w:r w:rsidR="001E090C">
        <w:rPr>
          <w:rFonts w:eastAsia="Calibri"/>
          <w:color w:val="000000"/>
          <w:sz w:val="28"/>
          <w:szCs w:val="28"/>
          <w:u w:color="000000"/>
          <w:bdr w:val="nil"/>
        </w:rPr>
        <w:br/>
      </w:r>
      <w:r w:rsidRPr="00555073">
        <w:rPr>
          <w:rFonts w:eastAsia="Calibri"/>
          <w:color w:val="000000"/>
          <w:sz w:val="28"/>
          <w:szCs w:val="28"/>
          <w:u w:color="000000"/>
          <w:bdr w:val="nil"/>
        </w:rPr>
        <w:t>и транзитного потенциалов;</w:t>
      </w:r>
    </w:p>
    <w:p w:rsidR="00555073" w:rsidRPr="00555073" w:rsidRDefault="00555073" w:rsidP="00EA5E0F">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ослабление курсовой стоимости рубля;</w:t>
      </w:r>
    </w:p>
    <w:p w:rsidR="00555073" w:rsidRPr="00555073" w:rsidRDefault="00555073" w:rsidP="00EA5E0F">
      <w:pPr>
        <w:pBdr>
          <w:top w:val="nil"/>
          <w:left w:val="nil"/>
          <w:bottom w:val="nil"/>
          <w:right w:val="nil"/>
          <w:between w:val="nil"/>
          <w:bar w:val="nil"/>
        </w:pBdr>
        <w:tabs>
          <w:tab w:val="left" w:pos="1134"/>
        </w:tabs>
        <w:ind w:firstLine="709"/>
        <w:jc w:val="both"/>
        <w:rPr>
          <w:rFonts w:eastAsia="Calibri"/>
          <w:color w:val="000000"/>
          <w:sz w:val="28"/>
          <w:szCs w:val="28"/>
          <w:u w:color="000000"/>
          <w:bdr w:val="nil"/>
        </w:rPr>
      </w:pPr>
      <w:r w:rsidRPr="00555073">
        <w:rPr>
          <w:rFonts w:eastAsia="Calibri"/>
          <w:color w:val="000000"/>
          <w:sz w:val="28"/>
          <w:szCs w:val="28"/>
          <w:u w:color="000000"/>
          <w:bdr w:val="nil"/>
        </w:rPr>
        <w:t xml:space="preserve">сокращение объемов реализации крупных инфраструктурных проектов и </w:t>
      </w:r>
      <w:proofErr w:type="spellStart"/>
      <w:r w:rsidRPr="00555073">
        <w:rPr>
          <w:rFonts w:eastAsia="Calibri"/>
          <w:color w:val="000000"/>
          <w:sz w:val="28"/>
          <w:szCs w:val="28"/>
          <w:u w:color="000000"/>
          <w:bdr w:val="nil"/>
        </w:rPr>
        <w:t>софинансирования</w:t>
      </w:r>
      <w:proofErr w:type="spellEnd"/>
      <w:r w:rsidRPr="00555073">
        <w:rPr>
          <w:rFonts w:eastAsia="Calibri"/>
          <w:color w:val="000000"/>
          <w:sz w:val="28"/>
          <w:szCs w:val="28"/>
          <w:u w:color="000000"/>
          <w:bdr w:val="nil"/>
        </w:rPr>
        <w:t xml:space="preserve"> региональных программ инвестиционного развития.</w:t>
      </w:r>
    </w:p>
    <w:p w:rsidR="00555073" w:rsidRPr="00555073" w:rsidRDefault="00555073" w:rsidP="00EA5E0F">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В этой связи в рамках региональной экономики конкурентоспособность экспортеров будет повышаться. Кроме того, возможности для реализации политики </w:t>
      </w:r>
      <w:proofErr w:type="spellStart"/>
      <w:r w:rsidRPr="00555073">
        <w:rPr>
          <w:rFonts w:eastAsia="Calibri" w:cs="Calibri"/>
          <w:color w:val="000000"/>
          <w:sz w:val="28"/>
          <w:szCs w:val="28"/>
          <w:u w:color="000000"/>
          <w:bdr w:val="nil"/>
        </w:rPr>
        <w:t>импортозамещения</w:t>
      </w:r>
      <w:proofErr w:type="spellEnd"/>
      <w:r w:rsidRPr="00555073">
        <w:rPr>
          <w:rFonts w:eastAsia="Calibri" w:cs="Calibri"/>
          <w:color w:val="000000"/>
          <w:sz w:val="28"/>
          <w:szCs w:val="28"/>
          <w:u w:color="000000"/>
          <w:bdr w:val="nil"/>
        </w:rPr>
        <w:t xml:space="preserve"> сохранятся, однако будут существовать ограничения для модернизации производства за счет импортных технологий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и оборудования.</w:t>
      </w:r>
    </w:p>
    <w:p w:rsidR="00555073" w:rsidRPr="00555073" w:rsidRDefault="00555073" w:rsidP="00EA5E0F">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В целом российская экономика будет развиваться в рамках консервативного или </w:t>
      </w:r>
      <w:proofErr w:type="spellStart"/>
      <w:r w:rsidRPr="00555073">
        <w:rPr>
          <w:rFonts w:eastAsia="Calibri" w:cs="Calibri"/>
          <w:color w:val="000000"/>
          <w:sz w:val="28"/>
          <w:szCs w:val="28"/>
          <w:u w:color="000000"/>
          <w:bdr w:val="nil"/>
        </w:rPr>
        <w:t>энерго</w:t>
      </w:r>
      <w:proofErr w:type="spellEnd"/>
      <w:r w:rsidRPr="00555073">
        <w:rPr>
          <w:rFonts w:eastAsia="Calibri" w:cs="Calibri"/>
          <w:color w:val="000000"/>
          <w:sz w:val="28"/>
          <w:szCs w:val="28"/>
          <w:u w:color="000000"/>
          <w:bdr w:val="nil"/>
        </w:rPr>
        <w:t xml:space="preserve">-сырьевого сценария. Объемы поддержки регионов на развитие инвестиционной сферы будут ограничены, и конкурентные преимущества региона будут реализованы не в полной мере. Слабые стороны региональной экономики, проявляющие себя в </w:t>
      </w:r>
      <w:proofErr w:type="gramStart"/>
      <w:r w:rsidRPr="00555073">
        <w:rPr>
          <w:rFonts w:eastAsia="Calibri" w:cs="Calibri"/>
          <w:color w:val="000000"/>
          <w:sz w:val="28"/>
          <w:szCs w:val="28"/>
          <w:u w:color="000000"/>
          <w:bdr w:val="nil"/>
        </w:rPr>
        <w:t>условиях</w:t>
      </w:r>
      <w:proofErr w:type="gramEnd"/>
      <w:r w:rsidRPr="00555073">
        <w:rPr>
          <w:rFonts w:eastAsia="Calibri" w:cs="Calibri"/>
          <w:color w:val="000000"/>
          <w:sz w:val="28"/>
          <w:szCs w:val="28"/>
          <w:u w:color="000000"/>
          <w:bdr w:val="nil"/>
        </w:rPr>
        <w:t xml:space="preserve"> негативного сценария, будут компенсированы за счет высокой </w:t>
      </w:r>
      <w:proofErr w:type="spellStart"/>
      <w:r w:rsidRPr="00555073">
        <w:rPr>
          <w:rFonts w:eastAsia="Calibri" w:cs="Calibri"/>
          <w:color w:val="000000"/>
          <w:sz w:val="28"/>
          <w:szCs w:val="28"/>
          <w:u w:color="000000"/>
          <w:bdr w:val="nil"/>
        </w:rPr>
        <w:t>диверсифицированности</w:t>
      </w:r>
      <w:proofErr w:type="spellEnd"/>
      <w:r w:rsidRPr="00555073">
        <w:rPr>
          <w:rFonts w:eastAsia="Calibri" w:cs="Calibri"/>
          <w:color w:val="000000"/>
          <w:sz w:val="28"/>
          <w:szCs w:val="28"/>
          <w:u w:color="000000"/>
          <w:bdr w:val="nil"/>
        </w:rPr>
        <w:t xml:space="preserve"> экономики Ростовской области. </w:t>
      </w:r>
    </w:p>
    <w:p w:rsidR="00555073" w:rsidRPr="00555073" w:rsidRDefault="00555073" w:rsidP="00EA5E0F">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В результате, на фоне опережающего развития региональных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и российских конкурентов, для Ростовской области возможна постепенная утрата конкурентоспособности по доминирующим и наиболее капиталоемким отраслям промышленности (прежде всего</w:t>
      </w:r>
      <w:r w:rsidR="00B30C72">
        <w:rPr>
          <w:rFonts w:eastAsia="Calibri" w:cs="Calibri"/>
          <w:color w:val="000000"/>
          <w:sz w:val="28"/>
          <w:szCs w:val="28"/>
          <w:u w:color="000000"/>
          <w:bdr w:val="nil"/>
        </w:rPr>
        <w:t>,</w:t>
      </w:r>
      <w:r w:rsidRPr="00555073">
        <w:rPr>
          <w:rFonts w:eastAsia="Calibri" w:cs="Calibri"/>
          <w:color w:val="000000"/>
          <w:sz w:val="28"/>
          <w:szCs w:val="28"/>
          <w:u w:color="000000"/>
          <w:bdr w:val="nil"/>
        </w:rPr>
        <w:t xml:space="preserve"> машиностроение). Широкое развитие получат энергоемкие производства и АПК, региональная конкурентоспособность будет базироваться на эксплуатации природных ресурсов (земельных, прежде всего), энергетического потенциала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и географического положения (транзитный потенциал). Доля Ростовской области в экономике России и ЮФО, как следствие, может снизиться, возможна и частичная утрата функционала макрорегионального центра ЮФО.</w:t>
      </w:r>
    </w:p>
    <w:p w:rsidR="00555073" w:rsidRPr="00555073" w:rsidRDefault="00555073" w:rsidP="00EA5E0F">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Модернизация региональной экономики в значительной степени будет опираться на импортные технологии и знания. Усилится отставание региона по уровню инновационной активности высокотехнологичных секторов, разрыв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с лидирующими странами и регионами усилится, высокие темпы импорта технологий сохранятся.</w:t>
      </w:r>
    </w:p>
    <w:p w:rsidR="00555073" w:rsidRPr="00555073" w:rsidRDefault="00555073" w:rsidP="00EA5E0F">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Так как рост региональной экономики будет концентрироваться вокруг АПК, электроэнергетики, транспорта и торговли, а также принимая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во внимание высокую стоимость заемного капитала и импортных технологий, ограничивающих в совокупности возможности модернизации производства, производительность труда в целом в экономике Ростовской области сохранится на прежнем уровне.</w:t>
      </w:r>
    </w:p>
    <w:p w:rsidR="00555073" w:rsidRPr="00555073" w:rsidRDefault="00555073" w:rsidP="00EA5E0F">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В сфере инфраструктурного развития будут завершены крупные инженерно-инфраструктурные и транспортно-логистические проекты до 2018 года (включая аэропортовый комплекс «Платов», стадион к чемпионату мира по футболу в 2018 году и др</w:t>
      </w:r>
      <w:r w:rsidR="00B30C72">
        <w:rPr>
          <w:rFonts w:eastAsia="Calibri" w:cs="Calibri"/>
          <w:color w:val="000000"/>
          <w:sz w:val="28"/>
          <w:szCs w:val="28"/>
          <w:u w:color="000000"/>
          <w:bdr w:val="nil"/>
        </w:rPr>
        <w:t>угие</w:t>
      </w:r>
      <w:r w:rsidRPr="00555073">
        <w:rPr>
          <w:rFonts w:eastAsia="Calibri" w:cs="Calibri"/>
          <w:color w:val="000000"/>
          <w:sz w:val="28"/>
          <w:szCs w:val="28"/>
          <w:u w:color="000000"/>
          <w:bdr w:val="nil"/>
        </w:rPr>
        <w:t xml:space="preserve">), развитие региональной инфраструктуры, финансируемой за счет средств регионального бюджета, будет запаздывать относительно возникающих потребностей. Инфраструктурные ограничения, связанные с доступом к энергетической и инженерной инфраструктуре, неразвитость транспортной инфраструктуры регионального значения </w:t>
      </w:r>
      <w:proofErr w:type="gramStart"/>
      <w:r w:rsidRPr="00555073">
        <w:rPr>
          <w:rFonts w:eastAsia="Calibri" w:cs="Calibri"/>
          <w:color w:val="000000"/>
          <w:sz w:val="28"/>
          <w:szCs w:val="28"/>
          <w:u w:color="000000"/>
          <w:bdr w:val="nil"/>
        </w:rPr>
        <w:t>сохранятся и</w:t>
      </w:r>
      <w:proofErr w:type="gramEnd"/>
      <w:r w:rsidRPr="00555073">
        <w:rPr>
          <w:rFonts w:eastAsia="Calibri" w:cs="Calibri"/>
          <w:color w:val="000000"/>
          <w:sz w:val="28"/>
          <w:szCs w:val="28"/>
          <w:u w:color="000000"/>
          <w:bdr w:val="nil"/>
        </w:rPr>
        <w:t xml:space="preserve"> будут сдерживать инвестиционное развитие Ростовской области.</w:t>
      </w:r>
    </w:p>
    <w:p w:rsidR="00555073" w:rsidRPr="00555073" w:rsidRDefault="00555073" w:rsidP="00EA5E0F">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Территориальное развитие Ростовской области будет иметь инерционный характер, концентрируясь вокруг сложившихся урбанизированных центров               (гг. Ростов-на-Дону, Новочеркасск, Таганрог, Азов и др</w:t>
      </w:r>
      <w:r w:rsidR="00B30C72">
        <w:rPr>
          <w:rFonts w:eastAsia="Calibri" w:cs="Calibri"/>
          <w:color w:val="000000"/>
          <w:sz w:val="28"/>
          <w:szCs w:val="28"/>
          <w:u w:color="000000"/>
          <w:bdr w:val="nil"/>
        </w:rPr>
        <w:t>угие</w:t>
      </w:r>
      <w:r w:rsidRPr="00555073">
        <w:rPr>
          <w:rFonts w:eastAsia="Calibri" w:cs="Calibri"/>
          <w:color w:val="000000"/>
          <w:sz w:val="28"/>
          <w:szCs w:val="28"/>
          <w:u w:color="000000"/>
          <w:bdr w:val="nil"/>
        </w:rPr>
        <w:t>).</w:t>
      </w:r>
    </w:p>
    <w:p w:rsidR="00555073" w:rsidRPr="00555073" w:rsidRDefault="00555073" w:rsidP="00EA5E0F">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Институциональное развитие инвестиционной сферы замедлится, более всего это коснется международного инвестиционного сотрудничества. Действующая нормативная база и региональные институты развития в большей степени должны будут ориентироваться на инвестиционное взаимодействие с федеральным центром и регионами, сумевшими сформировать заделы и компетенции в ключевых конкурентоспособных отраслях, и, в целях расширения бизнеса, будут заинтересованы в экспансии на другие региональные рынки. </w:t>
      </w:r>
    </w:p>
    <w:p w:rsidR="00555073" w:rsidRPr="00555073" w:rsidRDefault="00555073" w:rsidP="00EA5E0F">
      <w:pPr>
        <w:pBdr>
          <w:top w:val="nil"/>
          <w:left w:val="nil"/>
          <w:bottom w:val="nil"/>
          <w:right w:val="nil"/>
          <w:between w:val="nil"/>
          <w:bar w:val="nil"/>
        </w:pBdr>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Структура человеческого капитала будет негативно меняться, следует прогнозировать отток высококвалифицированных работников. Доля высокопроизводительных рабочих мест в структуре занятых будет снижаться.</w:t>
      </w:r>
    </w:p>
    <w:p w:rsidR="00555073" w:rsidRPr="00555073" w:rsidRDefault="00555073" w:rsidP="00EA5E0F">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Консервативный сценарий предполагает на первом этапе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 xml:space="preserve">(до 2020 года) реализацию крупных проектов в инфраструктуре и энергетике,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в последующем (с 2020 по 2030 г</w:t>
      </w:r>
      <w:r w:rsidR="00B30C72">
        <w:rPr>
          <w:rFonts w:eastAsia="Calibri" w:cs="Calibri"/>
          <w:color w:val="000000"/>
          <w:sz w:val="28"/>
          <w:szCs w:val="28"/>
          <w:u w:color="000000"/>
          <w:bdr w:val="nil"/>
        </w:rPr>
        <w:t>од</w:t>
      </w:r>
      <w:r w:rsidRPr="00555073">
        <w:rPr>
          <w:rFonts w:eastAsia="Calibri" w:cs="Calibri"/>
          <w:color w:val="000000"/>
          <w:sz w:val="28"/>
          <w:szCs w:val="28"/>
          <w:u w:color="000000"/>
          <w:bdr w:val="nil"/>
        </w:rPr>
        <w:t xml:space="preserve">) снижение зависимости от инвестиций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в данную сферу.</w:t>
      </w:r>
    </w:p>
    <w:p w:rsidR="00555073" w:rsidRPr="00555073" w:rsidRDefault="00555073" w:rsidP="00EA5E0F">
      <w:pPr>
        <w:keepLines/>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Стабильный (реалистичный) сценарий сформирован с учетом условий базового варианта </w:t>
      </w:r>
      <w:r w:rsidRPr="00555073">
        <w:rPr>
          <w:rFonts w:eastAsia="Calibri"/>
          <w:sz w:val="28"/>
          <w:szCs w:val="28"/>
          <w:lang w:eastAsia="en-US"/>
        </w:rPr>
        <w:t>Российской Федерации</w:t>
      </w:r>
      <w:r w:rsidRPr="00555073">
        <w:rPr>
          <w:rFonts w:eastAsia="Calibri" w:cs="Calibri"/>
          <w:color w:val="000000"/>
          <w:sz w:val="28"/>
          <w:szCs w:val="28"/>
          <w:u w:color="000000"/>
          <w:bdr w:val="nil"/>
        </w:rPr>
        <w:t xml:space="preserve"> и с учетом первого варианта среднесрочного (2017</w:t>
      </w:r>
      <w:r w:rsidR="00B30C72">
        <w:rPr>
          <w:rFonts w:eastAsia="Calibri" w:cs="Calibri"/>
          <w:color w:val="000000"/>
          <w:sz w:val="28"/>
          <w:szCs w:val="28"/>
          <w:u w:color="000000"/>
          <w:bdr w:val="nil"/>
        </w:rPr>
        <w:t xml:space="preserve"> – </w:t>
      </w:r>
      <w:r w:rsidRPr="00555073">
        <w:rPr>
          <w:rFonts w:eastAsia="Calibri" w:cs="Calibri"/>
          <w:color w:val="000000"/>
          <w:sz w:val="28"/>
          <w:szCs w:val="28"/>
          <w:u w:color="000000"/>
          <w:bdr w:val="nil"/>
        </w:rPr>
        <w:t>2019 г</w:t>
      </w:r>
      <w:r w:rsidR="00B30C72">
        <w:rPr>
          <w:rFonts w:eastAsia="Calibri" w:cs="Calibri"/>
          <w:color w:val="000000"/>
          <w:sz w:val="28"/>
          <w:szCs w:val="28"/>
          <w:u w:color="000000"/>
          <w:bdr w:val="nil"/>
        </w:rPr>
        <w:t>оды</w:t>
      </w:r>
      <w:r w:rsidRPr="00555073">
        <w:rPr>
          <w:rFonts w:eastAsia="Calibri" w:cs="Calibri"/>
          <w:color w:val="000000"/>
          <w:sz w:val="28"/>
          <w:szCs w:val="28"/>
          <w:u w:color="000000"/>
          <w:bdr w:val="nil"/>
        </w:rPr>
        <w:t>) прогноза социально-экономического развития Ростовской области.</w:t>
      </w:r>
    </w:p>
    <w:p w:rsidR="00555073" w:rsidRPr="00555073" w:rsidRDefault="00555073" w:rsidP="00EA5E0F">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Стабильный (реалистичный) сценарий обусловлен действием следующих внешних условий:</w:t>
      </w:r>
    </w:p>
    <w:p w:rsidR="00555073" w:rsidRPr="00555073" w:rsidRDefault="00555073" w:rsidP="00EA5E0F">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 xml:space="preserve">низкие темпы экономического роста в положительных </w:t>
      </w:r>
      <w:proofErr w:type="gramStart"/>
      <w:r w:rsidRPr="00555073">
        <w:rPr>
          <w:rFonts w:eastAsia="Calibri"/>
          <w:color w:val="000000"/>
          <w:sz w:val="28"/>
          <w:szCs w:val="28"/>
          <w:u w:color="000000"/>
          <w:bdr w:val="nil"/>
        </w:rPr>
        <w:t>значениях</w:t>
      </w:r>
      <w:proofErr w:type="gramEnd"/>
      <w:r w:rsidRPr="00555073">
        <w:rPr>
          <w:rFonts w:eastAsia="Calibri"/>
          <w:color w:val="000000"/>
          <w:sz w:val="28"/>
          <w:szCs w:val="28"/>
          <w:u w:color="000000"/>
          <w:bdr w:val="nil"/>
        </w:rPr>
        <w:t>;</w:t>
      </w:r>
    </w:p>
    <w:p w:rsidR="00555073" w:rsidRPr="00555073" w:rsidRDefault="00555073" w:rsidP="00EA5E0F">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относительная стабилизация конъюнктуры ключевых товарных рынков;</w:t>
      </w:r>
    </w:p>
    <w:p w:rsidR="00555073" w:rsidRPr="00555073" w:rsidRDefault="00555073" w:rsidP="00EA5E0F">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 xml:space="preserve">возможность отмены торговых и финансовых ограничений между Россией и крупнейшими экономиками в перспективе более </w:t>
      </w:r>
      <w:r w:rsidR="00B30C72">
        <w:rPr>
          <w:rFonts w:eastAsia="Calibri"/>
          <w:color w:val="000000"/>
          <w:sz w:val="28"/>
          <w:szCs w:val="28"/>
          <w:u w:color="000000"/>
          <w:bdr w:val="nil"/>
        </w:rPr>
        <w:t>тре</w:t>
      </w:r>
      <w:r w:rsidRPr="00555073">
        <w:rPr>
          <w:rFonts w:eastAsia="Calibri"/>
          <w:color w:val="000000"/>
          <w:sz w:val="28"/>
          <w:szCs w:val="28"/>
          <w:u w:color="000000"/>
          <w:bdr w:val="nil"/>
        </w:rPr>
        <w:t>х лет;</w:t>
      </w:r>
    </w:p>
    <w:p w:rsidR="00555073" w:rsidRPr="00555073" w:rsidRDefault="00555073" w:rsidP="00EA5E0F">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 xml:space="preserve">увеличение объемов финансирования инвестиционных проектов федерального значения и </w:t>
      </w:r>
      <w:proofErr w:type="spellStart"/>
      <w:r w:rsidRPr="00555073">
        <w:rPr>
          <w:rFonts w:eastAsia="Calibri"/>
          <w:color w:val="000000"/>
          <w:sz w:val="28"/>
          <w:szCs w:val="28"/>
          <w:u w:color="000000"/>
          <w:bdr w:val="nil"/>
        </w:rPr>
        <w:t>софинансирования</w:t>
      </w:r>
      <w:proofErr w:type="spellEnd"/>
      <w:r w:rsidRPr="00555073">
        <w:rPr>
          <w:rFonts w:eastAsia="Calibri"/>
          <w:color w:val="000000"/>
          <w:sz w:val="28"/>
          <w:szCs w:val="28"/>
          <w:u w:color="000000"/>
          <w:bdr w:val="nil"/>
        </w:rPr>
        <w:t xml:space="preserve"> региональных программ инвестиционного развития;</w:t>
      </w:r>
    </w:p>
    <w:p w:rsidR="00555073" w:rsidRPr="00555073" w:rsidRDefault="00555073" w:rsidP="00EA5E0F">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закрепление доминирующего положения обрабатывающей промышленности в экономике Ростовской области и значительной доли торговли, сельского хозяйства, транспорта.</w:t>
      </w:r>
    </w:p>
    <w:p w:rsidR="00555073" w:rsidRPr="00555073" w:rsidRDefault="00555073" w:rsidP="00EA5E0F">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Российская экономика в </w:t>
      </w:r>
      <w:proofErr w:type="gramStart"/>
      <w:r w:rsidRPr="00555073">
        <w:rPr>
          <w:rFonts w:eastAsia="Calibri" w:cs="Calibri"/>
          <w:color w:val="000000"/>
          <w:sz w:val="28"/>
          <w:szCs w:val="28"/>
          <w:u w:color="000000"/>
          <w:bdr w:val="nil"/>
        </w:rPr>
        <w:t>целом</w:t>
      </w:r>
      <w:proofErr w:type="gramEnd"/>
      <w:r w:rsidRPr="00555073">
        <w:rPr>
          <w:rFonts w:eastAsia="Calibri" w:cs="Calibri"/>
          <w:color w:val="000000"/>
          <w:sz w:val="28"/>
          <w:szCs w:val="28"/>
          <w:u w:color="000000"/>
          <w:bdr w:val="nil"/>
        </w:rPr>
        <w:t xml:space="preserve"> при реализации стабильного сценария будет развиваться по инновационному пути развития, что в долгосрочной перспективе будет сопровождаться ростом возможностей федерального бюджета увеличивать объемы поддержки регионов на развитие инвестиционной сферы. Большая часть возможностей, открывающихся перед регионом, будет реализована. Слабые стороны будут компенсироваться за счет и по мере реализации сильных сторон.</w:t>
      </w:r>
    </w:p>
    <w:p w:rsidR="00555073" w:rsidRPr="00555073" w:rsidRDefault="00555073" w:rsidP="00EA5E0F">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Высокая </w:t>
      </w:r>
      <w:proofErr w:type="spellStart"/>
      <w:r w:rsidRPr="00555073">
        <w:rPr>
          <w:rFonts w:eastAsia="Calibri" w:cs="Calibri"/>
          <w:color w:val="000000"/>
          <w:sz w:val="28"/>
          <w:szCs w:val="28"/>
          <w:u w:color="000000"/>
          <w:bdr w:val="nil"/>
        </w:rPr>
        <w:t>диверсифицированность</w:t>
      </w:r>
      <w:proofErr w:type="spellEnd"/>
      <w:r w:rsidRPr="00555073">
        <w:rPr>
          <w:rFonts w:eastAsia="Calibri" w:cs="Calibri"/>
          <w:color w:val="000000"/>
          <w:sz w:val="28"/>
          <w:szCs w:val="28"/>
          <w:u w:color="000000"/>
          <w:bdr w:val="nil"/>
        </w:rPr>
        <w:t xml:space="preserve"> экономики Ростовской области обеспечит ей высокую устойчивость к влиянию негативных конъюнктурных факторов, что сохранит конкурентоспособность важнейших отраслей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 xml:space="preserve">на прежнем уровне. Рост конкурентоспособности региональных товаропроизводителей будет происходить за счет технологического развития, повышения </w:t>
      </w:r>
      <w:proofErr w:type="spellStart"/>
      <w:r w:rsidRPr="00555073">
        <w:rPr>
          <w:rFonts w:eastAsia="Calibri" w:cs="Calibri"/>
          <w:color w:val="000000"/>
          <w:sz w:val="28"/>
          <w:szCs w:val="28"/>
          <w:u w:color="000000"/>
          <w:bdr w:val="nil"/>
        </w:rPr>
        <w:t>ресурсоэффективности</w:t>
      </w:r>
      <w:proofErr w:type="spellEnd"/>
      <w:r w:rsidRPr="00555073">
        <w:rPr>
          <w:rFonts w:eastAsia="Calibri" w:cs="Calibri"/>
          <w:color w:val="000000"/>
          <w:sz w:val="28"/>
          <w:szCs w:val="28"/>
          <w:u w:color="000000"/>
          <w:bdr w:val="nil"/>
        </w:rPr>
        <w:t xml:space="preserve"> и </w:t>
      </w:r>
      <w:proofErr w:type="spellStart"/>
      <w:r w:rsidRPr="00555073">
        <w:rPr>
          <w:rFonts w:eastAsia="Calibri" w:cs="Calibri"/>
          <w:color w:val="000000"/>
          <w:sz w:val="28"/>
          <w:szCs w:val="28"/>
          <w:u w:color="000000"/>
          <w:bdr w:val="nil"/>
        </w:rPr>
        <w:t>экологичности</w:t>
      </w:r>
      <w:proofErr w:type="spellEnd"/>
      <w:r w:rsidRPr="00555073">
        <w:rPr>
          <w:rFonts w:eastAsia="Calibri" w:cs="Calibri"/>
          <w:color w:val="000000"/>
          <w:sz w:val="28"/>
          <w:szCs w:val="28"/>
          <w:u w:color="000000"/>
          <w:bdr w:val="nil"/>
        </w:rPr>
        <w:t xml:space="preserve"> производств. Это позволит Ростовской области сохранить свою долю в российской экономике и укрепить позиции г. Ростова-на-Дону как макрорегионального центра. В структуре экспорта сохранится сравнительно высокая (в сравнении с </w:t>
      </w:r>
      <w:r w:rsidRPr="00555073">
        <w:rPr>
          <w:rFonts w:eastAsia="Calibri"/>
          <w:sz w:val="28"/>
          <w:szCs w:val="28"/>
          <w:lang w:eastAsia="en-US"/>
        </w:rPr>
        <w:t>Российской Федераци</w:t>
      </w:r>
      <w:r w:rsidR="00B30C72">
        <w:rPr>
          <w:rFonts w:eastAsia="Calibri"/>
          <w:sz w:val="28"/>
          <w:szCs w:val="28"/>
          <w:lang w:eastAsia="en-US"/>
        </w:rPr>
        <w:t>ей</w:t>
      </w:r>
      <w:r w:rsidRPr="00555073">
        <w:rPr>
          <w:rFonts w:eastAsia="Calibri" w:cs="Calibri"/>
          <w:color w:val="000000"/>
          <w:sz w:val="28"/>
          <w:szCs w:val="28"/>
          <w:u w:color="000000"/>
          <w:bdr w:val="nil"/>
        </w:rPr>
        <w:t xml:space="preserve"> в целом) доля машин и оборудования, факторы для ее увеличения будут укрепляться. Кроме того, возникнут благоприятные условия для реализации экспортного потенциала химической промышленности Ростовской области.</w:t>
      </w:r>
    </w:p>
    <w:p w:rsidR="00555073" w:rsidRPr="00555073" w:rsidRDefault="00555073" w:rsidP="00EA5E0F">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В рамках стабильного сценария Ростовская область улучшит свои позиции на Юге России как </w:t>
      </w:r>
      <w:proofErr w:type="spellStart"/>
      <w:r w:rsidRPr="00555073">
        <w:rPr>
          <w:rFonts w:eastAsia="Calibri" w:cs="Calibri"/>
          <w:color w:val="000000"/>
          <w:sz w:val="28"/>
          <w:szCs w:val="28"/>
          <w:u w:color="000000"/>
          <w:bdr w:val="nil"/>
        </w:rPr>
        <w:t>инновационно</w:t>
      </w:r>
      <w:proofErr w:type="spellEnd"/>
      <w:r w:rsidRPr="00555073">
        <w:rPr>
          <w:rFonts w:eastAsia="Calibri" w:cs="Calibri"/>
          <w:color w:val="000000"/>
          <w:sz w:val="28"/>
          <w:szCs w:val="28"/>
          <w:u w:color="000000"/>
          <w:bdr w:val="nil"/>
        </w:rPr>
        <w:t xml:space="preserve">-технологического лидера. Благоприятная конъюнктура создаст условия для устойчивого финансового положения, что позволит большинству крупных предприятий увеличить инновационную активность, реализовать инвестиционные программы, связанные с техническим перевооружением и расширением производственных возможностей, </w:t>
      </w:r>
      <w:r w:rsidR="00B30C72">
        <w:rPr>
          <w:rFonts w:eastAsia="Calibri" w:cs="Calibri"/>
          <w:color w:val="000000"/>
          <w:sz w:val="28"/>
          <w:szCs w:val="28"/>
          <w:u w:color="000000"/>
          <w:bdr w:val="nil"/>
        </w:rPr>
        <w:br/>
      </w:r>
      <w:r w:rsidRPr="00555073">
        <w:rPr>
          <w:rFonts w:eastAsia="Calibri" w:cs="Calibri"/>
          <w:color w:val="000000"/>
          <w:sz w:val="28"/>
          <w:szCs w:val="28"/>
          <w:u w:color="000000"/>
          <w:bdr w:val="nil"/>
        </w:rPr>
        <w:t xml:space="preserve">увеличить объемы инвестиций в научно-исследовательские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 xml:space="preserve">и опытно-конструкторские разработки. </w:t>
      </w:r>
    </w:p>
    <w:p w:rsidR="00555073" w:rsidRPr="00555073" w:rsidRDefault="00555073" w:rsidP="00EA5E0F">
      <w:pPr>
        <w:pBdr>
          <w:top w:val="nil"/>
          <w:left w:val="nil"/>
          <w:bottom w:val="nil"/>
          <w:right w:val="nil"/>
          <w:between w:val="nil"/>
          <w:bar w:val="nil"/>
        </w:pBdr>
        <w:ind w:firstLine="709"/>
        <w:jc w:val="both"/>
        <w:rPr>
          <w:b/>
          <w:bCs/>
          <w:color w:val="000000"/>
          <w:sz w:val="28"/>
          <w:szCs w:val="28"/>
          <w:u w:color="000000"/>
          <w:bdr w:val="nil"/>
        </w:rPr>
      </w:pPr>
      <w:r w:rsidRPr="00555073">
        <w:rPr>
          <w:rFonts w:eastAsia="Calibri" w:cs="Calibri"/>
          <w:color w:val="000000"/>
          <w:sz w:val="28"/>
          <w:szCs w:val="28"/>
          <w:u w:color="000000"/>
          <w:bdr w:val="nil"/>
        </w:rPr>
        <w:t xml:space="preserve">Технологическая модернизация действующих производств позволит увеличить производительность труда, что частично решит проблемы ограниченности трудовых ресурсов на региональном рынке.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 xml:space="preserve">Рост инновационного сектора в экономике и рост экспорта промышленной продукции </w:t>
      </w:r>
      <w:proofErr w:type="gramStart"/>
      <w:r w:rsidRPr="00555073">
        <w:rPr>
          <w:rFonts w:eastAsia="Calibri" w:cs="Calibri"/>
          <w:color w:val="000000"/>
          <w:sz w:val="28"/>
          <w:szCs w:val="28"/>
          <w:u w:color="000000"/>
          <w:bdr w:val="nil"/>
        </w:rPr>
        <w:t>сформируют внутренний спрос на высокотехнологичных специалистов и в долгосрочной перспективе позволят</w:t>
      </w:r>
      <w:proofErr w:type="gramEnd"/>
      <w:r w:rsidRPr="00555073">
        <w:rPr>
          <w:rFonts w:eastAsia="Calibri" w:cs="Calibri"/>
          <w:color w:val="000000"/>
          <w:sz w:val="28"/>
          <w:szCs w:val="28"/>
          <w:u w:color="000000"/>
          <w:bdr w:val="nil"/>
        </w:rPr>
        <w:t xml:space="preserve"> увеличить в экономике долю высокопроизводительных рабочих мест.</w:t>
      </w:r>
    </w:p>
    <w:p w:rsidR="00555073" w:rsidRPr="00555073" w:rsidRDefault="00555073" w:rsidP="00EA5E0F">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В</w:t>
      </w:r>
      <w:r w:rsidRPr="00555073">
        <w:rPr>
          <w:rFonts w:eastAsia="Calibri" w:cs="Calibri"/>
          <w:b/>
          <w:bCs/>
          <w:color w:val="000000"/>
          <w:sz w:val="28"/>
          <w:szCs w:val="28"/>
          <w:u w:color="000000"/>
          <w:bdr w:val="nil"/>
        </w:rPr>
        <w:t xml:space="preserve"> </w:t>
      </w:r>
      <w:r w:rsidRPr="00555073">
        <w:rPr>
          <w:rFonts w:eastAsia="Calibri" w:cs="Calibri"/>
          <w:color w:val="000000"/>
          <w:sz w:val="28"/>
          <w:szCs w:val="28"/>
          <w:u w:color="000000"/>
          <w:bdr w:val="nil"/>
        </w:rPr>
        <w:t xml:space="preserve">сфере инфраструктурного развития будут завершены уже начатые крупнейшие федеральные проекты. Развитие транспортно-логистической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 xml:space="preserve">и инженерной инфраструктуры федерального значения продолжится (развитие высокоскоростного железнодорожного сообщения соединяющего г. Москву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и г. Сочи, строительство Багаевского гидроузла на р. Дон и др</w:t>
      </w:r>
      <w:r w:rsidR="00B30C72">
        <w:rPr>
          <w:rFonts w:eastAsia="Calibri" w:cs="Calibri"/>
          <w:color w:val="000000"/>
          <w:sz w:val="28"/>
          <w:szCs w:val="28"/>
          <w:u w:color="000000"/>
          <w:bdr w:val="nil"/>
        </w:rPr>
        <w:t>угое</w:t>
      </w:r>
      <w:r w:rsidRPr="00555073">
        <w:rPr>
          <w:rFonts w:eastAsia="Calibri" w:cs="Calibri"/>
          <w:color w:val="000000"/>
          <w:sz w:val="28"/>
          <w:szCs w:val="28"/>
          <w:u w:color="000000"/>
          <w:bdr w:val="nil"/>
        </w:rPr>
        <w:t>).</w:t>
      </w:r>
    </w:p>
    <w:p w:rsidR="00555073" w:rsidRPr="00555073" w:rsidRDefault="00555073" w:rsidP="00EA5E0F">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Развитие региональной инфраструктуры будет осуществляться по мере возникновения потребности в снятии соответствующих инфраструктурных ограничений для крупных инвестиционных проектов.</w:t>
      </w:r>
    </w:p>
    <w:p w:rsidR="00555073" w:rsidRPr="00555073" w:rsidRDefault="00555073" w:rsidP="00EA5E0F">
      <w:pPr>
        <w:pBdr>
          <w:top w:val="nil"/>
          <w:left w:val="nil"/>
          <w:bottom w:val="nil"/>
          <w:right w:val="nil"/>
          <w:between w:val="nil"/>
          <w:bar w:val="nil"/>
        </w:pBdr>
        <w:tabs>
          <w:tab w:val="left" w:pos="1134"/>
        </w:tabs>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 xml:space="preserve">В сфере пространственного развития Ростовской области будет сохраняться дифференциация. Однако учитывая благоприятные рыночно-конъюнктурные и бюджетные условия, территориальное развитие региона будет осуществляться в </w:t>
      </w:r>
      <w:proofErr w:type="gramStart"/>
      <w:r w:rsidRPr="00555073">
        <w:rPr>
          <w:rFonts w:eastAsia="Calibri" w:cs="Calibri"/>
          <w:color w:val="000000"/>
          <w:sz w:val="28"/>
          <w:szCs w:val="28"/>
          <w:u w:color="000000"/>
          <w:bdr w:val="nil"/>
        </w:rPr>
        <w:t>рамках</w:t>
      </w:r>
      <w:proofErr w:type="gramEnd"/>
      <w:r w:rsidRPr="00555073">
        <w:rPr>
          <w:rFonts w:eastAsia="Calibri" w:cs="Calibri"/>
          <w:color w:val="000000"/>
          <w:sz w:val="28"/>
          <w:szCs w:val="28"/>
          <w:u w:color="000000"/>
          <w:bdr w:val="nil"/>
        </w:rPr>
        <w:t xml:space="preserve"> концепции «полюсов роста» за счет опережающего развития индустриальных и </w:t>
      </w:r>
      <w:proofErr w:type="spellStart"/>
      <w:r w:rsidRPr="00555073">
        <w:rPr>
          <w:rFonts w:eastAsia="Calibri" w:cs="Calibri"/>
          <w:color w:val="000000"/>
          <w:sz w:val="28"/>
          <w:szCs w:val="28"/>
          <w:u w:color="000000"/>
          <w:bdr w:val="nil"/>
        </w:rPr>
        <w:t>агроиндустриальных</w:t>
      </w:r>
      <w:proofErr w:type="spellEnd"/>
      <w:r w:rsidRPr="00555073">
        <w:rPr>
          <w:rFonts w:eastAsia="Calibri" w:cs="Calibri"/>
          <w:color w:val="000000"/>
          <w:sz w:val="28"/>
          <w:szCs w:val="28"/>
          <w:u w:color="000000"/>
          <w:bdr w:val="nil"/>
        </w:rPr>
        <w:t xml:space="preserve"> полюсов. </w:t>
      </w:r>
      <w:r w:rsidR="001E090C">
        <w:rPr>
          <w:rFonts w:eastAsia="Calibri" w:cs="Calibri"/>
          <w:color w:val="000000"/>
          <w:sz w:val="28"/>
          <w:szCs w:val="28"/>
          <w:u w:color="000000"/>
          <w:bdr w:val="nil"/>
        </w:rPr>
        <w:br/>
      </w:r>
      <w:proofErr w:type="gramStart"/>
      <w:r w:rsidRPr="00555073">
        <w:rPr>
          <w:rFonts w:eastAsia="Calibri" w:cs="Calibri"/>
          <w:color w:val="000000"/>
          <w:sz w:val="28"/>
          <w:szCs w:val="28"/>
          <w:u w:color="000000"/>
          <w:bdr w:val="nil"/>
        </w:rPr>
        <w:t xml:space="preserve">Это создаст условия для опережающего социально-экономического развития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в урбанизированных центрах Ростовской области и позволит повысить там деловую активность, расширить локальные потребительские рынки, создать новые рабочие места, повысить транспортную доступность к объектам социального назначения и др</w:t>
      </w:r>
      <w:r w:rsidR="00B30C72">
        <w:rPr>
          <w:rFonts w:eastAsia="Calibri" w:cs="Calibri"/>
          <w:color w:val="000000"/>
          <w:sz w:val="28"/>
          <w:szCs w:val="28"/>
          <w:u w:color="000000"/>
          <w:bdr w:val="nil"/>
        </w:rPr>
        <w:t>угое</w:t>
      </w:r>
      <w:r w:rsidRPr="00555073">
        <w:rPr>
          <w:rFonts w:eastAsia="Calibri" w:cs="Calibri"/>
          <w:color w:val="000000"/>
          <w:sz w:val="28"/>
          <w:szCs w:val="28"/>
          <w:u w:color="000000"/>
          <w:bdr w:val="nil"/>
        </w:rPr>
        <w:t>.</w:t>
      </w:r>
      <w:proofErr w:type="gramEnd"/>
    </w:p>
    <w:p w:rsidR="00555073" w:rsidRPr="00555073" w:rsidRDefault="00555073" w:rsidP="00EA5E0F">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Институциональное развитие инвестиционной сферы продолжится по всем направлениям. </w:t>
      </w:r>
      <w:proofErr w:type="gramStart"/>
      <w:r w:rsidRPr="00555073">
        <w:rPr>
          <w:rFonts w:eastAsia="Calibri" w:cs="Calibri"/>
          <w:color w:val="000000"/>
          <w:sz w:val="28"/>
          <w:szCs w:val="28"/>
          <w:u w:color="000000"/>
          <w:bdr w:val="nil"/>
        </w:rPr>
        <w:t xml:space="preserve">Возникнут благоприятные условия для взаимодействия и сотрудничества с международными и федеральными институтами развития, активизируется работа по развитию регионального и муниципального законодательства, а также системы поддержки проектов, реализуемых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в приоритетных направлениях социально-экономического развития Ростовский области с использованием инструментария ГЧП.</w:t>
      </w:r>
      <w:proofErr w:type="gramEnd"/>
    </w:p>
    <w:p w:rsidR="00555073" w:rsidRPr="00555073" w:rsidRDefault="00555073" w:rsidP="00EA5E0F">
      <w:pPr>
        <w:pBdr>
          <w:top w:val="nil"/>
          <w:left w:val="nil"/>
          <w:bottom w:val="nil"/>
          <w:right w:val="nil"/>
          <w:between w:val="nil"/>
          <w:bar w:val="nil"/>
        </w:pBdr>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 xml:space="preserve">Стабильный сценарий предполагает на первом этапе наращивание инвестиций в крупные инфраструктурные и энергетические проекты, </w:t>
      </w:r>
      <w:r w:rsidR="00B30C72">
        <w:rPr>
          <w:rFonts w:eastAsia="Calibri" w:cs="Calibri"/>
          <w:color w:val="000000"/>
          <w:sz w:val="28"/>
          <w:szCs w:val="28"/>
          <w:u w:color="000000"/>
          <w:bdr w:val="nil"/>
        </w:rPr>
        <w:br/>
      </w:r>
      <w:r w:rsidRPr="00555073">
        <w:rPr>
          <w:rFonts w:eastAsia="Calibri" w:cs="Calibri"/>
          <w:color w:val="000000"/>
          <w:sz w:val="28"/>
          <w:szCs w:val="28"/>
          <w:u w:color="000000"/>
          <w:bdr w:val="nil"/>
        </w:rPr>
        <w:t xml:space="preserve">на втором – в проекты </w:t>
      </w:r>
      <w:proofErr w:type="spellStart"/>
      <w:r w:rsidRPr="00555073">
        <w:rPr>
          <w:rFonts w:eastAsia="Calibri" w:cs="Calibri"/>
          <w:color w:val="000000"/>
          <w:sz w:val="28"/>
          <w:szCs w:val="28"/>
          <w:u w:color="000000"/>
          <w:bdr w:val="nil"/>
        </w:rPr>
        <w:t>экспорт</w:t>
      </w:r>
      <w:r w:rsidR="00B30C72">
        <w:rPr>
          <w:rFonts w:eastAsia="Calibri" w:cs="Calibri"/>
          <w:color w:val="000000"/>
          <w:sz w:val="28"/>
          <w:szCs w:val="28"/>
          <w:u w:color="000000"/>
          <w:bdr w:val="nil"/>
        </w:rPr>
        <w:t>н</w:t>
      </w:r>
      <w:r w:rsidRPr="00555073">
        <w:rPr>
          <w:rFonts w:eastAsia="Calibri" w:cs="Calibri"/>
          <w:color w:val="000000"/>
          <w:sz w:val="28"/>
          <w:szCs w:val="28"/>
          <w:u w:color="000000"/>
          <w:bdr w:val="nil"/>
        </w:rPr>
        <w:t>оориентированных</w:t>
      </w:r>
      <w:proofErr w:type="spellEnd"/>
      <w:r w:rsidRPr="00555073">
        <w:rPr>
          <w:rFonts w:eastAsia="Calibri" w:cs="Calibri"/>
          <w:color w:val="000000"/>
          <w:sz w:val="28"/>
          <w:szCs w:val="28"/>
          <w:u w:color="000000"/>
          <w:bdr w:val="nil"/>
        </w:rPr>
        <w:t xml:space="preserve"> производств обрабатывающей промышленности и АПК.</w:t>
      </w:r>
    </w:p>
    <w:p w:rsidR="00555073" w:rsidRPr="00555073" w:rsidRDefault="00555073" w:rsidP="00EA5E0F">
      <w:pPr>
        <w:pBdr>
          <w:top w:val="nil"/>
          <w:left w:val="nil"/>
          <w:bottom w:val="nil"/>
          <w:right w:val="nil"/>
          <w:between w:val="nil"/>
          <w:bar w:val="nil"/>
        </w:pBdr>
        <w:tabs>
          <w:tab w:val="left" w:pos="1134"/>
        </w:tabs>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 xml:space="preserve">Положительный (оптимистичный) сценарий сформирован с учетом целевого (форсированного) сценария </w:t>
      </w:r>
      <w:r w:rsidRPr="00555073">
        <w:rPr>
          <w:rFonts w:eastAsia="Calibri"/>
          <w:sz w:val="28"/>
          <w:szCs w:val="28"/>
          <w:lang w:eastAsia="en-US"/>
        </w:rPr>
        <w:t>Российской Федерации</w:t>
      </w:r>
      <w:r w:rsidRPr="00555073">
        <w:rPr>
          <w:rFonts w:eastAsia="Calibri" w:cs="Calibri"/>
          <w:color w:val="000000"/>
          <w:sz w:val="28"/>
          <w:szCs w:val="28"/>
          <w:u w:color="000000"/>
          <w:bdr w:val="nil"/>
        </w:rPr>
        <w:t xml:space="preserve"> и с учетом второго варианта среднесрочного (2017</w:t>
      </w:r>
      <w:r w:rsidR="00B30C72">
        <w:rPr>
          <w:rFonts w:eastAsia="Calibri" w:cs="Calibri"/>
          <w:color w:val="000000"/>
          <w:sz w:val="28"/>
          <w:szCs w:val="28"/>
          <w:u w:color="000000"/>
          <w:bdr w:val="nil"/>
        </w:rPr>
        <w:t xml:space="preserve"> – </w:t>
      </w:r>
      <w:r w:rsidRPr="00555073">
        <w:rPr>
          <w:rFonts w:eastAsia="Calibri" w:cs="Calibri"/>
          <w:color w:val="000000"/>
          <w:sz w:val="28"/>
          <w:szCs w:val="28"/>
          <w:u w:color="000000"/>
          <w:bdr w:val="nil"/>
        </w:rPr>
        <w:t xml:space="preserve">2019 годы) прогноза социально-экономического развития Ростовской области. Он характеризуется форсированными темпами роста региональной экономики, значительным повышением инвестиционной активности, увеличением объемов и структуры экспорта в пользу </w:t>
      </w:r>
      <w:proofErr w:type="spellStart"/>
      <w:r w:rsidRPr="00555073">
        <w:rPr>
          <w:rFonts w:eastAsia="Calibri" w:cs="Calibri"/>
          <w:color w:val="000000"/>
          <w:sz w:val="28"/>
          <w:szCs w:val="28"/>
          <w:u w:color="000000"/>
          <w:bdr w:val="nil"/>
        </w:rPr>
        <w:t>среднетехнологичной</w:t>
      </w:r>
      <w:proofErr w:type="spellEnd"/>
      <w:r w:rsidRPr="00555073">
        <w:rPr>
          <w:rFonts w:eastAsia="Calibri" w:cs="Calibri"/>
          <w:color w:val="000000"/>
          <w:sz w:val="28"/>
          <w:szCs w:val="28"/>
          <w:u w:color="000000"/>
          <w:bdr w:val="nil"/>
        </w:rPr>
        <w:t xml:space="preserve"> и высокотехнологичной продукции, увеличением объемов иностранных инвестиций в региональную экономику. Сценарием предусматривается полномасштабная реализация всех задач, поставленных в указах Президента </w:t>
      </w:r>
      <w:r w:rsidRPr="00555073">
        <w:rPr>
          <w:rFonts w:eastAsia="Calibri"/>
          <w:sz w:val="28"/>
          <w:szCs w:val="28"/>
          <w:lang w:eastAsia="en-US"/>
        </w:rPr>
        <w:t>Российской Федерации</w:t>
      </w:r>
      <w:r w:rsidRPr="00555073">
        <w:rPr>
          <w:rFonts w:eastAsia="Calibri" w:cs="Calibri"/>
          <w:color w:val="000000"/>
          <w:sz w:val="28"/>
          <w:szCs w:val="28"/>
          <w:u w:color="000000"/>
          <w:bdr w:val="nil"/>
        </w:rPr>
        <w:t xml:space="preserve"> от 07.05.2012 </w:t>
      </w:r>
      <w:r w:rsidRPr="00555073">
        <w:rPr>
          <w:rFonts w:eastAsia="Calibri" w:cs="Calibri"/>
          <w:color w:val="000000"/>
          <w:sz w:val="28"/>
          <w:szCs w:val="28"/>
          <w:u w:color="000000"/>
          <w:bdr w:val="nil"/>
        </w:rPr>
        <w:br/>
        <w:t>№ 596</w:t>
      </w:r>
      <w:r w:rsidR="00B30C72">
        <w:rPr>
          <w:rFonts w:eastAsia="Calibri" w:cs="Calibri"/>
          <w:color w:val="000000"/>
          <w:sz w:val="28"/>
          <w:szCs w:val="28"/>
          <w:u w:color="000000"/>
          <w:bdr w:val="nil"/>
        </w:rPr>
        <w:t xml:space="preserve"> – </w:t>
      </w:r>
      <w:r w:rsidRPr="00555073">
        <w:rPr>
          <w:rFonts w:eastAsia="Calibri" w:cs="Calibri"/>
          <w:color w:val="000000"/>
          <w:sz w:val="28"/>
          <w:szCs w:val="28"/>
          <w:u w:color="000000"/>
          <w:bdr w:val="nil"/>
        </w:rPr>
        <w:t xml:space="preserve">606. </w:t>
      </w:r>
    </w:p>
    <w:p w:rsidR="00555073" w:rsidRPr="00555073" w:rsidRDefault="00555073" w:rsidP="00EA5E0F">
      <w:pPr>
        <w:pBdr>
          <w:top w:val="nil"/>
          <w:left w:val="nil"/>
          <w:bottom w:val="nil"/>
          <w:right w:val="nil"/>
          <w:between w:val="nil"/>
          <w:bar w:val="nil"/>
        </w:pBdr>
        <w:tabs>
          <w:tab w:val="left" w:pos="1134"/>
        </w:tabs>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 xml:space="preserve">Положительный (оптимистичный) сценарий складывается под действием следующих внешних условий: </w:t>
      </w:r>
    </w:p>
    <w:p w:rsidR="00555073" w:rsidRPr="00555073" w:rsidRDefault="00555073" w:rsidP="00EA5E0F">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рост экономического развития, в основе которого лежат новые рынки и бизнесы, основанные на принципиально новых технологических платформах;</w:t>
      </w:r>
    </w:p>
    <w:p w:rsidR="00555073" w:rsidRPr="00555073" w:rsidRDefault="00555073" w:rsidP="00EA5E0F">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положительная и растущая конъюнктура товарных рынков специализаций Ростовской области;</w:t>
      </w:r>
    </w:p>
    <w:p w:rsidR="00555073" w:rsidRPr="00555073" w:rsidRDefault="00555073" w:rsidP="00EA5E0F">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отмена режимов ограничений торговых и финансовых отношений между Россией и крупнейшими экономиками;</w:t>
      </w:r>
    </w:p>
    <w:p w:rsidR="00555073" w:rsidRPr="00555073" w:rsidRDefault="00555073" w:rsidP="00EA5E0F">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увеличение инвестиционных возможностей региона, как за счет собственных возможностей, так и за счет межбюджетных трансфертов из федерального центра;</w:t>
      </w:r>
    </w:p>
    <w:p w:rsidR="00555073" w:rsidRPr="00555073" w:rsidRDefault="00555073" w:rsidP="00EA5E0F">
      <w:pPr>
        <w:pBdr>
          <w:top w:val="nil"/>
          <w:left w:val="nil"/>
          <w:bottom w:val="nil"/>
          <w:right w:val="nil"/>
          <w:between w:val="nil"/>
          <w:bar w:val="nil"/>
        </w:pBdr>
        <w:ind w:firstLine="709"/>
        <w:contextualSpacing/>
        <w:jc w:val="both"/>
        <w:rPr>
          <w:rFonts w:eastAsia="Calibri"/>
          <w:color w:val="000000"/>
          <w:sz w:val="28"/>
          <w:szCs w:val="28"/>
          <w:u w:color="000000"/>
          <w:bdr w:val="nil"/>
        </w:rPr>
      </w:pPr>
      <w:r w:rsidRPr="00555073">
        <w:rPr>
          <w:rFonts w:eastAsia="Calibri"/>
          <w:color w:val="000000"/>
          <w:sz w:val="28"/>
          <w:szCs w:val="28"/>
          <w:u w:color="000000"/>
          <w:bdr w:val="nil"/>
        </w:rPr>
        <w:t xml:space="preserve">увеличение доли производств </w:t>
      </w:r>
      <w:proofErr w:type="spellStart"/>
      <w:r w:rsidRPr="00555073">
        <w:rPr>
          <w:rFonts w:eastAsia="Calibri"/>
          <w:color w:val="000000"/>
          <w:sz w:val="28"/>
          <w:szCs w:val="28"/>
          <w:u w:color="000000"/>
          <w:bdr w:val="nil"/>
        </w:rPr>
        <w:t>среднетехнологичной</w:t>
      </w:r>
      <w:proofErr w:type="spellEnd"/>
      <w:r w:rsidRPr="00555073">
        <w:rPr>
          <w:rFonts w:eastAsia="Calibri"/>
          <w:color w:val="000000"/>
          <w:sz w:val="28"/>
          <w:szCs w:val="28"/>
          <w:u w:color="000000"/>
          <w:bdr w:val="nil"/>
        </w:rPr>
        <w:t xml:space="preserve"> </w:t>
      </w:r>
      <w:r w:rsidR="001E090C">
        <w:rPr>
          <w:rFonts w:eastAsia="Calibri"/>
          <w:color w:val="000000"/>
          <w:sz w:val="28"/>
          <w:szCs w:val="28"/>
          <w:u w:color="000000"/>
          <w:bdr w:val="nil"/>
        </w:rPr>
        <w:br/>
      </w:r>
      <w:r w:rsidRPr="00555073">
        <w:rPr>
          <w:rFonts w:eastAsia="Calibri"/>
          <w:color w:val="000000"/>
          <w:sz w:val="28"/>
          <w:szCs w:val="28"/>
          <w:u w:color="000000"/>
          <w:bdr w:val="nil"/>
        </w:rPr>
        <w:t>и высокотехнологичной продукции и услуг в структуре региональной экономики.</w:t>
      </w:r>
    </w:p>
    <w:p w:rsidR="00555073" w:rsidRPr="00555073" w:rsidRDefault="00555073" w:rsidP="00EA5E0F">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Таким образом, во внешних условиях при реализации оптимистичного сценария будут преобладать позитивные для региона тенденции, а степень реализации негативных внешних факторов будет минимальной.</w:t>
      </w:r>
    </w:p>
    <w:p w:rsidR="00555073" w:rsidRPr="00555073" w:rsidRDefault="00555073" w:rsidP="00EA5E0F">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Российская экономика будет развиваться по инновационному пути развития, при этом объемы федеральной поддержки регионов на развитие инвестиционной сферы будут увеличены.</w:t>
      </w:r>
    </w:p>
    <w:p w:rsidR="00555073" w:rsidRPr="00555073" w:rsidRDefault="00555073" w:rsidP="00EA5E0F">
      <w:pPr>
        <w:pBdr>
          <w:top w:val="nil"/>
          <w:left w:val="nil"/>
          <w:bottom w:val="nil"/>
          <w:right w:val="nil"/>
          <w:between w:val="nil"/>
          <w:bar w:val="nil"/>
        </w:pBdr>
        <w:tabs>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В полной мере будут реализованы конкурентные преимущества региональных товаропроизводителей, слабые стороны будут постепенно устранены либо их влияние будет компенсировано за счет сильных сторон. Устойчивость к влиянию негативных конъюнктурных факторов региональной социально-экономической системы будет высокой.</w:t>
      </w:r>
    </w:p>
    <w:p w:rsidR="00555073" w:rsidRPr="00555073" w:rsidRDefault="00555073" w:rsidP="00EA5E0F">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Произойдет усиление конкурентоспособности по важнейшим отраслям с изменением структуры экономики в сторону наращивания специализации в средн</w:t>
      </w:r>
      <w:proofErr w:type="gramStart"/>
      <w:r w:rsidRPr="00555073">
        <w:rPr>
          <w:rFonts w:eastAsia="Calibri" w:cs="Calibri"/>
          <w:color w:val="000000"/>
          <w:sz w:val="28"/>
          <w:szCs w:val="28"/>
          <w:u w:color="000000"/>
          <w:bdr w:val="nil"/>
        </w:rPr>
        <w:t>е</w:t>
      </w:r>
      <w:r w:rsidR="00B30C72">
        <w:rPr>
          <w:rFonts w:eastAsia="Calibri" w:cs="Calibri"/>
          <w:color w:val="000000"/>
          <w:sz w:val="28"/>
          <w:szCs w:val="28"/>
          <w:u w:color="000000"/>
          <w:bdr w:val="nil"/>
        </w:rPr>
        <w:t>-</w:t>
      </w:r>
      <w:proofErr w:type="gramEnd"/>
      <w:r w:rsidRPr="00555073">
        <w:rPr>
          <w:rFonts w:eastAsia="Calibri" w:cs="Calibri"/>
          <w:color w:val="000000"/>
          <w:sz w:val="28"/>
          <w:szCs w:val="28"/>
          <w:u w:color="000000"/>
          <w:bdr w:val="nil"/>
        </w:rPr>
        <w:t xml:space="preserve"> и высокотехнологичных отраслях (производство машин и оборудования, транспортных средств и летательных аппаратов, химической продукции </w:t>
      </w:r>
      <w:r w:rsidR="00B30C72">
        <w:rPr>
          <w:rFonts w:eastAsia="Calibri" w:cs="Calibri"/>
          <w:color w:val="000000"/>
          <w:sz w:val="28"/>
          <w:szCs w:val="28"/>
          <w:u w:color="000000"/>
          <w:bdr w:val="nil"/>
        </w:rPr>
        <w:br/>
      </w:r>
      <w:r w:rsidRPr="00555073">
        <w:rPr>
          <w:rFonts w:eastAsia="Calibri" w:cs="Calibri"/>
          <w:color w:val="000000"/>
          <w:sz w:val="28"/>
          <w:szCs w:val="28"/>
          <w:u w:color="000000"/>
          <w:bdr w:val="nil"/>
        </w:rPr>
        <w:t>и др</w:t>
      </w:r>
      <w:r w:rsidR="00B30C72">
        <w:rPr>
          <w:rFonts w:eastAsia="Calibri" w:cs="Calibri"/>
          <w:color w:val="000000"/>
          <w:sz w:val="28"/>
          <w:szCs w:val="28"/>
          <w:u w:color="000000"/>
          <w:bdr w:val="nil"/>
        </w:rPr>
        <w:t>угое</w:t>
      </w:r>
      <w:r w:rsidRPr="00555073">
        <w:rPr>
          <w:rFonts w:eastAsia="Calibri" w:cs="Calibri"/>
          <w:color w:val="000000"/>
          <w:sz w:val="28"/>
          <w:szCs w:val="28"/>
          <w:u w:color="000000"/>
          <w:bdr w:val="nil"/>
        </w:rPr>
        <w:t xml:space="preserve">). Развитие АПК будет осуществляться в результате реализации инвестиционных проектов, связанных с </w:t>
      </w:r>
      <w:proofErr w:type="spellStart"/>
      <w:r w:rsidRPr="00555073">
        <w:rPr>
          <w:rFonts w:eastAsia="Calibri" w:cs="Calibri"/>
          <w:color w:val="000000"/>
          <w:sz w:val="28"/>
          <w:szCs w:val="28"/>
          <w:u w:color="000000"/>
          <w:bdr w:val="nil"/>
        </w:rPr>
        <w:t>би</w:t>
      </w:r>
      <w:proofErr w:type="gramStart"/>
      <w:r w:rsidRPr="00555073">
        <w:rPr>
          <w:rFonts w:eastAsia="Calibri" w:cs="Calibri"/>
          <w:color w:val="000000"/>
          <w:sz w:val="28"/>
          <w:szCs w:val="28"/>
          <w:u w:color="000000"/>
          <w:bdr w:val="nil"/>
        </w:rPr>
        <w:t>о</w:t>
      </w:r>
      <w:proofErr w:type="spellEnd"/>
      <w:r w:rsidRPr="00555073">
        <w:rPr>
          <w:rFonts w:eastAsia="Calibri" w:cs="Calibri"/>
          <w:color w:val="000000"/>
          <w:sz w:val="28"/>
          <w:szCs w:val="28"/>
          <w:u w:color="000000"/>
          <w:bdr w:val="nil"/>
        </w:rPr>
        <w:t>-</w:t>
      </w:r>
      <w:proofErr w:type="gramEnd"/>
      <w:r w:rsidRPr="00555073">
        <w:rPr>
          <w:rFonts w:eastAsia="Calibri" w:cs="Calibri"/>
          <w:color w:val="000000"/>
          <w:sz w:val="28"/>
          <w:szCs w:val="28"/>
          <w:u w:color="000000"/>
          <w:bdr w:val="nil"/>
        </w:rPr>
        <w:t xml:space="preserve"> и </w:t>
      </w:r>
      <w:proofErr w:type="spellStart"/>
      <w:r w:rsidRPr="00555073">
        <w:rPr>
          <w:rFonts w:eastAsia="Calibri" w:cs="Calibri"/>
          <w:color w:val="000000"/>
          <w:sz w:val="28"/>
          <w:szCs w:val="28"/>
          <w:u w:color="000000"/>
          <w:bdr w:val="nil"/>
        </w:rPr>
        <w:t>агротехнологиями</w:t>
      </w:r>
      <w:proofErr w:type="spellEnd"/>
      <w:r w:rsidRPr="00555073">
        <w:rPr>
          <w:rFonts w:eastAsia="Calibri" w:cs="Calibri"/>
          <w:color w:val="000000"/>
          <w:sz w:val="28"/>
          <w:szCs w:val="28"/>
          <w:u w:color="000000"/>
          <w:bdr w:val="nil"/>
        </w:rPr>
        <w:t>, а также с глубокой переработкой сельскохозяйственного сырья и увеличением доли экспорта готовой продовольственной продукции. Экспорт Ростовской области будет существенно диверсифицирован за счет новых отраслей специализации. Расширится география поставок и товарная номенклатура экспорта.</w:t>
      </w:r>
    </w:p>
    <w:p w:rsidR="00555073" w:rsidRPr="00555073" w:rsidRDefault="00555073" w:rsidP="00EA5E0F">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Доля Ростовской области в экономике </w:t>
      </w:r>
      <w:r w:rsidRPr="00555073">
        <w:rPr>
          <w:rFonts w:eastAsia="Calibri"/>
          <w:sz w:val="28"/>
          <w:szCs w:val="28"/>
          <w:lang w:eastAsia="en-US"/>
        </w:rPr>
        <w:t>Российской Федерации</w:t>
      </w:r>
      <w:r w:rsidRPr="00555073">
        <w:rPr>
          <w:rFonts w:eastAsia="Calibri" w:cs="Calibri"/>
          <w:color w:val="000000"/>
          <w:sz w:val="28"/>
          <w:szCs w:val="28"/>
          <w:u w:color="000000"/>
          <w:bdr w:val="nil"/>
        </w:rPr>
        <w:t xml:space="preserve"> возрастет. Как следствие, статус Ростовской области как опорного региона на Юге России усилится.</w:t>
      </w:r>
    </w:p>
    <w:p w:rsidR="00555073" w:rsidRPr="00555073" w:rsidRDefault="00555073" w:rsidP="00EA5E0F">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Регион станет ведущим технологическим и инновационным центром в России. Инвестиции в инновации станут ведущим источником экономического роста. Будет преодолено технологическое отставание промышленных предприятий в </w:t>
      </w:r>
      <w:proofErr w:type="gramStart"/>
      <w:r w:rsidRPr="00555073">
        <w:rPr>
          <w:rFonts w:eastAsia="Calibri" w:cs="Calibri"/>
          <w:color w:val="000000"/>
          <w:sz w:val="28"/>
          <w:szCs w:val="28"/>
          <w:u w:color="000000"/>
          <w:bdr w:val="nil"/>
        </w:rPr>
        <w:t>сравнении</w:t>
      </w:r>
      <w:proofErr w:type="gramEnd"/>
      <w:r w:rsidRPr="00555073">
        <w:rPr>
          <w:rFonts w:eastAsia="Calibri" w:cs="Calibri"/>
          <w:color w:val="000000"/>
          <w:sz w:val="28"/>
          <w:szCs w:val="28"/>
          <w:u w:color="000000"/>
          <w:bdr w:val="nil"/>
        </w:rPr>
        <w:t xml:space="preserve"> с ведущими мировыми производителями.</w:t>
      </w:r>
    </w:p>
    <w:p w:rsidR="00555073" w:rsidRPr="00555073" w:rsidRDefault="00555073" w:rsidP="00EA5E0F">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Ростовский </w:t>
      </w:r>
      <w:proofErr w:type="spellStart"/>
      <w:r w:rsidRPr="00555073">
        <w:rPr>
          <w:rFonts w:eastAsia="Calibri" w:cs="Calibri"/>
          <w:color w:val="000000"/>
          <w:sz w:val="28"/>
          <w:szCs w:val="28"/>
          <w:u w:color="000000"/>
          <w:bdr w:val="nil"/>
        </w:rPr>
        <w:t>инновационно</w:t>
      </w:r>
      <w:proofErr w:type="spellEnd"/>
      <w:r w:rsidRPr="00555073">
        <w:rPr>
          <w:rFonts w:eastAsia="Calibri" w:cs="Calibri"/>
          <w:color w:val="000000"/>
          <w:sz w:val="28"/>
          <w:szCs w:val="28"/>
          <w:u w:color="000000"/>
          <w:bdr w:val="nil"/>
        </w:rPr>
        <w:t xml:space="preserve">-технологический полюс роста реализует свой потенциал. За счет технологической модернизации произойдет существенный рост производительности труда, что позволит решить проблему ограниченности трудовых ресурсов, повысит </w:t>
      </w:r>
      <w:proofErr w:type="spellStart"/>
      <w:r w:rsidRPr="00555073">
        <w:rPr>
          <w:rFonts w:eastAsia="Calibri" w:cs="Calibri"/>
          <w:color w:val="000000"/>
          <w:sz w:val="28"/>
          <w:szCs w:val="28"/>
          <w:u w:color="000000"/>
          <w:bdr w:val="nil"/>
        </w:rPr>
        <w:t>ресурсоэффективность</w:t>
      </w:r>
      <w:proofErr w:type="spellEnd"/>
      <w:r w:rsidRPr="00555073">
        <w:rPr>
          <w:rFonts w:eastAsia="Calibri" w:cs="Calibri"/>
          <w:color w:val="000000"/>
          <w:sz w:val="28"/>
          <w:szCs w:val="28"/>
          <w:u w:color="000000"/>
          <w:bdr w:val="nil"/>
        </w:rPr>
        <w:t xml:space="preserve"> и </w:t>
      </w:r>
      <w:proofErr w:type="spellStart"/>
      <w:r w:rsidRPr="00555073">
        <w:rPr>
          <w:rFonts w:eastAsia="Calibri" w:cs="Calibri"/>
          <w:color w:val="000000"/>
          <w:sz w:val="28"/>
          <w:szCs w:val="28"/>
          <w:u w:color="000000"/>
          <w:bdr w:val="nil"/>
        </w:rPr>
        <w:t>экологичность</w:t>
      </w:r>
      <w:proofErr w:type="spellEnd"/>
      <w:r w:rsidRPr="00555073">
        <w:rPr>
          <w:rFonts w:eastAsia="Calibri" w:cs="Calibri"/>
          <w:color w:val="000000"/>
          <w:sz w:val="28"/>
          <w:szCs w:val="28"/>
          <w:u w:color="000000"/>
          <w:bdr w:val="nil"/>
        </w:rPr>
        <w:t xml:space="preserve"> производств и продукции.</w:t>
      </w:r>
    </w:p>
    <w:p w:rsidR="00555073" w:rsidRPr="00555073" w:rsidRDefault="00555073" w:rsidP="00EA5E0F">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Развитие инфраструктуры будет осуществляться за счет реализации крупных инженерно-инфраструктурных и транспортно-логистических проектов федерального уровня, а также снятия региональных инфраструктурных ограничений, что позволит существенно повысить уровень капитализации земельных ресурсов региона и уровень жизни населения.</w:t>
      </w:r>
    </w:p>
    <w:p w:rsidR="00555073" w:rsidRPr="00555073" w:rsidRDefault="00555073" w:rsidP="00EA5E0F">
      <w:pPr>
        <w:pBdr>
          <w:top w:val="nil"/>
          <w:left w:val="nil"/>
          <w:bottom w:val="nil"/>
          <w:right w:val="nil"/>
          <w:between w:val="nil"/>
          <w:bar w:val="nil"/>
        </w:pBdr>
        <w:tabs>
          <w:tab w:val="left" w:pos="993"/>
          <w:tab w:val="left" w:pos="1134"/>
        </w:tabs>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 xml:space="preserve">Будет развиваться современная финансовая инфраструктура, которая обеспечит локальных инвесторов всеми современными инструментами финансирования. Создание условий концентрации финансовой инфраструктуры позволит г. Ростову-на-Дону реализовать возможность выполнения функций регионального финансового центра Юга России. </w:t>
      </w:r>
    </w:p>
    <w:p w:rsidR="00555073" w:rsidRPr="00555073" w:rsidRDefault="00555073" w:rsidP="00EA5E0F">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Действующие в </w:t>
      </w:r>
      <w:proofErr w:type="gramStart"/>
      <w:r w:rsidRPr="00555073">
        <w:rPr>
          <w:rFonts w:eastAsia="Calibri" w:cs="Calibri"/>
          <w:color w:val="000000"/>
          <w:sz w:val="28"/>
          <w:szCs w:val="28"/>
          <w:u w:color="000000"/>
          <w:bdr w:val="nil"/>
        </w:rPr>
        <w:t>регионе</w:t>
      </w:r>
      <w:proofErr w:type="gramEnd"/>
      <w:r w:rsidRPr="00555073">
        <w:rPr>
          <w:rFonts w:eastAsia="Calibri" w:cs="Calibri"/>
          <w:color w:val="000000"/>
          <w:sz w:val="28"/>
          <w:szCs w:val="28"/>
          <w:u w:color="000000"/>
          <w:bdr w:val="nil"/>
        </w:rPr>
        <w:t xml:space="preserve"> институты развития будут подвергнуты качественной трансформации, основанной на системе управления по целям и проектном управлении, и потребуют </w:t>
      </w:r>
      <w:proofErr w:type="spellStart"/>
      <w:r w:rsidRPr="00555073">
        <w:rPr>
          <w:rFonts w:eastAsia="Calibri" w:cs="Calibri"/>
          <w:color w:val="000000"/>
          <w:sz w:val="28"/>
          <w:szCs w:val="28"/>
          <w:u w:color="000000"/>
          <w:bdr w:val="nil"/>
        </w:rPr>
        <w:t>докапитализации</w:t>
      </w:r>
      <w:proofErr w:type="spellEnd"/>
      <w:r w:rsidRPr="00555073">
        <w:rPr>
          <w:rFonts w:eastAsia="Calibri" w:cs="Calibri"/>
          <w:color w:val="000000"/>
          <w:sz w:val="28"/>
          <w:szCs w:val="28"/>
          <w:u w:color="000000"/>
          <w:bdr w:val="nil"/>
        </w:rPr>
        <w:t xml:space="preserve">. По эффективности институтов развития регион будет стабильно входить в десятку лучших регионов России. В рейтинге АСИ регион займет место в Топ-10 регионов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с наиболее благоприятными инвестиционными условиями и лучшими практиками инвестиционного развития.</w:t>
      </w:r>
    </w:p>
    <w:p w:rsidR="00555073" w:rsidRPr="00555073" w:rsidRDefault="00555073" w:rsidP="00EA5E0F">
      <w:pPr>
        <w:pBdr>
          <w:top w:val="nil"/>
          <w:left w:val="nil"/>
          <w:bottom w:val="nil"/>
          <w:right w:val="nil"/>
          <w:between w:val="nil"/>
          <w:bar w:val="nil"/>
        </w:pBdr>
        <w:ind w:firstLine="709"/>
        <w:jc w:val="both"/>
        <w:rPr>
          <w:color w:val="000000"/>
          <w:sz w:val="28"/>
          <w:szCs w:val="28"/>
          <w:u w:color="000000"/>
          <w:bdr w:val="nil"/>
        </w:rPr>
      </w:pPr>
      <w:r w:rsidRPr="00555073">
        <w:rPr>
          <w:rFonts w:eastAsia="Calibri" w:cs="Calibri"/>
          <w:color w:val="000000"/>
          <w:sz w:val="28"/>
          <w:szCs w:val="28"/>
          <w:u w:color="000000"/>
          <w:bdr w:val="nil"/>
        </w:rPr>
        <w:t xml:space="preserve">В полной мере будет </w:t>
      </w:r>
      <w:proofErr w:type="gramStart"/>
      <w:r w:rsidRPr="00555073">
        <w:rPr>
          <w:rFonts w:eastAsia="Calibri" w:cs="Calibri"/>
          <w:color w:val="000000"/>
          <w:sz w:val="28"/>
          <w:szCs w:val="28"/>
          <w:u w:color="000000"/>
          <w:bdr w:val="nil"/>
        </w:rPr>
        <w:t>сформирован и реализован</w:t>
      </w:r>
      <w:proofErr w:type="gramEnd"/>
      <w:r w:rsidRPr="00555073">
        <w:rPr>
          <w:rFonts w:eastAsia="Calibri" w:cs="Calibri"/>
          <w:color w:val="000000"/>
          <w:sz w:val="28"/>
          <w:szCs w:val="28"/>
          <w:u w:color="000000"/>
          <w:bdr w:val="nil"/>
        </w:rPr>
        <w:t xml:space="preserve"> региональный институт ГЧП, по уровню его развития Ростовская область должна обеспечить себе устойчивые позиции в </w:t>
      </w:r>
      <w:r w:rsidR="009256AC">
        <w:rPr>
          <w:rFonts w:eastAsia="Calibri" w:cs="Calibri"/>
          <w:color w:val="000000"/>
          <w:sz w:val="28"/>
          <w:szCs w:val="28"/>
          <w:u w:color="000000"/>
          <w:bdr w:val="nil"/>
        </w:rPr>
        <w:t>десят</w:t>
      </w:r>
      <w:r w:rsidRPr="00555073">
        <w:rPr>
          <w:rFonts w:eastAsia="Calibri" w:cs="Calibri"/>
          <w:color w:val="000000"/>
          <w:sz w:val="28"/>
          <w:szCs w:val="28"/>
          <w:u w:color="000000"/>
          <w:bdr w:val="nil"/>
        </w:rPr>
        <w:t>ке лучших российских регионов.</w:t>
      </w:r>
    </w:p>
    <w:p w:rsidR="00555073" w:rsidRPr="00555073" w:rsidRDefault="00555073" w:rsidP="00EA5E0F">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r w:rsidRPr="00555073">
        <w:rPr>
          <w:rFonts w:eastAsia="Calibri" w:cs="Calibri"/>
          <w:color w:val="000000"/>
          <w:sz w:val="28"/>
          <w:szCs w:val="28"/>
          <w:u w:color="000000"/>
          <w:bdr w:val="nil"/>
        </w:rPr>
        <w:t xml:space="preserve">В сфере развития человеческого капитала будет повышаться эффективность работы социальной сферы, что будет способствовать преодолению негативных демографических тенденций и снижению ограничивающего фактора трудовых ресурсов для экономического развития региона. Сфера здравоохранения и образования будет развиваться не только как обеспечивающая социальная инфраструктура, но станет точкой инновационного роста за счет предоставления высокотехнологичных услуг. Будут в полной мере реализованы программы, направленные на создание </w:t>
      </w:r>
      <w:proofErr w:type="spellStart"/>
      <w:r w:rsidRPr="00555073">
        <w:rPr>
          <w:rFonts w:eastAsia="Calibri" w:cs="Calibri"/>
          <w:color w:val="000000"/>
          <w:sz w:val="28"/>
          <w:szCs w:val="28"/>
          <w:u w:color="000000"/>
          <w:bdr w:val="nil"/>
        </w:rPr>
        <w:t>безбарьерной</w:t>
      </w:r>
      <w:proofErr w:type="spellEnd"/>
      <w:r w:rsidRPr="00555073">
        <w:rPr>
          <w:rFonts w:eastAsia="Calibri" w:cs="Calibri"/>
          <w:color w:val="000000"/>
          <w:sz w:val="28"/>
          <w:szCs w:val="28"/>
          <w:u w:color="000000"/>
          <w:bdr w:val="nil"/>
        </w:rPr>
        <w:t xml:space="preserve"> среды для населения с ограниченными возможностями. Человеческий капитал станет основой экономического развития и обеспечения конкурентоспособности региона.</w:t>
      </w:r>
    </w:p>
    <w:p w:rsidR="00555073" w:rsidRPr="00555073" w:rsidRDefault="00555073" w:rsidP="00EA5E0F">
      <w:pPr>
        <w:pBdr>
          <w:top w:val="nil"/>
          <w:left w:val="nil"/>
          <w:bottom w:val="nil"/>
          <w:right w:val="nil"/>
          <w:between w:val="nil"/>
          <w:bar w:val="nil"/>
        </w:pBdr>
        <w:tabs>
          <w:tab w:val="left" w:pos="993"/>
          <w:tab w:val="left" w:pos="1134"/>
        </w:tabs>
        <w:ind w:firstLine="709"/>
        <w:jc w:val="both"/>
        <w:rPr>
          <w:color w:val="000000"/>
          <w:sz w:val="28"/>
          <w:szCs w:val="28"/>
          <w:u w:color="000000"/>
          <w:bdr w:val="nil"/>
        </w:rPr>
      </w:pPr>
      <w:proofErr w:type="gramStart"/>
      <w:r w:rsidRPr="00555073">
        <w:rPr>
          <w:rFonts w:eastAsia="Calibri" w:cs="Calibri"/>
          <w:color w:val="000000"/>
          <w:sz w:val="28"/>
          <w:szCs w:val="28"/>
          <w:u w:color="000000"/>
          <w:bdr w:val="nil"/>
        </w:rPr>
        <w:t>Благодаря активной политике по продвижению инвестиционного бренда Ростовской области будет создан позитивный имидж региона как на российском, так и на международном рынке инвесторов.</w:t>
      </w:r>
      <w:proofErr w:type="gramEnd"/>
    </w:p>
    <w:p w:rsidR="00555073" w:rsidRPr="00555073" w:rsidRDefault="00555073" w:rsidP="00EA5E0F">
      <w:pPr>
        <w:pBdr>
          <w:top w:val="nil"/>
          <w:left w:val="nil"/>
          <w:bottom w:val="nil"/>
          <w:right w:val="nil"/>
          <w:between w:val="nil"/>
          <w:bar w:val="nil"/>
        </w:pBdr>
        <w:ind w:firstLine="709"/>
        <w:jc w:val="both"/>
        <w:rPr>
          <w:rFonts w:eastAsia="Calibri" w:cs="Calibri"/>
          <w:color w:val="000000"/>
          <w:sz w:val="28"/>
          <w:szCs w:val="28"/>
          <w:u w:color="000000"/>
          <w:bdr w:val="nil"/>
        </w:rPr>
      </w:pPr>
      <w:r w:rsidRPr="00555073">
        <w:rPr>
          <w:rFonts w:eastAsia="Calibri" w:cs="Calibri"/>
          <w:color w:val="000000"/>
          <w:sz w:val="28"/>
          <w:szCs w:val="28"/>
          <w:u w:color="000000"/>
          <w:bdr w:val="nil"/>
        </w:rPr>
        <w:t xml:space="preserve">Территориальная дифференциация социально-экономического развития снизится в </w:t>
      </w:r>
      <w:proofErr w:type="gramStart"/>
      <w:r w:rsidRPr="00555073">
        <w:rPr>
          <w:rFonts w:eastAsia="Calibri" w:cs="Calibri"/>
          <w:color w:val="000000"/>
          <w:sz w:val="28"/>
          <w:szCs w:val="28"/>
          <w:u w:color="000000"/>
          <w:bdr w:val="nil"/>
        </w:rPr>
        <w:t>результате</w:t>
      </w:r>
      <w:proofErr w:type="gramEnd"/>
      <w:r w:rsidRPr="00555073">
        <w:rPr>
          <w:rFonts w:eastAsia="Calibri" w:cs="Calibri"/>
          <w:color w:val="000000"/>
          <w:sz w:val="28"/>
          <w:szCs w:val="28"/>
          <w:u w:color="000000"/>
          <w:bdr w:val="nil"/>
        </w:rPr>
        <w:t xml:space="preserve"> опережающего развития индустриальных </w:t>
      </w:r>
      <w:r w:rsidR="001E090C">
        <w:rPr>
          <w:rFonts w:eastAsia="Calibri" w:cs="Calibri"/>
          <w:color w:val="000000"/>
          <w:sz w:val="28"/>
          <w:szCs w:val="28"/>
          <w:u w:color="000000"/>
          <w:bdr w:val="nil"/>
        </w:rPr>
        <w:br/>
      </w:r>
      <w:r w:rsidRPr="00555073">
        <w:rPr>
          <w:rFonts w:eastAsia="Calibri" w:cs="Calibri"/>
          <w:color w:val="000000"/>
          <w:sz w:val="28"/>
          <w:szCs w:val="28"/>
          <w:u w:color="000000"/>
          <w:bdr w:val="nil"/>
        </w:rPr>
        <w:t xml:space="preserve">и </w:t>
      </w:r>
      <w:proofErr w:type="spellStart"/>
      <w:r w:rsidRPr="00555073">
        <w:rPr>
          <w:rFonts w:eastAsia="Calibri" w:cs="Calibri"/>
          <w:color w:val="000000"/>
          <w:sz w:val="28"/>
          <w:szCs w:val="28"/>
          <w:u w:color="000000"/>
          <w:bdr w:val="nil"/>
        </w:rPr>
        <w:t>агроиндустриальных</w:t>
      </w:r>
      <w:proofErr w:type="spellEnd"/>
      <w:r w:rsidRPr="00555073">
        <w:rPr>
          <w:rFonts w:eastAsia="Calibri" w:cs="Calibri"/>
          <w:color w:val="000000"/>
          <w:sz w:val="28"/>
          <w:szCs w:val="28"/>
          <w:u w:color="000000"/>
          <w:bdr w:val="nil"/>
        </w:rPr>
        <w:t xml:space="preserve"> полюсов роста, а также возникновения новых полюсов роста. </w:t>
      </w:r>
    </w:p>
    <w:p w:rsidR="00555073" w:rsidRPr="00555073" w:rsidRDefault="00555073" w:rsidP="00EA5E0F">
      <w:pPr>
        <w:ind w:firstLine="709"/>
        <w:jc w:val="both"/>
        <w:rPr>
          <w:rFonts w:eastAsia="Calibri"/>
          <w:sz w:val="28"/>
          <w:szCs w:val="28"/>
          <w:lang w:eastAsia="en-US"/>
        </w:rPr>
      </w:pPr>
    </w:p>
    <w:p w:rsidR="00555073" w:rsidRPr="00B87369" w:rsidRDefault="00555073" w:rsidP="00EA5E0F">
      <w:pPr>
        <w:numPr>
          <w:ilvl w:val="0"/>
          <w:numId w:val="32"/>
        </w:numPr>
        <w:spacing w:line="259" w:lineRule="auto"/>
        <w:ind w:left="0" w:firstLine="709"/>
        <w:contextualSpacing/>
        <w:jc w:val="both"/>
        <w:outlineLvl w:val="0"/>
        <w:rPr>
          <w:rFonts w:eastAsia="Calibri"/>
          <w:sz w:val="28"/>
          <w:szCs w:val="28"/>
          <w:lang w:eastAsia="en-US"/>
        </w:rPr>
      </w:pPr>
      <w:bookmarkStart w:id="38" w:name="_Toc460930256"/>
      <w:r w:rsidRPr="00B87369">
        <w:rPr>
          <w:rFonts w:eastAsia="Calibri"/>
          <w:sz w:val="28"/>
          <w:szCs w:val="28"/>
          <w:lang w:eastAsia="en-US"/>
        </w:rPr>
        <w:t>Механизм реализации Стратегии инвестиционного развития</w:t>
      </w:r>
      <w:r w:rsidR="00B87369" w:rsidRPr="00B87369">
        <w:rPr>
          <w:rFonts w:eastAsia="Calibri"/>
          <w:sz w:val="28"/>
          <w:szCs w:val="28"/>
          <w:lang w:eastAsia="en-US"/>
        </w:rPr>
        <w:t xml:space="preserve"> </w:t>
      </w:r>
      <w:r w:rsidRPr="00B87369">
        <w:rPr>
          <w:rFonts w:eastAsia="Calibri"/>
          <w:sz w:val="28"/>
          <w:szCs w:val="28"/>
          <w:lang w:eastAsia="en-US"/>
        </w:rPr>
        <w:t>Ростовской области</w:t>
      </w:r>
      <w:bookmarkEnd w:id="38"/>
    </w:p>
    <w:p w:rsidR="00555073" w:rsidRPr="00555073" w:rsidRDefault="00555073" w:rsidP="00EA5E0F">
      <w:pPr>
        <w:ind w:firstLine="709"/>
        <w:jc w:val="both"/>
        <w:rPr>
          <w:rFonts w:eastAsia="Calibri"/>
          <w:sz w:val="28"/>
          <w:szCs w:val="28"/>
          <w:lang w:eastAsia="en-US"/>
        </w:rPr>
      </w:pPr>
    </w:p>
    <w:p w:rsidR="00555073" w:rsidRPr="00555073" w:rsidRDefault="00555073" w:rsidP="00EA5E0F">
      <w:pPr>
        <w:numPr>
          <w:ilvl w:val="1"/>
          <w:numId w:val="51"/>
        </w:numPr>
        <w:spacing w:line="259" w:lineRule="auto"/>
        <w:ind w:left="0" w:firstLine="709"/>
        <w:contextualSpacing/>
        <w:jc w:val="both"/>
        <w:outlineLvl w:val="0"/>
        <w:rPr>
          <w:rFonts w:eastAsia="Calibri"/>
          <w:sz w:val="28"/>
          <w:szCs w:val="28"/>
          <w:lang w:eastAsia="en-US"/>
        </w:rPr>
      </w:pPr>
      <w:r w:rsidRPr="00555073">
        <w:rPr>
          <w:rFonts w:eastAsia="Calibri"/>
          <w:sz w:val="28"/>
          <w:szCs w:val="28"/>
          <w:lang w:eastAsia="en-US"/>
        </w:rPr>
        <w:t>Видение, цели, задачи и основные направления их решения</w:t>
      </w:r>
      <w:r w:rsidR="009256AC">
        <w:rPr>
          <w:rFonts w:eastAsia="Calibri"/>
          <w:sz w:val="28"/>
          <w:szCs w:val="28"/>
          <w:lang w:eastAsia="en-US"/>
        </w:rPr>
        <w:t>.</w:t>
      </w:r>
    </w:p>
    <w:p w:rsidR="00555073" w:rsidRPr="00555073" w:rsidRDefault="00555073" w:rsidP="00EA5E0F">
      <w:pPr>
        <w:tabs>
          <w:tab w:val="left" w:pos="993"/>
        </w:tabs>
        <w:ind w:firstLine="709"/>
        <w:jc w:val="both"/>
        <w:rPr>
          <w:rFonts w:eastAsia="Calibri"/>
          <w:sz w:val="28"/>
          <w:szCs w:val="28"/>
          <w:lang w:eastAsia="en-US"/>
        </w:rPr>
      </w:pPr>
      <w:proofErr w:type="gramStart"/>
      <w:r w:rsidRPr="00555073">
        <w:rPr>
          <w:rFonts w:eastAsia="Calibri"/>
          <w:sz w:val="28"/>
          <w:szCs w:val="28"/>
          <w:lang w:eastAsia="en-US"/>
        </w:rPr>
        <w:t>Ростовская область – один из лидеров Российской Федерации по привлечению инвестиций как на отечественном, так и мировом рынке, с развитой инженерно-транспортной инфраструктурой и финансовым рынком, эффективной системой реализации административных процедур и сотрудничества государства и бизнеса для достижения социального благополучия, с развитой системой кластеров и полюсов роста, предоставляющий все возможности для реализации малого и среднего бизнеса и инновационного потенциала региона.</w:t>
      </w:r>
      <w:proofErr w:type="gramEnd"/>
    </w:p>
    <w:p w:rsidR="00555073" w:rsidRPr="00555073" w:rsidRDefault="00555073" w:rsidP="00EA5E0F">
      <w:pPr>
        <w:tabs>
          <w:tab w:val="left" w:pos="993"/>
        </w:tabs>
        <w:ind w:firstLine="709"/>
        <w:jc w:val="both"/>
        <w:rPr>
          <w:rFonts w:eastAsia="Calibri"/>
          <w:sz w:val="28"/>
          <w:szCs w:val="28"/>
          <w:lang w:eastAsia="en-US"/>
        </w:rPr>
      </w:pPr>
      <w:r w:rsidRPr="00555073">
        <w:rPr>
          <w:rFonts w:eastAsia="Calibri"/>
          <w:sz w:val="28"/>
          <w:szCs w:val="28"/>
          <w:lang w:eastAsia="en-US"/>
        </w:rPr>
        <w:t>Система целей и задач инвестиционного развития сформирована исходя из результатов комплексного стратегического анализа (таблица № 18).</w:t>
      </w:r>
    </w:p>
    <w:p w:rsidR="000A236D" w:rsidRDefault="000A236D" w:rsidP="000A236D">
      <w:pPr>
        <w:tabs>
          <w:tab w:val="left" w:pos="993"/>
        </w:tabs>
        <w:ind w:firstLine="709"/>
        <w:jc w:val="right"/>
        <w:rPr>
          <w:rFonts w:eastAsia="Calibri"/>
          <w:sz w:val="28"/>
          <w:szCs w:val="28"/>
          <w:lang w:eastAsia="en-US"/>
        </w:rPr>
      </w:pPr>
    </w:p>
    <w:p w:rsidR="00555073" w:rsidRPr="00555073" w:rsidRDefault="00555073" w:rsidP="000A236D">
      <w:pPr>
        <w:tabs>
          <w:tab w:val="left" w:pos="993"/>
        </w:tabs>
        <w:ind w:firstLine="709"/>
        <w:jc w:val="right"/>
        <w:rPr>
          <w:rFonts w:eastAsia="Calibri"/>
          <w:sz w:val="28"/>
          <w:szCs w:val="28"/>
          <w:lang w:eastAsia="en-US"/>
        </w:rPr>
      </w:pPr>
      <w:r w:rsidRPr="00555073">
        <w:rPr>
          <w:rFonts w:eastAsia="Calibri"/>
          <w:sz w:val="28"/>
          <w:szCs w:val="28"/>
          <w:lang w:eastAsia="en-US"/>
        </w:rPr>
        <w:t>Таблица № 18</w:t>
      </w:r>
    </w:p>
    <w:p w:rsidR="00555073" w:rsidRPr="00555073" w:rsidRDefault="00555073" w:rsidP="00555073">
      <w:pPr>
        <w:tabs>
          <w:tab w:val="left" w:pos="993"/>
        </w:tabs>
        <w:ind w:firstLine="709"/>
        <w:jc w:val="center"/>
        <w:rPr>
          <w:rFonts w:eastAsia="Calibri"/>
          <w:sz w:val="28"/>
          <w:szCs w:val="28"/>
          <w:lang w:eastAsia="en-US"/>
        </w:rPr>
      </w:pPr>
    </w:p>
    <w:p w:rsidR="00555073" w:rsidRPr="00555073" w:rsidRDefault="00555073" w:rsidP="00555073">
      <w:pPr>
        <w:tabs>
          <w:tab w:val="left" w:pos="993"/>
        </w:tabs>
        <w:ind w:firstLine="709"/>
        <w:jc w:val="center"/>
        <w:rPr>
          <w:rFonts w:eastAsia="Calibri"/>
          <w:sz w:val="28"/>
          <w:szCs w:val="28"/>
          <w:lang w:eastAsia="en-US"/>
        </w:rPr>
      </w:pPr>
      <w:r w:rsidRPr="00555073">
        <w:rPr>
          <w:rFonts w:eastAsia="Calibri"/>
          <w:sz w:val="28"/>
          <w:szCs w:val="28"/>
          <w:lang w:eastAsia="en-US"/>
        </w:rPr>
        <w:t>Система целей и задач инвестиционного развития</w:t>
      </w:r>
    </w:p>
    <w:p w:rsidR="00555073" w:rsidRPr="00555073" w:rsidRDefault="00555073" w:rsidP="00555073">
      <w:pPr>
        <w:tabs>
          <w:tab w:val="left" w:pos="993"/>
        </w:tabs>
        <w:ind w:firstLine="709"/>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22"/>
        <w:gridCol w:w="8899"/>
      </w:tblGrid>
      <w:tr w:rsidR="00555073" w:rsidRPr="00555073" w:rsidTr="00C51639">
        <w:tc>
          <w:tcPr>
            <w:tcW w:w="1022" w:type="dxa"/>
            <w:shd w:val="clear" w:color="auto" w:fill="auto"/>
          </w:tcPr>
          <w:p w:rsidR="00555073" w:rsidRPr="00555073" w:rsidRDefault="00555073" w:rsidP="00555073">
            <w:pPr>
              <w:tabs>
                <w:tab w:val="left" w:pos="993"/>
              </w:tabs>
              <w:jc w:val="center"/>
              <w:rPr>
                <w:rFonts w:eastAsia="Calibri"/>
                <w:sz w:val="28"/>
                <w:szCs w:val="28"/>
                <w:lang w:eastAsia="en-US"/>
              </w:rPr>
            </w:pPr>
            <w:r w:rsidRPr="00555073">
              <w:rPr>
                <w:rFonts w:eastAsia="Calibri"/>
                <w:sz w:val="28"/>
                <w:szCs w:val="28"/>
                <w:lang w:eastAsia="en-US"/>
              </w:rPr>
              <w:t>Цель 1</w:t>
            </w:r>
          </w:p>
        </w:tc>
        <w:tc>
          <w:tcPr>
            <w:tcW w:w="8899" w:type="dxa"/>
            <w:shd w:val="clear" w:color="auto" w:fill="auto"/>
          </w:tcPr>
          <w:p w:rsidR="00555073" w:rsidRPr="00555073" w:rsidRDefault="00555073" w:rsidP="00555073">
            <w:pPr>
              <w:tabs>
                <w:tab w:val="left" w:pos="993"/>
              </w:tabs>
              <w:jc w:val="both"/>
              <w:rPr>
                <w:rFonts w:eastAsia="Calibri"/>
                <w:sz w:val="28"/>
                <w:szCs w:val="28"/>
                <w:lang w:eastAsia="en-US"/>
              </w:rPr>
            </w:pPr>
            <w:r w:rsidRPr="00555073">
              <w:rPr>
                <w:rFonts w:eastAsia="Calibri"/>
                <w:sz w:val="28"/>
                <w:szCs w:val="32"/>
                <w:lang w:eastAsia="en-US"/>
              </w:rPr>
              <w:t>Обеспечение конкурентоспособности инвестиционной сферы Ростовской области на уровне передовых регионов России</w:t>
            </w:r>
          </w:p>
        </w:tc>
      </w:tr>
    </w:tbl>
    <w:p w:rsidR="00C51639" w:rsidRPr="00C51639" w:rsidRDefault="00C5163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22"/>
        <w:gridCol w:w="8899"/>
      </w:tblGrid>
      <w:tr w:rsidR="00C51639" w:rsidRPr="00555073" w:rsidTr="00C51639">
        <w:trPr>
          <w:tblHeader/>
        </w:trPr>
        <w:tc>
          <w:tcPr>
            <w:tcW w:w="1022" w:type="dxa"/>
            <w:shd w:val="clear" w:color="auto" w:fill="auto"/>
          </w:tcPr>
          <w:p w:rsidR="00C51639" w:rsidRPr="00555073" w:rsidRDefault="00C51639" w:rsidP="00555073">
            <w:pPr>
              <w:tabs>
                <w:tab w:val="left" w:pos="993"/>
              </w:tabs>
              <w:jc w:val="center"/>
              <w:rPr>
                <w:rFonts w:eastAsia="Calibri"/>
                <w:sz w:val="28"/>
                <w:szCs w:val="28"/>
                <w:lang w:eastAsia="en-US"/>
              </w:rPr>
            </w:pPr>
            <w:r>
              <w:rPr>
                <w:rFonts w:eastAsia="Calibri"/>
                <w:sz w:val="28"/>
                <w:szCs w:val="28"/>
                <w:lang w:eastAsia="en-US"/>
              </w:rPr>
              <w:t>1</w:t>
            </w:r>
          </w:p>
        </w:tc>
        <w:tc>
          <w:tcPr>
            <w:tcW w:w="8899" w:type="dxa"/>
            <w:shd w:val="clear" w:color="auto" w:fill="auto"/>
          </w:tcPr>
          <w:p w:rsidR="00C51639" w:rsidRPr="00555073" w:rsidRDefault="00C51639" w:rsidP="00C51639">
            <w:pPr>
              <w:tabs>
                <w:tab w:val="left" w:pos="993"/>
              </w:tabs>
              <w:jc w:val="center"/>
              <w:rPr>
                <w:rFonts w:eastAsia="Calibri"/>
                <w:sz w:val="28"/>
                <w:szCs w:val="32"/>
                <w:lang w:eastAsia="en-US"/>
              </w:rPr>
            </w:pPr>
            <w:r>
              <w:rPr>
                <w:rFonts w:eastAsia="Calibri"/>
                <w:sz w:val="28"/>
                <w:szCs w:val="32"/>
                <w:lang w:eastAsia="en-US"/>
              </w:rPr>
              <w:t>2</w:t>
            </w:r>
          </w:p>
        </w:tc>
      </w:tr>
      <w:tr w:rsidR="00555073" w:rsidRPr="00555073" w:rsidTr="00C51639">
        <w:tc>
          <w:tcPr>
            <w:tcW w:w="1022" w:type="dxa"/>
            <w:shd w:val="clear" w:color="auto" w:fill="auto"/>
          </w:tcPr>
          <w:p w:rsidR="00555073" w:rsidRPr="00555073" w:rsidRDefault="00555073" w:rsidP="00555073">
            <w:pPr>
              <w:tabs>
                <w:tab w:val="left" w:pos="993"/>
              </w:tabs>
              <w:jc w:val="center"/>
              <w:rPr>
                <w:rFonts w:eastAsia="Calibri"/>
                <w:sz w:val="28"/>
                <w:szCs w:val="28"/>
                <w:lang w:eastAsia="en-US"/>
              </w:rPr>
            </w:pPr>
            <w:proofErr w:type="gramStart"/>
            <w:r w:rsidRPr="00555073">
              <w:rPr>
                <w:rFonts w:eastAsia="Calibri"/>
                <w:sz w:val="28"/>
                <w:szCs w:val="28"/>
                <w:lang w:eastAsia="en-US"/>
              </w:rPr>
              <w:t>Зада-</w:t>
            </w:r>
            <w:proofErr w:type="spellStart"/>
            <w:r w:rsidRPr="00555073">
              <w:rPr>
                <w:rFonts w:eastAsia="Calibri"/>
                <w:sz w:val="28"/>
                <w:szCs w:val="28"/>
                <w:lang w:eastAsia="en-US"/>
              </w:rPr>
              <w:t>чи</w:t>
            </w:r>
            <w:proofErr w:type="spellEnd"/>
            <w:proofErr w:type="gramEnd"/>
          </w:p>
        </w:tc>
        <w:tc>
          <w:tcPr>
            <w:tcW w:w="8899" w:type="dxa"/>
            <w:shd w:val="clear" w:color="auto" w:fill="auto"/>
          </w:tcPr>
          <w:p w:rsidR="00555073" w:rsidRPr="00555073" w:rsidRDefault="00555073" w:rsidP="00D1756A">
            <w:pPr>
              <w:numPr>
                <w:ilvl w:val="1"/>
                <w:numId w:val="37"/>
              </w:numPr>
              <w:spacing w:after="160" w:line="259" w:lineRule="auto"/>
              <w:ind w:left="0" w:firstLine="0"/>
              <w:contextualSpacing/>
              <w:jc w:val="both"/>
              <w:rPr>
                <w:rFonts w:eastAsia="Calibri"/>
                <w:sz w:val="28"/>
                <w:szCs w:val="32"/>
                <w:lang w:eastAsia="en-US"/>
              </w:rPr>
            </w:pPr>
            <w:r w:rsidRPr="00555073">
              <w:rPr>
                <w:rFonts w:eastAsia="Calibri"/>
                <w:sz w:val="28"/>
                <w:szCs w:val="32"/>
                <w:lang w:eastAsia="en-US"/>
              </w:rPr>
              <w:t>Снятие инфраструктурных ограничений.</w:t>
            </w:r>
          </w:p>
          <w:p w:rsidR="00555073" w:rsidRPr="00555073" w:rsidRDefault="00555073" w:rsidP="00D1756A">
            <w:pPr>
              <w:numPr>
                <w:ilvl w:val="1"/>
                <w:numId w:val="37"/>
              </w:numPr>
              <w:spacing w:after="160" w:line="259" w:lineRule="auto"/>
              <w:ind w:left="0" w:firstLine="0"/>
              <w:contextualSpacing/>
              <w:jc w:val="both"/>
              <w:rPr>
                <w:rFonts w:eastAsia="Calibri"/>
                <w:sz w:val="28"/>
                <w:szCs w:val="32"/>
                <w:lang w:eastAsia="en-US"/>
              </w:rPr>
            </w:pPr>
            <w:r w:rsidRPr="00555073">
              <w:rPr>
                <w:rFonts w:eastAsia="Calibri"/>
                <w:sz w:val="28"/>
                <w:szCs w:val="32"/>
                <w:lang w:eastAsia="en-US"/>
              </w:rPr>
              <w:t xml:space="preserve">Развитие </w:t>
            </w:r>
            <w:proofErr w:type="gramStart"/>
            <w:r w:rsidRPr="00555073">
              <w:rPr>
                <w:rFonts w:eastAsia="Calibri"/>
                <w:sz w:val="28"/>
                <w:szCs w:val="32"/>
                <w:lang w:eastAsia="en-US"/>
              </w:rPr>
              <w:t>регионального</w:t>
            </w:r>
            <w:proofErr w:type="gramEnd"/>
            <w:r w:rsidRPr="00555073">
              <w:rPr>
                <w:rFonts w:eastAsia="Calibri"/>
                <w:sz w:val="28"/>
                <w:szCs w:val="32"/>
                <w:lang w:eastAsia="en-US"/>
              </w:rPr>
              <w:t xml:space="preserve"> финансового рынка.</w:t>
            </w:r>
          </w:p>
          <w:p w:rsidR="00555073" w:rsidRPr="00555073" w:rsidRDefault="00555073" w:rsidP="00D1756A">
            <w:pPr>
              <w:numPr>
                <w:ilvl w:val="1"/>
                <w:numId w:val="37"/>
              </w:numPr>
              <w:spacing w:after="160" w:line="259" w:lineRule="auto"/>
              <w:ind w:left="0" w:firstLine="0"/>
              <w:contextualSpacing/>
              <w:jc w:val="both"/>
              <w:rPr>
                <w:rFonts w:eastAsia="Calibri"/>
                <w:sz w:val="28"/>
                <w:szCs w:val="32"/>
                <w:lang w:eastAsia="en-US"/>
              </w:rPr>
            </w:pPr>
            <w:r w:rsidRPr="00555073">
              <w:rPr>
                <w:rFonts w:eastAsia="Calibri"/>
                <w:sz w:val="28"/>
                <w:szCs w:val="32"/>
                <w:lang w:eastAsia="en-US"/>
              </w:rPr>
              <w:t>Повышение эффективности выполнения административных процедур.</w:t>
            </w:r>
          </w:p>
          <w:p w:rsidR="00555073" w:rsidRPr="00555073" w:rsidRDefault="00555073" w:rsidP="00D1756A">
            <w:pPr>
              <w:numPr>
                <w:ilvl w:val="1"/>
                <w:numId w:val="37"/>
              </w:numPr>
              <w:spacing w:after="160" w:line="259" w:lineRule="auto"/>
              <w:ind w:left="0" w:firstLine="0"/>
              <w:contextualSpacing/>
              <w:jc w:val="both"/>
              <w:rPr>
                <w:rFonts w:eastAsia="Calibri"/>
                <w:sz w:val="28"/>
                <w:szCs w:val="32"/>
                <w:lang w:eastAsia="en-US"/>
              </w:rPr>
            </w:pPr>
            <w:r w:rsidRPr="00555073">
              <w:rPr>
                <w:rFonts w:eastAsia="Calibri"/>
                <w:sz w:val="28"/>
                <w:szCs w:val="32"/>
                <w:lang w:eastAsia="en-US"/>
              </w:rPr>
              <w:t>Развитие института государственно-частного партнерства.</w:t>
            </w:r>
          </w:p>
          <w:p w:rsidR="00555073" w:rsidRPr="00555073" w:rsidRDefault="00555073" w:rsidP="00D1756A">
            <w:pPr>
              <w:numPr>
                <w:ilvl w:val="1"/>
                <w:numId w:val="37"/>
              </w:numPr>
              <w:spacing w:after="160" w:line="259" w:lineRule="auto"/>
              <w:ind w:left="0" w:firstLine="0"/>
              <w:contextualSpacing/>
              <w:jc w:val="both"/>
              <w:rPr>
                <w:rFonts w:eastAsia="Calibri"/>
                <w:sz w:val="28"/>
                <w:szCs w:val="28"/>
                <w:lang w:eastAsia="en-US"/>
              </w:rPr>
            </w:pPr>
            <w:r w:rsidRPr="00555073">
              <w:rPr>
                <w:rFonts w:eastAsia="Calibri"/>
                <w:sz w:val="28"/>
                <w:szCs w:val="32"/>
                <w:lang w:eastAsia="en-US"/>
              </w:rPr>
              <w:t xml:space="preserve">Развитие системы привлечения и сопровождения инвестиционных </w:t>
            </w:r>
            <w:r w:rsidRPr="00555073">
              <w:rPr>
                <w:rFonts w:eastAsia="Calibri"/>
                <w:sz w:val="28"/>
                <w:szCs w:val="28"/>
                <w:lang w:eastAsia="en-US"/>
              </w:rPr>
              <w:t>проектов, оказания государственной поддержки.</w:t>
            </w:r>
          </w:p>
          <w:p w:rsidR="00555073" w:rsidRPr="00555073" w:rsidRDefault="00555073" w:rsidP="00D1756A">
            <w:pPr>
              <w:numPr>
                <w:ilvl w:val="1"/>
                <w:numId w:val="37"/>
              </w:numPr>
              <w:tabs>
                <w:tab w:val="left" w:pos="742"/>
              </w:tabs>
              <w:spacing w:after="160" w:line="259" w:lineRule="auto"/>
              <w:ind w:left="0" w:firstLine="0"/>
              <w:jc w:val="both"/>
              <w:rPr>
                <w:rFonts w:eastAsia="Calibri"/>
                <w:sz w:val="28"/>
                <w:szCs w:val="28"/>
                <w:lang w:eastAsia="en-US"/>
              </w:rPr>
            </w:pPr>
            <w:r w:rsidRPr="00555073">
              <w:rPr>
                <w:rFonts w:eastAsia="Calibri"/>
                <w:sz w:val="28"/>
                <w:szCs w:val="32"/>
                <w:lang w:eastAsia="en-US"/>
              </w:rPr>
              <w:t>Формирование инвестиционно-ориентированного рынка труда.</w:t>
            </w:r>
          </w:p>
        </w:tc>
      </w:tr>
      <w:tr w:rsidR="00555073" w:rsidRPr="00555073" w:rsidTr="00C51639">
        <w:tc>
          <w:tcPr>
            <w:tcW w:w="1022" w:type="dxa"/>
            <w:shd w:val="clear" w:color="auto" w:fill="auto"/>
          </w:tcPr>
          <w:p w:rsidR="00555073" w:rsidRPr="00555073" w:rsidRDefault="00555073" w:rsidP="00C51639">
            <w:pPr>
              <w:pageBreakBefore/>
              <w:tabs>
                <w:tab w:val="left" w:pos="993"/>
              </w:tabs>
              <w:jc w:val="center"/>
              <w:rPr>
                <w:rFonts w:eastAsia="Calibri"/>
                <w:sz w:val="28"/>
                <w:szCs w:val="28"/>
                <w:shd w:val="clear" w:color="auto" w:fill="DEEAF6"/>
                <w:lang w:eastAsia="en-US"/>
              </w:rPr>
            </w:pPr>
            <w:r w:rsidRPr="00555073">
              <w:rPr>
                <w:rFonts w:eastAsia="Calibri"/>
                <w:sz w:val="28"/>
                <w:szCs w:val="32"/>
                <w:lang w:eastAsia="en-US"/>
              </w:rPr>
              <w:t>Цель 2</w:t>
            </w:r>
          </w:p>
        </w:tc>
        <w:tc>
          <w:tcPr>
            <w:tcW w:w="8899" w:type="dxa"/>
            <w:shd w:val="clear" w:color="auto" w:fill="auto"/>
          </w:tcPr>
          <w:p w:rsidR="00555073" w:rsidRPr="00555073" w:rsidRDefault="00555073" w:rsidP="00555073">
            <w:pPr>
              <w:jc w:val="both"/>
              <w:rPr>
                <w:rFonts w:eastAsia="Calibri"/>
                <w:sz w:val="28"/>
                <w:szCs w:val="32"/>
                <w:lang w:eastAsia="en-US"/>
              </w:rPr>
            </w:pPr>
            <w:r w:rsidRPr="00555073">
              <w:rPr>
                <w:rFonts w:eastAsia="Calibri"/>
                <w:sz w:val="28"/>
                <w:szCs w:val="32"/>
                <w:lang w:eastAsia="en-US"/>
              </w:rPr>
              <w:t>Реализация приоритетов инвестиционного развития Ростовской области</w:t>
            </w:r>
          </w:p>
        </w:tc>
      </w:tr>
      <w:tr w:rsidR="00555073" w:rsidRPr="00555073" w:rsidTr="00C51639">
        <w:tc>
          <w:tcPr>
            <w:tcW w:w="1022" w:type="dxa"/>
            <w:shd w:val="clear" w:color="auto" w:fill="auto"/>
          </w:tcPr>
          <w:p w:rsidR="00555073" w:rsidRPr="00555073" w:rsidRDefault="00555073" w:rsidP="00555073">
            <w:pPr>
              <w:tabs>
                <w:tab w:val="left" w:pos="993"/>
              </w:tabs>
              <w:jc w:val="center"/>
              <w:rPr>
                <w:rFonts w:eastAsia="Calibri"/>
                <w:sz w:val="28"/>
                <w:szCs w:val="28"/>
                <w:lang w:eastAsia="en-US"/>
              </w:rPr>
            </w:pPr>
            <w:proofErr w:type="gramStart"/>
            <w:r w:rsidRPr="00555073">
              <w:rPr>
                <w:rFonts w:eastAsia="Calibri"/>
                <w:sz w:val="28"/>
                <w:szCs w:val="28"/>
                <w:lang w:eastAsia="en-US"/>
              </w:rPr>
              <w:t>Зада-</w:t>
            </w:r>
            <w:proofErr w:type="spellStart"/>
            <w:r w:rsidRPr="00555073">
              <w:rPr>
                <w:rFonts w:eastAsia="Calibri"/>
                <w:sz w:val="28"/>
                <w:szCs w:val="28"/>
                <w:lang w:eastAsia="en-US"/>
              </w:rPr>
              <w:t>чи</w:t>
            </w:r>
            <w:proofErr w:type="spellEnd"/>
            <w:proofErr w:type="gramEnd"/>
          </w:p>
        </w:tc>
        <w:tc>
          <w:tcPr>
            <w:tcW w:w="8899" w:type="dxa"/>
            <w:shd w:val="clear" w:color="auto" w:fill="auto"/>
          </w:tcPr>
          <w:p w:rsidR="00555073" w:rsidRPr="00555073" w:rsidRDefault="00C51639" w:rsidP="00555073">
            <w:pPr>
              <w:numPr>
                <w:ilvl w:val="1"/>
                <w:numId w:val="15"/>
              </w:numPr>
              <w:spacing w:after="160" w:line="259" w:lineRule="auto"/>
              <w:ind w:left="130"/>
              <w:contextualSpacing/>
              <w:jc w:val="both"/>
              <w:rPr>
                <w:rFonts w:eastAsia="Calibri"/>
                <w:sz w:val="28"/>
                <w:szCs w:val="28"/>
                <w:lang w:eastAsia="en-US"/>
              </w:rPr>
            </w:pPr>
            <w:r>
              <w:rPr>
                <w:rFonts w:eastAsia="Calibri"/>
                <w:sz w:val="28"/>
                <w:szCs w:val="28"/>
                <w:lang w:eastAsia="en-US"/>
              </w:rPr>
              <w:t xml:space="preserve">2.1. </w:t>
            </w:r>
            <w:r w:rsidR="00555073" w:rsidRPr="00555073">
              <w:rPr>
                <w:rFonts w:eastAsia="Calibri"/>
                <w:sz w:val="28"/>
                <w:szCs w:val="28"/>
                <w:lang w:eastAsia="en-US"/>
              </w:rPr>
              <w:t>Развитие кластеров.</w:t>
            </w:r>
          </w:p>
          <w:p w:rsidR="00555073" w:rsidRPr="00555073" w:rsidRDefault="007E50A3" w:rsidP="00555073">
            <w:pPr>
              <w:numPr>
                <w:ilvl w:val="1"/>
                <w:numId w:val="15"/>
              </w:numPr>
              <w:spacing w:after="160" w:line="259" w:lineRule="auto"/>
              <w:ind w:left="130"/>
              <w:contextualSpacing/>
              <w:jc w:val="both"/>
              <w:rPr>
                <w:rFonts w:eastAsia="Calibri"/>
                <w:sz w:val="28"/>
                <w:szCs w:val="28"/>
                <w:lang w:eastAsia="en-US"/>
              </w:rPr>
            </w:pPr>
            <w:r>
              <w:rPr>
                <w:rFonts w:eastAsia="Calibri"/>
                <w:sz w:val="28"/>
                <w:szCs w:val="28"/>
                <w:lang w:eastAsia="en-US"/>
              </w:rPr>
              <w:t xml:space="preserve">2.2. </w:t>
            </w:r>
            <w:r w:rsidR="00555073" w:rsidRPr="00555073">
              <w:rPr>
                <w:rFonts w:eastAsia="Calibri"/>
                <w:sz w:val="28"/>
                <w:szCs w:val="28"/>
                <w:lang w:eastAsia="en-US"/>
              </w:rPr>
              <w:t>Развитие полюсов роста.</w:t>
            </w:r>
          </w:p>
          <w:p w:rsidR="00555073" w:rsidRPr="00555073" w:rsidRDefault="007E50A3" w:rsidP="00555073">
            <w:pPr>
              <w:numPr>
                <w:ilvl w:val="1"/>
                <w:numId w:val="15"/>
              </w:numPr>
              <w:spacing w:after="160" w:line="259" w:lineRule="auto"/>
              <w:ind w:left="130"/>
              <w:contextualSpacing/>
              <w:jc w:val="both"/>
              <w:rPr>
                <w:rFonts w:eastAsia="Calibri"/>
                <w:sz w:val="28"/>
                <w:szCs w:val="28"/>
                <w:lang w:eastAsia="en-US"/>
              </w:rPr>
            </w:pPr>
            <w:r>
              <w:rPr>
                <w:rFonts w:eastAsia="Calibri"/>
                <w:sz w:val="28"/>
                <w:szCs w:val="28"/>
                <w:lang w:eastAsia="en-US"/>
              </w:rPr>
              <w:t xml:space="preserve">2.3. </w:t>
            </w:r>
            <w:r w:rsidR="00555073" w:rsidRPr="00555073">
              <w:rPr>
                <w:rFonts w:eastAsia="Calibri"/>
                <w:sz w:val="28"/>
                <w:szCs w:val="28"/>
                <w:lang w:eastAsia="en-US"/>
              </w:rPr>
              <w:t>Развитие малого и среднего предпринимательства.</w:t>
            </w:r>
          </w:p>
          <w:p w:rsidR="00555073" w:rsidRPr="00555073" w:rsidRDefault="007E50A3" w:rsidP="00555073">
            <w:pPr>
              <w:numPr>
                <w:ilvl w:val="1"/>
                <w:numId w:val="15"/>
              </w:numPr>
              <w:spacing w:after="160" w:line="259" w:lineRule="auto"/>
              <w:ind w:left="130"/>
              <w:contextualSpacing/>
              <w:jc w:val="both"/>
              <w:rPr>
                <w:rFonts w:eastAsia="Calibri"/>
                <w:sz w:val="28"/>
                <w:szCs w:val="28"/>
                <w:lang w:eastAsia="en-US"/>
              </w:rPr>
            </w:pPr>
            <w:r>
              <w:rPr>
                <w:rFonts w:eastAsia="Calibri"/>
                <w:sz w:val="28"/>
                <w:szCs w:val="28"/>
                <w:lang w:eastAsia="en-US"/>
              </w:rPr>
              <w:t xml:space="preserve">2.4. </w:t>
            </w:r>
            <w:r w:rsidR="00555073" w:rsidRPr="00555073">
              <w:rPr>
                <w:rFonts w:eastAsia="Calibri"/>
                <w:sz w:val="28"/>
                <w:szCs w:val="28"/>
                <w:lang w:eastAsia="en-US"/>
              </w:rPr>
              <w:t>Развитие инновационной сферы.</w:t>
            </w:r>
          </w:p>
          <w:p w:rsidR="00555073" w:rsidRPr="00555073" w:rsidRDefault="007E50A3" w:rsidP="00555073">
            <w:pPr>
              <w:numPr>
                <w:ilvl w:val="1"/>
                <w:numId w:val="15"/>
              </w:numPr>
              <w:tabs>
                <w:tab w:val="left" w:pos="742"/>
              </w:tabs>
              <w:spacing w:after="160" w:line="259" w:lineRule="auto"/>
              <w:ind w:left="130"/>
              <w:jc w:val="both"/>
              <w:rPr>
                <w:rFonts w:eastAsia="Calibri"/>
                <w:sz w:val="28"/>
                <w:szCs w:val="28"/>
                <w:lang w:eastAsia="en-US"/>
              </w:rPr>
            </w:pPr>
            <w:r>
              <w:rPr>
                <w:rFonts w:eastAsia="Calibri"/>
                <w:sz w:val="28"/>
                <w:szCs w:val="28"/>
                <w:lang w:eastAsia="en-US"/>
              </w:rPr>
              <w:t xml:space="preserve">2.5. </w:t>
            </w:r>
            <w:r w:rsidR="00555073" w:rsidRPr="00555073">
              <w:rPr>
                <w:rFonts w:eastAsia="Calibri"/>
                <w:sz w:val="28"/>
                <w:szCs w:val="28"/>
                <w:lang w:eastAsia="en-US"/>
              </w:rPr>
              <w:t>Развитие социальных инвестиций.</w:t>
            </w:r>
          </w:p>
        </w:tc>
      </w:tr>
    </w:tbl>
    <w:p w:rsidR="00555073" w:rsidRPr="00555073" w:rsidRDefault="00555073" w:rsidP="00555073">
      <w:pPr>
        <w:tabs>
          <w:tab w:val="left" w:pos="993"/>
        </w:tabs>
        <w:ind w:firstLine="709"/>
        <w:jc w:val="center"/>
        <w:rPr>
          <w:rFonts w:eastAsia="Calibri"/>
          <w:sz w:val="28"/>
          <w:szCs w:val="28"/>
          <w:lang w:eastAsia="en-US"/>
        </w:rPr>
      </w:pP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Цель 1. Обеспечение конкурентоспособности инвестиционной сферы Ростовской области на уровне передовых регионов России.</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Задача «Снятие инфраструктурных ограничений».</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В настоящее время наиболее актуальной задачей обеспечения конкурентоспособности инвестиционной сферы Ростовской области является снятие инфраструктурных ограничений. Об этом свидетельствуют как результаты опроса инвесторов о проблемах, с которыми они сталкиваются при реализации инвестиционных проектов в муниципальных образованиях, так и результаты Рейтинга АСИ. Эти ограничения касаются тр</w:t>
      </w:r>
      <w:r w:rsidR="007E50A3">
        <w:rPr>
          <w:rFonts w:eastAsia="Calibri"/>
          <w:sz w:val="28"/>
          <w:szCs w:val="28"/>
          <w:lang w:eastAsia="en-US"/>
        </w:rPr>
        <w:t>е</w:t>
      </w:r>
      <w:r w:rsidRPr="00555073">
        <w:rPr>
          <w:rFonts w:eastAsia="Calibri"/>
          <w:sz w:val="28"/>
          <w:szCs w:val="28"/>
          <w:lang w:eastAsia="en-US"/>
        </w:rPr>
        <w:t>х областей:</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недостаточный уровень развития инженерно-транспортной инфраструктуры, в </w:t>
      </w:r>
      <w:proofErr w:type="gramStart"/>
      <w:r w:rsidRPr="00555073">
        <w:rPr>
          <w:rFonts w:eastAsia="Calibri"/>
          <w:sz w:val="28"/>
          <w:szCs w:val="28"/>
          <w:lang w:eastAsia="en-US"/>
        </w:rPr>
        <w:t>результате</w:t>
      </w:r>
      <w:proofErr w:type="gramEnd"/>
      <w:r w:rsidRPr="00555073">
        <w:rPr>
          <w:rFonts w:eastAsia="Calibri"/>
          <w:sz w:val="28"/>
          <w:szCs w:val="28"/>
          <w:lang w:eastAsia="en-US"/>
        </w:rPr>
        <w:t xml:space="preserve"> чего существенно ограничивается потенциал использования земельных участков в целях промышленного освоения, увеличивается стоимость и сроки реализации инвестиционных проектов</w:t>
      </w:r>
      <w:r w:rsidR="007E50A3">
        <w:rPr>
          <w:rFonts w:eastAsia="Calibri"/>
          <w:sz w:val="28"/>
          <w:szCs w:val="28"/>
          <w:lang w:eastAsia="en-US"/>
        </w:rPr>
        <w:t>;</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административные барьеры при доступе к инфраструктуре, сроки подключения, количество разрешительных процедур</w:t>
      </w:r>
      <w:r w:rsidR="007E50A3">
        <w:rPr>
          <w:rFonts w:eastAsia="Calibri"/>
          <w:sz w:val="28"/>
          <w:szCs w:val="28"/>
          <w:lang w:eastAsia="en-US"/>
        </w:rPr>
        <w:t>;</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высокие тарифы.</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В ответ на это требуется проведение последовательной политики по снятию инфраструктурных ограничений, включая следующие направления:</w:t>
      </w:r>
    </w:p>
    <w:p w:rsidR="00555073" w:rsidRPr="00555073" w:rsidRDefault="00555073" w:rsidP="001E090C">
      <w:pPr>
        <w:numPr>
          <w:ilvl w:val="1"/>
          <w:numId w:val="16"/>
        </w:numPr>
        <w:spacing w:line="259" w:lineRule="auto"/>
        <w:ind w:left="0" w:firstLine="709"/>
        <w:contextualSpacing/>
        <w:jc w:val="both"/>
        <w:rPr>
          <w:rFonts w:eastAsia="Calibri"/>
          <w:sz w:val="28"/>
          <w:szCs w:val="28"/>
          <w:lang w:eastAsia="en-US"/>
        </w:rPr>
      </w:pPr>
      <w:r w:rsidRPr="00555073">
        <w:rPr>
          <w:rFonts w:eastAsia="Calibri"/>
          <w:sz w:val="28"/>
          <w:szCs w:val="28"/>
          <w:lang w:eastAsia="en-US"/>
        </w:rPr>
        <w:t>Опережающее развитие инженерной и транспортно-логистической инфраструктуры:</w:t>
      </w:r>
    </w:p>
    <w:p w:rsidR="00555073" w:rsidRPr="00555073" w:rsidRDefault="00555073" w:rsidP="001E090C">
      <w:pPr>
        <w:ind w:firstLine="709"/>
        <w:contextualSpacing/>
        <w:jc w:val="both"/>
        <w:rPr>
          <w:rFonts w:eastAsia="Calibri"/>
          <w:sz w:val="28"/>
          <w:szCs w:val="28"/>
          <w:lang w:eastAsia="en-US"/>
        </w:rPr>
      </w:pPr>
      <w:r w:rsidRPr="00555073">
        <w:rPr>
          <w:rFonts w:eastAsia="Calibri"/>
          <w:kern w:val="2"/>
          <w:sz w:val="28"/>
          <w:szCs w:val="28"/>
          <w:lang w:eastAsia="en-US"/>
        </w:rPr>
        <w:t xml:space="preserve">анализ и согласование инвестиционных программ </w:t>
      </w:r>
      <w:proofErr w:type="spellStart"/>
      <w:r w:rsidRPr="00555073">
        <w:rPr>
          <w:rFonts w:eastAsia="Calibri"/>
          <w:kern w:val="2"/>
          <w:sz w:val="28"/>
          <w:szCs w:val="28"/>
          <w:lang w:eastAsia="en-US"/>
        </w:rPr>
        <w:t>ресурсоснабжающих</w:t>
      </w:r>
      <w:proofErr w:type="spellEnd"/>
      <w:r w:rsidRPr="00555073">
        <w:rPr>
          <w:rFonts w:eastAsia="Calibri"/>
          <w:kern w:val="2"/>
          <w:sz w:val="28"/>
          <w:szCs w:val="28"/>
          <w:lang w:eastAsia="en-US"/>
        </w:rPr>
        <w:t xml:space="preserve"> организаций на предмет учета перспективных потребностей инвесторов в инженерной инфраструктуре;</w:t>
      </w:r>
    </w:p>
    <w:p w:rsidR="00555073" w:rsidRPr="00555073" w:rsidRDefault="00555073" w:rsidP="001E090C">
      <w:pPr>
        <w:tabs>
          <w:tab w:val="left" w:pos="7890"/>
        </w:tabs>
        <w:ind w:firstLine="709"/>
        <w:contextualSpacing/>
        <w:jc w:val="both"/>
        <w:rPr>
          <w:rFonts w:eastAsia="Calibri"/>
          <w:sz w:val="28"/>
          <w:szCs w:val="28"/>
          <w:lang w:eastAsia="en-US"/>
        </w:rPr>
      </w:pPr>
      <w:r w:rsidRPr="00555073">
        <w:rPr>
          <w:rFonts w:eastAsia="Calibri"/>
          <w:sz w:val="28"/>
          <w:szCs w:val="28"/>
          <w:lang w:eastAsia="en-US"/>
        </w:rPr>
        <w:t>увеличение объ</w:t>
      </w:r>
      <w:r w:rsidR="007E50A3">
        <w:rPr>
          <w:rFonts w:eastAsia="Calibri"/>
          <w:sz w:val="28"/>
          <w:szCs w:val="28"/>
          <w:lang w:eastAsia="en-US"/>
        </w:rPr>
        <w:t>е</w:t>
      </w:r>
      <w:r w:rsidRPr="00555073">
        <w:rPr>
          <w:rFonts w:eastAsia="Calibri"/>
          <w:sz w:val="28"/>
          <w:szCs w:val="28"/>
          <w:lang w:eastAsia="en-US"/>
        </w:rPr>
        <w:t>мов дорожного строительства;</w:t>
      </w:r>
    </w:p>
    <w:p w:rsidR="00555073" w:rsidRPr="00555073" w:rsidRDefault="00555073" w:rsidP="001E090C">
      <w:pPr>
        <w:tabs>
          <w:tab w:val="left" w:pos="7890"/>
        </w:tabs>
        <w:ind w:firstLine="709"/>
        <w:contextualSpacing/>
        <w:jc w:val="both"/>
        <w:rPr>
          <w:rFonts w:eastAsia="Calibri"/>
          <w:sz w:val="28"/>
          <w:szCs w:val="28"/>
          <w:lang w:eastAsia="en-US"/>
        </w:rPr>
      </w:pPr>
      <w:r w:rsidRPr="00555073">
        <w:rPr>
          <w:rFonts w:eastAsia="Calibri"/>
          <w:sz w:val="28"/>
          <w:szCs w:val="28"/>
          <w:lang w:eastAsia="en-US"/>
        </w:rPr>
        <w:t>проведение п</w:t>
      </w:r>
      <w:r w:rsidRPr="00555073">
        <w:rPr>
          <w:rFonts w:eastAsia="Calibri"/>
          <w:kern w:val="2"/>
          <w:sz w:val="28"/>
          <w:szCs w:val="28"/>
          <w:lang w:eastAsia="en-US"/>
        </w:rPr>
        <w:t>роектных работ по капитальному ремонту автомо</w:t>
      </w:r>
      <w:r w:rsidRPr="00555073">
        <w:rPr>
          <w:rFonts w:eastAsia="Calibri"/>
          <w:kern w:val="2"/>
          <w:sz w:val="28"/>
          <w:szCs w:val="28"/>
          <w:lang w:eastAsia="en-US"/>
        </w:rPr>
        <w:softHyphen/>
        <w:t>бильных дорог об</w:t>
      </w:r>
      <w:r w:rsidRPr="00555073">
        <w:rPr>
          <w:rFonts w:eastAsia="Calibri"/>
          <w:kern w:val="2"/>
          <w:sz w:val="28"/>
          <w:szCs w:val="28"/>
          <w:lang w:eastAsia="en-US"/>
        </w:rPr>
        <w:softHyphen/>
        <w:t>щего пользования регионального и межмуниципаль</w:t>
      </w:r>
      <w:r w:rsidRPr="00555073">
        <w:rPr>
          <w:rFonts w:eastAsia="Calibri"/>
          <w:kern w:val="2"/>
          <w:sz w:val="28"/>
          <w:szCs w:val="28"/>
          <w:lang w:eastAsia="en-US"/>
        </w:rPr>
        <w:softHyphen/>
        <w:t>ного значения и ис</w:t>
      </w:r>
      <w:r w:rsidRPr="00555073">
        <w:rPr>
          <w:rFonts w:eastAsia="Calibri"/>
          <w:kern w:val="2"/>
          <w:sz w:val="28"/>
          <w:szCs w:val="28"/>
          <w:lang w:eastAsia="en-US"/>
        </w:rPr>
        <w:softHyphen/>
        <w:t>кусственных со</w:t>
      </w:r>
      <w:r w:rsidRPr="00555073">
        <w:rPr>
          <w:rFonts w:eastAsia="Calibri"/>
          <w:kern w:val="2"/>
          <w:sz w:val="28"/>
          <w:szCs w:val="28"/>
          <w:lang w:eastAsia="en-US"/>
        </w:rPr>
        <w:softHyphen/>
        <w:t>оружений на них</w:t>
      </w:r>
      <w:r w:rsidRPr="00555073">
        <w:rPr>
          <w:rFonts w:eastAsia="Calibri"/>
          <w:sz w:val="28"/>
          <w:szCs w:val="28"/>
          <w:lang w:eastAsia="en-US"/>
        </w:rPr>
        <w:t>;</w:t>
      </w:r>
    </w:p>
    <w:p w:rsidR="00555073" w:rsidRPr="00555073" w:rsidRDefault="00555073" w:rsidP="001E090C">
      <w:pPr>
        <w:tabs>
          <w:tab w:val="left" w:pos="7890"/>
        </w:tabs>
        <w:ind w:firstLine="709"/>
        <w:contextualSpacing/>
        <w:jc w:val="both"/>
        <w:rPr>
          <w:rFonts w:eastAsia="Calibri"/>
          <w:sz w:val="28"/>
          <w:szCs w:val="28"/>
          <w:lang w:eastAsia="en-US"/>
        </w:rPr>
      </w:pPr>
      <w:r w:rsidRPr="00555073">
        <w:rPr>
          <w:rFonts w:eastAsia="Calibri"/>
          <w:sz w:val="28"/>
          <w:szCs w:val="28"/>
          <w:lang w:eastAsia="en-US"/>
        </w:rPr>
        <w:t xml:space="preserve">учет потребностей инвесторов в </w:t>
      </w:r>
      <w:proofErr w:type="gramStart"/>
      <w:r w:rsidRPr="00555073">
        <w:rPr>
          <w:rFonts w:eastAsia="Calibri"/>
          <w:sz w:val="28"/>
          <w:szCs w:val="28"/>
          <w:lang w:eastAsia="en-US"/>
        </w:rPr>
        <w:t>обеспечении</w:t>
      </w:r>
      <w:proofErr w:type="gramEnd"/>
      <w:r w:rsidRPr="00555073">
        <w:rPr>
          <w:rFonts w:eastAsia="Calibri"/>
          <w:sz w:val="28"/>
          <w:szCs w:val="28"/>
          <w:lang w:eastAsia="en-US"/>
        </w:rPr>
        <w:t xml:space="preserve"> дорожно-транспортной инфраструктуры при реализации инвестиционных проектов на территории муниципальных образований Ростовской области;</w:t>
      </w:r>
    </w:p>
    <w:p w:rsidR="00555073" w:rsidRPr="00555073" w:rsidRDefault="00555073" w:rsidP="001E090C">
      <w:pPr>
        <w:tabs>
          <w:tab w:val="left" w:pos="7890"/>
        </w:tabs>
        <w:ind w:firstLine="709"/>
        <w:contextualSpacing/>
        <w:jc w:val="both"/>
        <w:rPr>
          <w:rFonts w:eastAsia="Calibri"/>
          <w:sz w:val="28"/>
          <w:szCs w:val="28"/>
          <w:lang w:eastAsia="en-US"/>
        </w:rPr>
      </w:pPr>
      <w:r w:rsidRPr="00555073">
        <w:rPr>
          <w:rFonts w:eastAsia="Calibri"/>
          <w:sz w:val="28"/>
          <w:szCs w:val="28"/>
          <w:lang w:eastAsia="en-US"/>
        </w:rPr>
        <w:t xml:space="preserve">увеличение пропускной способности сетей газоснабжения, находящихся на территории Ростовской области, с целью удовлетворения потребностей инвесторов в </w:t>
      </w:r>
      <w:proofErr w:type="spellStart"/>
      <w:r w:rsidRPr="00555073">
        <w:rPr>
          <w:rFonts w:eastAsia="Calibri"/>
          <w:sz w:val="28"/>
          <w:szCs w:val="28"/>
          <w:lang w:eastAsia="en-US"/>
        </w:rPr>
        <w:t>газопотреблении</w:t>
      </w:r>
      <w:proofErr w:type="spellEnd"/>
      <w:r w:rsidRPr="00555073">
        <w:rPr>
          <w:rFonts w:eastAsia="Calibri"/>
          <w:sz w:val="28"/>
          <w:szCs w:val="28"/>
          <w:lang w:eastAsia="en-US"/>
        </w:rPr>
        <w:t>;</w:t>
      </w:r>
    </w:p>
    <w:p w:rsidR="00555073" w:rsidRPr="00555073" w:rsidRDefault="00555073" w:rsidP="001E090C">
      <w:pPr>
        <w:tabs>
          <w:tab w:val="left" w:pos="7890"/>
        </w:tabs>
        <w:ind w:firstLine="709"/>
        <w:contextualSpacing/>
        <w:jc w:val="both"/>
        <w:rPr>
          <w:rFonts w:eastAsia="Calibri"/>
          <w:sz w:val="28"/>
          <w:szCs w:val="28"/>
          <w:lang w:eastAsia="en-US"/>
        </w:rPr>
      </w:pPr>
      <w:r w:rsidRPr="00555073">
        <w:rPr>
          <w:rFonts w:eastAsia="Calibri"/>
          <w:sz w:val="28"/>
          <w:szCs w:val="28"/>
          <w:lang w:eastAsia="en-US"/>
        </w:rPr>
        <w:t>обеспечение инвестиционной площадки территории опережающего социально-экономического развития «Гуково» объектами электр</w:t>
      </w:r>
      <w:proofErr w:type="gramStart"/>
      <w:r w:rsidRPr="00555073">
        <w:rPr>
          <w:rFonts w:eastAsia="Calibri"/>
          <w:sz w:val="28"/>
          <w:szCs w:val="28"/>
          <w:lang w:eastAsia="en-US"/>
        </w:rPr>
        <w:t>о-</w:t>
      </w:r>
      <w:proofErr w:type="gramEnd"/>
      <w:r w:rsidRPr="00555073">
        <w:rPr>
          <w:rFonts w:eastAsia="Calibri"/>
          <w:sz w:val="28"/>
          <w:szCs w:val="28"/>
          <w:lang w:eastAsia="en-US"/>
        </w:rPr>
        <w:t xml:space="preserve"> </w:t>
      </w:r>
      <w:r w:rsidR="001E090C">
        <w:rPr>
          <w:rFonts w:eastAsia="Calibri"/>
          <w:sz w:val="28"/>
          <w:szCs w:val="28"/>
          <w:lang w:eastAsia="en-US"/>
        </w:rPr>
        <w:br/>
      </w:r>
      <w:r w:rsidRPr="00555073">
        <w:rPr>
          <w:rFonts w:eastAsia="Calibri"/>
          <w:sz w:val="28"/>
          <w:szCs w:val="28"/>
          <w:lang w:eastAsia="en-US"/>
        </w:rPr>
        <w:t>и газоснабжения;</w:t>
      </w:r>
    </w:p>
    <w:p w:rsidR="00555073" w:rsidRPr="00555073" w:rsidRDefault="00555073" w:rsidP="001E090C">
      <w:pPr>
        <w:tabs>
          <w:tab w:val="left" w:pos="7890"/>
        </w:tabs>
        <w:ind w:firstLine="709"/>
        <w:contextualSpacing/>
        <w:jc w:val="both"/>
        <w:rPr>
          <w:rFonts w:eastAsia="Calibri"/>
          <w:sz w:val="28"/>
          <w:szCs w:val="28"/>
          <w:lang w:eastAsia="en-US"/>
        </w:rPr>
      </w:pPr>
      <w:r w:rsidRPr="00555073">
        <w:rPr>
          <w:rFonts w:eastAsia="Calibri"/>
          <w:sz w:val="28"/>
          <w:szCs w:val="28"/>
          <w:lang w:eastAsia="en-US"/>
        </w:rPr>
        <w:t>обеспечение аэропортового комплекса «</w:t>
      </w:r>
      <w:r w:rsidR="007E50A3">
        <w:rPr>
          <w:rFonts w:eastAsia="Calibri"/>
          <w:sz w:val="28"/>
          <w:szCs w:val="28"/>
          <w:lang w:eastAsia="en-US"/>
        </w:rPr>
        <w:t>Платов</w:t>
      </w:r>
      <w:r w:rsidRPr="00555073">
        <w:rPr>
          <w:rFonts w:eastAsia="Calibri"/>
          <w:sz w:val="28"/>
          <w:szCs w:val="28"/>
          <w:lang w:eastAsia="en-US"/>
        </w:rPr>
        <w:t>» объектами дорожно-транспортной инфраструктуры.</w:t>
      </w:r>
    </w:p>
    <w:p w:rsidR="00555073" w:rsidRPr="00555073" w:rsidRDefault="00555073" w:rsidP="001E090C">
      <w:pPr>
        <w:numPr>
          <w:ilvl w:val="1"/>
          <w:numId w:val="16"/>
        </w:numPr>
        <w:spacing w:line="259" w:lineRule="auto"/>
        <w:ind w:left="0" w:firstLine="709"/>
        <w:contextualSpacing/>
        <w:jc w:val="both"/>
        <w:rPr>
          <w:rFonts w:eastAsia="Calibri"/>
          <w:sz w:val="28"/>
          <w:szCs w:val="28"/>
          <w:lang w:eastAsia="en-US"/>
        </w:rPr>
      </w:pPr>
      <w:r w:rsidRPr="00555073">
        <w:rPr>
          <w:rFonts w:eastAsia="Calibri"/>
          <w:sz w:val="28"/>
          <w:szCs w:val="28"/>
          <w:lang w:eastAsia="en-US"/>
        </w:rPr>
        <w:t>Снятие административных барьеров при доступе к инфраструктуре:</w:t>
      </w:r>
    </w:p>
    <w:p w:rsidR="00555073" w:rsidRPr="00555073" w:rsidRDefault="00555073" w:rsidP="001E090C">
      <w:pPr>
        <w:ind w:firstLine="709"/>
        <w:contextualSpacing/>
        <w:jc w:val="both"/>
        <w:rPr>
          <w:rFonts w:eastAsia="Calibri"/>
          <w:sz w:val="28"/>
          <w:szCs w:val="28"/>
          <w:lang w:eastAsia="en-US"/>
        </w:rPr>
      </w:pPr>
      <w:r w:rsidRPr="00555073">
        <w:rPr>
          <w:rFonts w:eastAsia="Calibri"/>
          <w:bCs/>
          <w:sz w:val="28"/>
          <w:szCs w:val="28"/>
          <w:lang w:eastAsia="en-US"/>
        </w:rPr>
        <w:t xml:space="preserve">создание и </w:t>
      </w:r>
      <w:r w:rsidRPr="00555073">
        <w:rPr>
          <w:rFonts w:eastAsia="Calibri"/>
          <w:sz w:val="28"/>
          <w:szCs w:val="28"/>
          <w:lang w:eastAsia="en-US"/>
        </w:rPr>
        <w:t>размещение на официальных сайтах в тестовом режиме ресурсного калькулятора расчета стоимости технологического присоединения к сетям инженерной инфраструктуры на примере отдельных муниципальных образований Ростовской области;</w:t>
      </w:r>
    </w:p>
    <w:p w:rsidR="00555073" w:rsidRPr="00555073" w:rsidRDefault="00555073" w:rsidP="001E090C">
      <w:pPr>
        <w:ind w:firstLine="709"/>
        <w:contextualSpacing/>
        <w:jc w:val="both"/>
        <w:rPr>
          <w:rFonts w:eastAsia="Calibri"/>
          <w:strike/>
          <w:sz w:val="28"/>
          <w:szCs w:val="28"/>
          <w:lang w:eastAsia="en-US"/>
        </w:rPr>
      </w:pPr>
      <w:r w:rsidRPr="00555073">
        <w:rPr>
          <w:rFonts w:eastAsia="Calibri"/>
          <w:bCs/>
          <w:iCs/>
          <w:sz w:val="28"/>
          <w:szCs w:val="28"/>
          <w:lang w:eastAsia="en-US"/>
        </w:rPr>
        <w:t>актуализация инвестиционной карты Ростовской области (интерактивной карты инфраструктурной сети)</w:t>
      </w:r>
      <w:r w:rsidRPr="00555073">
        <w:rPr>
          <w:rFonts w:eastAsia="Calibri"/>
          <w:sz w:val="28"/>
          <w:szCs w:val="28"/>
          <w:lang w:eastAsia="en-US"/>
        </w:rPr>
        <w:t>, позволяющей оценить потенциал инвестиционных площадок с учетом топологии и мощностей энергосетей.</w:t>
      </w:r>
    </w:p>
    <w:p w:rsidR="00555073" w:rsidRPr="00555073" w:rsidRDefault="00555073" w:rsidP="001E090C">
      <w:pPr>
        <w:numPr>
          <w:ilvl w:val="1"/>
          <w:numId w:val="16"/>
        </w:numPr>
        <w:spacing w:line="259" w:lineRule="auto"/>
        <w:ind w:left="0" w:firstLine="709"/>
        <w:contextualSpacing/>
        <w:jc w:val="both"/>
        <w:rPr>
          <w:rFonts w:eastAsia="Calibri"/>
          <w:sz w:val="28"/>
          <w:szCs w:val="28"/>
          <w:lang w:eastAsia="en-US"/>
        </w:rPr>
      </w:pPr>
      <w:r w:rsidRPr="00555073">
        <w:rPr>
          <w:rFonts w:eastAsia="Calibri"/>
          <w:sz w:val="28"/>
          <w:szCs w:val="28"/>
          <w:lang w:eastAsia="en-US"/>
        </w:rPr>
        <w:t>Эффективная тарифная политика:</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установление единых стандартизированных ставок платы </w:t>
      </w:r>
      <w:r w:rsidR="001E090C">
        <w:rPr>
          <w:rFonts w:eastAsia="Calibri"/>
          <w:sz w:val="28"/>
          <w:szCs w:val="28"/>
          <w:lang w:eastAsia="en-US"/>
        </w:rPr>
        <w:br/>
      </w:r>
      <w:r w:rsidRPr="00555073">
        <w:rPr>
          <w:rFonts w:eastAsia="Calibri"/>
          <w:sz w:val="28"/>
          <w:szCs w:val="28"/>
          <w:lang w:eastAsia="en-US"/>
        </w:rPr>
        <w:t>за технологическое присоединение к сетям газораспределения на территории Ростовской области;</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установление единых стандартизированных ставок платы </w:t>
      </w:r>
      <w:r w:rsidR="001E090C">
        <w:rPr>
          <w:rFonts w:eastAsia="Calibri"/>
          <w:sz w:val="28"/>
          <w:szCs w:val="28"/>
          <w:lang w:eastAsia="en-US"/>
        </w:rPr>
        <w:br/>
      </w:r>
      <w:r w:rsidRPr="00555073">
        <w:rPr>
          <w:rFonts w:eastAsia="Calibri"/>
          <w:sz w:val="28"/>
          <w:szCs w:val="28"/>
          <w:lang w:eastAsia="en-US"/>
        </w:rPr>
        <w:t>за технологическое присоединение к электрическим сетям на территории Ростовской области;</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установление на территории Ростовской области единых тарифов </w:t>
      </w:r>
      <w:r w:rsidR="001E090C">
        <w:rPr>
          <w:rFonts w:eastAsia="Calibri"/>
          <w:sz w:val="28"/>
          <w:szCs w:val="28"/>
          <w:lang w:eastAsia="en-US"/>
        </w:rPr>
        <w:br/>
      </w:r>
      <w:r w:rsidRPr="00555073">
        <w:rPr>
          <w:rFonts w:eastAsia="Calibri"/>
          <w:sz w:val="28"/>
          <w:szCs w:val="28"/>
          <w:lang w:eastAsia="en-US"/>
        </w:rPr>
        <w:t>на передачу электрической энергии с применением нижней минимально допустимой планки, установленной ФАС России;</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проведение аудита тарифов </w:t>
      </w:r>
      <w:proofErr w:type="spellStart"/>
      <w:r w:rsidRPr="00555073">
        <w:rPr>
          <w:rFonts w:eastAsia="Calibri"/>
          <w:sz w:val="28"/>
          <w:szCs w:val="28"/>
          <w:lang w:eastAsia="en-US"/>
        </w:rPr>
        <w:t>ресурсоснабжающих</w:t>
      </w:r>
      <w:proofErr w:type="spellEnd"/>
      <w:r w:rsidRPr="00555073">
        <w:rPr>
          <w:rFonts w:eastAsia="Calibri"/>
          <w:sz w:val="28"/>
          <w:szCs w:val="28"/>
          <w:lang w:eastAsia="en-US"/>
        </w:rPr>
        <w:t xml:space="preserve"> организаций для юридических лиц с привлечением независимых аудиторов и представителей промышленных предприятий;</w:t>
      </w:r>
    </w:p>
    <w:p w:rsidR="00555073" w:rsidRPr="00555073" w:rsidRDefault="00555073" w:rsidP="001E090C">
      <w:pPr>
        <w:ind w:firstLine="709"/>
        <w:contextualSpacing/>
        <w:jc w:val="both"/>
        <w:rPr>
          <w:rFonts w:eastAsia="Calibri"/>
          <w:strike/>
          <w:sz w:val="28"/>
          <w:szCs w:val="28"/>
          <w:lang w:eastAsia="en-US"/>
        </w:rPr>
      </w:pPr>
      <w:r w:rsidRPr="00555073">
        <w:rPr>
          <w:rFonts w:eastAsia="Calibri"/>
          <w:sz w:val="28"/>
          <w:szCs w:val="28"/>
          <w:lang w:eastAsia="en-US"/>
        </w:rPr>
        <w:t xml:space="preserve">проведение работы с сетевыми организациями Ростовской области </w:t>
      </w:r>
      <w:r w:rsidR="001E090C">
        <w:rPr>
          <w:rFonts w:eastAsia="Calibri"/>
          <w:sz w:val="28"/>
          <w:szCs w:val="28"/>
          <w:lang w:eastAsia="en-US"/>
        </w:rPr>
        <w:br/>
      </w:r>
      <w:r w:rsidRPr="00555073">
        <w:rPr>
          <w:rFonts w:eastAsia="Calibri"/>
          <w:sz w:val="28"/>
          <w:szCs w:val="28"/>
          <w:lang w:eastAsia="en-US"/>
        </w:rPr>
        <w:t>в части инвентаризации резервных энергетических мощностей на центрах питания с целью выявления невостребованных мощностей для создания возможности подключения новых инвесторов к существующим сетям и подстанциям.</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В период </w:t>
      </w:r>
      <w:proofErr w:type="gramStart"/>
      <w:r w:rsidRPr="00555073">
        <w:rPr>
          <w:rFonts w:eastAsia="Calibri"/>
          <w:sz w:val="28"/>
          <w:szCs w:val="28"/>
          <w:lang w:eastAsia="en-US"/>
        </w:rPr>
        <w:t>реализации настоящей Стратегии усилия региональных органов исполнительной власти</w:t>
      </w:r>
      <w:proofErr w:type="gramEnd"/>
      <w:r w:rsidRPr="00555073">
        <w:rPr>
          <w:rFonts w:eastAsia="Calibri"/>
          <w:sz w:val="28"/>
          <w:szCs w:val="28"/>
          <w:lang w:eastAsia="en-US"/>
        </w:rPr>
        <w:t xml:space="preserve"> также должны быть направлены на создание </w:t>
      </w:r>
      <w:r w:rsidR="001E090C">
        <w:rPr>
          <w:rFonts w:eastAsia="Calibri"/>
          <w:sz w:val="28"/>
          <w:szCs w:val="28"/>
          <w:lang w:eastAsia="en-US"/>
        </w:rPr>
        <w:br/>
      </w:r>
      <w:r w:rsidRPr="00555073">
        <w:rPr>
          <w:rFonts w:eastAsia="Calibri"/>
          <w:sz w:val="28"/>
          <w:szCs w:val="28"/>
          <w:lang w:eastAsia="en-US"/>
        </w:rPr>
        <w:t>в Ростовской области многоуровневой системы логистических центров.</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Задача «Развитие </w:t>
      </w:r>
      <w:proofErr w:type="gramStart"/>
      <w:r w:rsidRPr="00555073">
        <w:rPr>
          <w:rFonts w:eastAsia="Calibri"/>
          <w:sz w:val="28"/>
          <w:szCs w:val="28"/>
          <w:lang w:eastAsia="en-US"/>
        </w:rPr>
        <w:t>регионального</w:t>
      </w:r>
      <w:proofErr w:type="gramEnd"/>
      <w:r w:rsidRPr="00555073">
        <w:rPr>
          <w:rFonts w:eastAsia="Calibri"/>
          <w:sz w:val="28"/>
          <w:szCs w:val="28"/>
          <w:lang w:eastAsia="en-US"/>
        </w:rPr>
        <w:t xml:space="preserve"> финансового рынка».</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Наиболее востребованными институтами </w:t>
      </w:r>
      <w:proofErr w:type="gramStart"/>
      <w:r w:rsidRPr="00555073">
        <w:rPr>
          <w:rFonts w:eastAsia="Calibri"/>
          <w:sz w:val="28"/>
          <w:szCs w:val="28"/>
          <w:lang w:eastAsia="en-US"/>
        </w:rPr>
        <w:t>финансового</w:t>
      </w:r>
      <w:proofErr w:type="gramEnd"/>
      <w:r w:rsidRPr="00555073">
        <w:rPr>
          <w:rFonts w:eastAsia="Calibri"/>
          <w:sz w:val="28"/>
          <w:szCs w:val="28"/>
          <w:lang w:eastAsia="en-US"/>
        </w:rPr>
        <w:t xml:space="preserve"> рынка </w:t>
      </w:r>
      <w:r w:rsidR="001E090C">
        <w:rPr>
          <w:rFonts w:eastAsia="Calibri"/>
          <w:sz w:val="28"/>
          <w:szCs w:val="28"/>
          <w:lang w:eastAsia="en-US"/>
        </w:rPr>
        <w:br/>
      </w:r>
      <w:r w:rsidRPr="00555073">
        <w:rPr>
          <w:rFonts w:eastAsia="Calibri"/>
          <w:sz w:val="28"/>
          <w:szCs w:val="28"/>
          <w:lang w:eastAsia="en-US"/>
        </w:rPr>
        <w:t xml:space="preserve">в Ростовской области являются банки. Малый и средний бизнес, равно как и крупный бизнес, привлекают ресурсы по достаточно высокой цене, что отрицательно сказывается на стоимости конечной продукции и рентабельности бизнеса. Для населения знакомыми и простыми способами сбережения остаются вклады в </w:t>
      </w:r>
      <w:proofErr w:type="gramStart"/>
      <w:r w:rsidRPr="00555073">
        <w:rPr>
          <w:rFonts w:eastAsia="Calibri"/>
          <w:sz w:val="28"/>
          <w:szCs w:val="28"/>
          <w:lang w:eastAsia="en-US"/>
        </w:rPr>
        <w:t>банках</w:t>
      </w:r>
      <w:proofErr w:type="gramEnd"/>
      <w:r w:rsidRPr="00555073">
        <w:rPr>
          <w:rFonts w:eastAsia="Calibri"/>
          <w:sz w:val="28"/>
          <w:szCs w:val="28"/>
          <w:lang w:eastAsia="en-US"/>
        </w:rPr>
        <w:t>, преимущественно с государственным участием, ставка по которым едва покрывает уровень инфляции.</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В России с 2013 года на Центральный </w:t>
      </w:r>
      <w:r w:rsidR="0087542F" w:rsidRPr="00555073">
        <w:rPr>
          <w:rFonts w:eastAsia="Calibri"/>
          <w:sz w:val="28"/>
          <w:szCs w:val="28"/>
          <w:lang w:eastAsia="en-US"/>
        </w:rPr>
        <w:t xml:space="preserve">банк </w:t>
      </w:r>
      <w:r w:rsidRPr="00555073">
        <w:rPr>
          <w:rFonts w:eastAsia="Calibri"/>
          <w:sz w:val="28"/>
          <w:szCs w:val="28"/>
          <w:lang w:eastAsia="en-US"/>
        </w:rPr>
        <w:t xml:space="preserve">возложены функции </w:t>
      </w:r>
      <w:proofErr w:type="spellStart"/>
      <w:r w:rsidRPr="00555073">
        <w:rPr>
          <w:rFonts w:eastAsia="Calibri"/>
          <w:sz w:val="28"/>
          <w:szCs w:val="28"/>
          <w:lang w:eastAsia="en-US"/>
        </w:rPr>
        <w:t>мегарегулятора</w:t>
      </w:r>
      <w:proofErr w:type="spellEnd"/>
      <w:r w:rsidRPr="00555073">
        <w:rPr>
          <w:rFonts w:eastAsia="Calibri"/>
          <w:sz w:val="28"/>
          <w:szCs w:val="28"/>
          <w:lang w:eastAsia="en-US"/>
        </w:rPr>
        <w:t xml:space="preserve">, который </w:t>
      </w:r>
      <w:proofErr w:type="gramStart"/>
      <w:r w:rsidRPr="00555073">
        <w:rPr>
          <w:rFonts w:eastAsia="Calibri"/>
          <w:sz w:val="28"/>
          <w:szCs w:val="28"/>
          <w:lang w:eastAsia="en-US"/>
        </w:rPr>
        <w:t>разрабатывает и проводит</w:t>
      </w:r>
      <w:proofErr w:type="gramEnd"/>
      <w:r w:rsidRPr="00555073">
        <w:rPr>
          <w:rFonts w:eastAsia="Calibri"/>
          <w:sz w:val="28"/>
          <w:szCs w:val="28"/>
          <w:lang w:eastAsia="en-US"/>
        </w:rPr>
        <w:t xml:space="preserve"> политику развития и обеспечения стабильности функционирования финансового рынка страны. </w:t>
      </w:r>
      <w:r w:rsidR="001E090C">
        <w:rPr>
          <w:rFonts w:eastAsia="Calibri"/>
          <w:sz w:val="28"/>
          <w:szCs w:val="28"/>
          <w:lang w:eastAsia="en-US"/>
        </w:rPr>
        <w:br/>
      </w:r>
      <w:r w:rsidRPr="00555073">
        <w:rPr>
          <w:rFonts w:eastAsia="Calibri"/>
          <w:sz w:val="28"/>
          <w:szCs w:val="28"/>
          <w:lang w:eastAsia="en-US"/>
        </w:rPr>
        <w:t xml:space="preserve">На региональном уровне стоит задача формирования механизмов, способствующих развитию практики взаимодействия региональных эмитентов и инвесторов. </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Для эффективного развития регионального финансового рынка, стимулирующего интенсивный рост региональной экономики, необходимо развитие системы финансирования субъектов малого и среднего бизнеса, </w:t>
      </w:r>
      <w:r w:rsidR="0087542F">
        <w:rPr>
          <w:rFonts w:eastAsia="Calibri"/>
          <w:sz w:val="28"/>
          <w:szCs w:val="28"/>
          <w:lang w:eastAsia="en-US"/>
        </w:rPr>
        <w:br/>
      </w:r>
      <w:r w:rsidRPr="00555073">
        <w:rPr>
          <w:rFonts w:eastAsia="Calibri"/>
          <w:sz w:val="28"/>
          <w:szCs w:val="28"/>
          <w:lang w:eastAsia="en-US"/>
        </w:rPr>
        <w:t>в частности, стимулирование развития практики использования лизинга субъектами МСП.</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Повышению финансовой грамотности руководителей и сотрудников субъектов МСП и населения, в целом, будет способствовать проведение тематических семинаров субъектов МСП и граждан, желающих создать собственное дело, с привлечением специалистов Отделения по Ростовской области Южного главного управления Центрального банка Российской Федерации по актуальным вопросам ведения предпринимательской деятельности.</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Задача «Повышение эффективности выполнения административных процедур».</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Эффективность выполнения административных процедур определяется степенью удобства ведения бизнеса в </w:t>
      </w:r>
      <w:proofErr w:type="gramStart"/>
      <w:r w:rsidRPr="00555073">
        <w:rPr>
          <w:rFonts w:eastAsia="Calibri"/>
          <w:sz w:val="28"/>
          <w:szCs w:val="28"/>
          <w:lang w:eastAsia="en-US"/>
        </w:rPr>
        <w:t>регионе</w:t>
      </w:r>
      <w:proofErr w:type="gramEnd"/>
      <w:r w:rsidRPr="00555073">
        <w:rPr>
          <w:rFonts w:eastAsia="Calibri"/>
          <w:sz w:val="28"/>
          <w:szCs w:val="28"/>
          <w:lang w:eastAsia="en-US"/>
        </w:rPr>
        <w:t xml:space="preserve">. К административным процедурам относят деятельность региональных органов власти в области регуляторной среды, оценочной деятельности, налогового администрирования, регистрации собственности и регистрации предприятий. Направлением региональной политики в этой области является упрощение, удешевление, ускорение процедур ведения бизнеса. </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Эффективность регуляторной деятельности государства зависит </w:t>
      </w:r>
      <w:r w:rsidR="001E090C">
        <w:rPr>
          <w:rFonts w:eastAsia="Calibri"/>
          <w:sz w:val="28"/>
          <w:szCs w:val="28"/>
          <w:lang w:eastAsia="en-US"/>
        </w:rPr>
        <w:br/>
      </w:r>
      <w:r w:rsidRPr="00555073">
        <w:rPr>
          <w:rFonts w:eastAsia="Calibri"/>
          <w:sz w:val="28"/>
          <w:szCs w:val="28"/>
          <w:lang w:eastAsia="en-US"/>
        </w:rPr>
        <w:t>от степени решения следующих проблем:</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избыточность регуляторных процедур;</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сложность регламентов;</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низкий уровень взаимодействия различных органов государственной власти и институтов.</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Принцип «одного окна», реализованный в Ростовской области посредством МФЦ, зарекомендовал себя как полезный формат обслуживания, </w:t>
      </w:r>
      <w:r w:rsidR="0087542F">
        <w:rPr>
          <w:rFonts w:eastAsia="Calibri"/>
          <w:sz w:val="28"/>
          <w:szCs w:val="28"/>
          <w:lang w:eastAsia="en-US"/>
        </w:rPr>
        <w:br/>
      </w:r>
      <w:r w:rsidRPr="00555073">
        <w:rPr>
          <w:rFonts w:eastAsia="Calibri"/>
          <w:sz w:val="28"/>
          <w:szCs w:val="28"/>
          <w:lang w:eastAsia="en-US"/>
        </w:rPr>
        <w:t>а его дальнейшее развитие должно рассматриваться как основа для снижения негативных эффектов функционирования регуляторной среды.</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Для повышения эффективности выполнения административных процедур в Ростовской области необходимо реализовать следующие мероприятия:</w:t>
      </w:r>
    </w:p>
    <w:p w:rsidR="00555073" w:rsidRPr="00555073" w:rsidRDefault="0087542F" w:rsidP="001E090C">
      <w:pPr>
        <w:keepNext/>
        <w:ind w:firstLine="709"/>
        <w:contextualSpacing/>
        <w:jc w:val="both"/>
        <w:rPr>
          <w:rFonts w:eastAsia="Calibri"/>
          <w:sz w:val="28"/>
          <w:szCs w:val="22"/>
          <w:lang w:eastAsia="en-US"/>
        </w:rPr>
      </w:pPr>
      <w:r>
        <w:rPr>
          <w:rFonts w:eastAsia="Calibri"/>
          <w:sz w:val="28"/>
          <w:szCs w:val="22"/>
          <w:lang w:eastAsia="en-US"/>
        </w:rPr>
        <w:t>–</w:t>
      </w:r>
      <w:r w:rsidR="00555073" w:rsidRPr="00555073">
        <w:rPr>
          <w:rFonts w:eastAsia="Calibri"/>
          <w:sz w:val="28"/>
          <w:szCs w:val="22"/>
          <w:lang w:eastAsia="en-US"/>
        </w:rPr>
        <w:t xml:space="preserve"> совершенствование механизма «одного окна»:</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оптимизация сети </w:t>
      </w:r>
      <w:r w:rsidRPr="00555073">
        <w:rPr>
          <w:rFonts w:eastAsia="Calibri"/>
          <w:kern w:val="2"/>
          <w:sz w:val="28"/>
          <w:szCs w:val="28"/>
          <w:lang w:eastAsia="en-US"/>
        </w:rPr>
        <w:t>многофункциональных центров предоставления государственных и муниципальных услуг Ростовской области</w:t>
      </w:r>
      <w:r w:rsidRPr="00555073">
        <w:rPr>
          <w:rFonts w:eastAsia="Calibri"/>
          <w:sz w:val="28"/>
          <w:szCs w:val="28"/>
          <w:lang w:eastAsia="en-US"/>
        </w:rPr>
        <w:t>, повышение доступности и качества обслуживания, развитие консультационной деятельности и популяризация МФЦ;</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развитие инфраструктуры МФЦ, создание окон, ориентированных на предоставление услуг субъектам предпринимательства, в городских </w:t>
      </w:r>
      <w:proofErr w:type="gramStart"/>
      <w:r w:rsidRPr="00555073">
        <w:rPr>
          <w:rFonts w:eastAsia="Calibri"/>
          <w:sz w:val="28"/>
          <w:szCs w:val="28"/>
          <w:lang w:eastAsia="en-US"/>
        </w:rPr>
        <w:t>округах</w:t>
      </w:r>
      <w:proofErr w:type="gramEnd"/>
      <w:r w:rsidRPr="00555073">
        <w:rPr>
          <w:rFonts w:eastAsia="Calibri"/>
          <w:sz w:val="28"/>
          <w:szCs w:val="28"/>
          <w:lang w:eastAsia="en-US"/>
        </w:rPr>
        <w:t xml:space="preserve"> </w:t>
      </w:r>
      <w:r w:rsidR="001E090C">
        <w:rPr>
          <w:rFonts w:eastAsia="Calibri"/>
          <w:sz w:val="28"/>
          <w:szCs w:val="28"/>
          <w:lang w:eastAsia="en-US"/>
        </w:rPr>
        <w:br/>
      </w:r>
      <w:r w:rsidRPr="00555073">
        <w:rPr>
          <w:rFonts w:eastAsia="Calibri"/>
          <w:sz w:val="28"/>
          <w:szCs w:val="28"/>
          <w:lang w:eastAsia="en-US"/>
        </w:rPr>
        <w:t>и муниципальных районах с численностью населения более 100 тысяч человек;</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расширение перечня услуг, предоставляемых сетью МФЦ Ростовской области, за счет муниципальных услуг по поддержке предпринимателей </w:t>
      </w:r>
      <w:r w:rsidR="001E090C">
        <w:rPr>
          <w:rFonts w:eastAsia="Calibri"/>
          <w:sz w:val="28"/>
          <w:szCs w:val="28"/>
          <w:lang w:eastAsia="en-US"/>
        </w:rPr>
        <w:br/>
      </w:r>
      <w:r w:rsidRPr="00555073">
        <w:rPr>
          <w:rFonts w:eastAsia="Calibri"/>
          <w:sz w:val="28"/>
          <w:szCs w:val="28"/>
          <w:lang w:eastAsia="en-US"/>
        </w:rPr>
        <w:t xml:space="preserve">и негосударственных услуг, в том числе на техническое присоединение </w:t>
      </w:r>
      <w:r w:rsidR="001E090C">
        <w:rPr>
          <w:rFonts w:eastAsia="Calibri"/>
          <w:sz w:val="28"/>
          <w:szCs w:val="28"/>
          <w:lang w:eastAsia="en-US"/>
        </w:rPr>
        <w:br/>
      </w:r>
      <w:r w:rsidRPr="00555073">
        <w:rPr>
          <w:rFonts w:eastAsia="Calibri"/>
          <w:sz w:val="28"/>
          <w:szCs w:val="28"/>
          <w:lang w:eastAsia="en-US"/>
        </w:rPr>
        <w:t>к инженерным сетям.</w:t>
      </w:r>
    </w:p>
    <w:p w:rsidR="00555073" w:rsidRPr="00555073" w:rsidRDefault="001E090C" w:rsidP="001E090C">
      <w:pPr>
        <w:ind w:firstLine="709"/>
        <w:contextualSpacing/>
        <w:jc w:val="both"/>
        <w:rPr>
          <w:rFonts w:eastAsia="Calibri"/>
          <w:sz w:val="28"/>
          <w:szCs w:val="28"/>
          <w:lang w:eastAsia="en-US"/>
        </w:rPr>
      </w:pPr>
      <w:r>
        <w:rPr>
          <w:rFonts w:eastAsia="Calibri"/>
          <w:sz w:val="28"/>
          <w:szCs w:val="28"/>
          <w:lang w:eastAsia="en-US"/>
        </w:rPr>
        <w:t>–</w:t>
      </w:r>
      <w:r w:rsidR="00555073" w:rsidRPr="00555073">
        <w:rPr>
          <w:rFonts w:eastAsia="Calibri"/>
          <w:sz w:val="28"/>
          <w:szCs w:val="28"/>
          <w:lang w:eastAsia="en-US"/>
        </w:rPr>
        <w:t xml:space="preserve"> </w:t>
      </w:r>
      <w:r w:rsidR="00C90A28">
        <w:rPr>
          <w:rFonts w:eastAsia="Calibri"/>
          <w:sz w:val="28"/>
          <w:szCs w:val="28"/>
          <w:lang w:eastAsia="en-US"/>
        </w:rPr>
        <w:t>с</w:t>
      </w:r>
      <w:r w:rsidR="0087542F" w:rsidRPr="00555073">
        <w:rPr>
          <w:rFonts w:eastAsia="Calibri"/>
          <w:sz w:val="28"/>
          <w:szCs w:val="28"/>
          <w:lang w:eastAsia="en-US"/>
        </w:rPr>
        <w:t xml:space="preserve">овершенствование </w:t>
      </w:r>
      <w:r w:rsidR="00555073" w:rsidRPr="00555073">
        <w:rPr>
          <w:rFonts w:eastAsia="Calibri"/>
          <w:sz w:val="28"/>
          <w:szCs w:val="28"/>
          <w:lang w:eastAsia="en-US"/>
        </w:rPr>
        <w:t>межведомственного взаимодействия (</w:t>
      </w:r>
      <w:r w:rsidR="00555073" w:rsidRPr="00555073">
        <w:rPr>
          <w:rFonts w:eastAsia="Calibri"/>
          <w:bCs/>
          <w:sz w:val="28"/>
          <w:szCs w:val="28"/>
          <w:lang w:eastAsia="en-US"/>
        </w:rPr>
        <w:t xml:space="preserve">развитие межведомственной системы электронного документооборота </w:t>
      </w:r>
      <w:r>
        <w:rPr>
          <w:rFonts w:eastAsia="Calibri"/>
          <w:bCs/>
          <w:sz w:val="28"/>
          <w:szCs w:val="28"/>
          <w:lang w:eastAsia="en-US"/>
        </w:rPr>
        <w:br/>
      </w:r>
      <w:r w:rsidR="00555073" w:rsidRPr="00555073">
        <w:rPr>
          <w:rFonts w:eastAsia="Calibri"/>
          <w:bCs/>
          <w:sz w:val="28"/>
          <w:szCs w:val="28"/>
          <w:lang w:eastAsia="en-US"/>
        </w:rPr>
        <w:t>и делопроизводства «Дело»)</w:t>
      </w:r>
      <w:r w:rsidR="00555073" w:rsidRPr="00555073">
        <w:rPr>
          <w:rFonts w:eastAsia="Calibri"/>
          <w:sz w:val="28"/>
          <w:szCs w:val="28"/>
          <w:lang w:eastAsia="en-US"/>
        </w:rPr>
        <w:t>;</w:t>
      </w:r>
    </w:p>
    <w:p w:rsidR="00555073" w:rsidRPr="00555073" w:rsidRDefault="001E090C" w:rsidP="001E090C">
      <w:pPr>
        <w:ind w:firstLine="709"/>
        <w:contextualSpacing/>
        <w:jc w:val="both"/>
        <w:rPr>
          <w:rFonts w:eastAsia="Calibri"/>
          <w:sz w:val="28"/>
          <w:szCs w:val="22"/>
          <w:lang w:eastAsia="en-US"/>
        </w:rPr>
      </w:pPr>
      <w:r>
        <w:rPr>
          <w:rFonts w:eastAsia="Calibri"/>
          <w:sz w:val="28"/>
          <w:szCs w:val="28"/>
          <w:lang w:eastAsia="en-US"/>
        </w:rPr>
        <w:t>–</w:t>
      </w:r>
      <w:r w:rsidR="00555073" w:rsidRPr="00555073">
        <w:rPr>
          <w:rFonts w:eastAsia="Calibri"/>
          <w:sz w:val="28"/>
          <w:szCs w:val="28"/>
          <w:lang w:eastAsia="en-US"/>
        </w:rPr>
        <w:t xml:space="preserve"> развитие системы мониторинга, оценки и анализа «избыточности</w:t>
      </w:r>
      <w:r w:rsidR="00555073" w:rsidRPr="00555073">
        <w:rPr>
          <w:rFonts w:eastAsia="Calibri"/>
          <w:sz w:val="28"/>
          <w:szCs w:val="22"/>
          <w:lang w:eastAsia="en-US"/>
        </w:rPr>
        <w:t>» административных процедур и регламентов:</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организация обучения и создание проектных команд по внедрению лучших региональных практик.</w:t>
      </w:r>
    </w:p>
    <w:p w:rsidR="00555073" w:rsidRPr="00555073" w:rsidRDefault="00555073" w:rsidP="001E09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sz w:val="28"/>
          <w:szCs w:val="28"/>
        </w:rPr>
        <w:t>В инвестиционном послании Губернатора Ростовской области – 2016 отражена необходимость</w:t>
      </w:r>
      <w:r w:rsidRPr="00555073">
        <w:rPr>
          <w:rFonts w:eastAsia="Calibri"/>
          <w:sz w:val="28"/>
          <w:szCs w:val="28"/>
          <w:lang w:eastAsia="en-US"/>
        </w:rPr>
        <w:t xml:space="preserve"> разработки и реализации в Ростовской области «дорожных карт», соответствующих «целевым моделям» по улучшению условий ведения бизнеса (озвучены на </w:t>
      </w:r>
      <w:r w:rsidRPr="00555073">
        <w:rPr>
          <w:sz w:val="28"/>
          <w:szCs w:val="28"/>
        </w:rPr>
        <w:t>Совместном заседании Президиума и консультативной комиссии Государственного совета о мерах по повышению инвестиционной привлекательности регионов</w:t>
      </w:r>
      <w:r w:rsidR="0087542F">
        <w:rPr>
          <w:sz w:val="28"/>
          <w:szCs w:val="28"/>
        </w:rPr>
        <w:t xml:space="preserve"> </w:t>
      </w:r>
      <w:r w:rsidRPr="00555073">
        <w:rPr>
          <w:rFonts w:eastAsia="Calibri"/>
          <w:sz w:val="28"/>
          <w:szCs w:val="28"/>
          <w:lang w:eastAsia="en-US"/>
        </w:rPr>
        <w:t xml:space="preserve">12 ноября 2016 года): </w:t>
      </w:r>
    </w:p>
    <w:p w:rsidR="00555073" w:rsidRPr="00555073" w:rsidRDefault="00555073" w:rsidP="001E09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«Государственный кадастровый учет»;</w:t>
      </w:r>
    </w:p>
    <w:p w:rsidR="00555073" w:rsidRPr="00555073" w:rsidRDefault="00555073" w:rsidP="001E09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«Государственная регистрация прав»;</w:t>
      </w:r>
    </w:p>
    <w:p w:rsidR="00555073" w:rsidRPr="00555073" w:rsidRDefault="00555073" w:rsidP="001E09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«Получение разрешения на строительство»;</w:t>
      </w:r>
    </w:p>
    <w:p w:rsidR="00555073" w:rsidRPr="00555073" w:rsidRDefault="00555073" w:rsidP="001E09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«Технологическое подключение к электросетям»;</w:t>
      </w:r>
    </w:p>
    <w:p w:rsidR="00555073" w:rsidRPr="00555073" w:rsidRDefault="00555073" w:rsidP="001E09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«Технологическое присоединение к сетям газоснабжения»;</w:t>
      </w:r>
    </w:p>
    <w:p w:rsidR="00555073" w:rsidRPr="00555073" w:rsidRDefault="00555073" w:rsidP="001E09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 xml:space="preserve">«Подключение к инфраструктуре теплоснабжения, водоснабжения </w:t>
      </w:r>
      <w:r w:rsidR="001E090C">
        <w:rPr>
          <w:rFonts w:eastAsia="Calibri"/>
          <w:sz w:val="28"/>
          <w:szCs w:val="28"/>
          <w:lang w:eastAsia="en-US"/>
        </w:rPr>
        <w:br/>
      </w:r>
      <w:r w:rsidRPr="00555073">
        <w:rPr>
          <w:rFonts w:eastAsia="Calibri"/>
          <w:sz w:val="28"/>
          <w:szCs w:val="28"/>
          <w:lang w:eastAsia="en-US"/>
        </w:rPr>
        <w:t>и водоотведения»;</w:t>
      </w:r>
    </w:p>
    <w:p w:rsidR="00555073" w:rsidRPr="00555073" w:rsidRDefault="00555073" w:rsidP="001E09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«Организация контрольно-надзорной деятельности в Ростовской области».</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Задача «Развитие института ГЧП».</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ГЧП – один из ключевых институтов реализации инвестиционной стратегии Ростовской области. ГЧП обладает уникальными преимуществами, поскольку позволяет снижать бюджетные расходы за счет привлечения частных инвестиций в строительство социальной и инженерно-транспортной инфраструктуры и повышать качество е</w:t>
      </w:r>
      <w:r w:rsidR="0087542F">
        <w:rPr>
          <w:rFonts w:eastAsia="Calibri"/>
          <w:sz w:val="28"/>
          <w:szCs w:val="28"/>
          <w:lang w:eastAsia="en-US"/>
        </w:rPr>
        <w:t>е</w:t>
      </w:r>
      <w:r w:rsidRPr="00555073">
        <w:rPr>
          <w:rFonts w:eastAsia="Calibri"/>
          <w:sz w:val="28"/>
          <w:szCs w:val="28"/>
          <w:lang w:eastAsia="en-US"/>
        </w:rPr>
        <w:t xml:space="preserve"> обслуживания за сч</w:t>
      </w:r>
      <w:r w:rsidR="0087542F">
        <w:rPr>
          <w:rFonts w:eastAsia="Calibri"/>
          <w:sz w:val="28"/>
          <w:szCs w:val="28"/>
          <w:lang w:eastAsia="en-US"/>
        </w:rPr>
        <w:t>е</w:t>
      </w:r>
      <w:r w:rsidRPr="00555073">
        <w:rPr>
          <w:rFonts w:eastAsia="Calibri"/>
          <w:sz w:val="28"/>
          <w:szCs w:val="28"/>
          <w:lang w:eastAsia="en-US"/>
        </w:rPr>
        <w:t>т привлечения профессиональных компетенций бизнеса. Однако в настоящее время потенциал ГЧП реализован не в полной мере.</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Проблемным аспектом механизма реализации ГЧП в Ростовской области является отсутствие опыта реализации проектов на условиях ГЧП.</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Исходя из этого, предлагается комплекс мер по развитию института ГЧП с целью формирования условий для активизации как частных инициатив, так и региональных и муниципальных инициатив по заключению и реализации проектов ГЧП или </w:t>
      </w:r>
      <w:proofErr w:type="spellStart"/>
      <w:r w:rsidRPr="00555073">
        <w:rPr>
          <w:rFonts w:eastAsia="Calibri"/>
          <w:sz w:val="28"/>
          <w:szCs w:val="28"/>
          <w:lang w:eastAsia="en-US"/>
        </w:rPr>
        <w:t>муниципально</w:t>
      </w:r>
      <w:proofErr w:type="spellEnd"/>
      <w:r w:rsidRPr="00555073">
        <w:rPr>
          <w:rFonts w:eastAsia="Calibri"/>
          <w:sz w:val="28"/>
          <w:szCs w:val="28"/>
          <w:lang w:eastAsia="en-US"/>
        </w:rPr>
        <w:t>-частного партн</w:t>
      </w:r>
      <w:r w:rsidR="0087542F">
        <w:rPr>
          <w:rFonts w:eastAsia="Calibri"/>
          <w:sz w:val="28"/>
          <w:szCs w:val="28"/>
          <w:lang w:eastAsia="en-US"/>
        </w:rPr>
        <w:t>е</w:t>
      </w:r>
      <w:r w:rsidRPr="00555073">
        <w:rPr>
          <w:rFonts w:eastAsia="Calibri"/>
          <w:sz w:val="28"/>
          <w:szCs w:val="28"/>
          <w:lang w:eastAsia="en-US"/>
        </w:rPr>
        <w:t xml:space="preserve">рства (далее </w:t>
      </w:r>
      <w:r w:rsidR="0087542F">
        <w:rPr>
          <w:rFonts w:eastAsia="Calibri"/>
          <w:sz w:val="28"/>
          <w:szCs w:val="28"/>
          <w:lang w:eastAsia="en-US"/>
        </w:rPr>
        <w:t>–</w:t>
      </w:r>
      <w:r w:rsidRPr="00555073">
        <w:rPr>
          <w:rFonts w:eastAsia="Calibri"/>
          <w:sz w:val="28"/>
          <w:szCs w:val="28"/>
          <w:lang w:eastAsia="en-US"/>
        </w:rPr>
        <w:t xml:space="preserve"> МЧП):</w:t>
      </w:r>
    </w:p>
    <w:p w:rsidR="00555073" w:rsidRPr="00555073" w:rsidRDefault="00555073" w:rsidP="001E090C">
      <w:pPr>
        <w:widowControl w:val="0"/>
        <w:ind w:firstLine="709"/>
        <w:contextualSpacing/>
        <w:jc w:val="both"/>
        <w:rPr>
          <w:rFonts w:eastAsia="Calibri"/>
          <w:sz w:val="28"/>
          <w:szCs w:val="22"/>
          <w:lang w:eastAsia="en-US"/>
        </w:rPr>
      </w:pPr>
      <w:r w:rsidRPr="00555073">
        <w:rPr>
          <w:rFonts w:eastAsia="Calibri"/>
          <w:sz w:val="28"/>
          <w:szCs w:val="22"/>
          <w:lang w:eastAsia="en-US"/>
        </w:rPr>
        <w:t xml:space="preserve">совершенствование применения нормативно-правовой базы по ГЧП </w:t>
      </w:r>
      <w:r w:rsidR="001E090C">
        <w:rPr>
          <w:rFonts w:eastAsia="Calibri"/>
          <w:sz w:val="28"/>
          <w:szCs w:val="22"/>
          <w:lang w:eastAsia="en-US"/>
        </w:rPr>
        <w:br/>
      </w:r>
      <w:r w:rsidRPr="00555073">
        <w:rPr>
          <w:rFonts w:eastAsia="Calibri"/>
          <w:sz w:val="28"/>
          <w:szCs w:val="22"/>
          <w:lang w:eastAsia="en-US"/>
        </w:rPr>
        <w:t xml:space="preserve">(в </w:t>
      </w:r>
      <w:proofErr w:type="gramStart"/>
      <w:r w:rsidRPr="00555073">
        <w:rPr>
          <w:rFonts w:eastAsia="Calibri"/>
          <w:sz w:val="28"/>
          <w:szCs w:val="22"/>
          <w:lang w:eastAsia="en-US"/>
        </w:rPr>
        <w:t>рамках</w:t>
      </w:r>
      <w:proofErr w:type="gramEnd"/>
      <w:r w:rsidRPr="00555073">
        <w:rPr>
          <w:rFonts w:eastAsia="Calibri"/>
          <w:sz w:val="28"/>
          <w:szCs w:val="22"/>
          <w:lang w:eastAsia="en-US"/>
        </w:rPr>
        <w:t xml:space="preserve"> Феде</w:t>
      </w:r>
      <w:r w:rsidR="001E090C">
        <w:rPr>
          <w:rFonts w:eastAsia="Calibri"/>
          <w:sz w:val="28"/>
          <w:szCs w:val="22"/>
          <w:lang w:eastAsia="en-US"/>
        </w:rPr>
        <w:t>рального закона от 13.07.2015 № </w:t>
      </w:r>
      <w:r w:rsidRPr="00555073">
        <w:rPr>
          <w:rFonts w:eastAsia="Calibri"/>
          <w:sz w:val="28"/>
          <w:szCs w:val="22"/>
          <w:lang w:eastAsia="en-US"/>
        </w:rPr>
        <w:t xml:space="preserve">224-ФЗ «О государственно-частном партнерстве, </w:t>
      </w:r>
      <w:proofErr w:type="spellStart"/>
      <w:r w:rsidRPr="00555073">
        <w:rPr>
          <w:rFonts w:eastAsia="Calibri"/>
          <w:sz w:val="28"/>
          <w:szCs w:val="22"/>
          <w:lang w:eastAsia="en-US"/>
        </w:rPr>
        <w:t>муниципально</w:t>
      </w:r>
      <w:proofErr w:type="spellEnd"/>
      <w:r w:rsidRPr="00555073">
        <w:rPr>
          <w:rFonts w:eastAsia="Calibri"/>
          <w:sz w:val="28"/>
          <w:szCs w:val="22"/>
          <w:lang w:eastAsia="en-US"/>
        </w:rPr>
        <w:t>-частном партнерстве в Российской Федерации и внесении изменений в отдельные законодательные акты Российской Федерации»);</w:t>
      </w:r>
    </w:p>
    <w:p w:rsidR="00555073" w:rsidRPr="00555073" w:rsidRDefault="00555073" w:rsidP="001E090C">
      <w:pPr>
        <w:ind w:firstLine="709"/>
        <w:contextualSpacing/>
        <w:jc w:val="both"/>
        <w:rPr>
          <w:rFonts w:eastAsia="Calibri"/>
          <w:bCs/>
          <w:sz w:val="28"/>
          <w:szCs w:val="28"/>
          <w:lang w:eastAsia="en-US"/>
        </w:rPr>
      </w:pPr>
      <w:r w:rsidRPr="00555073">
        <w:rPr>
          <w:rFonts w:eastAsia="Calibri"/>
          <w:sz w:val="28"/>
          <w:szCs w:val="28"/>
          <w:lang w:eastAsia="en-US"/>
        </w:rPr>
        <w:t>развитие институциональной среды ГЧП:</w:t>
      </w:r>
    </w:p>
    <w:p w:rsidR="00555073" w:rsidRPr="00555073" w:rsidRDefault="001E090C" w:rsidP="001E090C">
      <w:pPr>
        <w:ind w:firstLine="709"/>
        <w:contextualSpacing/>
        <w:jc w:val="both"/>
        <w:rPr>
          <w:rFonts w:eastAsia="Calibri"/>
          <w:sz w:val="28"/>
          <w:szCs w:val="28"/>
          <w:lang w:eastAsia="en-US"/>
        </w:rPr>
      </w:pPr>
      <w:r>
        <w:rPr>
          <w:rFonts w:eastAsia="Calibri"/>
          <w:sz w:val="28"/>
          <w:szCs w:val="28"/>
          <w:lang w:eastAsia="en-US"/>
        </w:rPr>
        <w:t>–</w:t>
      </w:r>
      <w:r w:rsidR="00555073" w:rsidRPr="00555073">
        <w:rPr>
          <w:rFonts w:eastAsia="Calibri"/>
          <w:sz w:val="28"/>
          <w:szCs w:val="28"/>
          <w:lang w:eastAsia="en-US"/>
        </w:rPr>
        <w:t xml:space="preserve"> организация тр</w:t>
      </w:r>
      <w:r w:rsidR="0087542F">
        <w:rPr>
          <w:rFonts w:eastAsia="Calibri"/>
          <w:sz w:val="28"/>
          <w:szCs w:val="28"/>
          <w:lang w:eastAsia="en-US"/>
        </w:rPr>
        <w:t>е</w:t>
      </w:r>
      <w:r w:rsidR="00555073" w:rsidRPr="00555073">
        <w:rPr>
          <w:rFonts w:eastAsia="Calibri"/>
          <w:sz w:val="28"/>
          <w:szCs w:val="28"/>
          <w:lang w:eastAsia="en-US"/>
        </w:rPr>
        <w:t>хзвенной региональной системы государственного управления проектами ГЧП (орган исполнительной власти субъекта Российской Федерации, уполномоченный на осуществление полномочий, определ</w:t>
      </w:r>
      <w:r w:rsidR="0087542F">
        <w:rPr>
          <w:rFonts w:eastAsia="Calibri"/>
          <w:sz w:val="28"/>
          <w:szCs w:val="28"/>
          <w:lang w:eastAsia="en-US"/>
        </w:rPr>
        <w:t>е</w:t>
      </w:r>
      <w:r w:rsidR="00555073" w:rsidRPr="00555073">
        <w:rPr>
          <w:rFonts w:eastAsia="Calibri"/>
          <w:sz w:val="28"/>
          <w:szCs w:val="28"/>
          <w:lang w:eastAsia="en-US"/>
        </w:rPr>
        <w:t xml:space="preserve">нных </w:t>
      </w:r>
      <w:r w:rsidR="00555073" w:rsidRPr="00555073">
        <w:rPr>
          <w:rFonts w:eastAsia="Calibri"/>
          <w:sz w:val="28"/>
          <w:szCs w:val="22"/>
          <w:lang w:eastAsia="en-US"/>
        </w:rPr>
        <w:t>Федеральным законом от 13.07.2015 № 224-ФЗ</w:t>
      </w:r>
      <w:r w:rsidR="00555073" w:rsidRPr="00555073">
        <w:rPr>
          <w:rFonts w:eastAsia="Calibri"/>
          <w:sz w:val="28"/>
          <w:szCs w:val="28"/>
          <w:lang w:eastAsia="en-US"/>
        </w:rPr>
        <w:t>; Межведомственный совещательно-консультативный орган при Правительстве Ростовской области; специализированная структура, содействующая реализации проектов ГЧП);</w:t>
      </w:r>
    </w:p>
    <w:p w:rsidR="00555073" w:rsidRPr="00555073" w:rsidRDefault="001E090C" w:rsidP="001E090C">
      <w:pPr>
        <w:ind w:firstLine="709"/>
        <w:contextualSpacing/>
        <w:jc w:val="both"/>
        <w:rPr>
          <w:rFonts w:eastAsia="Calibri"/>
          <w:color w:val="0D0D0D"/>
          <w:sz w:val="28"/>
          <w:szCs w:val="28"/>
          <w:lang w:eastAsia="en-US"/>
        </w:rPr>
      </w:pPr>
      <w:r>
        <w:rPr>
          <w:rFonts w:eastAsia="Calibri"/>
          <w:kern w:val="2"/>
          <w:sz w:val="28"/>
          <w:szCs w:val="28"/>
          <w:lang w:eastAsia="en-US"/>
        </w:rPr>
        <w:t>–</w:t>
      </w:r>
      <w:r w:rsidR="00555073" w:rsidRPr="00555073">
        <w:rPr>
          <w:rFonts w:eastAsia="Calibri"/>
          <w:kern w:val="2"/>
          <w:sz w:val="28"/>
          <w:szCs w:val="28"/>
          <w:lang w:eastAsia="en-US"/>
        </w:rPr>
        <w:t xml:space="preserve"> разработка </w:t>
      </w:r>
      <w:proofErr w:type="gramStart"/>
      <w:r w:rsidR="00555073" w:rsidRPr="00555073">
        <w:rPr>
          <w:rFonts w:eastAsia="Calibri"/>
          <w:color w:val="0D0D0D"/>
          <w:kern w:val="2"/>
          <w:sz w:val="28"/>
          <w:szCs w:val="28"/>
          <w:lang w:eastAsia="en-US"/>
        </w:rPr>
        <w:t>порядка межведомственного взаимодействия органов исполнительной власти Ростовской области</w:t>
      </w:r>
      <w:proofErr w:type="gramEnd"/>
      <w:r w:rsidR="00555073" w:rsidRPr="00555073">
        <w:rPr>
          <w:rFonts w:eastAsia="Calibri"/>
          <w:color w:val="0D0D0D"/>
          <w:kern w:val="2"/>
          <w:sz w:val="28"/>
          <w:szCs w:val="28"/>
          <w:lang w:eastAsia="en-US"/>
        </w:rPr>
        <w:t xml:space="preserve"> и структурных подразделений Правительства Ростовской области при подготовке и реализации проектов </w:t>
      </w:r>
      <w:r w:rsidR="00555073" w:rsidRPr="00555073">
        <w:rPr>
          <w:rFonts w:eastAsia="Calibri"/>
          <w:color w:val="0D0D0D"/>
          <w:sz w:val="28"/>
          <w:szCs w:val="28"/>
          <w:lang w:eastAsia="en-US"/>
        </w:rPr>
        <w:t>ГЧП, публичным партнером в которых является Ростовская область, и концессионных соглашений;</w:t>
      </w:r>
    </w:p>
    <w:p w:rsidR="00555073" w:rsidRPr="00555073" w:rsidRDefault="001E090C" w:rsidP="001E090C">
      <w:pPr>
        <w:ind w:firstLine="709"/>
        <w:contextualSpacing/>
        <w:jc w:val="both"/>
        <w:rPr>
          <w:rFonts w:eastAsia="Calibri"/>
          <w:color w:val="0D0D0D"/>
          <w:sz w:val="28"/>
          <w:szCs w:val="28"/>
          <w:lang w:eastAsia="en-US"/>
        </w:rPr>
      </w:pPr>
      <w:r>
        <w:rPr>
          <w:rFonts w:eastAsia="Calibri"/>
          <w:kern w:val="2"/>
          <w:sz w:val="28"/>
          <w:szCs w:val="28"/>
          <w:lang w:eastAsia="en-US"/>
        </w:rPr>
        <w:t>–</w:t>
      </w:r>
      <w:r w:rsidR="00555073" w:rsidRPr="00555073">
        <w:rPr>
          <w:rFonts w:eastAsia="Calibri"/>
          <w:kern w:val="2"/>
          <w:sz w:val="28"/>
          <w:szCs w:val="28"/>
          <w:lang w:eastAsia="en-US"/>
        </w:rPr>
        <w:t xml:space="preserve"> создание межведомственного совещательно-консультативного органа при Правительстве Ростовской области по реализации проектов ГЧП и </w:t>
      </w:r>
      <w:r w:rsidR="00555073" w:rsidRPr="00555073">
        <w:rPr>
          <w:rFonts w:eastAsia="Calibri"/>
          <w:color w:val="0D0D0D"/>
          <w:sz w:val="28"/>
          <w:szCs w:val="28"/>
          <w:lang w:eastAsia="en-US"/>
        </w:rPr>
        <w:t>концессионных соглашений;</w:t>
      </w:r>
    </w:p>
    <w:p w:rsidR="00555073" w:rsidRPr="00555073" w:rsidRDefault="001E090C" w:rsidP="001E090C">
      <w:pPr>
        <w:ind w:firstLine="709"/>
        <w:contextualSpacing/>
        <w:jc w:val="both"/>
        <w:rPr>
          <w:rFonts w:eastAsia="Calibri"/>
          <w:sz w:val="28"/>
          <w:szCs w:val="28"/>
          <w:lang w:eastAsia="en-US"/>
        </w:rPr>
      </w:pPr>
      <w:r>
        <w:rPr>
          <w:rFonts w:eastAsia="Calibri"/>
          <w:kern w:val="2"/>
          <w:sz w:val="28"/>
          <w:szCs w:val="28"/>
          <w:lang w:eastAsia="en-US"/>
        </w:rPr>
        <w:t>–</w:t>
      </w:r>
      <w:r w:rsidR="00555073" w:rsidRPr="00555073">
        <w:rPr>
          <w:rFonts w:eastAsia="Calibri"/>
          <w:kern w:val="2"/>
          <w:sz w:val="28"/>
          <w:szCs w:val="28"/>
          <w:lang w:eastAsia="en-US"/>
        </w:rPr>
        <w:t xml:space="preserve"> заключение и реализация Соглашения</w:t>
      </w:r>
      <w:r w:rsidR="00555073" w:rsidRPr="00555073">
        <w:rPr>
          <w:rFonts w:eastAsia="Calibri"/>
          <w:color w:val="000000"/>
          <w:sz w:val="28"/>
          <w:szCs w:val="28"/>
          <w:lang w:eastAsia="en-US"/>
        </w:rPr>
        <w:t xml:space="preserve"> о реализации мероприятий по развитию институциональной среды в сфере государственно-частного партнерства в субъектах </w:t>
      </w:r>
      <w:r w:rsidR="00555073" w:rsidRPr="00555073">
        <w:rPr>
          <w:rFonts w:eastAsia="Calibri"/>
          <w:sz w:val="28"/>
          <w:szCs w:val="28"/>
          <w:lang w:eastAsia="en-US"/>
        </w:rPr>
        <w:t>Российской Федерации</w:t>
      </w:r>
      <w:r w:rsidR="00555073" w:rsidRPr="00555073">
        <w:rPr>
          <w:rFonts w:eastAsia="Calibri"/>
          <w:color w:val="000000"/>
          <w:sz w:val="28"/>
          <w:szCs w:val="28"/>
          <w:lang w:eastAsia="en-US"/>
        </w:rPr>
        <w:t xml:space="preserve"> </w:t>
      </w:r>
      <w:r w:rsidR="00555073" w:rsidRPr="00555073">
        <w:rPr>
          <w:rFonts w:eastAsia="Calibri"/>
          <w:sz w:val="28"/>
          <w:szCs w:val="28"/>
          <w:lang w:eastAsia="en-US"/>
        </w:rPr>
        <w:t>на территории Ростовской области с Ассоциацией участников государственно-частного партнерства «Центр развития ГЧП»;</w:t>
      </w:r>
    </w:p>
    <w:p w:rsidR="00555073" w:rsidRPr="00555073" w:rsidRDefault="001E090C" w:rsidP="001E090C">
      <w:pPr>
        <w:ind w:firstLine="709"/>
        <w:contextualSpacing/>
        <w:jc w:val="both"/>
        <w:rPr>
          <w:rFonts w:eastAsia="Calibri"/>
          <w:sz w:val="28"/>
          <w:szCs w:val="28"/>
          <w:lang w:eastAsia="en-US"/>
        </w:rPr>
      </w:pPr>
      <w:r>
        <w:rPr>
          <w:rFonts w:eastAsia="Calibri"/>
          <w:sz w:val="28"/>
          <w:szCs w:val="28"/>
          <w:lang w:eastAsia="en-US"/>
        </w:rPr>
        <w:t>–</w:t>
      </w:r>
      <w:r w:rsidR="00555073" w:rsidRPr="00555073">
        <w:rPr>
          <w:rFonts w:eastAsia="Calibri"/>
          <w:sz w:val="28"/>
          <w:szCs w:val="28"/>
          <w:lang w:eastAsia="en-US"/>
        </w:rPr>
        <w:t xml:space="preserve"> наполнение </w:t>
      </w:r>
      <w:r w:rsidR="00555073" w:rsidRPr="00555073">
        <w:rPr>
          <w:rFonts w:eastAsia="Calibri"/>
          <w:kern w:val="2"/>
          <w:sz w:val="28"/>
          <w:szCs w:val="28"/>
          <w:lang w:eastAsia="en-US"/>
        </w:rPr>
        <w:t xml:space="preserve">инвестиционного портала Ростовской области нормативно-правовой и рекомендательной информацией, представление алгоритма реализации ГЧП-проектов, в том числе по инициативе частного бизнеса, обеспечение открытости и доступности информации о действующих </w:t>
      </w:r>
      <w:r>
        <w:rPr>
          <w:rFonts w:eastAsia="Calibri"/>
          <w:kern w:val="2"/>
          <w:sz w:val="28"/>
          <w:szCs w:val="28"/>
          <w:lang w:eastAsia="en-US"/>
        </w:rPr>
        <w:br/>
      </w:r>
      <w:r w:rsidR="00555073" w:rsidRPr="00555073">
        <w:rPr>
          <w:rFonts w:eastAsia="Calibri"/>
          <w:kern w:val="2"/>
          <w:sz w:val="28"/>
          <w:szCs w:val="28"/>
          <w:lang w:eastAsia="en-US"/>
        </w:rPr>
        <w:t>и планирующихся соглашениях о ГЧП или МЧП</w:t>
      </w:r>
      <w:r w:rsidR="00555073" w:rsidRPr="00555073">
        <w:rPr>
          <w:rFonts w:eastAsia="Calibri"/>
          <w:sz w:val="28"/>
          <w:szCs w:val="28"/>
          <w:lang w:eastAsia="en-US"/>
        </w:rPr>
        <w:t>.</w:t>
      </w:r>
    </w:p>
    <w:p w:rsidR="00555073" w:rsidRPr="00555073" w:rsidRDefault="00555073" w:rsidP="001E090C">
      <w:pPr>
        <w:keepNext/>
        <w:ind w:firstLine="709"/>
        <w:contextualSpacing/>
        <w:jc w:val="both"/>
        <w:rPr>
          <w:rFonts w:eastAsia="Calibri"/>
          <w:sz w:val="28"/>
          <w:szCs w:val="28"/>
          <w:lang w:eastAsia="en-US"/>
        </w:rPr>
      </w:pPr>
      <w:r w:rsidRPr="00555073">
        <w:rPr>
          <w:rFonts w:eastAsia="Calibri"/>
          <w:sz w:val="28"/>
          <w:szCs w:val="28"/>
          <w:lang w:eastAsia="en-US"/>
        </w:rPr>
        <w:t>Развитие сферы применения ГЧП включает инициирование и реализацию концессионных проектов и проектов ГЧП на региональном и муниципальном уровне за счет:</w:t>
      </w:r>
    </w:p>
    <w:p w:rsidR="00555073" w:rsidRPr="00555073" w:rsidRDefault="00555073" w:rsidP="001E090C">
      <w:pPr>
        <w:keepNext/>
        <w:ind w:firstLine="709"/>
        <w:contextualSpacing/>
        <w:jc w:val="both"/>
        <w:rPr>
          <w:rFonts w:eastAsia="Calibri"/>
          <w:sz w:val="28"/>
          <w:szCs w:val="28"/>
          <w:lang w:eastAsia="en-US"/>
        </w:rPr>
      </w:pPr>
      <w:r w:rsidRPr="00555073">
        <w:rPr>
          <w:rFonts w:eastAsia="Calibri"/>
          <w:sz w:val="28"/>
          <w:szCs w:val="28"/>
          <w:lang w:eastAsia="en-US"/>
        </w:rPr>
        <w:t>реализации муниципальными образованиями Ростовской области проектов в форме соглашений о МЧП, концессий;</w:t>
      </w:r>
    </w:p>
    <w:p w:rsidR="00555073" w:rsidRPr="00555073" w:rsidRDefault="00555073" w:rsidP="001E090C">
      <w:pPr>
        <w:keepNext/>
        <w:ind w:firstLine="709"/>
        <w:contextualSpacing/>
        <w:jc w:val="both"/>
        <w:rPr>
          <w:rFonts w:eastAsia="Calibri"/>
          <w:sz w:val="28"/>
          <w:szCs w:val="28"/>
          <w:lang w:eastAsia="en-US"/>
        </w:rPr>
      </w:pPr>
      <w:r w:rsidRPr="00555073">
        <w:rPr>
          <w:rFonts w:eastAsia="Calibri"/>
          <w:sz w:val="28"/>
          <w:szCs w:val="28"/>
          <w:lang w:eastAsia="en-US"/>
        </w:rPr>
        <w:t>мониторинга количества реализуемых на областном и муниципальном уровне проектов в сфере ГЧП и МЧП, концессионных соглашений;</w:t>
      </w:r>
    </w:p>
    <w:p w:rsidR="00555073" w:rsidRPr="00555073" w:rsidRDefault="00555073" w:rsidP="001E090C">
      <w:pPr>
        <w:keepNext/>
        <w:ind w:firstLine="709"/>
        <w:contextualSpacing/>
        <w:jc w:val="both"/>
        <w:rPr>
          <w:rFonts w:eastAsia="Calibri"/>
          <w:sz w:val="28"/>
          <w:szCs w:val="28"/>
          <w:lang w:eastAsia="en-US"/>
        </w:rPr>
      </w:pPr>
      <w:r w:rsidRPr="00555073">
        <w:rPr>
          <w:rFonts w:eastAsia="Calibri"/>
          <w:sz w:val="28"/>
          <w:szCs w:val="28"/>
          <w:lang w:eastAsia="en-US"/>
        </w:rPr>
        <w:t xml:space="preserve">организации обучающих программ </w:t>
      </w:r>
      <w:r w:rsidRPr="00555073">
        <w:rPr>
          <w:rFonts w:eastAsia="Calibri"/>
          <w:bCs/>
          <w:sz w:val="28"/>
          <w:szCs w:val="28"/>
          <w:lang w:eastAsia="en-US"/>
        </w:rPr>
        <w:t>по вопросам ГЧП для сотрудников органов исполнительной власти, органов местного самоуправления Ростовской области.</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Задача «Развитие системы привлечения и сопровождения инвестиционных проектов, оказания государственной поддержки».</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Благодаря уникальному геоэкономическому положению, благоприятным природно-климатическим условиям, ресурсному потенциалу, развитой транспортной инфраструктуре, высокому потенциалу промышленного </w:t>
      </w:r>
      <w:r w:rsidR="001E090C">
        <w:rPr>
          <w:rFonts w:eastAsia="Calibri"/>
          <w:sz w:val="28"/>
          <w:szCs w:val="28"/>
          <w:lang w:eastAsia="en-US"/>
        </w:rPr>
        <w:br/>
      </w:r>
      <w:r w:rsidRPr="00555073">
        <w:rPr>
          <w:rFonts w:eastAsia="Calibri"/>
          <w:sz w:val="28"/>
          <w:szCs w:val="28"/>
          <w:lang w:eastAsia="en-US"/>
        </w:rPr>
        <w:t xml:space="preserve">и информационно-технологического развития Ростовская область входит в число наиболее привлекательных для инвестиционных вложений регионов. Однако помимо этих факторов для привлечения внешних инвестиций высокое значение имеет эффективность системы территориального маркетинга. </w:t>
      </w:r>
      <w:r w:rsidR="001E090C">
        <w:rPr>
          <w:rFonts w:eastAsia="Calibri"/>
          <w:sz w:val="28"/>
          <w:szCs w:val="28"/>
          <w:lang w:eastAsia="en-US"/>
        </w:rPr>
        <w:br/>
      </w:r>
      <w:r w:rsidRPr="00555073">
        <w:rPr>
          <w:rFonts w:eastAsia="Calibri"/>
          <w:sz w:val="28"/>
          <w:szCs w:val="28"/>
          <w:lang w:eastAsia="en-US"/>
        </w:rPr>
        <w:t xml:space="preserve">По своей сущности маркетинг территории агрегирует направления формирования и продвижения инвестиционного бренда региона. Наряду с привлечением инвесторов важнейшей задачей является всестороннее содействие реализации инвестиционных проектов, представленное в рамках мероприятий по сопровождению инвестиционных проектов. </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Развитию системы привлечения и сопровождения инвестиционных проектов, оказания государственной поддержки будет способствовать реализация следующих направлений:</w:t>
      </w:r>
    </w:p>
    <w:p w:rsidR="00555073" w:rsidRPr="00555073" w:rsidRDefault="00555073" w:rsidP="001E090C">
      <w:pPr>
        <w:ind w:firstLine="709"/>
        <w:contextualSpacing/>
        <w:jc w:val="both"/>
        <w:rPr>
          <w:rFonts w:eastAsia="Calibri"/>
          <w:sz w:val="28"/>
          <w:szCs w:val="28"/>
          <w:lang w:eastAsia="en-US"/>
        </w:rPr>
      </w:pPr>
      <w:r w:rsidRPr="00555073">
        <w:rPr>
          <w:rFonts w:eastAsia="Calibri"/>
          <w:kern w:val="2"/>
          <w:sz w:val="28"/>
          <w:szCs w:val="28"/>
          <w:lang w:eastAsia="en-US"/>
        </w:rPr>
        <w:t>организация сопровождения и мониторинг инвестиционных проектов, имеющих социально-экономическое значение для развития Ростовской области;</w:t>
      </w:r>
    </w:p>
    <w:p w:rsidR="00555073" w:rsidRPr="00555073" w:rsidRDefault="00555073" w:rsidP="001E090C">
      <w:pPr>
        <w:ind w:firstLine="709"/>
        <w:contextualSpacing/>
        <w:jc w:val="both"/>
        <w:rPr>
          <w:rFonts w:eastAsia="Calibri"/>
          <w:kern w:val="2"/>
          <w:sz w:val="28"/>
          <w:szCs w:val="28"/>
          <w:lang w:eastAsia="en-US"/>
        </w:rPr>
      </w:pPr>
      <w:r w:rsidRPr="00555073">
        <w:rPr>
          <w:rFonts w:eastAsia="Calibri"/>
          <w:kern w:val="2"/>
          <w:sz w:val="28"/>
          <w:szCs w:val="28"/>
          <w:lang w:eastAsia="en-US"/>
        </w:rPr>
        <w:t>организация инвестиционного процесса при участии Агентства инвестиций и развития Ростовской области;</w:t>
      </w:r>
    </w:p>
    <w:p w:rsidR="00555073" w:rsidRPr="00555073" w:rsidRDefault="00555073" w:rsidP="001E090C">
      <w:pPr>
        <w:ind w:firstLine="709"/>
        <w:contextualSpacing/>
        <w:jc w:val="both"/>
        <w:rPr>
          <w:rFonts w:eastAsia="Calibri"/>
          <w:kern w:val="2"/>
          <w:sz w:val="28"/>
          <w:szCs w:val="28"/>
          <w:lang w:eastAsia="en-US"/>
        </w:rPr>
      </w:pPr>
      <w:r w:rsidRPr="00555073">
        <w:rPr>
          <w:rFonts w:eastAsia="Calibri"/>
          <w:kern w:val="2"/>
          <w:sz w:val="28"/>
          <w:szCs w:val="28"/>
          <w:lang w:eastAsia="en-US"/>
        </w:rPr>
        <w:t>совершенствование регионального инвестиционного законодательства;</w:t>
      </w:r>
    </w:p>
    <w:p w:rsidR="00555073" w:rsidRPr="00555073" w:rsidRDefault="00555073" w:rsidP="001E09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 xml:space="preserve">разработка и реализация «дорожных карт», соответствующих «целевым моделям» по улучшению условий ведения бизнеса в части совершенствования и внедрения положений регионального инвестиционного стандарта: </w:t>
      </w:r>
    </w:p>
    <w:p w:rsidR="00555073" w:rsidRPr="00555073" w:rsidRDefault="00555073" w:rsidP="001E09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«Наличие и качество регионального законодательства о механизмах защиты инвесторов и поддержки инвестиционной деятельности»;</w:t>
      </w:r>
    </w:p>
    <w:p w:rsidR="00555073" w:rsidRPr="00555073" w:rsidRDefault="00555073" w:rsidP="001E09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 xml:space="preserve">«Эффективность работы специализированной организации </w:t>
      </w:r>
      <w:r w:rsidR="001E090C">
        <w:rPr>
          <w:rFonts w:eastAsia="Calibri"/>
          <w:sz w:val="28"/>
          <w:szCs w:val="28"/>
          <w:lang w:eastAsia="en-US"/>
        </w:rPr>
        <w:br/>
      </w:r>
      <w:r w:rsidRPr="00555073">
        <w:rPr>
          <w:rFonts w:eastAsia="Calibri"/>
          <w:sz w:val="28"/>
          <w:szCs w:val="28"/>
          <w:lang w:eastAsia="en-US"/>
        </w:rPr>
        <w:t>по привлечению инвестиций и работе с инвесторами»;</w:t>
      </w:r>
    </w:p>
    <w:p w:rsidR="00555073" w:rsidRPr="00555073" w:rsidRDefault="00555073" w:rsidP="001E09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555073">
        <w:rPr>
          <w:rFonts w:eastAsia="Calibri"/>
          <w:sz w:val="28"/>
          <w:szCs w:val="28"/>
          <w:lang w:eastAsia="en-US"/>
        </w:rPr>
        <w:t>«Качество инвестиционного портала Ростовской области»;</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«Эффективность обратной связи и работы каналов прямой связи инвесторов и руководства региона».</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Продвижение инвестиционных возможностей  Ростовской области будет осуществляться за счет:</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взаимодействия региона с институтами развития инвестиционной сферы, </w:t>
      </w:r>
      <w:r w:rsidR="0087542F">
        <w:rPr>
          <w:rFonts w:eastAsia="Calibri"/>
          <w:sz w:val="28"/>
          <w:szCs w:val="28"/>
          <w:lang w:eastAsia="en-US"/>
        </w:rPr>
        <w:br/>
      </w:r>
      <w:r w:rsidRPr="00555073">
        <w:rPr>
          <w:rFonts w:eastAsia="Calibri"/>
          <w:sz w:val="28"/>
          <w:szCs w:val="28"/>
          <w:lang w:eastAsia="en-US"/>
        </w:rPr>
        <w:t>с представительствами России за рубежом, с представительствами иностранных государств в России по вопросам привлечения инвестиций;</w:t>
      </w:r>
    </w:p>
    <w:p w:rsidR="00555073" w:rsidRPr="00555073" w:rsidRDefault="00555073" w:rsidP="001E090C">
      <w:pPr>
        <w:ind w:firstLine="709"/>
        <w:contextualSpacing/>
        <w:jc w:val="both"/>
        <w:rPr>
          <w:rFonts w:eastAsia="Calibri"/>
          <w:kern w:val="2"/>
          <w:sz w:val="28"/>
          <w:szCs w:val="28"/>
          <w:lang w:eastAsia="en-US"/>
        </w:rPr>
      </w:pPr>
      <w:r w:rsidRPr="00555073">
        <w:rPr>
          <w:rFonts w:eastAsia="Calibri"/>
          <w:kern w:val="2"/>
          <w:sz w:val="28"/>
          <w:szCs w:val="28"/>
          <w:lang w:eastAsia="en-US"/>
        </w:rPr>
        <w:t xml:space="preserve">организации участия Ростовской области в </w:t>
      </w:r>
      <w:proofErr w:type="spellStart"/>
      <w:r w:rsidRPr="00555073">
        <w:rPr>
          <w:rFonts w:eastAsia="Calibri"/>
          <w:iCs/>
          <w:kern w:val="2"/>
          <w:sz w:val="28"/>
          <w:szCs w:val="28"/>
          <w:lang w:eastAsia="en-US"/>
        </w:rPr>
        <w:t>выставочно</w:t>
      </w:r>
      <w:proofErr w:type="spellEnd"/>
      <w:r w:rsidRPr="00555073">
        <w:rPr>
          <w:rFonts w:eastAsia="Calibri"/>
          <w:iCs/>
          <w:kern w:val="2"/>
          <w:sz w:val="28"/>
          <w:szCs w:val="28"/>
          <w:lang w:eastAsia="en-US"/>
        </w:rPr>
        <w:t xml:space="preserve">-ярмарочных мероприятиях, </w:t>
      </w:r>
      <w:r w:rsidRPr="00555073">
        <w:rPr>
          <w:rFonts w:eastAsia="Calibri"/>
          <w:kern w:val="2"/>
          <w:sz w:val="28"/>
          <w:szCs w:val="28"/>
          <w:lang w:eastAsia="en-US"/>
        </w:rPr>
        <w:t>проводимых при поддержке и участии органов исполнительной власти Ростовской области.</w:t>
      </w:r>
    </w:p>
    <w:p w:rsidR="00555073" w:rsidRPr="00555073" w:rsidRDefault="00555073" w:rsidP="001E090C">
      <w:pPr>
        <w:ind w:firstLine="709"/>
        <w:contextualSpacing/>
        <w:jc w:val="both"/>
        <w:rPr>
          <w:rFonts w:eastAsia="Calibri"/>
          <w:kern w:val="2"/>
          <w:sz w:val="28"/>
          <w:szCs w:val="28"/>
          <w:shd w:val="clear" w:color="auto" w:fill="FFFFFF"/>
          <w:lang w:eastAsia="en-US"/>
        </w:rPr>
      </w:pPr>
      <w:r w:rsidRPr="00555073">
        <w:rPr>
          <w:rFonts w:eastAsia="Calibri"/>
          <w:kern w:val="2"/>
          <w:sz w:val="28"/>
          <w:szCs w:val="28"/>
          <w:shd w:val="clear" w:color="auto" w:fill="FFFFFF"/>
          <w:lang w:eastAsia="en-US"/>
        </w:rPr>
        <w:t xml:space="preserve">Реализация </w:t>
      </w:r>
      <w:r w:rsidR="0087542F" w:rsidRPr="00555073">
        <w:rPr>
          <w:rFonts w:eastAsia="Calibri"/>
          <w:kern w:val="2"/>
          <w:sz w:val="28"/>
          <w:szCs w:val="28"/>
          <w:shd w:val="clear" w:color="auto" w:fill="FFFFFF"/>
          <w:lang w:eastAsia="en-US"/>
        </w:rPr>
        <w:t xml:space="preserve">соглашений </w:t>
      </w:r>
      <w:r w:rsidRPr="00555073">
        <w:rPr>
          <w:rFonts w:eastAsia="Calibri"/>
          <w:kern w:val="2"/>
          <w:sz w:val="28"/>
          <w:szCs w:val="28"/>
          <w:shd w:val="clear" w:color="auto" w:fill="FFFFFF"/>
          <w:lang w:eastAsia="en-US"/>
        </w:rPr>
        <w:t xml:space="preserve">Правительства Ростовской области </w:t>
      </w:r>
      <w:r w:rsidR="001E090C">
        <w:rPr>
          <w:rFonts w:eastAsia="Calibri"/>
          <w:kern w:val="2"/>
          <w:sz w:val="28"/>
          <w:szCs w:val="28"/>
          <w:shd w:val="clear" w:color="auto" w:fill="FFFFFF"/>
          <w:lang w:eastAsia="en-US"/>
        </w:rPr>
        <w:br/>
      </w:r>
      <w:r w:rsidRPr="00555073">
        <w:rPr>
          <w:rFonts w:eastAsia="Calibri"/>
          <w:kern w:val="2"/>
          <w:sz w:val="28"/>
          <w:szCs w:val="28"/>
          <w:shd w:val="clear" w:color="auto" w:fill="FFFFFF"/>
          <w:lang w:eastAsia="en-US"/>
        </w:rPr>
        <w:t>с АО «Российский экспортный центр» и Министерством экономического развития Российской Федерации будет способствовать развитию внешнеэкономической деятельности региона.</w:t>
      </w:r>
    </w:p>
    <w:p w:rsidR="00555073" w:rsidRPr="00555073" w:rsidRDefault="00555073" w:rsidP="001E090C">
      <w:pPr>
        <w:ind w:firstLine="709"/>
        <w:contextualSpacing/>
        <w:jc w:val="both"/>
        <w:rPr>
          <w:rFonts w:eastAsia="Calibri"/>
          <w:kern w:val="2"/>
          <w:sz w:val="28"/>
          <w:szCs w:val="28"/>
          <w:lang w:eastAsia="en-US"/>
        </w:rPr>
      </w:pPr>
      <w:r w:rsidRPr="00555073">
        <w:rPr>
          <w:rFonts w:eastAsia="Calibri"/>
          <w:sz w:val="28"/>
          <w:szCs w:val="28"/>
          <w:lang w:eastAsia="en-US"/>
        </w:rPr>
        <w:t>Задача «Формирование инвестиционно-ориентированного рынка труда».</w:t>
      </w:r>
    </w:p>
    <w:p w:rsidR="00555073" w:rsidRPr="00555073" w:rsidRDefault="00555073" w:rsidP="001E090C">
      <w:pPr>
        <w:keepLines/>
        <w:ind w:firstLine="709"/>
        <w:jc w:val="both"/>
        <w:rPr>
          <w:rFonts w:eastAsia="Calibri"/>
          <w:sz w:val="28"/>
          <w:szCs w:val="28"/>
          <w:lang w:eastAsia="en-US"/>
        </w:rPr>
      </w:pPr>
      <w:r w:rsidRPr="00555073">
        <w:rPr>
          <w:rFonts w:eastAsia="Calibri"/>
          <w:sz w:val="28"/>
          <w:szCs w:val="28"/>
          <w:lang w:eastAsia="en-US"/>
        </w:rPr>
        <w:t>Система подготовки и повышения качества кадров, необходимых для реализации приоритетов инвестиционного развития Ростовской области, формируется из систем подготовки и профессионально-</w:t>
      </w:r>
      <w:proofErr w:type="spellStart"/>
      <w:r w:rsidRPr="00555073">
        <w:rPr>
          <w:rFonts w:eastAsia="Calibri"/>
          <w:sz w:val="28"/>
          <w:szCs w:val="28"/>
          <w:lang w:eastAsia="en-US"/>
        </w:rPr>
        <w:t>компетентностного</w:t>
      </w:r>
      <w:proofErr w:type="spellEnd"/>
      <w:r w:rsidRPr="00555073">
        <w:rPr>
          <w:rFonts w:eastAsia="Calibri"/>
          <w:sz w:val="28"/>
          <w:szCs w:val="28"/>
          <w:lang w:eastAsia="en-US"/>
        </w:rPr>
        <w:t xml:space="preserve"> развития трудовых ресурсов. В рамках создания инвестиционно-ориентированного рынка труда особое внимание следует обратить на актуальность следующих проблемных факторов:</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недостаточное ресурсное обеспечение ряда организаций среднего профессионального образования, а именно материально-технической и учебно-производственной базы, которая частично не соответствует оборудованию и технологиям, используемым работодателями.</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отсутствует система прогнозирования и анализа рынка труда Ростовской области.</w:t>
      </w:r>
    </w:p>
    <w:p w:rsidR="00555073" w:rsidRPr="00555073" w:rsidRDefault="00555073" w:rsidP="001E090C">
      <w:pPr>
        <w:tabs>
          <w:tab w:val="left" w:pos="993"/>
          <w:tab w:val="left" w:pos="1134"/>
        </w:tabs>
        <w:ind w:firstLine="709"/>
        <w:jc w:val="both"/>
        <w:rPr>
          <w:rFonts w:eastAsia="Calibri"/>
          <w:sz w:val="28"/>
          <w:szCs w:val="28"/>
          <w:lang w:eastAsia="en-US"/>
        </w:rPr>
      </w:pPr>
      <w:r w:rsidRPr="00555073">
        <w:rPr>
          <w:rFonts w:eastAsia="Calibri"/>
          <w:sz w:val="28"/>
          <w:szCs w:val="28"/>
          <w:lang w:eastAsia="en-US"/>
        </w:rPr>
        <w:t>Для устранения этих проблемных факторов и с целью формирования инвестиционно-ориентированного рынка труда предлагается реализовать следующие направления:</w:t>
      </w:r>
    </w:p>
    <w:p w:rsidR="00555073" w:rsidRPr="00555073" w:rsidRDefault="001E090C" w:rsidP="001E090C">
      <w:pPr>
        <w:ind w:firstLine="709"/>
        <w:contextualSpacing/>
        <w:jc w:val="both"/>
        <w:rPr>
          <w:rFonts w:eastAsia="Calibri"/>
          <w:sz w:val="28"/>
          <w:szCs w:val="28"/>
          <w:lang w:eastAsia="en-US"/>
        </w:rPr>
      </w:pPr>
      <w:r>
        <w:rPr>
          <w:rFonts w:eastAsia="Calibri"/>
          <w:sz w:val="28"/>
          <w:szCs w:val="28"/>
          <w:lang w:eastAsia="en-US"/>
        </w:rPr>
        <w:t>–</w:t>
      </w:r>
      <w:r w:rsidR="00555073" w:rsidRPr="00555073">
        <w:rPr>
          <w:rFonts w:eastAsia="Calibri"/>
          <w:sz w:val="28"/>
          <w:szCs w:val="28"/>
          <w:lang w:eastAsia="en-US"/>
        </w:rPr>
        <w:t xml:space="preserve"> развитие ресурсного обеспечения системы профессионального образования:</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оптимизация и развитие сети профессиональных образовательных организаций, формирование системы отраслевых ресурсных центров </w:t>
      </w:r>
      <w:r w:rsidR="001E090C">
        <w:rPr>
          <w:rFonts w:eastAsia="Calibri"/>
          <w:sz w:val="28"/>
          <w:szCs w:val="28"/>
          <w:lang w:eastAsia="en-US"/>
        </w:rPr>
        <w:br/>
      </w:r>
      <w:r w:rsidRPr="00555073">
        <w:rPr>
          <w:rFonts w:eastAsia="Calibri"/>
          <w:sz w:val="28"/>
          <w:szCs w:val="28"/>
          <w:lang w:eastAsia="en-US"/>
        </w:rPr>
        <w:t>и многофункциональных центров прикладных квалификаций.</w:t>
      </w:r>
    </w:p>
    <w:p w:rsidR="00555073" w:rsidRPr="00555073" w:rsidRDefault="001E090C" w:rsidP="001E090C">
      <w:pPr>
        <w:ind w:firstLine="709"/>
        <w:contextualSpacing/>
        <w:jc w:val="both"/>
        <w:rPr>
          <w:rFonts w:eastAsia="Calibri"/>
          <w:sz w:val="28"/>
          <w:szCs w:val="28"/>
          <w:lang w:eastAsia="en-US"/>
        </w:rPr>
      </w:pPr>
      <w:r>
        <w:rPr>
          <w:rFonts w:eastAsia="Calibri"/>
          <w:sz w:val="28"/>
          <w:szCs w:val="28"/>
          <w:lang w:eastAsia="en-US"/>
        </w:rPr>
        <w:t>–</w:t>
      </w:r>
      <w:r w:rsidR="00555073" w:rsidRPr="00555073">
        <w:rPr>
          <w:rFonts w:eastAsia="Calibri"/>
          <w:sz w:val="28"/>
          <w:szCs w:val="28"/>
          <w:lang w:eastAsia="en-US"/>
        </w:rPr>
        <w:t xml:space="preserve"> развитие системных связей между образовательными учреждениями </w:t>
      </w:r>
      <w:r>
        <w:rPr>
          <w:rFonts w:eastAsia="Calibri"/>
          <w:sz w:val="28"/>
          <w:szCs w:val="28"/>
          <w:lang w:eastAsia="en-US"/>
        </w:rPr>
        <w:br/>
      </w:r>
      <w:r w:rsidR="00555073" w:rsidRPr="00555073">
        <w:rPr>
          <w:rFonts w:eastAsia="Calibri"/>
          <w:sz w:val="28"/>
          <w:szCs w:val="28"/>
          <w:lang w:eastAsia="en-US"/>
        </w:rPr>
        <w:t>и работодателями</w:t>
      </w:r>
      <w:r w:rsidR="00555073" w:rsidRPr="00555073">
        <w:rPr>
          <w:rFonts w:ascii="Calibri" w:eastAsia="Calibri" w:hAnsi="Calibri"/>
          <w:sz w:val="22"/>
          <w:szCs w:val="22"/>
          <w:lang w:eastAsia="en-US"/>
        </w:rPr>
        <w:t xml:space="preserve"> </w:t>
      </w:r>
      <w:r w:rsidR="00555073" w:rsidRPr="00555073">
        <w:rPr>
          <w:rFonts w:eastAsia="Calibri"/>
          <w:sz w:val="28"/>
          <w:szCs w:val="28"/>
          <w:lang w:eastAsia="en-US"/>
        </w:rPr>
        <w:t>Ростовской области:</w:t>
      </w:r>
    </w:p>
    <w:p w:rsidR="00555073" w:rsidRPr="00555073" w:rsidRDefault="00555073" w:rsidP="001E090C">
      <w:pPr>
        <w:widowControl w:val="0"/>
        <w:autoSpaceDE w:val="0"/>
        <w:autoSpaceDN w:val="0"/>
        <w:adjustRightInd w:val="0"/>
        <w:ind w:firstLine="709"/>
        <w:jc w:val="both"/>
        <w:rPr>
          <w:rFonts w:eastAsia="Calibri"/>
          <w:sz w:val="28"/>
          <w:szCs w:val="28"/>
          <w:lang w:eastAsia="en-US"/>
        </w:rPr>
      </w:pPr>
      <w:r w:rsidRPr="00555073">
        <w:rPr>
          <w:rFonts w:eastAsia="Calibri"/>
          <w:sz w:val="28"/>
          <w:szCs w:val="28"/>
          <w:lang w:eastAsia="en-US"/>
        </w:rPr>
        <w:t>участие работодателей в разработке образовательных программ среднего профессионального образования и профессионального обучения;</w:t>
      </w:r>
    </w:p>
    <w:p w:rsidR="00555073" w:rsidRPr="00555073" w:rsidRDefault="00555073" w:rsidP="001E090C">
      <w:pPr>
        <w:widowControl w:val="0"/>
        <w:autoSpaceDE w:val="0"/>
        <w:autoSpaceDN w:val="0"/>
        <w:adjustRightInd w:val="0"/>
        <w:ind w:firstLine="709"/>
        <w:jc w:val="both"/>
        <w:rPr>
          <w:rFonts w:eastAsia="Calibri"/>
          <w:sz w:val="28"/>
          <w:szCs w:val="28"/>
          <w:lang w:eastAsia="en-US"/>
        </w:rPr>
      </w:pPr>
      <w:proofErr w:type="gramStart"/>
      <w:r w:rsidRPr="00555073">
        <w:rPr>
          <w:rFonts w:eastAsia="Calibri"/>
          <w:sz w:val="28"/>
          <w:szCs w:val="28"/>
          <w:lang w:eastAsia="en-US"/>
        </w:rPr>
        <w:t xml:space="preserve">создание работодателями условий по привлечению специалистов, имеющих опыт профессиональной деятельности в соответствующих отраслях производства, для проведения теоретических и практических занятий, руководства курсовым и дипломным проектированием в профессиональных образовательных организациях, а также для участия специалистов объединений работодателей, предприятий, организаций и учреждений </w:t>
      </w:r>
      <w:r w:rsidR="0087542F">
        <w:rPr>
          <w:rFonts w:eastAsia="Calibri"/>
          <w:sz w:val="28"/>
          <w:szCs w:val="28"/>
          <w:lang w:eastAsia="en-US"/>
        </w:rPr>
        <w:t>–</w:t>
      </w:r>
      <w:r w:rsidRPr="00555073">
        <w:rPr>
          <w:rFonts w:eastAsia="Calibri"/>
          <w:sz w:val="28"/>
          <w:szCs w:val="28"/>
          <w:lang w:eastAsia="en-US"/>
        </w:rPr>
        <w:t xml:space="preserve"> заказчиков кадров квалифицированных рабочих или служащих и специалистов среднего звена в промежуточной аттестации и государственной итоговой аттестации </w:t>
      </w:r>
      <w:r w:rsidR="001E090C">
        <w:rPr>
          <w:rFonts w:eastAsia="Calibri"/>
          <w:sz w:val="28"/>
          <w:szCs w:val="28"/>
          <w:lang w:eastAsia="en-US"/>
        </w:rPr>
        <w:br/>
      </w:r>
      <w:r w:rsidRPr="00555073">
        <w:rPr>
          <w:rFonts w:eastAsia="Calibri"/>
          <w:sz w:val="28"/>
          <w:szCs w:val="28"/>
          <w:lang w:eastAsia="en-US"/>
        </w:rPr>
        <w:t>по образовательным программам</w:t>
      </w:r>
      <w:proofErr w:type="gramEnd"/>
      <w:r w:rsidRPr="00555073">
        <w:rPr>
          <w:rFonts w:eastAsia="Calibri"/>
          <w:sz w:val="28"/>
          <w:szCs w:val="28"/>
          <w:lang w:eastAsia="en-US"/>
        </w:rPr>
        <w:t xml:space="preserve"> среднего профессионального образования;</w:t>
      </w:r>
    </w:p>
    <w:p w:rsidR="00555073" w:rsidRPr="00555073" w:rsidRDefault="00555073" w:rsidP="001E090C">
      <w:pPr>
        <w:widowControl w:val="0"/>
        <w:autoSpaceDE w:val="0"/>
        <w:autoSpaceDN w:val="0"/>
        <w:adjustRightInd w:val="0"/>
        <w:ind w:firstLine="709"/>
        <w:jc w:val="both"/>
        <w:rPr>
          <w:rFonts w:eastAsia="Calibri"/>
          <w:sz w:val="28"/>
          <w:szCs w:val="28"/>
          <w:lang w:eastAsia="en-US"/>
        </w:rPr>
      </w:pPr>
      <w:r w:rsidRPr="00555073">
        <w:rPr>
          <w:rFonts w:eastAsia="Calibri"/>
          <w:sz w:val="28"/>
          <w:szCs w:val="28"/>
          <w:lang w:eastAsia="en-US"/>
        </w:rPr>
        <w:t>организация работодателями во взаимодействии с областными профессиональными образовательными организациями практического обучения, учебной практики, стажировки и производственной практики обучающихся с использованием технологической базы работодателей;</w:t>
      </w:r>
    </w:p>
    <w:p w:rsidR="00555073" w:rsidRPr="00555073" w:rsidRDefault="00555073" w:rsidP="001E090C">
      <w:pPr>
        <w:widowControl w:val="0"/>
        <w:autoSpaceDE w:val="0"/>
        <w:autoSpaceDN w:val="0"/>
        <w:adjustRightInd w:val="0"/>
        <w:ind w:firstLine="709"/>
        <w:jc w:val="both"/>
        <w:rPr>
          <w:rFonts w:eastAsia="Calibri"/>
          <w:sz w:val="28"/>
          <w:szCs w:val="28"/>
          <w:lang w:eastAsia="en-US"/>
        </w:rPr>
      </w:pPr>
      <w:r w:rsidRPr="00555073">
        <w:rPr>
          <w:rFonts w:eastAsia="Calibri"/>
          <w:sz w:val="28"/>
          <w:szCs w:val="28"/>
          <w:lang w:eastAsia="en-US"/>
        </w:rPr>
        <w:t xml:space="preserve">внесение работодателями предложений при организации подготовки </w:t>
      </w:r>
      <w:r w:rsidR="001E090C">
        <w:rPr>
          <w:rFonts w:eastAsia="Calibri"/>
          <w:sz w:val="28"/>
          <w:szCs w:val="28"/>
          <w:lang w:eastAsia="en-US"/>
        </w:rPr>
        <w:br/>
      </w:r>
      <w:r w:rsidRPr="00555073">
        <w:rPr>
          <w:rFonts w:eastAsia="Calibri"/>
          <w:sz w:val="28"/>
          <w:szCs w:val="28"/>
          <w:lang w:eastAsia="en-US"/>
        </w:rPr>
        <w:t>и дополнительного профессионального образования работников на базе областных профессиональных образовательных организаций;</w:t>
      </w:r>
    </w:p>
    <w:p w:rsidR="00555073" w:rsidRPr="00555073" w:rsidRDefault="00555073" w:rsidP="001E090C">
      <w:pPr>
        <w:widowControl w:val="0"/>
        <w:autoSpaceDE w:val="0"/>
        <w:autoSpaceDN w:val="0"/>
        <w:adjustRightInd w:val="0"/>
        <w:ind w:firstLine="709"/>
        <w:jc w:val="both"/>
        <w:rPr>
          <w:rFonts w:eastAsia="Calibri"/>
          <w:sz w:val="28"/>
          <w:szCs w:val="28"/>
          <w:lang w:eastAsia="en-US"/>
        </w:rPr>
      </w:pPr>
      <w:r w:rsidRPr="00555073">
        <w:rPr>
          <w:rFonts w:eastAsia="Calibri"/>
          <w:sz w:val="28"/>
          <w:szCs w:val="28"/>
          <w:lang w:eastAsia="en-US"/>
        </w:rPr>
        <w:t>привлечение финансовых средств работодателей на развитие, выплату обучающимся стипендий, назначаемых работодателями, и доплат работникам областных профессиональных образовательных организаций;</w:t>
      </w:r>
    </w:p>
    <w:p w:rsidR="00555073" w:rsidRPr="00555073" w:rsidRDefault="00555073" w:rsidP="001E090C">
      <w:pPr>
        <w:widowControl w:val="0"/>
        <w:autoSpaceDE w:val="0"/>
        <w:autoSpaceDN w:val="0"/>
        <w:adjustRightInd w:val="0"/>
        <w:ind w:firstLine="709"/>
        <w:jc w:val="both"/>
        <w:rPr>
          <w:rFonts w:eastAsia="Calibri"/>
          <w:sz w:val="28"/>
          <w:szCs w:val="28"/>
          <w:lang w:eastAsia="en-US"/>
        </w:rPr>
      </w:pPr>
      <w:r w:rsidRPr="00555073">
        <w:rPr>
          <w:rFonts w:eastAsia="Calibri"/>
          <w:sz w:val="28"/>
          <w:szCs w:val="28"/>
          <w:lang w:eastAsia="en-US"/>
        </w:rPr>
        <w:t xml:space="preserve">использование и модернизация работодателями материально-технической базы областных профессиональных образовательных организаций </w:t>
      </w:r>
      <w:r w:rsidR="001E090C">
        <w:rPr>
          <w:rFonts w:eastAsia="Calibri"/>
          <w:sz w:val="28"/>
          <w:szCs w:val="28"/>
          <w:lang w:eastAsia="en-US"/>
        </w:rPr>
        <w:br/>
      </w:r>
      <w:r w:rsidRPr="00555073">
        <w:rPr>
          <w:rFonts w:eastAsia="Calibri"/>
          <w:sz w:val="28"/>
          <w:szCs w:val="28"/>
          <w:lang w:eastAsia="en-US"/>
        </w:rPr>
        <w:t xml:space="preserve">и образовательных организаций высшего образования в </w:t>
      </w:r>
      <w:proofErr w:type="gramStart"/>
      <w:r w:rsidRPr="00555073">
        <w:rPr>
          <w:rFonts w:eastAsia="Calibri"/>
          <w:sz w:val="28"/>
          <w:szCs w:val="28"/>
          <w:lang w:eastAsia="en-US"/>
        </w:rPr>
        <w:t>целях</w:t>
      </w:r>
      <w:proofErr w:type="gramEnd"/>
      <w:r w:rsidRPr="00555073">
        <w:rPr>
          <w:rFonts w:eastAsia="Calibri"/>
          <w:sz w:val="28"/>
          <w:szCs w:val="28"/>
          <w:lang w:eastAsia="en-US"/>
        </w:rPr>
        <w:t xml:space="preserve"> обеспечения процесса обучения современным требованиям производства и экономики;</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w:t>
      </w:r>
    </w:p>
    <w:p w:rsidR="00555073" w:rsidRPr="00555073" w:rsidRDefault="00555073" w:rsidP="001E090C">
      <w:pPr>
        <w:widowControl w:val="0"/>
        <w:autoSpaceDE w:val="0"/>
        <w:autoSpaceDN w:val="0"/>
        <w:adjustRightInd w:val="0"/>
        <w:ind w:firstLine="709"/>
        <w:jc w:val="both"/>
        <w:rPr>
          <w:sz w:val="28"/>
          <w:szCs w:val="28"/>
        </w:rPr>
      </w:pPr>
      <w:r w:rsidRPr="00555073">
        <w:rPr>
          <w:bCs/>
          <w:sz w:val="28"/>
          <w:szCs w:val="28"/>
        </w:rPr>
        <w:t>создание учебно-производственных участков профессиональных образовательных организаций на базе предприятий с целью подготовки специалистов по практико-ориентированным программам</w:t>
      </w:r>
      <w:r w:rsidRPr="00555073">
        <w:rPr>
          <w:sz w:val="28"/>
          <w:szCs w:val="28"/>
        </w:rPr>
        <w:t>;</w:t>
      </w:r>
    </w:p>
    <w:p w:rsidR="00555073" w:rsidRPr="00555073" w:rsidRDefault="00555073" w:rsidP="001E090C">
      <w:pPr>
        <w:ind w:firstLine="709"/>
        <w:contextualSpacing/>
        <w:jc w:val="both"/>
        <w:rPr>
          <w:rFonts w:eastAsia="Calibri"/>
          <w:sz w:val="28"/>
          <w:szCs w:val="28"/>
          <w:lang w:eastAsia="en-US"/>
        </w:rPr>
      </w:pPr>
      <w:r w:rsidRPr="00555073">
        <w:rPr>
          <w:rFonts w:eastAsia="Calibri"/>
          <w:kern w:val="2"/>
          <w:sz w:val="28"/>
          <w:szCs w:val="28"/>
          <w:lang w:eastAsia="en-US"/>
        </w:rPr>
        <w:t>формирование</w:t>
      </w:r>
      <w:r w:rsidRPr="00555073">
        <w:rPr>
          <w:rFonts w:eastAsia="Calibri"/>
          <w:sz w:val="28"/>
          <w:szCs w:val="28"/>
          <w:lang w:eastAsia="en-US"/>
        </w:rPr>
        <w:t xml:space="preserve"> прогноза региональной потребности по востребованным профессиям и специальностям среднего профессионального образования, специальностям и направлениям подготовки высшего образования по видам экономической деятельности в территориальном и профессиональном разрезе;</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участие в </w:t>
      </w:r>
      <w:proofErr w:type="gramStart"/>
      <w:r w:rsidRPr="00555073">
        <w:rPr>
          <w:rFonts w:eastAsia="Calibri"/>
          <w:sz w:val="28"/>
          <w:szCs w:val="28"/>
          <w:lang w:eastAsia="en-US"/>
        </w:rPr>
        <w:t>движении</w:t>
      </w:r>
      <w:proofErr w:type="gramEnd"/>
      <w:r w:rsidRPr="00555073">
        <w:rPr>
          <w:rFonts w:eastAsia="Calibri"/>
          <w:sz w:val="28"/>
          <w:szCs w:val="28"/>
          <w:lang w:eastAsia="en-US"/>
        </w:rPr>
        <w:t xml:space="preserve"> «Молодые профессионалы» (</w:t>
      </w:r>
      <w:proofErr w:type="spellStart"/>
      <w:r w:rsidRPr="00555073">
        <w:rPr>
          <w:rFonts w:eastAsia="Calibri"/>
          <w:sz w:val="28"/>
          <w:szCs w:val="28"/>
          <w:lang w:eastAsia="en-US"/>
        </w:rPr>
        <w:t>WorldSkills</w:t>
      </w:r>
      <w:proofErr w:type="spellEnd"/>
      <w:r w:rsidRPr="00555073">
        <w:rPr>
          <w:rFonts w:eastAsia="Calibri"/>
          <w:sz w:val="28"/>
          <w:szCs w:val="28"/>
          <w:lang w:eastAsia="en-US"/>
        </w:rPr>
        <w:t xml:space="preserve"> </w:t>
      </w:r>
      <w:proofErr w:type="spellStart"/>
      <w:r w:rsidRPr="00555073">
        <w:rPr>
          <w:rFonts w:eastAsia="Calibri"/>
          <w:sz w:val="28"/>
          <w:szCs w:val="28"/>
          <w:lang w:eastAsia="en-US"/>
        </w:rPr>
        <w:t>Russia</w:t>
      </w:r>
      <w:proofErr w:type="spellEnd"/>
      <w:r w:rsidRPr="00555073">
        <w:rPr>
          <w:rFonts w:eastAsia="Calibri"/>
          <w:sz w:val="28"/>
          <w:szCs w:val="28"/>
          <w:lang w:eastAsia="en-US"/>
        </w:rPr>
        <w:t>).</w:t>
      </w:r>
    </w:p>
    <w:p w:rsidR="00555073" w:rsidRPr="00555073" w:rsidRDefault="00555073" w:rsidP="001E090C">
      <w:pPr>
        <w:keepNext/>
        <w:ind w:firstLine="709"/>
        <w:jc w:val="both"/>
        <w:rPr>
          <w:rFonts w:eastAsia="Calibri"/>
          <w:sz w:val="28"/>
          <w:szCs w:val="28"/>
          <w:lang w:eastAsia="en-US"/>
        </w:rPr>
      </w:pPr>
      <w:r w:rsidRPr="00555073">
        <w:rPr>
          <w:rFonts w:eastAsia="Calibri"/>
          <w:sz w:val="28"/>
          <w:szCs w:val="28"/>
          <w:lang w:eastAsia="en-US"/>
        </w:rPr>
        <w:t>Цель</w:t>
      </w:r>
      <w:r w:rsidR="0087542F">
        <w:rPr>
          <w:rFonts w:eastAsia="Calibri"/>
          <w:sz w:val="28"/>
          <w:szCs w:val="28"/>
          <w:lang w:eastAsia="en-US"/>
        </w:rPr>
        <w:t xml:space="preserve"> </w:t>
      </w:r>
      <w:r w:rsidRPr="00555073">
        <w:rPr>
          <w:rFonts w:eastAsia="Calibri"/>
          <w:sz w:val="28"/>
          <w:szCs w:val="28"/>
          <w:lang w:eastAsia="en-US"/>
        </w:rPr>
        <w:t>2. Реализация приоритетов инвестиционного развития Ростовской области.</w:t>
      </w:r>
    </w:p>
    <w:p w:rsidR="00555073" w:rsidRPr="00555073" w:rsidRDefault="00555073" w:rsidP="001E090C">
      <w:pPr>
        <w:keepNext/>
        <w:ind w:firstLine="709"/>
        <w:jc w:val="both"/>
        <w:rPr>
          <w:rFonts w:eastAsia="Calibri"/>
          <w:sz w:val="28"/>
          <w:szCs w:val="28"/>
          <w:lang w:eastAsia="en-US"/>
        </w:rPr>
      </w:pPr>
      <w:r w:rsidRPr="00555073">
        <w:rPr>
          <w:rFonts w:eastAsia="Calibri"/>
          <w:sz w:val="28"/>
          <w:szCs w:val="28"/>
          <w:lang w:eastAsia="en-US"/>
        </w:rPr>
        <w:t>Задача «Развитие кластеров».</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Ростовская область является регионом с диверсифицированной экономикой и широкой инвестиционной и производственной специализацией. Однако для обеспечения условий устойчивого инвестиционного роста необходимы меры по повышению уровня технологичности и организованности региональных производственных комплексов, что возможно на основе кластерного подхода.</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В настоящее время в </w:t>
      </w:r>
      <w:proofErr w:type="gramStart"/>
      <w:r w:rsidRPr="00555073">
        <w:rPr>
          <w:rFonts w:eastAsia="Calibri"/>
          <w:sz w:val="28"/>
          <w:szCs w:val="28"/>
          <w:lang w:eastAsia="en-US"/>
        </w:rPr>
        <w:t>регионе</w:t>
      </w:r>
      <w:proofErr w:type="gramEnd"/>
      <w:r w:rsidRPr="00555073">
        <w:rPr>
          <w:rFonts w:eastAsia="Calibri"/>
          <w:sz w:val="28"/>
          <w:szCs w:val="28"/>
          <w:lang w:eastAsia="en-US"/>
        </w:rPr>
        <w:t xml:space="preserve"> активно формируется кластерная политика, охватывающая вс</w:t>
      </w:r>
      <w:r w:rsidR="004D67AF">
        <w:rPr>
          <w:rFonts w:eastAsia="Calibri"/>
          <w:sz w:val="28"/>
          <w:szCs w:val="28"/>
          <w:lang w:eastAsia="en-US"/>
        </w:rPr>
        <w:t>е</w:t>
      </w:r>
      <w:r w:rsidRPr="00555073">
        <w:rPr>
          <w:rFonts w:eastAsia="Calibri"/>
          <w:sz w:val="28"/>
          <w:szCs w:val="28"/>
          <w:lang w:eastAsia="en-US"/>
        </w:rPr>
        <w:t xml:space="preserve"> большее количество направлений. Принята Концепция кластерного развития Ростовской области на 2015 – 2020 годы, создан Центр кластерного развития Ростовской области (структурное подразделение </w:t>
      </w:r>
      <w:r w:rsidR="001E090C">
        <w:rPr>
          <w:rFonts w:eastAsia="Calibri"/>
          <w:sz w:val="28"/>
          <w:szCs w:val="28"/>
          <w:lang w:eastAsia="en-US"/>
        </w:rPr>
        <w:br/>
      </w:r>
      <w:r w:rsidRPr="00555073">
        <w:rPr>
          <w:rFonts w:eastAsia="Calibri"/>
          <w:sz w:val="28"/>
          <w:szCs w:val="28"/>
          <w:lang w:eastAsia="en-US"/>
        </w:rPr>
        <w:t>НП «ЕРЦИР РО»), вед</w:t>
      </w:r>
      <w:r w:rsidR="004D67AF">
        <w:rPr>
          <w:rFonts w:eastAsia="Calibri"/>
          <w:sz w:val="28"/>
          <w:szCs w:val="28"/>
          <w:lang w:eastAsia="en-US"/>
        </w:rPr>
        <w:t>е</w:t>
      </w:r>
      <w:r w:rsidRPr="00555073">
        <w:rPr>
          <w:rFonts w:eastAsia="Calibri"/>
          <w:sz w:val="28"/>
          <w:szCs w:val="28"/>
          <w:lang w:eastAsia="en-US"/>
        </w:rPr>
        <w:t xml:space="preserve">тся Реестр кластеров Ростовской области и перечень кластерных инициатив Ростовской области, разработаны стратегии развития приоритетных территориальных кластеров Ростовской области </w:t>
      </w:r>
      <w:r w:rsidR="001E090C">
        <w:rPr>
          <w:rFonts w:eastAsia="Calibri"/>
          <w:sz w:val="28"/>
          <w:szCs w:val="28"/>
          <w:lang w:eastAsia="en-US"/>
        </w:rPr>
        <w:br/>
      </w:r>
      <w:r w:rsidRPr="00555073">
        <w:rPr>
          <w:rFonts w:eastAsia="Calibri"/>
          <w:sz w:val="28"/>
          <w:szCs w:val="28"/>
          <w:lang w:eastAsia="en-US"/>
        </w:rPr>
        <w:t>на 2016</w:t>
      </w:r>
      <w:r w:rsidR="004D67AF">
        <w:rPr>
          <w:rFonts w:eastAsia="Calibri"/>
          <w:sz w:val="28"/>
          <w:szCs w:val="28"/>
          <w:lang w:eastAsia="en-US"/>
        </w:rPr>
        <w:t xml:space="preserve"> – </w:t>
      </w:r>
      <w:r w:rsidRPr="00555073">
        <w:rPr>
          <w:rFonts w:eastAsia="Calibri"/>
          <w:sz w:val="28"/>
          <w:szCs w:val="28"/>
          <w:lang w:eastAsia="en-US"/>
        </w:rPr>
        <w:t>2020 годы.</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Вместе с тем имеет место ряд проблемных факторов:</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недостаточно высокая степень кластеризации экономики Ростовской области. Ряд ведущих отраслей не затронут процессом кластеризации</w:t>
      </w:r>
      <w:r w:rsidR="004D67AF">
        <w:rPr>
          <w:rFonts w:eastAsia="Calibri"/>
          <w:sz w:val="28"/>
          <w:szCs w:val="28"/>
          <w:lang w:eastAsia="en-US"/>
        </w:rPr>
        <w:t>;</w:t>
      </w:r>
    </w:p>
    <w:p w:rsidR="00555073" w:rsidRPr="00555073" w:rsidRDefault="00555073" w:rsidP="001E090C">
      <w:pPr>
        <w:ind w:firstLine="709"/>
        <w:contextualSpacing/>
        <w:jc w:val="both"/>
        <w:rPr>
          <w:rFonts w:eastAsia="Calibri"/>
          <w:sz w:val="28"/>
          <w:szCs w:val="28"/>
          <w:lang w:eastAsia="en-US"/>
        </w:rPr>
      </w:pPr>
      <w:proofErr w:type="spellStart"/>
      <w:r w:rsidRPr="00555073">
        <w:rPr>
          <w:rFonts w:eastAsia="Calibri"/>
          <w:sz w:val="28"/>
          <w:szCs w:val="28"/>
          <w:lang w:eastAsia="en-US"/>
        </w:rPr>
        <w:t>недоинвестированность</w:t>
      </w:r>
      <w:proofErr w:type="spellEnd"/>
      <w:r w:rsidRPr="00555073">
        <w:rPr>
          <w:rFonts w:eastAsia="Calibri"/>
          <w:sz w:val="28"/>
          <w:szCs w:val="28"/>
          <w:lang w:eastAsia="en-US"/>
        </w:rPr>
        <w:t xml:space="preserve"> ряда ключевых отраслей специализации Ростовской области (сельское хозяйство, производство машин и оборудования), а также высокотехнологичных отраслей экономики Ростовской области.</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Для решения существующих проблем требуется осуществление </w:t>
      </w:r>
      <w:proofErr w:type="spellStart"/>
      <w:r w:rsidRPr="00555073">
        <w:rPr>
          <w:rFonts w:eastAsia="Calibri"/>
          <w:sz w:val="28"/>
          <w:szCs w:val="28"/>
          <w:lang w:eastAsia="en-US"/>
        </w:rPr>
        <w:t>разновекторной</w:t>
      </w:r>
      <w:proofErr w:type="spellEnd"/>
      <w:r w:rsidRPr="00555073">
        <w:rPr>
          <w:rFonts w:eastAsia="Calibri"/>
          <w:sz w:val="28"/>
          <w:szCs w:val="28"/>
          <w:lang w:eastAsia="en-US"/>
        </w:rPr>
        <w:t xml:space="preserve"> политики в сфере кластерного развития экономики области, включая следующие направления:</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формирование системы кластеров на основе развития приоритетных отраслей специализации Ростовской области:</w:t>
      </w:r>
    </w:p>
    <w:p w:rsidR="00555073" w:rsidRPr="00555073" w:rsidRDefault="00555073" w:rsidP="001E090C">
      <w:pPr>
        <w:ind w:firstLine="709"/>
        <w:contextualSpacing/>
        <w:jc w:val="both"/>
        <w:rPr>
          <w:rFonts w:eastAsia="Calibri"/>
          <w:bCs/>
          <w:sz w:val="28"/>
          <w:szCs w:val="28"/>
          <w:lang w:eastAsia="en-US"/>
        </w:rPr>
      </w:pPr>
      <w:r w:rsidRPr="00555073">
        <w:rPr>
          <w:rFonts w:eastAsia="Calibri"/>
          <w:bCs/>
          <w:sz w:val="28"/>
          <w:szCs w:val="28"/>
          <w:lang w:eastAsia="en-US"/>
        </w:rPr>
        <w:t>развитие кластера «</w:t>
      </w:r>
      <w:proofErr w:type="spellStart"/>
      <w:r w:rsidRPr="00555073">
        <w:rPr>
          <w:rFonts w:eastAsia="Calibri"/>
          <w:bCs/>
          <w:sz w:val="28"/>
          <w:szCs w:val="28"/>
          <w:lang w:eastAsia="en-US"/>
        </w:rPr>
        <w:t>ЛегТексДон</w:t>
      </w:r>
      <w:proofErr w:type="spellEnd"/>
      <w:r w:rsidRPr="00555073">
        <w:rPr>
          <w:rFonts w:eastAsia="Calibri"/>
          <w:bCs/>
          <w:sz w:val="28"/>
          <w:szCs w:val="28"/>
          <w:lang w:eastAsia="en-US"/>
        </w:rPr>
        <w:t>» на базе ООО «БТК Текстиль»;</w:t>
      </w:r>
    </w:p>
    <w:p w:rsidR="00555073" w:rsidRPr="00555073" w:rsidRDefault="00555073" w:rsidP="001E090C">
      <w:pPr>
        <w:ind w:firstLine="709"/>
        <w:contextualSpacing/>
        <w:jc w:val="both"/>
        <w:rPr>
          <w:rFonts w:eastAsia="Calibri"/>
          <w:sz w:val="28"/>
          <w:szCs w:val="28"/>
          <w:lang w:eastAsia="en-US"/>
        </w:rPr>
      </w:pPr>
      <w:r w:rsidRPr="00555073">
        <w:rPr>
          <w:rFonts w:eastAsia="Calibri"/>
          <w:bCs/>
          <w:sz w:val="28"/>
          <w:szCs w:val="28"/>
          <w:lang w:eastAsia="en-US"/>
        </w:rPr>
        <w:t>создание и развитие кластера сельхозмашиностроения в Ростовской области</w:t>
      </w:r>
      <w:r w:rsidRPr="00555073">
        <w:rPr>
          <w:rFonts w:eastAsia="Calibri"/>
          <w:sz w:val="28"/>
          <w:szCs w:val="28"/>
          <w:lang w:eastAsia="en-US"/>
        </w:rPr>
        <w:t>;</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содействие включению перспективных кластеров (кластер «</w:t>
      </w:r>
      <w:proofErr w:type="spellStart"/>
      <w:r w:rsidRPr="00555073">
        <w:rPr>
          <w:rFonts w:eastAsia="Calibri"/>
          <w:sz w:val="28"/>
          <w:szCs w:val="28"/>
          <w:lang w:eastAsia="en-US"/>
        </w:rPr>
        <w:t>ЛегТексДон</w:t>
      </w:r>
      <w:proofErr w:type="spellEnd"/>
      <w:r w:rsidRPr="00555073">
        <w:rPr>
          <w:rFonts w:eastAsia="Calibri"/>
          <w:sz w:val="28"/>
          <w:szCs w:val="28"/>
          <w:lang w:eastAsia="en-US"/>
        </w:rPr>
        <w:t>», инновационный кластер биотехнологий) в Реестр кластеров Ростовской области;</w:t>
      </w:r>
    </w:p>
    <w:p w:rsidR="00555073" w:rsidRPr="00555073" w:rsidRDefault="00555073" w:rsidP="001E090C">
      <w:pPr>
        <w:keepNext/>
        <w:ind w:firstLine="709"/>
        <w:contextualSpacing/>
        <w:jc w:val="both"/>
        <w:rPr>
          <w:rFonts w:eastAsia="Calibri"/>
          <w:sz w:val="28"/>
          <w:szCs w:val="28"/>
          <w:lang w:eastAsia="en-US"/>
        </w:rPr>
      </w:pPr>
      <w:r w:rsidRPr="00555073">
        <w:rPr>
          <w:rFonts w:eastAsia="Calibri"/>
          <w:sz w:val="28"/>
          <w:szCs w:val="28"/>
          <w:lang w:eastAsia="en-US"/>
        </w:rPr>
        <w:t xml:space="preserve">содействие эффективному функционированию региональных кластеров: </w:t>
      </w:r>
    </w:p>
    <w:p w:rsidR="00555073" w:rsidRPr="00555073" w:rsidRDefault="00555073" w:rsidP="001E090C">
      <w:pPr>
        <w:ind w:firstLine="709"/>
        <w:jc w:val="both"/>
        <w:rPr>
          <w:rFonts w:eastAsia="Calibri"/>
          <w:bCs/>
          <w:sz w:val="28"/>
          <w:szCs w:val="28"/>
          <w:lang w:eastAsia="en-US"/>
        </w:rPr>
      </w:pPr>
      <w:r w:rsidRPr="00555073">
        <w:rPr>
          <w:rFonts w:eastAsia="Calibri"/>
          <w:bCs/>
          <w:sz w:val="28"/>
          <w:szCs w:val="28"/>
          <w:lang w:eastAsia="en-US"/>
        </w:rPr>
        <w:t xml:space="preserve">осуществление мониторинга развития  кластеров в </w:t>
      </w:r>
      <w:proofErr w:type="gramStart"/>
      <w:r w:rsidRPr="00555073">
        <w:rPr>
          <w:rFonts w:eastAsia="Calibri"/>
          <w:bCs/>
          <w:sz w:val="28"/>
          <w:szCs w:val="28"/>
          <w:lang w:eastAsia="en-US"/>
        </w:rPr>
        <w:t>рамках</w:t>
      </w:r>
      <w:proofErr w:type="gramEnd"/>
      <w:r w:rsidRPr="00555073">
        <w:rPr>
          <w:rFonts w:eastAsia="Calibri"/>
          <w:bCs/>
          <w:sz w:val="28"/>
          <w:szCs w:val="28"/>
          <w:lang w:eastAsia="en-US"/>
        </w:rPr>
        <w:t xml:space="preserve"> реализации Концепции кластерного развития Ростовской области на 2015</w:t>
      </w:r>
      <w:r w:rsidR="001E090C">
        <w:rPr>
          <w:rFonts w:eastAsia="Calibri"/>
          <w:bCs/>
          <w:sz w:val="28"/>
          <w:szCs w:val="28"/>
          <w:lang w:eastAsia="en-US"/>
        </w:rPr>
        <w:t xml:space="preserve"> – </w:t>
      </w:r>
      <w:r w:rsidRPr="00555073">
        <w:rPr>
          <w:rFonts w:eastAsia="Calibri"/>
          <w:bCs/>
          <w:sz w:val="28"/>
          <w:szCs w:val="28"/>
          <w:lang w:eastAsia="en-US"/>
        </w:rPr>
        <w:t>2020 годы;</w:t>
      </w:r>
    </w:p>
    <w:p w:rsidR="00555073" w:rsidRPr="00555073" w:rsidRDefault="00555073" w:rsidP="001E090C">
      <w:pPr>
        <w:ind w:firstLine="709"/>
        <w:jc w:val="both"/>
        <w:rPr>
          <w:rFonts w:eastAsia="Calibri"/>
          <w:sz w:val="28"/>
          <w:szCs w:val="28"/>
          <w:lang w:eastAsia="en-US"/>
        </w:rPr>
      </w:pPr>
      <w:r w:rsidRPr="00555073">
        <w:rPr>
          <w:rFonts w:eastAsia="Calibri"/>
          <w:color w:val="000000"/>
          <w:sz w:val="28"/>
          <w:szCs w:val="28"/>
          <w:shd w:val="clear" w:color="auto" w:fill="FFFFFF"/>
          <w:lang w:eastAsia="en-US"/>
        </w:rPr>
        <w:t>оказание содействия вхождению кластеров Ростовской области в Реестр промышленных кластеров, получающих финансовую поддержку за сч</w:t>
      </w:r>
      <w:r w:rsidR="004D67AF">
        <w:rPr>
          <w:rFonts w:eastAsia="Calibri"/>
          <w:color w:val="000000"/>
          <w:sz w:val="28"/>
          <w:szCs w:val="28"/>
          <w:shd w:val="clear" w:color="auto" w:fill="FFFFFF"/>
          <w:lang w:eastAsia="en-US"/>
        </w:rPr>
        <w:t>е</w:t>
      </w:r>
      <w:r w:rsidRPr="00555073">
        <w:rPr>
          <w:rFonts w:eastAsia="Calibri"/>
          <w:color w:val="000000"/>
          <w:sz w:val="28"/>
          <w:szCs w:val="28"/>
          <w:shd w:val="clear" w:color="auto" w:fill="FFFFFF"/>
          <w:lang w:eastAsia="en-US"/>
        </w:rPr>
        <w:t>т средств федерального бюджета, а также в Перечень инновационных территориальных кластеров.</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Задача «Развитие малого и среднего предпринимательства».</w:t>
      </w:r>
    </w:p>
    <w:p w:rsidR="00555073" w:rsidRPr="00555073" w:rsidRDefault="00555073" w:rsidP="001E090C">
      <w:pPr>
        <w:ind w:firstLine="709"/>
        <w:jc w:val="both"/>
        <w:rPr>
          <w:rFonts w:eastAsia="Calibri"/>
          <w:sz w:val="28"/>
          <w:szCs w:val="24"/>
          <w:lang w:eastAsia="en-US"/>
        </w:rPr>
      </w:pPr>
      <w:r w:rsidRPr="00555073">
        <w:rPr>
          <w:rFonts w:eastAsia="Calibri"/>
          <w:sz w:val="28"/>
          <w:szCs w:val="24"/>
          <w:lang w:eastAsia="en-US"/>
        </w:rPr>
        <w:t>Малый и средний бизнес Ростовской области – это динамично развивающийся сектор экономики, обладающий высокой инвестиционной активностью, адаптивностью, социальной значимостью.</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На данном этапе Ростовская область обладает полным спектром поддержки субъектов МСП: действуют институты развития (такие</w:t>
      </w:r>
      <w:r w:rsidR="004D67AF">
        <w:rPr>
          <w:rFonts w:eastAsia="Calibri"/>
          <w:sz w:val="28"/>
          <w:szCs w:val="28"/>
          <w:lang w:eastAsia="en-US"/>
        </w:rPr>
        <w:t>,</w:t>
      </w:r>
      <w:r w:rsidRPr="00555073">
        <w:rPr>
          <w:rFonts w:eastAsia="Calibri"/>
          <w:sz w:val="28"/>
          <w:szCs w:val="28"/>
          <w:lang w:eastAsia="en-US"/>
        </w:rPr>
        <w:t xml:space="preserve"> как АНО «РРАПП», НП «ЕРЦИР РО», НКО «Гарантийный фонд </w:t>
      </w:r>
      <w:r w:rsidR="00D50121">
        <w:rPr>
          <w:rFonts w:eastAsia="Calibri"/>
          <w:sz w:val="28"/>
          <w:szCs w:val="28"/>
          <w:lang w:eastAsia="en-US"/>
        </w:rPr>
        <w:br/>
      </w:r>
      <w:r w:rsidRPr="00555073">
        <w:rPr>
          <w:rFonts w:eastAsia="Calibri"/>
          <w:sz w:val="28"/>
          <w:szCs w:val="28"/>
          <w:lang w:eastAsia="en-US"/>
        </w:rPr>
        <w:t>Ростовской области»), осуществляющие информационно-консультативную, сопроводительную, финансовую помощь; развита нормативно-правовая база поддержки МСП; разработан пакет финансовых и налоговых инструментов.</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Однако инвестиционная активность сдерживается негативным влиянием следующих факторов: </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сложность в </w:t>
      </w:r>
      <w:proofErr w:type="gramStart"/>
      <w:r w:rsidRPr="00555073">
        <w:rPr>
          <w:rFonts w:eastAsia="Calibri"/>
          <w:sz w:val="28"/>
          <w:szCs w:val="28"/>
          <w:lang w:eastAsia="en-US"/>
        </w:rPr>
        <w:t>получении</w:t>
      </w:r>
      <w:proofErr w:type="gramEnd"/>
      <w:r w:rsidRPr="00555073">
        <w:rPr>
          <w:rFonts w:eastAsia="Calibri"/>
          <w:sz w:val="28"/>
          <w:szCs w:val="28"/>
          <w:lang w:eastAsia="en-US"/>
        </w:rPr>
        <w:t xml:space="preserve"> заемных средств</w:t>
      </w:r>
      <w:r w:rsidR="004D67AF">
        <w:rPr>
          <w:rFonts w:eastAsia="Calibri"/>
          <w:sz w:val="28"/>
          <w:szCs w:val="28"/>
          <w:lang w:eastAsia="en-US"/>
        </w:rPr>
        <w:t>;</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территориальная дифференциация доступности инструментов поддержки</w:t>
      </w:r>
      <w:r w:rsidR="004D67AF">
        <w:rPr>
          <w:rFonts w:eastAsia="Calibri"/>
          <w:sz w:val="28"/>
          <w:szCs w:val="28"/>
          <w:lang w:eastAsia="en-US"/>
        </w:rPr>
        <w:t>;</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сложности в выстраивании кооперационных взаимосвязей и дефицит кадров. </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Поэтому требуется реализация комплекса мер по снятию таких ограничений, а именно:</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развитие института гарантийной поддержки в Ростовской области;</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информирование субъектов МСП о формах поддержки АО «Федеральная корпорация по развитию малого и среднего предпринимательства» с целью увеличения количества получателей поддержки;</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развитие системы микрофинансирования для предоставления финансовых услуг субъектам МСП;</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взаимодействие органов исполнительной власти, глав муниципальных образований с объектами инфраструктуры  поддержки предпринимательства, созданных на территории муниципальных образований для оказания консультационной поддержки по вопросам открытия собственного дела </w:t>
      </w:r>
      <w:r w:rsidR="001E090C">
        <w:rPr>
          <w:rFonts w:eastAsia="Calibri"/>
          <w:sz w:val="28"/>
          <w:szCs w:val="28"/>
          <w:lang w:eastAsia="en-US"/>
        </w:rPr>
        <w:br/>
      </w:r>
      <w:r w:rsidRPr="00555073">
        <w:rPr>
          <w:rFonts w:eastAsia="Calibri"/>
          <w:sz w:val="28"/>
          <w:szCs w:val="28"/>
          <w:lang w:eastAsia="en-US"/>
        </w:rPr>
        <w:t>и инвестирования (в т</w:t>
      </w:r>
      <w:r w:rsidR="004D67AF">
        <w:rPr>
          <w:rFonts w:eastAsia="Calibri"/>
          <w:sz w:val="28"/>
          <w:szCs w:val="28"/>
          <w:lang w:eastAsia="en-US"/>
        </w:rPr>
        <w:t xml:space="preserve">ом </w:t>
      </w:r>
      <w:r w:rsidRPr="00555073">
        <w:rPr>
          <w:rFonts w:eastAsia="Calibri"/>
          <w:sz w:val="28"/>
          <w:szCs w:val="28"/>
          <w:lang w:eastAsia="en-US"/>
        </w:rPr>
        <w:t>ч</w:t>
      </w:r>
      <w:r w:rsidR="004D67AF">
        <w:rPr>
          <w:rFonts w:eastAsia="Calibri"/>
          <w:sz w:val="28"/>
          <w:szCs w:val="28"/>
          <w:lang w:eastAsia="en-US"/>
        </w:rPr>
        <w:t>исле</w:t>
      </w:r>
      <w:r w:rsidRPr="00555073">
        <w:rPr>
          <w:rFonts w:eastAsia="Calibri"/>
          <w:sz w:val="28"/>
          <w:szCs w:val="28"/>
          <w:lang w:eastAsia="en-US"/>
        </w:rPr>
        <w:t xml:space="preserve"> разъясняющих действующие программы поддержки субъектов МСП);</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организация работы по изучению опыта создания</w:t>
      </w:r>
      <w:r w:rsidRPr="00555073">
        <w:rPr>
          <w:kern w:val="1"/>
          <w:sz w:val="28"/>
          <w:szCs w:val="28"/>
          <w:lang w:eastAsia="ar-SA"/>
        </w:rPr>
        <w:t xml:space="preserve"> </w:t>
      </w:r>
      <w:r w:rsidRPr="00555073">
        <w:rPr>
          <w:rFonts w:eastAsia="Calibri"/>
          <w:sz w:val="28"/>
          <w:szCs w:val="28"/>
          <w:lang w:eastAsia="en-US"/>
        </w:rPr>
        <w:t xml:space="preserve">Промышленного </w:t>
      </w:r>
      <w:proofErr w:type="spellStart"/>
      <w:r w:rsidRPr="00555073">
        <w:rPr>
          <w:rFonts w:eastAsia="Calibri"/>
          <w:sz w:val="28"/>
          <w:szCs w:val="28"/>
          <w:lang w:eastAsia="en-US"/>
        </w:rPr>
        <w:t>коворкинга</w:t>
      </w:r>
      <w:proofErr w:type="spellEnd"/>
      <w:r w:rsidRPr="00555073">
        <w:rPr>
          <w:rFonts w:eastAsia="Calibri"/>
          <w:sz w:val="28"/>
          <w:szCs w:val="28"/>
          <w:lang w:eastAsia="en-US"/>
        </w:rPr>
        <w:t xml:space="preserve"> на Дону, инженерного центра «Фабрика», муниципального центра «Ростов», Центра поддержки предпринимательства «Бизнес-Экосистема» и рассмотрение возможности внедрения этой практики в городских округах Ростовской области с целью содействия начинающему бизнесу и поддержки малых промышленных предприятий;</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включение АНО «РРАПП» в перечень организаций, участвующих </w:t>
      </w:r>
      <w:r w:rsidR="001E090C">
        <w:rPr>
          <w:rFonts w:eastAsia="Calibri"/>
          <w:sz w:val="28"/>
          <w:szCs w:val="28"/>
          <w:lang w:eastAsia="en-US"/>
        </w:rPr>
        <w:br/>
      </w:r>
      <w:r w:rsidRPr="00555073">
        <w:rPr>
          <w:rFonts w:eastAsia="Calibri"/>
          <w:sz w:val="28"/>
          <w:szCs w:val="28"/>
          <w:lang w:eastAsia="en-US"/>
        </w:rPr>
        <w:t>в реализации Программ обучения АО «Корпорация МСП»;</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обеспечение ежегодной реализации региональных проектов в сфере </w:t>
      </w:r>
      <w:proofErr w:type="gramStart"/>
      <w:r w:rsidRPr="00555073">
        <w:rPr>
          <w:rFonts w:eastAsia="Calibri"/>
          <w:sz w:val="28"/>
          <w:szCs w:val="28"/>
          <w:lang w:eastAsia="en-US"/>
        </w:rPr>
        <w:t>бизнес-образования</w:t>
      </w:r>
      <w:proofErr w:type="gramEnd"/>
      <w:r w:rsidRPr="00555073">
        <w:rPr>
          <w:rFonts w:eastAsia="Calibri"/>
          <w:sz w:val="28"/>
          <w:szCs w:val="28"/>
          <w:lang w:eastAsia="en-US"/>
        </w:rPr>
        <w:t>: «Губернаторская программа подготовки управленческих кадров для сферы малого и среднего предпринимательства», «Бизнес-школа молодого предпринимателя».</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Задача «Развитие инновационной сферы».</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Инвестиции в инновационные продукты, технологии и предприятия характеризуют качество социально-экономического развития Ростовской области. Между инвестиционным и инновационным векторами регионального развития существует теснейшая связь. Инновации являются реципиентом инвестиций, направляемых в разработку и коммерциализацию уникальной продукции и технологий, что обеспечивает опережающий рост экономики региона. </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Ростовская область обладает значительным научно-образовательным и инновационным потенциалом. Однако этот потенциал не использован в полной мере, о чем свидетельствует структурный дисбаланс между разработкой и использованием передовых производственных технологий в регионе. В Ростовской области со стороны бизнеса существует большой спрос на новейшие разработки и технологии, в связи </w:t>
      </w:r>
      <w:proofErr w:type="gramStart"/>
      <w:r w:rsidRPr="00555073">
        <w:rPr>
          <w:rFonts w:eastAsia="Calibri"/>
          <w:sz w:val="28"/>
          <w:szCs w:val="28"/>
          <w:lang w:eastAsia="en-US"/>
        </w:rPr>
        <w:t>с</w:t>
      </w:r>
      <w:proofErr w:type="gramEnd"/>
      <w:r w:rsidRPr="00555073">
        <w:rPr>
          <w:rFonts w:eastAsia="Calibri"/>
          <w:sz w:val="28"/>
          <w:szCs w:val="28"/>
          <w:lang w:eastAsia="en-US"/>
        </w:rPr>
        <w:t xml:space="preserve"> чем задача региональной инвестиционной политики Ростовской области состоит в интеграции инновационной, инвестиционной, научно-технической и научно-образовательной деятельности с целью обеспечения их комплексного взаимодействия в условиях многоукладной экономики.</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Исходя из базовых условий и ограничений, целью инновационной политики является повышение конкурентоспособности Ростовской области на основе расширенного воспроизводства и вовлечения в хозяйственный оборот инновационного потенциала региона. </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В рамках реализации политики по стимулированию инвестиционной деятельности в инновационной сфере предусмотрены следующие, дополнительные к </w:t>
      </w:r>
      <w:proofErr w:type="gramStart"/>
      <w:r w:rsidRPr="00555073">
        <w:rPr>
          <w:rFonts w:eastAsia="Calibri"/>
          <w:sz w:val="28"/>
          <w:szCs w:val="28"/>
          <w:lang w:eastAsia="en-US"/>
        </w:rPr>
        <w:t>реализуемым</w:t>
      </w:r>
      <w:proofErr w:type="gramEnd"/>
      <w:r w:rsidRPr="00555073">
        <w:rPr>
          <w:rFonts w:eastAsia="Calibri"/>
          <w:sz w:val="28"/>
          <w:szCs w:val="28"/>
          <w:lang w:eastAsia="en-US"/>
        </w:rPr>
        <w:t>, мероприятия:</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экспертная помощь в акселерации </w:t>
      </w:r>
      <w:proofErr w:type="gramStart"/>
      <w:r w:rsidRPr="00555073">
        <w:rPr>
          <w:rFonts w:eastAsia="Calibri"/>
          <w:sz w:val="28"/>
          <w:szCs w:val="28"/>
          <w:lang w:eastAsia="en-US"/>
        </w:rPr>
        <w:t>инновационных</w:t>
      </w:r>
      <w:proofErr w:type="gramEnd"/>
      <w:r w:rsidRPr="00555073">
        <w:rPr>
          <w:rFonts w:eastAsia="Calibri"/>
          <w:sz w:val="28"/>
          <w:szCs w:val="28"/>
          <w:lang w:eastAsia="en-US"/>
        </w:rPr>
        <w:t xml:space="preserve"> </w:t>
      </w:r>
      <w:proofErr w:type="spellStart"/>
      <w:r w:rsidRPr="00555073">
        <w:rPr>
          <w:rFonts w:eastAsia="Calibri"/>
          <w:sz w:val="28"/>
          <w:szCs w:val="28"/>
          <w:lang w:eastAsia="en-US"/>
        </w:rPr>
        <w:t>стартапов</w:t>
      </w:r>
      <w:proofErr w:type="spellEnd"/>
      <w:r w:rsidRPr="00555073">
        <w:rPr>
          <w:rFonts w:eastAsia="Calibri"/>
          <w:sz w:val="28"/>
          <w:szCs w:val="28"/>
          <w:lang w:eastAsia="en-US"/>
        </w:rPr>
        <w:t>;</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содействие участию инновационных предприятий на международных </w:t>
      </w:r>
      <w:r w:rsidR="001E090C">
        <w:rPr>
          <w:rFonts w:eastAsia="Calibri"/>
          <w:sz w:val="28"/>
          <w:szCs w:val="28"/>
          <w:lang w:eastAsia="en-US"/>
        </w:rPr>
        <w:br/>
      </w:r>
      <w:r w:rsidRPr="00555073">
        <w:rPr>
          <w:rFonts w:eastAsia="Calibri"/>
          <w:sz w:val="28"/>
          <w:szCs w:val="28"/>
          <w:lang w:eastAsia="en-US"/>
        </w:rPr>
        <w:t>и всероссийских выставках высоких технологий.</w:t>
      </w:r>
    </w:p>
    <w:p w:rsidR="00555073" w:rsidRPr="00555073" w:rsidRDefault="00555073" w:rsidP="001E090C">
      <w:pPr>
        <w:keepNext/>
        <w:ind w:firstLine="709"/>
        <w:jc w:val="both"/>
        <w:rPr>
          <w:rFonts w:eastAsia="Calibri"/>
          <w:sz w:val="28"/>
          <w:szCs w:val="28"/>
          <w:lang w:eastAsia="en-US"/>
        </w:rPr>
      </w:pPr>
      <w:r w:rsidRPr="00555073">
        <w:rPr>
          <w:rFonts w:eastAsia="Calibri"/>
          <w:sz w:val="28"/>
          <w:szCs w:val="28"/>
          <w:lang w:eastAsia="en-US"/>
        </w:rPr>
        <w:t xml:space="preserve">Долгосрочной задачей в </w:t>
      </w:r>
      <w:proofErr w:type="gramStart"/>
      <w:r w:rsidRPr="00555073">
        <w:rPr>
          <w:rFonts w:eastAsia="Calibri"/>
          <w:sz w:val="28"/>
          <w:szCs w:val="28"/>
          <w:lang w:eastAsia="en-US"/>
        </w:rPr>
        <w:t>рамках</w:t>
      </w:r>
      <w:proofErr w:type="gramEnd"/>
      <w:r w:rsidRPr="00555073">
        <w:rPr>
          <w:rFonts w:eastAsia="Calibri"/>
          <w:sz w:val="28"/>
          <w:szCs w:val="28"/>
          <w:lang w:eastAsia="en-US"/>
        </w:rPr>
        <w:t xml:space="preserve"> реализации целей настоящей Стратегии является развитие обозначенных полюсов роста.</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Одной из ключевых целей региональной инвестиционной политики является снижение территориальной дифференциации, которая обусловлена комплексом объективных экономико-географических факторов, исторически сложившейся системой расселения и рядом других факторов. Инвестиционная активность в </w:t>
      </w:r>
      <w:proofErr w:type="gramStart"/>
      <w:r w:rsidRPr="00555073">
        <w:rPr>
          <w:rFonts w:eastAsia="Calibri"/>
          <w:sz w:val="28"/>
          <w:szCs w:val="28"/>
          <w:lang w:eastAsia="en-US"/>
        </w:rPr>
        <w:t>разрезе</w:t>
      </w:r>
      <w:proofErr w:type="gramEnd"/>
      <w:r w:rsidRPr="00555073">
        <w:rPr>
          <w:rFonts w:eastAsia="Calibri"/>
          <w:sz w:val="28"/>
          <w:szCs w:val="28"/>
          <w:lang w:eastAsia="en-US"/>
        </w:rPr>
        <w:t xml:space="preserve"> муниципальных образований Ростовской области сокращается при удалении от транспортных артерий и крупных городов (опорного каркаса). При </w:t>
      </w:r>
      <w:proofErr w:type="spellStart"/>
      <w:r w:rsidRPr="00555073">
        <w:rPr>
          <w:rFonts w:eastAsia="Calibri"/>
          <w:sz w:val="28"/>
          <w:szCs w:val="28"/>
          <w:lang w:eastAsia="en-US"/>
        </w:rPr>
        <w:t>среднеобластном</w:t>
      </w:r>
      <w:proofErr w:type="spellEnd"/>
      <w:r w:rsidRPr="00555073">
        <w:rPr>
          <w:rFonts w:eastAsia="Calibri"/>
          <w:sz w:val="28"/>
          <w:szCs w:val="28"/>
          <w:lang w:eastAsia="en-US"/>
        </w:rPr>
        <w:t xml:space="preserve"> значении в 45 523,7 рублей на душу населения самое низкое значение показателя составило 7 180,0 рублей (в Советском районе), что в 40 раз меньше максимального – 289 189,6 рублей (в г. Волгодонске). Эффективным решением этой проблемы служит реализация концепции «полюсов роста».</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Полюс роста – региональный промышленный, агропромышленный или научно-инновационный центр, хозяйствующие субъекты которого характеризуются устойчивыми внутренними связями. Полюс роста является центром экономической активности и драйвером развития для окружающей территории, обеспечивая привлечение основных объемов инвестиционных ресурсов. Таким образом, инвестиционное развитие региона необходимо фокусировать в </w:t>
      </w:r>
      <w:proofErr w:type="gramStart"/>
      <w:r w:rsidRPr="00555073">
        <w:rPr>
          <w:rFonts w:eastAsia="Calibri"/>
          <w:sz w:val="28"/>
          <w:szCs w:val="28"/>
          <w:lang w:eastAsia="en-US"/>
        </w:rPr>
        <w:t>полюсах</w:t>
      </w:r>
      <w:proofErr w:type="gramEnd"/>
      <w:r w:rsidRPr="00555073">
        <w:rPr>
          <w:rFonts w:eastAsia="Calibri"/>
          <w:sz w:val="28"/>
          <w:szCs w:val="28"/>
          <w:lang w:eastAsia="en-US"/>
        </w:rPr>
        <w:t xml:space="preserve"> роста. Для этого необходимо реализовать следующие направления:</w:t>
      </w:r>
    </w:p>
    <w:p w:rsidR="00555073" w:rsidRPr="00555073" w:rsidRDefault="00555073" w:rsidP="001E090C">
      <w:pPr>
        <w:keepNext/>
        <w:ind w:firstLine="709"/>
        <w:contextualSpacing/>
        <w:jc w:val="both"/>
        <w:rPr>
          <w:rFonts w:eastAsia="Calibri"/>
          <w:sz w:val="28"/>
          <w:szCs w:val="28"/>
          <w:lang w:eastAsia="en-US"/>
        </w:rPr>
      </w:pPr>
      <w:r w:rsidRPr="00555073">
        <w:rPr>
          <w:rFonts w:eastAsia="Calibri"/>
          <w:sz w:val="28"/>
          <w:szCs w:val="28"/>
          <w:lang w:eastAsia="en-US"/>
        </w:rPr>
        <w:t>создание региональной системы территориального развития на основе полюсов роста:</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разработка инвестиционных стандартов полюсов роста;</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 xml:space="preserve">формирование межмуниципальных и межведомственных координационных советов в </w:t>
      </w:r>
      <w:proofErr w:type="gramStart"/>
      <w:r w:rsidRPr="00555073">
        <w:rPr>
          <w:rFonts w:eastAsia="Calibri"/>
          <w:sz w:val="28"/>
          <w:szCs w:val="28"/>
          <w:lang w:eastAsia="en-US"/>
        </w:rPr>
        <w:t>полюсах</w:t>
      </w:r>
      <w:proofErr w:type="gramEnd"/>
      <w:r w:rsidRPr="00555073">
        <w:rPr>
          <w:rFonts w:eastAsia="Calibri"/>
          <w:sz w:val="28"/>
          <w:szCs w:val="28"/>
          <w:lang w:eastAsia="en-US"/>
        </w:rPr>
        <w:t xml:space="preserve"> роста по вопросам содействия реализации инвестиционной деятельности;</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развитие филиальной сети и/или создание муниципальных институтов развития в полюсах роста;</w:t>
      </w:r>
    </w:p>
    <w:p w:rsidR="00555073" w:rsidRPr="00555073" w:rsidRDefault="00555073" w:rsidP="001E090C">
      <w:pPr>
        <w:ind w:firstLine="709"/>
        <w:contextualSpacing/>
        <w:jc w:val="both"/>
        <w:rPr>
          <w:rFonts w:eastAsia="Calibri"/>
          <w:sz w:val="28"/>
          <w:szCs w:val="28"/>
          <w:lang w:eastAsia="en-US"/>
        </w:rPr>
      </w:pPr>
      <w:r w:rsidRPr="00555073">
        <w:rPr>
          <w:rFonts w:eastAsia="Calibri"/>
          <w:sz w:val="28"/>
          <w:szCs w:val="28"/>
          <w:lang w:eastAsia="en-US"/>
        </w:rPr>
        <w:t>разработка механизмов стимулирования инвестиционного развития в </w:t>
      </w:r>
      <w:proofErr w:type="gramStart"/>
      <w:r w:rsidRPr="00555073">
        <w:rPr>
          <w:rFonts w:eastAsia="Calibri"/>
          <w:sz w:val="28"/>
          <w:szCs w:val="28"/>
          <w:lang w:eastAsia="en-US"/>
        </w:rPr>
        <w:t>полюсах</w:t>
      </w:r>
      <w:proofErr w:type="gramEnd"/>
      <w:r w:rsidRPr="00555073">
        <w:rPr>
          <w:rFonts w:eastAsia="Calibri"/>
          <w:sz w:val="28"/>
          <w:szCs w:val="28"/>
          <w:lang w:eastAsia="en-US"/>
        </w:rPr>
        <w:t xml:space="preserve"> роста Ростовской области.</w:t>
      </w:r>
    </w:p>
    <w:p w:rsidR="00555073" w:rsidRPr="00555073" w:rsidRDefault="00555073" w:rsidP="001E090C">
      <w:pPr>
        <w:ind w:firstLine="709"/>
        <w:jc w:val="both"/>
        <w:rPr>
          <w:rFonts w:eastAsia="Calibri"/>
          <w:sz w:val="28"/>
          <w:szCs w:val="28"/>
          <w:lang w:eastAsia="en-US"/>
        </w:rPr>
      </w:pPr>
      <w:r w:rsidRPr="00555073">
        <w:rPr>
          <w:rFonts w:eastAsia="Calibri"/>
          <w:sz w:val="28"/>
          <w:szCs w:val="28"/>
          <w:lang w:eastAsia="en-US"/>
        </w:rPr>
        <w:t xml:space="preserve">Перспективной задачей в </w:t>
      </w:r>
      <w:proofErr w:type="gramStart"/>
      <w:r w:rsidRPr="00555073">
        <w:rPr>
          <w:rFonts w:eastAsia="Calibri"/>
          <w:sz w:val="28"/>
          <w:szCs w:val="28"/>
          <w:lang w:eastAsia="en-US"/>
        </w:rPr>
        <w:t>рамках</w:t>
      </w:r>
      <w:proofErr w:type="gramEnd"/>
      <w:r w:rsidRPr="00555073">
        <w:rPr>
          <w:rFonts w:eastAsia="Calibri"/>
          <w:sz w:val="28"/>
          <w:szCs w:val="28"/>
          <w:lang w:eastAsia="en-US"/>
        </w:rPr>
        <w:t xml:space="preserve"> реализации целей настоящей Стратегии является развитие социальных инвестиций. </w:t>
      </w:r>
    </w:p>
    <w:p w:rsidR="00555073" w:rsidRPr="00555073" w:rsidRDefault="00555073" w:rsidP="001E090C">
      <w:pPr>
        <w:ind w:firstLine="709"/>
        <w:jc w:val="both"/>
        <w:rPr>
          <w:sz w:val="28"/>
          <w:szCs w:val="24"/>
        </w:rPr>
      </w:pPr>
      <w:r w:rsidRPr="00555073">
        <w:rPr>
          <w:sz w:val="28"/>
          <w:szCs w:val="24"/>
        </w:rPr>
        <w:t xml:space="preserve">Для Ростовской области, как и для всей страны в целом, характерно наличие сдерживающих факторов, препятствующих развитию процессов социального инвестирования: низкая заинтересованность бизнеса </w:t>
      </w:r>
      <w:r w:rsidR="001E090C">
        <w:rPr>
          <w:sz w:val="28"/>
          <w:szCs w:val="24"/>
        </w:rPr>
        <w:br/>
      </w:r>
      <w:r w:rsidRPr="00555073">
        <w:rPr>
          <w:sz w:val="28"/>
          <w:szCs w:val="24"/>
        </w:rPr>
        <w:t>в долгосрочных и низкорентабельных проектах, узкий спектр механизмов осуществления инвестиционной деятельности в социальную сферу и ограниченность финансовых возможностей социально ориентированных некоммерческих организаций. Требуется разработка комплекса мер, стимулирующих заинтересованность бизнеса к социальному инвестированию:</w:t>
      </w:r>
    </w:p>
    <w:p w:rsidR="00555073" w:rsidRPr="00555073" w:rsidRDefault="00555073" w:rsidP="001E090C">
      <w:pPr>
        <w:keepNext/>
        <w:ind w:firstLine="709"/>
        <w:contextualSpacing/>
        <w:jc w:val="both"/>
        <w:rPr>
          <w:rFonts w:eastAsia="Calibri"/>
          <w:sz w:val="28"/>
          <w:szCs w:val="28"/>
          <w:lang w:eastAsia="en-US"/>
        </w:rPr>
      </w:pPr>
      <w:r w:rsidRPr="00555073">
        <w:rPr>
          <w:rFonts w:eastAsia="Calibri"/>
          <w:sz w:val="28"/>
          <w:szCs w:val="28"/>
          <w:lang w:eastAsia="en-US"/>
        </w:rPr>
        <w:t>развитие нормативно-правовой базы осуществления социального инвестирования;</w:t>
      </w:r>
    </w:p>
    <w:p w:rsidR="00555073" w:rsidRPr="00555073" w:rsidRDefault="00555073" w:rsidP="001E090C">
      <w:pPr>
        <w:keepNext/>
        <w:ind w:firstLine="709"/>
        <w:contextualSpacing/>
        <w:jc w:val="both"/>
        <w:rPr>
          <w:rFonts w:eastAsia="Calibri"/>
          <w:sz w:val="28"/>
          <w:szCs w:val="28"/>
          <w:lang w:eastAsia="en-US"/>
        </w:rPr>
      </w:pPr>
      <w:r w:rsidRPr="00555073">
        <w:rPr>
          <w:rFonts w:eastAsia="Calibri"/>
          <w:sz w:val="28"/>
          <w:szCs w:val="28"/>
          <w:lang w:eastAsia="en-US"/>
        </w:rPr>
        <w:t>развитие институциональной основы поддержки социального инвестирования:</w:t>
      </w:r>
    </w:p>
    <w:p w:rsidR="00555073" w:rsidRPr="00555073" w:rsidRDefault="00555073" w:rsidP="001E090C">
      <w:pPr>
        <w:keepNext/>
        <w:ind w:firstLine="709"/>
        <w:contextualSpacing/>
        <w:jc w:val="both"/>
        <w:rPr>
          <w:rFonts w:eastAsia="Calibri"/>
          <w:sz w:val="28"/>
          <w:szCs w:val="28"/>
          <w:lang w:eastAsia="en-US"/>
        </w:rPr>
      </w:pPr>
      <w:r w:rsidRPr="00555073">
        <w:rPr>
          <w:rFonts w:eastAsia="Calibri"/>
          <w:sz w:val="28"/>
          <w:szCs w:val="28"/>
          <w:lang w:eastAsia="en-US"/>
        </w:rPr>
        <w:t>разработка и внедрение механизмов поддержки инвестиционных проектов в форме Преобразующих инвестиций (</w:t>
      </w:r>
      <w:proofErr w:type="spellStart"/>
      <w:r w:rsidRPr="00555073">
        <w:rPr>
          <w:rFonts w:eastAsia="Calibri"/>
          <w:sz w:val="28"/>
          <w:szCs w:val="28"/>
          <w:lang w:eastAsia="en-US"/>
        </w:rPr>
        <w:t>Impact</w:t>
      </w:r>
      <w:proofErr w:type="spellEnd"/>
      <w:r w:rsidRPr="00555073">
        <w:rPr>
          <w:rFonts w:eastAsia="Calibri"/>
          <w:sz w:val="28"/>
          <w:szCs w:val="28"/>
          <w:lang w:eastAsia="en-US"/>
        </w:rPr>
        <w:t xml:space="preserve"> </w:t>
      </w:r>
      <w:proofErr w:type="spellStart"/>
      <w:r w:rsidRPr="00555073">
        <w:rPr>
          <w:rFonts w:eastAsia="Calibri"/>
          <w:sz w:val="28"/>
          <w:szCs w:val="28"/>
          <w:lang w:eastAsia="en-US"/>
        </w:rPr>
        <w:t>investment</w:t>
      </w:r>
      <w:proofErr w:type="spellEnd"/>
      <w:r w:rsidRPr="00555073">
        <w:rPr>
          <w:rFonts w:eastAsia="Calibri"/>
          <w:sz w:val="28"/>
          <w:szCs w:val="28"/>
          <w:lang w:eastAsia="en-US"/>
        </w:rPr>
        <w:t>), социально ориентированных некоммерческих организаций.</w:t>
      </w:r>
    </w:p>
    <w:p w:rsidR="00555073" w:rsidRPr="00555073" w:rsidRDefault="00555073" w:rsidP="001E090C">
      <w:pPr>
        <w:tabs>
          <w:tab w:val="left" w:pos="993"/>
        </w:tabs>
        <w:ind w:firstLine="709"/>
        <w:jc w:val="both"/>
        <w:rPr>
          <w:rFonts w:eastAsia="Calibri"/>
          <w:sz w:val="28"/>
          <w:szCs w:val="28"/>
          <w:lang w:eastAsia="en-US"/>
        </w:rPr>
      </w:pPr>
    </w:p>
    <w:p w:rsidR="00555073" w:rsidRPr="00555073" w:rsidRDefault="00555073" w:rsidP="001E090C">
      <w:pPr>
        <w:ind w:firstLine="709"/>
        <w:contextualSpacing/>
        <w:jc w:val="both"/>
        <w:outlineLvl w:val="0"/>
        <w:rPr>
          <w:rFonts w:eastAsia="Calibri"/>
          <w:sz w:val="28"/>
          <w:szCs w:val="28"/>
          <w:lang w:eastAsia="en-US"/>
        </w:rPr>
      </w:pPr>
      <w:bookmarkStart w:id="39" w:name="_Toc460930258"/>
      <w:r w:rsidRPr="00555073">
        <w:rPr>
          <w:rFonts w:eastAsia="Calibri"/>
          <w:sz w:val="28"/>
          <w:szCs w:val="28"/>
          <w:lang w:eastAsia="en-US"/>
        </w:rPr>
        <w:t>4.2. Организационное обеспечение, мониторинг и корректировка Стратегии</w:t>
      </w:r>
      <w:bookmarkEnd w:id="39"/>
      <w:r w:rsidR="004D67AF">
        <w:rPr>
          <w:rFonts w:eastAsia="Calibri"/>
          <w:sz w:val="28"/>
          <w:szCs w:val="28"/>
          <w:lang w:eastAsia="en-US"/>
        </w:rPr>
        <w:t>.</w:t>
      </w:r>
    </w:p>
    <w:p w:rsidR="00555073" w:rsidRPr="00555073" w:rsidRDefault="00555073" w:rsidP="001E090C">
      <w:pPr>
        <w:ind w:firstLine="709"/>
        <w:jc w:val="both"/>
        <w:rPr>
          <w:sz w:val="28"/>
          <w:szCs w:val="24"/>
        </w:rPr>
      </w:pPr>
      <w:r w:rsidRPr="00555073">
        <w:rPr>
          <w:sz w:val="28"/>
          <w:szCs w:val="24"/>
        </w:rPr>
        <w:t>Реализация Стратегии осуществляется посредством:</w:t>
      </w:r>
    </w:p>
    <w:p w:rsidR="00555073" w:rsidRPr="00555073" w:rsidRDefault="00555073" w:rsidP="001E090C">
      <w:pPr>
        <w:ind w:firstLine="709"/>
        <w:contextualSpacing/>
        <w:jc w:val="both"/>
        <w:rPr>
          <w:sz w:val="28"/>
          <w:szCs w:val="28"/>
        </w:rPr>
      </w:pPr>
      <w:r w:rsidRPr="00555073">
        <w:rPr>
          <w:sz w:val="28"/>
          <w:szCs w:val="28"/>
        </w:rPr>
        <w:t>плана мероприятий, направленных на решение задач Стратегии;</w:t>
      </w:r>
    </w:p>
    <w:p w:rsidR="00555073" w:rsidRPr="00555073" w:rsidRDefault="00555073" w:rsidP="001E090C">
      <w:pPr>
        <w:ind w:firstLine="709"/>
        <w:contextualSpacing/>
        <w:jc w:val="both"/>
        <w:rPr>
          <w:sz w:val="28"/>
          <w:szCs w:val="28"/>
        </w:rPr>
      </w:pPr>
      <w:r w:rsidRPr="00555073">
        <w:rPr>
          <w:sz w:val="28"/>
          <w:szCs w:val="28"/>
        </w:rPr>
        <w:t>государственных программ Ростовской области;</w:t>
      </w:r>
    </w:p>
    <w:p w:rsidR="00555073" w:rsidRPr="00555073" w:rsidRDefault="00555073" w:rsidP="001E090C">
      <w:pPr>
        <w:ind w:firstLine="709"/>
        <w:contextualSpacing/>
        <w:jc w:val="both"/>
        <w:rPr>
          <w:sz w:val="28"/>
          <w:szCs w:val="28"/>
        </w:rPr>
      </w:pPr>
      <w:r w:rsidRPr="00555073">
        <w:rPr>
          <w:sz w:val="28"/>
          <w:szCs w:val="28"/>
        </w:rPr>
        <w:t>управления реализацией Стратегии;</w:t>
      </w:r>
    </w:p>
    <w:p w:rsidR="00555073" w:rsidRPr="00555073" w:rsidRDefault="00555073" w:rsidP="001E090C">
      <w:pPr>
        <w:ind w:firstLine="709"/>
        <w:contextualSpacing/>
        <w:jc w:val="both"/>
        <w:rPr>
          <w:sz w:val="28"/>
          <w:szCs w:val="28"/>
        </w:rPr>
      </w:pPr>
      <w:r w:rsidRPr="00555073">
        <w:rPr>
          <w:sz w:val="28"/>
          <w:szCs w:val="28"/>
        </w:rPr>
        <w:t>ежегодного отчета о реализации Стратегии.</w:t>
      </w:r>
    </w:p>
    <w:p w:rsidR="00555073" w:rsidRPr="00555073" w:rsidRDefault="00555073" w:rsidP="001E090C">
      <w:pPr>
        <w:ind w:firstLine="709"/>
        <w:jc w:val="both"/>
        <w:rPr>
          <w:sz w:val="28"/>
          <w:szCs w:val="24"/>
        </w:rPr>
      </w:pPr>
      <w:r w:rsidRPr="00555073">
        <w:rPr>
          <w:sz w:val="28"/>
          <w:szCs w:val="24"/>
        </w:rPr>
        <w:t>Перечень государственных программ Ростовской области утвержден распоряжением Правительства Ростовской области от 31.07.2013 №</w:t>
      </w:r>
      <w:r w:rsidR="004D67AF">
        <w:rPr>
          <w:sz w:val="28"/>
          <w:szCs w:val="24"/>
        </w:rPr>
        <w:t> </w:t>
      </w:r>
      <w:r w:rsidRPr="00555073">
        <w:rPr>
          <w:sz w:val="28"/>
          <w:szCs w:val="24"/>
        </w:rPr>
        <w:t xml:space="preserve"> 297 </w:t>
      </w:r>
      <w:r w:rsidR="001E090C">
        <w:rPr>
          <w:sz w:val="28"/>
          <w:szCs w:val="24"/>
        </w:rPr>
        <w:br/>
      </w:r>
      <w:r w:rsidRPr="00555073">
        <w:rPr>
          <w:sz w:val="28"/>
          <w:szCs w:val="24"/>
        </w:rPr>
        <w:t xml:space="preserve">«Об утверждении Перечня государственных программ Ростовской области». Мероприятия государственных программ Ростовской области </w:t>
      </w:r>
      <w:proofErr w:type="gramStart"/>
      <w:r w:rsidRPr="00555073">
        <w:rPr>
          <w:sz w:val="28"/>
          <w:szCs w:val="24"/>
        </w:rPr>
        <w:t xml:space="preserve">выступают </w:t>
      </w:r>
      <w:r w:rsidR="001E090C">
        <w:rPr>
          <w:sz w:val="28"/>
          <w:szCs w:val="24"/>
        </w:rPr>
        <w:br/>
      </w:r>
      <w:r w:rsidRPr="00555073">
        <w:rPr>
          <w:sz w:val="28"/>
          <w:szCs w:val="24"/>
        </w:rPr>
        <w:t>в качестве инструментов при формировании плана мероприятий по решению задач настоящей Стратегии и призваны</w:t>
      </w:r>
      <w:proofErr w:type="gramEnd"/>
      <w:r w:rsidRPr="00555073">
        <w:rPr>
          <w:sz w:val="28"/>
          <w:szCs w:val="24"/>
        </w:rPr>
        <w:t xml:space="preserve"> объединить усилия </w:t>
      </w:r>
      <w:proofErr w:type="spellStart"/>
      <w:r w:rsidRPr="00555073">
        <w:rPr>
          <w:sz w:val="28"/>
          <w:szCs w:val="24"/>
        </w:rPr>
        <w:t>стейкхолдеров</w:t>
      </w:r>
      <w:proofErr w:type="spellEnd"/>
      <w:r w:rsidRPr="00555073">
        <w:rPr>
          <w:sz w:val="28"/>
          <w:szCs w:val="24"/>
        </w:rPr>
        <w:t xml:space="preserve"> по реализации заданных в Стратегии направлений, а также создать базу для сбалансированного бюджетного финансирования реализуемых проектов и мероприятий. </w:t>
      </w:r>
    </w:p>
    <w:p w:rsidR="00555073" w:rsidRPr="00555073" w:rsidRDefault="00555073" w:rsidP="001E090C">
      <w:pPr>
        <w:ind w:firstLine="709"/>
        <w:jc w:val="both"/>
        <w:rPr>
          <w:sz w:val="28"/>
          <w:szCs w:val="24"/>
        </w:rPr>
      </w:pPr>
      <w:r w:rsidRPr="00555073">
        <w:rPr>
          <w:sz w:val="28"/>
          <w:szCs w:val="24"/>
        </w:rPr>
        <w:t xml:space="preserve">План мероприятий, направленных на решение задач Стратегии, приведен в приложении № 6. Финансирование мероприятий, включенных в данный план, осуществляется в </w:t>
      </w:r>
      <w:proofErr w:type="gramStart"/>
      <w:r w:rsidRPr="00555073">
        <w:rPr>
          <w:sz w:val="28"/>
          <w:szCs w:val="24"/>
        </w:rPr>
        <w:t>размерах</w:t>
      </w:r>
      <w:proofErr w:type="gramEnd"/>
      <w:r w:rsidRPr="00555073">
        <w:rPr>
          <w:sz w:val="28"/>
          <w:szCs w:val="24"/>
        </w:rPr>
        <w:t xml:space="preserve">, определенных областным законом об областном бюджете. Планируемые объемы бюджетных ассигнований, направляемых на реализацию мероприятий вышеназванного плана, содержатся в соответствующих государственных </w:t>
      </w:r>
      <w:proofErr w:type="gramStart"/>
      <w:r w:rsidRPr="00555073">
        <w:rPr>
          <w:sz w:val="28"/>
          <w:szCs w:val="24"/>
        </w:rPr>
        <w:t>программах</w:t>
      </w:r>
      <w:proofErr w:type="gramEnd"/>
      <w:r w:rsidRPr="00555073">
        <w:rPr>
          <w:sz w:val="28"/>
          <w:szCs w:val="24"/>
        </w:rPr>
        <w:t xml:space="preserve"> Ростовской области.</w:t>
      </w:r>
    </w:p>
    <w:p w:rsidR="00555073" w:rsidRPr="00555073" w:rsidRDefault="00555073" w:rsidP="001E090C">
      <w:pPr>
        <w:ind w:firstLine="709"/>
        <w:jc w:val="both"/>
        <w:rPr>
          <w:sz w:val="28"/>
          <w:szCs w:val="24"/>
        </w:rPr>
      </w:pPr>
      <w:r w:rsidRPr="00555073">
        <w:rPr>
          <w:sz w:val="28"/>
          <w:szCs w:val="24"/>
        </w:rPr>
        <w:t xml:space="preserve">Управление реализацией Стратегии выполняет министерство экономического развития Ростовской области, которое координирует действия ответственных органов исполнительной власти Ростовской области по реализации плана мероприятий, направленных на решение задач Стратегии. </w:t>
      </w:r>
    </w:p>
    <w:p w:rsidR="00555073" w:rsidRPr="00555073" w:rsidRDefault="00555073" w:rsidP="001E090C">
      <w:pPr>
        <w:ind w:firstLine="709"/>
        <w:jc w:val="both"/>
        <w:rPr>
          <w:sz w:val="28"/>
          <w:szCs w:val="24"/>
        </w:rPr>
      </w:pPr>
      <w:r w:rsidRPr="00555073">
        <w:rPr>
          <w:sz w:val="28"/>
          <w:szCs w:val="24"/>
        </w:rPr>
        <w:t xml:space="preserve">Органом, осуществляющим анализ реализации Стратегии, подготовку и рассмотрение предложений по ее корректировке, является Совет </w:t>
      </w:r>
      <w:r w:rsidR="001E090C">
        <w:rPr>
          <w:sz w:val="28"/>
          <w:szCs w:val="24"/>
        </w:rPr>
        <w:br/>
      </w:r>
      <w:r w:rsidRPr="00555073">
        <w:rPr>
          <w:sz w:val="28"/>
          <w:szCs w:val="24"/>
        </w:rPr>
        <w:t>по инвестициям при Губернаторе Ростовской области.</w:t>
      </w:r>
    </w:p>
    <w:p w:rsidR="00555073" w:rsidRPr="00555073" w:rsidRDefault="00555073" w:rsidP="001E090C">
      <w:pPr>
        <w:ind w:firstLine="709"/>
        <w:jc w:val="both"/>
        <w:rPr>
          <w:sz w:val="28"/>
          <w:szCs w:val="24"/>
        </w:rPr>
      </w:pPr>
      <w:proofErr w:type="gramStart"/>
      <w:r w:rsidRPr="00555073">
        <w:rPr>
          <w:sz w:val="28"/>
          <w:szCs w:val="24"/>
        </w:rPr>
        <w:t xml:space="preserve">Мониторинг реализации Стратегии и достижения показателей реализации Стратегии выполняет министерство экономического развития Ростовской области, которое ежегодно собирает информацию о выполнении мероприятий в отчетном периоде от ответственных органов исполнительной власти Ростовской области в соответствии с планом мероприятий, а также ежегодно в срок </w:t>
      </w:r>
      <w:r w:rsidR="00421B52">
        <w:rPr>
          <w:sz w:val="28"/>
          <w:szCs w:val="24"/>
        </w:rPr>
        <w:br/>
      </w:r>
      <w:r w:rsidRPr="00555073">
        <w:rPr>
          <w:sz w:val="28"/>
          <w:szCs w:val="24"/>
        </w:rPr>
        <w:t>до 30 июня года, следующего за отчетным, выносит на заседание Совета по инвестициям при Губернаторе Ростовской области отчет о</w:t>
      </w:r>
      <w:proofErr w:type="gramEnd"/>
      <w:r w:rsidRPr="00555073">
        <w:rPr>
          <w:sz w:val="28"/>
          <w:szCs w:val="24"/>
        </w:rPr>
        <w:t xml:space="preserve"> реализации Стратегии и размещает его на официальном сайте Правительства Ростовской области в информационно-телекоммуникационной сети «Интернет». </w:t>
      </w:r>
      <w:r w:rsidR="00421B52">
        <w:rPr>
          <w:sz w:val="28"/>
          <w:szCs w:val="24"/>
        </w:rPr>
        <w:br/>
      </w:r>
      <w:r w:rsidRPr="00555073">
        <w:rPr>
          <w:sz w:val="28"/>
          <w:szCs w:val="24"/>
        </w:rPr>
        <w:t xml:space="preserve">По результатам рассмотрения данного отчета в </w:t>
      </w:r>
      <w:proofErr w:type="gramStart"/>
      <w:r w:rsidRPr="00555073">
        <w:rPr>
          <w:sz w:val="28"/>
          <w:szCs w:val="24"/>
        </w:rPr>
        <w:t>протоколе</w:t>
      </w:r>
      <w:proofErr w:type="gramEnd"/>
      <w:r w:rsidRPr="00555073">
        <w:rPr>
          <w:sz w:val="28"/>
          <w:szCs w:val="24"/>
        </w:rPr>
        <w:t xml:space="preserve"> заседания Совета по инвестициям при Губернаторе Ростовской области могут быть даны поручения органам исполнительной власти Ростовской области, направленные на достижение целей и решение задач Стратегии.</w:t>
      </w:r>
    </w:p>
    <w:p w:rsidR="00555073" w:rsidRPr="00555073" w:rsidRDefault="00555073" w:rsidP="001E090C">
      <w:pPr>
        <w:ind w:firstLine="709"/>
        <w:jc w:val="both"/>
        <w:rPr>
          <w:sz w:val="28"/>
          <w:szCs w:val="24"/>
        </w:rPr>
      </w:pPr>
      <w:r w:rsidRPr="00555073">
        <w:rPr>
          <w:sz w:val="28"/>
          <w:szCs w:val="24"/>
        </w:rPr>
        <w:t>Ответственность за достижение целей и решение задач настоящей Стратегии несет министерство экономического развития Ростовской области, органы исполнительной власти Ростовской области (по принадлежности).</w:t>
      </w:r>
      <w:r w:rsidRPr="00555073">
        <w:rPr>
          <w:bCs/>
          <w:sz w:val="28"/>
          <w:szCs w:val="24"/>
        </w:rPr>
        <w:t xml:space="preserve"> Система показателей достижения целей и решения задач </w:t>
      </w:r>
      <w:r w:rsidRPr="00555073">
        <w:rPr>
          <w:sz w:val="28"/>
          <w:szCs w:val="24"/>
        </w:rPr>
        <w:t>Стратегии приведена в приложении № 7.</w:t>
      </w:r>
    </w:p>
    <w:p w:rsidR="00555073" w:rsidRPr="00555073" w:rsidRDefault="00555073" w:rsidP="001E090C">
      <w:pPr>
        <w:ind w:firstLine="709"/>
        <w:jc w:val="both"/>
        <w:rPr>
          <w:sz w:val="28"/>
          <w:szCs w:val="24"/>
        </w:rPr>
      </w:pPr>
      <w:r w:rsidRPr="00555073">
        <w:rPr>
          <w:sz w:val="28"/>
          <w:szCs w:val="24"/>
        </w:rPr>
        <w:t xml:space="preserve">Ежегодная корректировка настоящей Стратегии осуществляется </w:t>
      </w:r>
      <w:r w:rsidR="001E090C">
        <w:rPr>
          <w:sz w:val="28"/>
          <w:szCs w:val="24"/>
        </w:rPr>
        <w:br/>
      </w:r>
      <w:r w:rsidRPr="00555073">
        <w:rPr>
          <w:sz w:val="28"/>
          <w:szCs w:val="24"/>
        </w:rPr>
        <w:t xml:space="preserve">с привлечением широкого круга экспертов, включая представителей научного, предпринимательского сообщества, в том числе с использованием механизма </w:t>
      </w:r>
      <w:proofErr w:type="spellStart"/>
      <w:r w:rsidRPr="00555073">
        <w:rPr>
          <w:sz w:val="28"/>
          <w:szCs w:val="24"/>
        </w:rPr>
        <w:t>краудсорсинга</w:t>
      </w:r>
      <w:proofErr w:type="spellEnd"/>
      <w:r w:rsidRPr="00555073">
        <w:rPr>
          <w:sz w:val="28"/>
          <w:szCs w:val="24"/>
        </w:rPr>
        <w:t>, либо его элементов.</w:t>
      </w:r>
    </w:p>
    <w:p w:rsidR="00555073" w:rsidRPr="00555073" w:rsidRDefault="00555073" w:rsidP="001E090C">
      <w:pPr>
        <w:ind w:firstLine="709"/>
        <w:jc w:val="both"/>
        <w:rPr>
          <w:sz w:val="28"/>
          <w:szCs w:val="24"/>
        </w:rPr>
      </w:pPr>
      <w:r w:rsidRPr="00555073">
        <w:rPr>
          <w:sz w:val="28"/>
          <w:szCs w:val="24"/>
        </w:rPr>
        <w:t>Органы исполнительной власти и органы местного самоуправления Ростовской области, научные и образовательные организации, общественные объединения предпринимателей вправе ежегодно, в срок до 1 августа, направлять в министерство экономического развития Ростовской области свои предложения по корректировке положений настоящей Стратегии в рамках ее последующего пересмотра.</w:t>
      </w:r>
    </w:p>
    <w:p w:rsidR="00555073" w:rsidRPr="00555073" w:rsidRDefault="00555073" w:rsidP="001E090C">
      <w:pPr>
        <w:ind w:firstLine="709"/>
        <w:jc w:val="both"/>
        <w:rPr>
          <w:spacing w:val="-4"/>
          <w:sz w:val="28"/>
          <w:szCs w:val="24"/>
        </w:rPr>
      </w:pPr>
      <w:r w:rsidRPr="00555073">
        <w:rPr>
          <w:sz w:val="28"/>
          <w:szCs w:val="24"/>
        </w:rPr>
        <w:t>Министерство экономического развития Ростовской области</w:t>
      </w:r>
      <w:r w:rsidRPr="00555073">
        <w:rPr>
          <w:spacing w:val="-4"/>
          <w:sz w:val="28"/>
          <w:szCs w:val="24"/>
        </w:rPr>
        <w:t xml:space="preserve"> ежегодно, </w:t>
      </w:r>
      <w:r w:rsidR="004D67AF">
        <w:rPr>
          <w:spacing w:val="-4"/>
          <w:sz w:val="28"/>
          <w:szCs w:val="24"/>
        </w:rPr>
        <w:br/>
      </w:r>
      <w:r w:rsidRPr="00555073">
        <w:rPr>
          <w:spacing w:val="-4"/>
          <w:sz w:val="28"/>
          <w:szCs w:val="24"/>
        </w:rPr>
        <w:t xml:space="preserve">в срок до 1 октября, подготавливает проект постановления Правительства Ростовской области о внесении изменений в Стратегию, который представляется </w:t>
      </w:r>
      <w:r w:rsidR="004D67AF">
        <w:rPr>
          <w:spacing w:val="-4"/>
          <w:sz w:val="28"/>
          <w:szCs w:val="24"/>
        </w:rPr>
        <w:br/>
      </w:r>
      <w:r w:rsidRPr="00555073">
        <w:rPr>
          <w:spacing w:val="-4"/>
          <w:sz w:val="28"/>
          <w:szCs w:val="24"/>
        </w:rPr>
        <w:t>к публичному обсуждению.</w:t>
      </w:r>
    </w:p>
    <w:p w:rsidR="00555073" w:rsidRPr="00555073" w:rsidRDefault="00555073" w:rsidP="001E090C">
      <w:pPr>
        <w:ind w:firstLine="709"/>
        <w:jc w:val="both"/>
        <w:rPr>
          <w:sz w:val="28"/>
          <w:szCs w:val="24"/>
        </w:rPr>
      </w:pPr>
      <w:r w:rsidRPr="00555073">
        <w:rPr>
          <w:sz w:val="28"/>
          <w:szCs w:val="24"/>
        </w:rPr>
        <w:t>Одним из итогов достижения целей Стратегии станет реализация крупнейших инвестиционных проектов в Ростовской области, перечень которых приведен в приложении № 8.</w:t>
      </w:r>
    </w:p>
    <w:p w:rsidR="00555073" w:rsidRPr="00555073" w:rsidRDefault="00555073" w:rsidP="001E090C">
      <w:pPr>
        <w:ind w:firstLine="709"/>
        <w:jc w:val="both"/>
        <w:rPr>
          <w:sz w:val="28"/>
          <w:szCs w:val="24"/>
        </w:rPr>
      </w:pPr>
      <w:r w:rsidRPr="00555073">
        <w:rPr>
          <w:sz w:val="28"/>
          <w:szCs w:val="24"/>
        </w:rPr>
        <w:t>Механизм сопровождения инвестиционных проектов в Ростовской области определяется постановлением Правительства Рост</w:t>
      </w:r>
      <w:r w:rsidR="001E090C">
        <w:rPr>
          <w:sz w:val="28"/>
          <w:szCs w:val="24"/>
        </w:rPr>
        <w:t xml:space="preserve">овской области </w:t>
      </w:r>
      <w:r w:rsidR="001E090C">
        <w:rPr>
          <w:sz w:val="28"/>
          <w:szCs w:val="24"/>
        </w:rPr>
        <w:br/>
        <w:t>от 23.09.2015 №</w:t>
      </w:r>
      <w:r w:rsidR="004D67AF">
        <w:rPr>
          <w:sz w:val="28"/>
          <w:szCs w:val="24"/>
        </w:rPr>
        <w:t> </w:t>
      </w:r>
      <w:r w:rsidR="001E090C">
        <w:rPr>
          <w:sz w:val="28"/>
          <w:szCs w:val="24"/>
        </w:rPr>
        <w:t> </w:t>
      </w:r>
      <w:r w:rsidRPr="00555073">
        <w:rPr>
          <w:sz w:val="28"/>
          <w:szCs w:val="24"/>
        </w:rPr>
        <w:t>603 «О сопровождении инвестиционных проектов на территории Ростовской области», в соответствии с которым сопровождение инвестиционных проектов осуществляется по отраслевому признаку.</w:t>
      </w:r>
    </w:p>
    <w:p w:rsidR="00555073" w:rsidRPr="00555073" w:rsidRDefault="00555073" w:rsidP="001E090C">
      <w:pPr>
        <w:ind w:firstLine="709"/>
        <w:jc w:val="both"/>
        <w:rPr>
          <w:sz w:val="28"/>
          <w:szCs w:val="24"/>
        </w:rPr>
      </w:pPr>
      <w:r w:rsidRPr="00555073">
        <w:rPr>
          <w:sz w:val="28"/>
          <w:szCs w:val="24"/>
        </w:rPr>
        <w:t xml:space="preserve">При стоимости инвестиционных проектов свыше 100 </w:t>
      </w:r>
      <w:proofErr w:type="gramStart"/>
      <w:r w:rsidRPr="00555073">
        <w:rPr>
          <w:sz w:val="28"/>
          <w:szCs w:val="24"/>
        </w:rPr>
        <w:t>млн</w:t>
      </w:r>
      <w:proofErr w:type="gramEnd"/>
      <w:r w:rsidRPr="00555073">
        <w:rPr>
          <w:sz w:val="28"/>
          <w:szCs w:val="24"/>
        </w:rPr>
        <w:t xml:space="preserve"> рублей сопровождение инвестиционных проектов осуществляют отраслевые органы исполнительной власти Ростовской области.</w:t>
      </w:r>
    </w:p>
    <w:p w:rsidR="00555073" w:rsidRPr="00555073" w:rsidRDefault="00555073" w:rsidP="001E090C">
      <w:pPr>
        <w:ind w:firstLine="709"/>
        <w:jc w:val="both"/>
        <w:rPr>
          <w:sz w:val="28"/>
          <w:szCs w:val="24"/>
        </w:rPr>
      </w:pPr>
      <w:r w:rsidRPr="00555073">
        <w:rPr>
          <w:sz w:val="28"/>
          <w:szCs w:val="24"/>
        </w:rPr>
        <w:t xml:space="preserve">Органы местного самоуправления обеспечивают сопровождение инвестиционных проектов, стоимость которых 100 </w:t>
      </w:r>
      <w:proofErr w:type="gramStart"/>
      <w:r w:rsidRPr="00555073">
        <w:rPr>
          <w:sz w:val="28"/>
          <w:szCs w:val="24"/>
        </w:rPr>
        <w:t>млн</w:t>
      </w:r>
      <w:proofErr w:type="gramEnd"/>
      <w:r w:rsidRPr="00555073">
        <w:rPr>
          <w:sz w:val="28"/>
          <w:szCs w:val="24"/>
        </w:rPr>
        <w:t xml:space="preserve"> рублей и менее. </w:t>
      </w:r>
    </w:p>
    <w:p w:rsidR="00555073" w:rsidRPr="00555073" w:rsidRDefault="00555073" w:rsidP="001E090C">
      <w:pPr>
        <w:ind w:firstLine="709"/>
        <w:jc w:val="both"/>
        <w:rPr>
          <w:sz w:val="28"/>
          <w:szCs w:val="24"/>
        </w:rPr>
      </w:pPr>
      <w:r w:rsidRPr="00555073">
        <w:rPr>
          <w:sz w:val="28"/>
          <w:szCs w:val="24"/>
        </w:rPr>
        <w:t>При необходимости отраслевые органы исполнительной власти в рамках сопровождения инвестиционных проектов инициируют рассмотрение хода реализации инвестиционного проекта на заседаниях Совета по инвестициям при Губернаторе Ростовской области.</w:t>
      </w:r>
    </w:p>
    <w:p w:rsidR="00555073" w:rsidRPr="00555073" w:rsidRDefault="00555073" w:rsidP="001E090C">
      <w:pPr>
        <w:ind w:firstLine="709"/>
        <w:jc w:val="both"/>
        <w:rPr>
          <w:sz w:val="28"/>
          <w:szCs w:val="24"/>
        </w:rPr>
      </w:pPr>
      <w:r w:rsidRPr="00555073">
        <w:rPr>
          <w:sz w:val="28"/>
          <w:szCs w:val="24"/>
        </w:rPr>
        <w:t xml:space="preserve">Участниками реализации Стратегии являются хозяйствующие субъекты, осуществляющие (планирующие осуществлять) деятельность на территории Ростовской области, территориальные органы государственной власти </w:t>
      </w:r>
      <w:r w:rsidRPr="00555073">
        <w:rPr>
          <w:rFonts w:eastAsia="Calibri"/>
          <w:sz w:val="28"/>
          <w:szCs w:val="28"/>
          <w:lang w:eastAsia="en-US"/>
        </w:rPr>
        <w:t>Российской Федерации</w:t>
      </w:r>
      <w:r w:rsidRPr="00555073">
        <w:rPr>
          <w:sz w:val="28"/>
          <w:szCs w:val="24"/>
        </w:rPr>
        <w:t>, органы государственной власти Ростовской области, органы местного самоуправления муниципальных образований, расположенных на территории Ростовской области, общественные объединения и другие организации.</w:t>
      </w:r>
    </w:p>
    <w:p w:rsidR="00555073" w:rsidRPr="00555073" w:rsidRDefault="00555073" w:rsidP="001E090C">
      <w:pPr>
        <w:ind w:firstLine="709"/>
        <w:jc w:val="both"/>
        <w:rPr>
          <w:sz w:val="28"/>
          <w:szCs w:val="24"/>
        </w:rPr>
      </w:pPr>
      <w:r w:rsidRPr="00555073">
        <w:rPr>
          <w:sz w:val="28"/>
          <w:szCs w:val="24"/>
        </w:rPr>
        <w:t>Органам местного самоуправления муниципальных образований Ростовской области при разработке и выполнении муниципальных программ рекомендуется руководствоваться положениями настоящей Стратегии и предусматривать мероприятия по улучшению инвестиционного климата на территории соответствующего муниципального образования.</w:t>
      </w:r>
    </w:p>
    <w:p w:rsidR="00555073" w:rsidRPr="00555073" w:rsidRDefault="00555073" w:rsidP="001E090C">
      <w:pPr>
        <w:ind w:firstLine="709"/>
        <w:jc w:val="both"/>
        <w:rPr>
          <w:sz w:val="28"/>
          <w:szCs w:val="24"/>
        </w:rPr>
      </w:pPr>
      <w:r w:rsidRPr="00555073">
        <w:rPr>
          <w:sz w:val="28"/>
          <w:szCs w:val="24"/>
        </w:rPr>
        <w:t>Научные и образовательные организации, общественные объединения предпринимателей и другие специалисты могут быть привлечены в качестве экспертов для получения необходимых сведений и подготовки заключений по вопросам, связанным с реализацией Стратегии.</w:t>
      </w:r>
    </w:p>
    <w:p w:rsidR="00555073" w:rsidRPr="00555073" w:rsidRDefault="00555073" w:rsidP="001E090C">
      <w:pPr>
        <w:ind w:firstLine="709"/>
        <w:jc w:val="both"/>
        <w:rPr>
          <w:sz w:val="28"/>
          <w:szCs w:val="24"/>
        </w:rPr>
      </w:pPr>
      <w:r w:rsidRPr="00555073">
        <w:rPr>
          <w:sz w:val="28"/>
          <w:szCs w:val="24"/>
        </w:rPr>
        <w:t xml:space="preserve">Коммерческие организации, общественные объединения предпринимателей, участвующие в инвестиционных процессах, при осуществлении своей инвестиционной деятельности вправе руководствоваться положениями Стратегии, осуществлять </w:t>
      </w:r>
      <w:proofErr w:type="gramStart"/>
      <w:r w:rsidRPr="00555073">
        <w:rPr>
          <w:sz w:val="28"/>
          <w:szCs w:val="24"/>
        </w:rPr>
        <w:t>контроль за</w:t>
      </w:r>
      <w:proofErr w:type="gramEnd"/>
      <w:r w:rsidRPr="00555073">
        <w:rPr>
          <w:sz w:val="28"/>
          <w:szCs w:val="24"/>
        </w:rPr>
        <w:t xml:space="preserve"> ходом ее реализации и принимать активное участие в обсуждении изменений, вносимых в Стратегию.</w:t>
      </w:r>
    </w:p>
    <w:p w:rsidR="00555073" w:rsidRDefault="00555073" w:rsidP="001E090C">
      <w:pPr>
        <w:ind w:firstLine="709"/>
        <w:jc w:val="both"/>
        <w:rPr>
          <w:rFonts w:eastAsia="Calibri"/>
          <w:szCs w:val="24"/>
          <w:lang w:eastAsia="en-US"/>
        </w:rPr>
      </w:pPr>
      <w:r w:rsidRPr="00555073">
        <w:rPr>
          <w:sz w:val="28"/>
          <w:szCs w:val="24"/>
          <w:lang w:bidi="ru-RU"/>
        </w:rPr>
        <w:t xml:space="preserve">Общественный контроль реализации настоящей Стратегии осуществляет экспертная группа по мониторингу внедрения в Ростовской области </w:t>
      </w:r>
      <w:proofErr w:type="gramStart"/>
      <w:r w:rsidRPr="00555073">
        <w:rPr>
          <w:sz w:val="28"/>
          <w:szCs w:val="24"/>
          <w:lang w:bidi="ru-RU"/>
        </w:rPr>
        <w:t xml:space="preserve">Стандарта деятельности органов исполнительной власти субъекта </w:t>
      </w:r>
      <w:r w:rsidRPr="00555073">
        <w:rPr>
          <w:rFonts w:eastAsia="Calibri"/>
          <w:sz w:val="28"/>
          <w:szCs w:val="28"/>
          <w:lang w:eastAsia="en-US"/>
        </w:rPr>
        <w:t>Российской Федерации</w:t>
      </w:r>
      <w:proofErr w:type="gramEnd"/>
      <w:r w:rsidRPr="00555073">
        <w:rPr>
          <w:sz w:val="28"/>
          <w:szCs w:val="24"/>
          <w:lang w:bidi="ru-RU"/>
        </w:rPr>
        <w:t xml:space="preserve"> по обеспечению благоприятного инвестиционного климата в регионе.</w:t>
      </w:r>
      <w:r w:rsidRPr="00555073">
        <w:rPr>
          <w:rFonts w:eastAsia="Calibri"/>
          <w:szCs w:val="24"/>
          <w:lang w:eastAsia="en-US"/>
        </w:rPr>
        <w:t xml:space="preserve"> </w:t>
      </w:r>
    </w:p>
    <w:p w:rsidR="004D67AF" w:rsidRPr="0067579C" w:rsidRDefault="004D67AF" w:rsidP="001E090C">
      <w:pPr>
        <w:ind w:firstLine="709"/>
        <w:jc w:val="both"/>
        <w:rPr>
          <w:rFonts w:eastAsia="Calibri"/>
          <w:sz w:val="28"/>
          <w:szCs w:val="28"/>
          <w:lang w:eastAsia="en-US"/>
        </w:rPr>
      </w:pPr>
    </w:p>
    <w:p w:rsidR="004D67AF" w:rsidRDefault="00EF5398" w:rsidP="001E090C">
      <w:pPr>
        <w:ind w:firstLine="709"/>
        <w:jc w:val="both"/>
        <w:rPr>
          <w:rFonts w:eastAsia="Calibri"/>
          <w:sz w:val="28"/>
          <w:szCs w:val="28"/>
          <w:lang w:eastAsia="en-US"/>
        </w:rPr>
      </w:pPr>
      <w:r>
        <w:rPr>
          <w:rFonts w:eastAsia="Calibri"/>
          <w:sz w:val="28"/>
          <w:szCs w:val="28"/>
          <w:lang w:eastAsia="en-US"/>
        </w:rPr>
        <w:t>Примечание.</w:t>
      </w:r>
    </w:p>
    <w:p w:rsidR="00EF5398" w:rsidRDefault="005D7080" w:rsidP="001E090C">
      <w:pPr>
        <w:ind w:firstLine="709"/>
        <w:jc w:val="both"/>
        <w:rPr>
          <w:rFonts w:eastAsia="Calibri"/>
          <w:sz w:val="28"/>
          <w:szCs w:val="28"/>
          <w:lang w:eastAsia="en-US"/>
        </w:rPr>
      </w:pPr>
      <w:r>
        <w:rPr>
          <w:rFonts w:eastAsia="Calibri"/>
          <w:sz w:val="28"/>
          <w:szCs w:val="28"/>
          <w:lang w:eastAsia="en-US"/>
        </w:rPr>
        <w:t>Список используемых сокращений:</w:t>
      </w:r>
    </w:p>
    <w:p w:rsidR="005D7080" w:rsidRDefault="005D7080" w:rsidP="001E090C">
      <w:pPr>
        <w:ind w:firstLine="709"/>
        <w:jc w:val="both"/>
        <w:rPr>
          <w:rFonts w:eastAsia="Calibri"/>
          <w:sz w:val="28"/>
          <w:szCs w:val="28"/>
          <w:lang w:eastAsia="en-US"/>
        </w:rPr>
      </w:pPr>
      <w:r>
        <w:rPr>
          <w:rFonts w:eastAsia="Calibri"/>
          <w:sz w:val="28"/>
          <w:szCs w:val="28"/>
          <w:lang w:eastAsia="en-US"/>
        </w:rPr>
        <w:t>АЭС – атомная электростанция;</w:t>
      </w:r>
    </w:p>
    <w:p w:rsidR="005D7080" w:rsidRDefault="005D7080" w:rsidP="001E090C">
      <w:pPr>
        <w:ind w:firstLine="709"/>
        <w:jc w:val="both"/>
        <w:rPr>
          <w:rFonts w:eastAsia="Calibri"/>
          <w:sz w:val="28"/>
          <w:szCs w:val="28"/>
          <w:lang w:eastAsia="en-US"/>
        </w:rPr>
      </w:pPr>
      <w:r>
        <w:rPr>
          <w:rFonts w:eastAsia="Calibri"/>
          <w:sz w:val="28"/>
          <w:szCs w:val="28"/>
          <w:lang w:eastAsia="en-US"/>
        </w:rPr>
        <w:t>АО – акционерное общество;</w:t>
      </w:r>
    </w:p>
    <w:p w:rsidR="005D7080" w:rsidRDefault="005D7080" w:rsidP="001E090C">
      <w:pPr>
        <w:ind w:firstLine="709"/>
        <w:jc w:val="both"/>
        <w:rPr>
          <w:rFonts w:eastAsia="Calibri"/>
          <w:sz w:val="28"/>
          <w:szCs w:val="28"/>
          <w:lang w:eastAsia="en-US"/>
        </w:rPr>
      </w:pPr>
      <w:r>
        <w:rPr>
          <w:rFonts w:eastAsia="Calibri"/>
          <w:sz w:val="28"/>
          <w:szCs w:val="28"/>
          <w:lang w:eastAsia="en-US"/>
        </w:rPr>
        <w:t>БРИКС – политико-экономическое объединение стран: Бразилии, России, Индии, Китая, Южно-Африканской Республики;</w:t>
      </w:r>
    </w:p>
    <w:p w:rsidR="005D7080" w:rsidRDefault="005D7080" w:rsidP="001E090C">
      <w:pPr>
        <w:ind w:firstLine="709"/>
        <w:jc w:val="both"/>
        <w:rPr>
          <w:rFonts w:eastAsia="Calibri"/>
          <w:sz w:val="28"/>
          <w:szCs w:val="28"/>
          <w:lang w:eastAsia="en-US"/>
        </w:rPr>
      </w:pPr>
      <w:proofErr w:type="gramStart"/>
      <w:r>
        <w:rPr>
          <w:rFonts w:eastAsia="Calibri"/>
          <w:sz w:val="28"/>
          <w:szCs w:val="28"/>
          <w:lang w:eastAsia="en-US"/>
        </w:rPr>
        <w:t>га</w:t>
      </w:r>
      <w:proofErr w:type="gramEnd"/>
      <w:r>
        <w:rPr>
          <w:rFonts w:eastAsia="Calibri"/>
          <w:sz w:val="28"/>
          <w:szCs w:val="28"/>
          <w:lang w:eastAsia="en-US"/>
        </w:rPr>
        <w:t xml:space="preserve"> – гектар;</w:t>
      </w:r>
    </w:p>
    <w:p w:rsidR="005D7080" w:rsidRDefault="005D7080" w:rsidP="001E090C">
      <w:pPr>
        <w:ind w:firstLine="709"/>
        <w:jc w:val="both"/>
        <w:rPr>
          <w:rFonts w:eastAsia="Calibri"/>
          <w:sz w:val="28"/>
          <w:szCs w:val="28"/>
          <w:lang w:eastAsia="en-US"/>
        </w:rPr>
      </w:pPr>
      <w:r>
        <w:rPr>
          <w:rFonts w:eastAsia="Calibri"/>
          <w:sz w:val="28"/>
          <w:szCs w:val="28"/>
          <w:lang w:eastAsia="en-US"/>
        </w:rPr>
        <w:t>г. – город;</w:t>
      </w:r>
    </w:p>
    <w:p w:rsidR="005D7080" w:rsidRDefault="005D7080" w:rsidP="001E090C">
      <w:pPr>
        <w:ind w:firstLine="709"/>
        <w:jc w:val="both"/>
        <w:rPr>
          <w:rFonts w:eastAsia="Calibri"/>
          <w:sz w:val="28"/>
          <w:szCs w:val="28"/>
          <w:lang w:eastAsia="en-US"/>
        </w:rPr>
      </w:pPr>
      <w:r>
        <w:rPr>
          <w:rFonts w:eastAsia="Calibri"/>
          <w:sz w:val="28"/>
          <w:szCs w:val="28"/>
          <w:lang w:eastAsia="en-US"/>
        </w:rPr>
        <w:t>ГЭС – гидроэлектростанция;</w:t>
      </w:r>
    </w:p>
    <w:p w:rsidR="005D7080" w:rsidRDefault="005D7080" w:rsidP="001E090C">
      <w:pPr>
        <w:ind w:firstLine="709"/>
        <w:jc w:val="both"/>
        <w:rPr>
          <w:rFonts w:eastAsia="Calibri"/>
          <w:sz w:val="28"/>
          <w:szCs w:val="28"/>
          <w:lang w:eastAsia="en-US"/>
        </w:rPr>
      </w:pPr>
      <w:r>
        <w:rPr>
          <w:rFonts w:eastAsia="Calibri"/>
          <w:sz w:val="28"/>
          <w:szCs w:val="28"/>
          <w:lang w:eastAsia="en-US"/>
        </w:rPr>
        <w:t>ГРЭС – государственная районная электрическая станция;</w:t>
      </w:r>
    </w:p>
    <w:p w:rsidR="005D7080" w:rsidRDefault="005D7080" w:rsidP="001E090C">
      <w:pPr>
        <w:ind w:firstLine="709"/>
        <w:jc w:val="both"/>
        <w:rPr>
          <w:rFonts w:eastAsia="Calibri"/>
          <w:sz w:val="28"/>
          <w:szCs w:val="28"/>
          <w:lang w:eastAsia="en-US"/>
        </w:rPr>
      </w:pPr>
      <w:r>
        <w:rPr>
          <w:rFonts w:eastAsia="Calibri"/>
          <w:sz w:val="28"/>
          <w:szCs w:val="28"/>
          <w:lang w:eastAsia="en-US"/>
        </w:rPr>
        <w:t>ГК – группа компаний;</w:t>
      </w:r>
    </w:p>
    <w:p w:rsidR="005D7080" w:rsidRDefault="005D7080" w:rsidP="001E090C">
      <w:pPr>
        <w:ind w:firstLine="709"/>
        <w:jc w:val="both"/>
        <w:rPr>
          <w:rFonts w:eastAsia="Calibri"/>
          <w:sz w:val="28"/>
          <w:szCs w:val="28"/>
          <w:lang w:eastAsia="en-US"/>
        </w:rPr>
      </w:pPr>
      <w:r>
        <w:rPr>
          <w:rFonts w:eastAsia="Calibri"/>
          <w:sz w:val="28"/>
          <w:szCs w:val="28"/>
          <w:lang w:eastAsia="en-US"/>
        </w:rPr>
        <w:t>ЗАО – закрытое акционерное общество;</w:t>
      </w:r>
    </w:p>
    <w:p w:rsidR="005D7080" w:rsidRDefault="005D7080" w:rsidP="001E090C">
      <w:pPr>
        <w:ind w:firstLine="709"/>
        <w:jc w:val="both"/>
        <w:rPr>
          <w:rFonts w:eastAsia="Calibri"/>
          <w:sz w:val="28"/>
          <w:szCs w:val="28"/>
          <w:lang w:eastAsia="en-US"/>
        </w:rPr>
      </w:pPr>
      <w:r>
        <w:rPr>
          <w:rFonts w:eastAsia="Calibri"/>
          <w:sz w:val="28"/>
          <w:szCs w:val="28"/>
          <w:lang w:eastAsia="en-US"/>
        </w:rPr>
        <w:t>ИП – индивидуальный предприниматель;</w:t>
      </w:r>
    </w:p>
    <w:p w:rsidR="005D7080" w:rsidRDefault="005D7080" w:rsidP="001E090C">
      <w:pPr>
        <w:ind w:firstLine="709"/>
        <w:jc w:val="both"/>
        <w:rPr>
          <w:rFonts w:eastAsia="Calibri"/>
          <w:sz w:val="28"/>
          <w:szCs w:val="28"/>
          <w:lang w:eastAsia="en-US"/>
        </w:rPr>
      </w:pPr>
      <w:r>
        <w:rPr>
          <w:rFonts w:eastAsia="Calibri"/>
          <w:sz w:val="28"/>
          <w:szCs w:val="28"/>
          <w:lang w:eastAsia="en-US"/>
        </w:rPr>
        <w:t>КБ – коммерческий банк;</w:t>
      </w:r>
    </w:p>
    <w:p w:rsidR="005D7080" w:rsidRDefault="005D7080" w:rsidP="001E090C">
      <w:pPr>
        <w:ind w:firstLine="709"/>
        <w:jc w:val="both"/>
        <w:rPr>
          <w:rFonts w:eastAsia="Calibri"/>
          <w:sz w:val="28"/>
          <w:szCs w:val="28"/>
          <w:lang w:eastAsia="en-US"/>
        </w:rPr>
      </w:pPr>
      <w:proofErr w:type="gramStart"/>
      <w:r>
        <w:rPr>
          <w:rFonts w:eastAsia="Calibri"/>
          <w:sz w:val="28"/>
          <w:szCs w:val="28"/>
          <w:lang w:eastAsia="en-US"/>
        </w:rPr>
        <w:t>кг</w:t>
      </w:r>
      <w:proofErr w:type="gramEnd"/>
      <w:r>
        <w:rPr>
          <w:rFonts w:eastAsia="Calibri"/>
          <w:sz w:val="28"/>
          <w:szCs w:val="28"/>
          <w:lang w:eastAsia="en-US"/>
        </w:rPr>
        <w:t xml:space="preserve"> – килограмм;</w:t>
      </w:r>
    </w:p>
    <w:p w:rsidR="005D7080" w:rsidRDefault="005D7080" w:rsidP="001E090C">
      <w:pPr>
        <w:ind w:firstLine="709"/>
        <w:jc w:val="both"/>
        <w:rPr>
          <w:rFonts w:eastAsia="Calibri"/>
          <w:sz w:val="28"/>
          <w:szCs w:val="28"/>
          <w:lang w:eastAsia="en-US"/>
        </w:rPr>
      </w:pPr>
      <w:proofErr w:type="gramStart"/>
      <w:r>
        <w:rPr>
          <w:rFonts w:eastAsia="Calibri"/>
          <w:sz w:val="28"/>
          <w:szCs w:val="28"/>
          <w:lang w:eastAsia="en-US"/>
        </w:rPr>
        <w:t>км</w:t>
      </w:r>
      <w:proofErr w:type="gramEnd"/>
      <w:r>
        <w:rPr>
          <w:rFonts w:eastAsia="Calibri"/>
          <w:sz w:val="28"/>
          <w:szCs w:val="28"/>
          <w:lang w:eastAsia="en-US"/>
        </w:rPr>
        <w:t xml:space="preserve"> – километр;</w:t>
      </w:r>
    </w:p>
    <w:p w:rsidR="005D7080" w:rsidRDefault="005D7080" w:rsidP="001E090C">
      <w:pPr>
        <w:ind w:firstLine="709"/>
        <w:jc w:val="both"/>
        <w:rPr>
          <w:rFonts w:eastAsia="Calibri"/>
          <w:sz w:val="28"/>
          <w:szCs w:val="28"/>
          <w:lang w:eastAsia="en-US"/>
        </w:rPr>
      </w:pPr>
      <w:r>
        <w:rPr>
          <w:rFonts w:eastAsia="Calibri"/>
          <w:sz w:val="28"/>
          <w:szCs w:val="28"/>
          <w:lang w:eastAsia="en-US"/>
        </w:rPr>
        <w:t>МОТ – Международная организация труда;</w:t>
      </w:r>
    </w:p>
    <w:p w:rsidR="005D7080" w:rsidRDefault="00295B82" w:rsidP="001E090C">
      <w:pPr>
        <w:ind w:firstLine="709"/>
        <w:jc w:val="both"/>
        <w:rPr>
          <w:rFonts w:eastAsia="Calibri"/>
          <w:sz w:val="28"/>
          <w:szCs w:val="28"/>
          <w:lang w:eastAsia="en-US"/>
        </w:rPr>
      </w:pPr>
      <w:r>
        <w:rPr>
          <w:rFonts w:eastAsia="Calibri"/>
          <w:sz w:val="28"/>
          <w:szCs w:val="28"/>
          <w:lang w:eastAsia="en-US"/>
        </w:rPr>
        <w:t>НИОКР – научно-исследовательские и опытно-конструкторские работы;</w:t>
      </w:r>
    </w:p>
    <w:p w:rsidR="00295B82" w:rsidRDefault="00295B82" w:rsidP="001E090C">
      <w:pPr>
        <w:ind w:firstLine="709"/>
        <w:jc w:val="both"/>
        <w:rPr>
          <w:rFonts w:eastAsia="Calibri"/>
          <w:sz w:val="28"/>
          <w:szCs w:val="28"/>
          <w:lang w:eastAsia="en-US"/>
        </w:rPr>
      </w:pPr>
      <w:r>
        <w:rPr>
          <w:rFonts w:eastAsia="Calibri"/>
          <w:sz w:val="28"/>
          <w:szCs w:val="28"/>
          <w:lang w:eastAsia="en-US"/>
        </w:rPr>
        <w:t>НП – некоммерческое партнерство;</w:t>
      </w:r>
    </w:p>
    <w:p w:rsidR="00295B82" w:rsidRDefault="00295B82" w:rsidP="001E090C">
      <w:pPr>
        <w:ind w:firstLine="709"/>
        <w:jc w:val="both"/>
        <w:rPr>
          <w:rFonts w:eastAsia="Calibri"/>
          <w:sz w:val="28"/>
          <w:szCs w:val="28"/>
          <w:lang w:eastAsia="en-US"/>
        </w:rPr>
      </w:pPr>
      <w:r>
        <w:rPr>
          <w:rFonts w:eastAsia="Calibri"/>
          <w:sz w:val="28"/>
          <w:szCs w:val="28"/>
          <w:lang w:eastAsia="en-US"/>
        </w:rPr>
        <w:t>ООО – общество с ограниченной ответственностью;</w:t>
      </w:r>
    </w:p>
    <w:p w:rsidR="00295B82" w:rsidRDefault="00295B82" w:rsidP="001E090C">
      <w:pPr>
        <w:ind w:firstLine="709"/>
        <w:jc w:val="both"/>
        <w:rPr>
          <w:rFonts w:eastAsia="Calibri"/>
          <w:sz w:val="28"/>
          <w:szCs w:val="28"/>
          <w:lang w:eastAsia="en-US"/>
        </w:rPr>
      </w:pPr>
      <w:r>
        <w:rPr>
          <w:rFonts w:eastAsia="Calibri"/>
          <w:sz w:val="28"/>
          <w:szCs w:val="28"/>
          <w:lang w:eastAsia="en-US"/>
        </w:rPr>
        <w:t>ОАО – открытое акционерное общество;</w:t>
      </w:r>
    </w:p>
    <w:p w:rsidR="00295B82" w:rsidRDefault="00295B82" w:rsidP="001E090C">
      <w:pPr>
        <w:ind w:firstLine="709"/>
        <w:jc w:val="both"/>
        <w:rPr>
          <w:rFonts w:eastAsia="Calibri"/>
          <w:sz w:val="28"/>
          <w:szCs w:val="28"/>
          <w:lang w:eastAsia="en-US"/>
        </w:rPr>
      </w:pPr>
      <w:r>
        <w:rPr>
          <w:rFonts w:eastAsia="Calibri"/>
          <w:sz w:val="28"/>
          <w:szCs w:val="28"/>
          <w:lang w:eastAsia="en-US"/>
        </w:rPr>
        <w:t>ОПК – оборонно-промышленный комплекс;</w:t>
      </w:r>
    </w:p>
    <w:p w:rsidR="00295B82" w:rsidRDefault="00295B82" w:rsidP="001E090C">
      <w:pPr>
        <w:ind w:firstLine="709"/>
        <w:jc w:val="both"/>
        <w:rPr>
          <w:rFonts w:eastAsia="Calibri"/>
          <w:sz w:val="28"/>
          <w:szCs w:val="28"/>
          <w:lang w:eastAsia="en-US"/>
        </w:rPr>
      </w:pPr>
      <w:r>
        <w:rPr>
          <w:rFonts w:eastAsia="Calibri"/>
          <w:sz w:val="28"/>
          <w:szCs w:val="28"/>
          <w:lang w:eastAsia="en-US"/>
        </w:rPr>
        <w:t>ПК – производственная компания;</w:t>
      </w:r>
    </w:p>
    <w:p w:rsidR="00295B82" w:rsidRDefault="00295B82" w:rsidP="001E090C">
      <w:pPr>
        <w:ind w:firstLine="709"/>
        <w:jc w:val="both"/>
        <w:rPr>
          <w:rFonts w:eastAsia="Calibri"/>
          <w:sz w:val="28"/>
          <w:szCs w:val="28"/>
          <w:lang w:eastAsia="en-US"/>
        </w:rPr>
      </w:pPr>
      <w:r>
        <w:rPr>
          <w:rFonts w:eastAsia="Calibri"/>
          <w:sz w:val="28"/>
          <w:szCs w:val="28"/>
          <w:lang w:eastAsia="en-US"/>
        </w:rPr>
        <w:t>ПАО – публичное акционерное общество;</w:t>
      </w:r>
    </w:p>
    <w:p w:rsidR="00295B82" w:rsidRDefault="00295B82" w:rsidP="001E090C">
      <w:pPr>
        <w:ind w:firstLine="709"/>
        <w:jc w:val="both"/>
        <w:rPr>
          <w:rFonts w:eastAsia="Calibri"/>
          <w:sz w:val="28"/>
          <w:szCs w:val="28"/>
          <w:lang w:eastAsia="en-US"/>
        </w:rPr>
      </w:pPr>
      <w:r>
        <w:rPr>
          <w:rFonts w:eastAsia="Calibri"/>
          <w:sz w:val="28"/>
          <w:szCs w:val="28"/>
          <w:lang w:eastAsia="en-US"/>
        </w:rPr>
        <w:t>ПКФ – производственно-коммерческая фирма;</w:t>
      </w:r>
    </w:p>
    <w:p w:rsidR="00295B82" w:rsidRDefault="00295B82" w:rsidP="001E090C">
      <w:pPr>
        <w:ind w:firstLine="709"/>
        <w:jc w:val="both"/>
        <w:rPr>
          <w:rFonts w:eastAsia="Calibri"/>
          <w:sz w:val="28"/>
          <w:szCs w:val="28"/>
          <w:lang w:eastAsia="en-US"/>
        </w:rPr>
      </w:pPr>
      <w:r>
        <w:rPr>
          <w:rFonts w:eastAsia="Calibri"/>
          <w:sz w:val="28"/>
          <w:szCs w:val="28"/>
          <w:lang w:eastAsia="en-US"/>
        </w:rPr>
        <w:t>РГУ – Ростовский государственный университет;</w:t>
      </w:r>
    </w:p>
    <w:p w:rsidR="00295B82" w:rsidRDefault="00295B82" w:rsidP="001E090C">
      <w:pPr>
        <w:ind w:firstLine="709"/>
        <w:jc w:val="both"/>
        <w:rPr>
          <w:rFonts w:eastAsia="Calibri"/>
          <w:sz w:val="28"/>
          <w:szCs w:val="28"/>
          <w:lang w:eastAsia="en-US"/>
        </w:rPr>
      </w:pPr>
      <w:r>
        <w:rPr>
          <w:rFonts w:eastAsia="Calibri"/>
          <w:sz w:val="28"/>
          <w:szCs w:val="28"/>
          <w:lang w:eastAsia="en-US"/>
        </w:rPr>
        <w:t>РЖД – Российские железные дороги;</w:t>
      </w:r>
    </w:p>
    <w:p w:rsidR="00295B82" w:rsidRDefault="00295B82" w:rsidP="001E090C">
      <w:pPr>
        <w:ind w:firstLine="709"/>
        <w:jc w:val="both"/>
        <w:rPr>
          <w:rFonts w:eastAsia="Calibri"/>
          <w:sz w:val="28"/>
          <w:szCs w:val="28"/>
          <w:lang w:eastAsia="en-US"/>
        </w:rPr>
      </w:pPr>
      <w:r>
        <w:rPr>
          <w:rFonts w:eastAsia="Calibri"/>
          <w:sz w:val="28"/>
          <w:szCs w:val="28"/>
          <w:lang w:eastAsia="en-US"/>
        </w:rPr>
        <w:t>р. – река;</w:t>
      </w:r>
    </w:p>
    <w:p w:rsidR="00295B82" w:rsidRDefault="00295B82" w:rsidP="001E090C">
      <w:pPr>
        <w:ind w:firstLine="709"/>
        <w:jc w:val="both"/>
        <w:rPr>
          <w:rFonts w:eastAsia="Calibri"/>
          <w:sz w:val="28"/>
          <w:szCs w:val="28"/>
          <w:lang w:eastAsia="en-US"/>
        </w:rPr>
      </w:pPr>
      <w:r>
        <w:rPr>
          <w:rFonts w:eastAsia="Calibri"/>
          <w:sz w:val="28"/>
          <w:szCs w:val="28"/>
          <w:lang w:eastAsia="en-US"/>
        </w:rPr>
        <w:t>ТК – тепличный комплекс;</w:t>
      </w:r>
    </w:p>
    <w:p w:rsidR="00295B82" w:rsidRDefault="00295B82" w:rsidP="001E090C">
      <w:pPr>
        <w:ind w:firstLine="709"/>
        <w:jc w:val="both"/>
        <w:rPr>
          <w:rFonts w:eastAsia="Calibri"/>
          <w:sz w:val="28"/>
          <w:szCs w:val="28"/>
          <w:lang w:eastAsia="en-US"/>
        </w:rPr>
      </w:pPr>
      <w:r>
        <w:rPr>
          <w:rFonts w:eastAsia="Calibri"/>
          <w:sz w:val="28"/>
          <w:szCs w:val="28"/>
          <w:lang w:eastAsia="en-US"/>
        </w:rPr>
        <w:t>ФАС России – Федеральная антимонопольная служба России;</w:t>
      </w:r>
    </w:p>
    <w:p w:rsidR="00295B82" w:rsidRDefault="00295B82" w:rsidP="001E090C">
      <w:pPr>
        <w:ind w:firstLine="709"/>
        <w:jc w:val="both"/>
        <w:rPr>
          <w:rFonts w:eastAsia="Calibri"/>
          <w:sz w:val="28"/>
          <w:szCs w:val="28"/>
          <w:lang w:eastAsia="en-US"/>
        </w:rPr>
      </w:pPr>
      <w:r>
        <w:rPr>
          <w:rFonts w:eastAsia="Calibri"/>
          <w:sz w:val="28"/>
          <w:szCs w:val="28"/>
          <w:lang w:eastAsia="en-US"/>
        </w:rPr>
        <w:t>ФГУП – федеральное государственное унитарное предприятие;</w:t>
      </w:r>
    </w:p>
    <w:p w:rsidR="00295B82" w:rsidRDefault="00323C66" w:rsidP="001E090C">
      <w:pPr>
        <w:ind w:firstLine="709"/>
        <w:jc w:val="both"/>
        <w:rPr>
          <w:rFonts w:eastAsia="Calibri"/>
          <w:sz w:val="28"/>
          <w:szCs w:val="28"/>
          <w:lang w:eastAsia="en-US"/>
        </w:rPr>
      </w:pPr>
      <w:r>
        <w:rPr>
          <w:rFonts w:eastAsia="Calibri"/>
          <w:sz w:val="28"/>
          <w:szCs w:val="28"/>
          <w:lang w:eastAsia="en-US"/>
        </w:rPr>
        <w:t>ФГБОУ ВО «Д</w:t>
      </w:r>
      <w:r w:rsidR="00A70CD5">
        <w:rPr>
          <w:rFonts w:eastAsia="Calibri"/>
          <w:sz w:val="28"/>
          <w:szCs w:val="28"/>
          <w:lang w:eastAsia="en-US"/>
        </w:rPr>
        <w:t>Г</w:t>
      </w:r>
      <w:r>
        <w:rPr>
          <w:rFonts w:eastAsia="Calibri"/>
          <w:sz w:val="28"/>
          <w:szCs w:val="28"/>
          <w:lang w:eastAsia="en-US"/>
        </w:rPr>
        <w:t xml:space="preserve">ТУ» – федеральное государственное бюджетное образовательное учреждение </w:t>
      </w:r>
      <w:proofErr w:type="gramStart"/>
      <w:r>
        <w:rPr>
          <w:rFonts w:eastAsia="Calibri"/>
          <w:sz w:val="28"/>
          <w:szCs w:val="28"/>
          <w:lang w:eastAsia="en-US"/>
        </w:rPr>
        <w:t>высшего</w:t>
      </w:r>
      <w:proofErr w:type="gramEnd"/>
      <w:r>
        <w:rPr>
          <w:rFonts w:eastAsia="Calibri"/>
          <w:sz w:val="28"/>
          <w:szCs w:val="28"/>
          <w:lang w:eastAsia="en-US"/>
        </w:rPr>
        <w:t xml:space="preserve"> образования «Донской государственный технический университет»;</w:t>
      </w:r>
    </w:p>
    <w:p w:rsidR="00323C66" w:rsidRDefault="00323C66" w:rsidP="001E090C">
      <w:pPr>
        <w:ind w:firstLine="709"/>
        <w:jc w:val="both"/>
        <w:rPr>
          <w:rFonts w:eastAsia="Calibri"/>
          <w:sz w:val="28"/>
          <w:szCs w:val="28"/>
          <w:lang w:eastAsia="en-US"/>
        </w:rPr>
      </w:pPr>
      <w:r>
        <w:rPr>
          <w:rFonts w:eastAsia="Calibri"/>
          <w:sz w:val="28"/>
          <w:szCs w:val="28"/>
          <w:lang w:eastAsia="en-US"/>
        </w:rPr>
        <w:t>ФКП – федеральное казенное предприятие.</w:t>
      </w:r>
    </w:p>
    <w:p w:rsidR="00323C66" w:rsidRPr="0067579C" w:rsidRDefault="00323C66" w:rsidP="001E090C">
      <w:pPr>
        <w:ind w:firstLine="709"/>
        <w:jc w:val="both"/>
        <w:rPr>
          <w:rFonts w:eastAsia="Calibri"/>
          <w:sz w:val="28"/>
          <w:szCs w:val="28"/>
          <w:lang w:eastAsia="en-US"/>
        </w:rPr>
      </w:pPr>
    </w:p>
    <w:p w:rsidR="004D67AF" w:rsidRPr="0067579C" w:rsidRDefault="004D67AF" w:rsidP="001E090C">
      <w:pPr>
        <w:ind w:firstLine="709"/>
        <w:jc w:val="both"/>
        <w:rPr>
          <w:rFonts w:eastAsia="Calibri"/>
          <w:sz w:val="28"/>
          <w:szCs w:val="28"/>
          <w:lang w:eastAsia="en-US"/>
        </w:rPr>
      </w:pPr>
    </w:p>
    <w:p w:rsidR="000E4A37" w:rsidRPr="000E4A37" w:rsidRDefault="000E4A37" w:rsidP="000E4A37">
      <w:pPr>
        <w:ind w:right="5551"/>
        <w:jc w:val="center"/>
        <w:rPr>
          <w:sz w:val="28"/>
          <w:szCs w:val="28"/>
        </w:rPr>
      </w:pPr>
      <w:r w:rsidRPr="000E4A37">
        <w:rPr>
          <w:sz w:val="28"/>
          <w:szCs w:val="28"/>
        </w:rPr>
        <w:t>Начальник управления</w:t>
      </w:r>
    </w:p>
    <w:p w:rsidR="000E4A37" w:rsidRPr="000E4A37" w:rsidRDefault="000E4A37" w:rsidP="000E4A37">
      <w:pPr>
        <w:ind w:right="5551"/>
        <w:jc w:val="center"/>
        <w:rPr>
          <w:sz w:val="28"/>
          <w:szCs w:val="28"/>
        </w:rPr>
      </w:pPr>
      <w:r w:rsidRPr="000E4A37">
        <w:rPr>
          <w:sz w:val="28"/>
          <w:szCs w:val="28"/>
        </w:rPr>
        <w:t>документационного обеспечения</w:t>
      </w:r>
    </w:p>
    <w:p w:rsidR="000E4A37" w:rsidRPr="000E4A37" w:rsidRDefault="000E4A37" w:rsidP="000E4A37">
      <w:pPr>
        <w:rPr>
          <w:sz w:val="28"/>
        </w:rPr>
      </w:pPr>
      <w:r w:rsidRPr="000E4A37">
        <w:rPr>
          <w:sz w:val="28"/>
        </w:rPr>
        <w:t>Правительства Ростовско</w:t>
      </w:r>
      <w:r>
        <w:rPr>
          <w:sz w:val="28"/>
        </w:rPr>
        <w:t xml:space="preserve">й области                      </w:t>
      </w:r>
      <w:r w:rsidRPr="000E4A37">
        <w:rPr>
          <w:sz w:val="28"/>
        </w:rPr>
        <w:t xml:space="preserve">Т.А. </w:t>
      </w:r>
      <w:proofErr w:type="spellStart"/>
      <w:r w:rsidRPr="000E4A37">
        <w:rPr>
          <w:sz w:val="28"/>
        </w:rPr>
        <w:t>Родионченко</w:t>
      </w:r>
      <w:proofErr w:type="spellEnd"/>
    </w:p>
    <w:p w:rsidR="00555073" w:rsidRDefault="00555073" w:rsidP="00555073">
      <w:pPr>
        <w:contextualSpacing/>
        <w:jc w:val="both"/>
        <w:rPr>
          <w:rFonts w:eastAsia="Calibri"/>
          <w:sz w:val="28"/>
          <w:szCs w:val="28"/>
          <w:lang w:eastAsia="en-US"/>
        </w:rPr>
      </w:pPr>
    </w:p>
    <w:p w:rsidR="000E4A37" w:rsidRDefault="000E4A37" w:rsidP="00555073">
      <w:pPr>
        <w:contextualSpacing/>
        <w:jc w:val="both"/>
        <w:rPr>
          <w:rFonts w:eastAsia="Calibri"/>
          <w:sz w:val="28"/>
          <w:szCs w:val="28"/>
          <w:lang w:eastAsia="en-US"/>
        </w:rPr>
      </w:pPr>
    </w:p>
    <w:p w:rsidR="000E4A37" w:rsidRPr="0067579C" w:rsidRDefault="000E4A37" w:rsidP="00555073">
      <w:pPr>
        <w:contextualSpacing/>
        <w:jc w:val="both"/>
        <w:rPr>
          <w:rFonts w:eastAsia="Calibri"/>
          <w:sz w:val="28"/>
          <w:szCs w:val="28"/>
          <w:lang w:eastAsia="en-US"/>
        </w:rPr>
        <w:sectPr w:rsidR="000E4A37" w:rsidRPr="0067579C" w:rsidSect="009511CC">
          <w:footerReference w:type="default" r:id="rId55"/>
          <w:pgSz w:w="11906" w:h="16838" w:code="9"/>
          <w:pgMar w:top="709" w:right="851" w:bottom="1134" w:left="1304" w:header="709" w:footer="709" w:gutter="0"/>
          <w:cols w:space="708"/>
          <w:docGrid w:linePitch="360"/>
        </w:sectPr>
      </w:pPr>
    </w:p>
    <w:p w:rsidR="00FA17E0" w:rsidRPr="00555073" w:rsidRDefault="00FA17E0" w:rsidP="00FA17E0">
      <w:pPr>
        <w:ind w:left="10773"/>
        <w:contextualSpacing/>
        <w:jc w:val="center"/>
        <w:outlineLvl w:val="1"/>
        <w:rPr>
          <w:rFonts w:eastAsia="Calibri"/>
          <w:sz w:val="28"/>
          <w:szCs w:val="28"/>
          <w:lang w:eastAsia="en-US"/>
        </w:rPr>
      </w:pPr>
      <w:bookmarkStart w:id="40" w:name="_Toc456281951"/>
      <w:r w:rsidRPr="00555073">
        <w:rPr>
          <w:rFonts w:eastAsia="Calibri"/>
          <w:sz w:val="28"/>
          <w:szCs w:val="28"/>
          <w:lang w:eastAsia="en-US"/>
        </w:rPr>
        <w:t>Приложение № 1</w:t>
      </w:r>
    </w:p>
    <w:p w:rsidR="00FA17E0" w:rsidRDefault="00FA17E0" w:rsidP="00FA17E0">
      <w:pPr>
        <w:ind w:left="10773"/>
        <w:jc w:val="center"/>
        <w:rPr>
          <w:rFonts w:eastAsia="Calibri"/>
          <w:sz w:val="28"/>
          <w:szCs w:val="28"/>
          <w:lang w:eastAsia="en-US"/>
        </w:rPr>
      </w:pPr>
      <w:r w:rsidRPr="00555073">
        <w:rPr>
          <w:rFonts w:eastAsia="Calibri"/>
          <w:sz w:val="28"/>
          <w:szCs w:val="28"/>
          <w:lang w:eastAsia="en-US"/>
        </w:rPr>
        <w:t xml:space="preserve">к Стратегии </w:t>
      </w:r>
      <w:proofErr w:type="gramStart"/>
      <w:r w:rsidRPr="00555073">
        <w:rPr>
          <w:rFonts w:eastAsia="Calibri"/>
          <w:sz w:val="28"/>
          <w:szCs w:val="28"/>
          <w:lang w:eastAsia="en-US"/>
        </w:rPr>
        <w:t>инвестиционного</w:t>
      </w:r>
      <w:proofErr w:type="gramEnd"/>
      <w:r w:rsidRPr="00555073">
        <w:rPr>
          <w:rFonts w:eastAsia="Calibri"/>
          <w:sz w:val="28"/>
          <w:szCs w:val="28"/>
          <w:lang w:eastAsia="en-US"/>
        </w:rPr>
        <w:t xml:space="preserve"> </w:t>
      </w:r>
    </w:p>
    <w:p w:rsidR="00FA17E0" w:rsidRDefault="00FA17E0" w:rsidP="00FA17E0">
      <w:pPr>
        <w:ind w:left="10773"/>
        <w:jc w:val="center"/>
        <w:rPr>
          <w:rFonts w:eastAsia="Calibri"/>
          <w:sz w:val="28"/>
          <w:szCs w:val="28"/>
          <w:lang w:eastAsia="en-US"/>
        </w:rPr>
      </w:pPr>
      <w:r w:rsidRPr="00555073">
        <w:rPr>
          <w:rFonts w:eastAsia="Calibri"/>
          <w:sz w:val="28"/>
          <w:szCs w:val="28"/>
          <w:lang w:eastAsia="en-US"/>
        </w:rPr>
        <w:t xml:space="preserve">развития Ростовской области </w:t>
      </w:r>
    </w:p>
    <w:p w:rsidR="00FA17E0" w:rsidRPr="00555073" w:rsidRDefault="00FA17E0" w:rsidP="00FA17E0">
      <w:pPr>
        <w:ind w:left="10773"/>
        <w:jc w:val="center"/>
        <w:rPr>
          <w:rFonts w:eastAsia="Calibri"/>
          <w:sz w:val="28"/>
          <w:szCs w:val="28"/>
          <w:lang w:eastAsia="en-US"/>
        </w:rPr>
      </w:pPr>
      <w:r w:rsidRPr="00555073">
        <w:rPr>
          <w:rFonts w:eastAsia="Calibri"/>
          <w:sz w:val="28"/>
          <w:szCs w:val="28"/>
          <w:lang w:eastAsia="en-US"/>
        </w:rPr>
        <w:t>до 2030 года</w:t>
      </w:r>
    </w:p>
    <w:p w:rsidR="00555073" w:rsidRPr="00555073" w:rsidRDefault="00555073" w:rsidP="00555073">
      <w:pPr>
        <w:jc w:val="center"/>
        <w:rPr>
          <w:rFonts w:eastAsia="Calibri"/>
          <w:sz w:val="28"/>
          <w:szCs w:val="28"/>
          <w:lang w:eastAsia="en-US"/>
        </w:rPr>
      </w:pPr>
      <w:r w:rsidRPr="00555073">
        <w:rPr>
          <w:rFonts w:eastAsia="Calibri"/>
          <w:sz w:val="28"/>
          <w:szCs w:val="28"/>
          <w:lang w:eastAsia="en-US"/>
        </w:rPr>
        <w:t>ИНВЕСТИЦИОННЫЙ ПОТЕНЦИАЛ</w:t>
      </w:r>
    </w:p>
    <w:p w:rsidR="00555073" w:rsidRPr="00555073" w:rsidRDefault="00555073" w:rsidP="00555073">
      <w:pPr>
        <w:jc w:val="center"/>
        <w:rPr>
          <w:rFonts w:eastAsia="Calibri"/>
          <w:sz w:val="28"/>
          <w:szCs w:val="28"/>
          <w:lang w:eastAsia="en-US"/>
        </w:rPr>
      </w:pPr>
      <w:r w:rsidRPr="00555073">
        <w:rPr>
          <w:rFonts w:eastAsia="Calibri"/>
          <w:sz w:val="28"/>
          <w:szCs w:val="28"/>
          <w:lang w:eastAsia="en-US"/>
        </w:rPr>
        <w:t>Ростовской области и ряда регионов</w:t>
      </w:r>
      <w:r w:rsidR="000460D4">
        <w:rPr>
          <w:rFonts w:eastAsia="Calibri"/>
          <w:sz w:val="28"/>
          <w:szCs w:val="28"/>
          <w:lang w:eastAsia="en-US"/>
        </w:rPr>
        <w:t xml:space="preserve"> – </w:t>
      </w:r>
      <w:r w:rsidRPr="00555073">
        <w:rPr>
          <w:rFonts w:eastAsia="Calibri"/>
          <w:sz w:val="28"/>
          <w:szCs w:val="28"/>
          <w:lang w:eastAsia="en-US"/>
        </w:rPr>
        <w:t>лидеров в 2016 году</w:t>
      </w:r>
      <w:bookmarkEnd w:id="40"/>
    </w:p>
    <w:p w:rsidR="00555073" w:rsidRPr="00555073" w:rsidRDefault="00555073" w:rsidP="00555073">
      <w:pPr>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682"/>
        <w:gridCol w:w="575"/>
        <w:gridCol w:w="2379"/>
        <w:gridCol w:w="1819"/>
        <w:gridCol w:w="1503"/>
        <w:gridCol w:w="438"/>
        <w:gridCol w:w="725"/>
        <w:gridCol w:w="722"/>
        <w:gridCol w:w="578"/>
        <w:gridCol w:w="1011"/>
        <w:gridCol w:w="722"/>
        <w:gridCol w:w="871"/>
        <w:gridCol w:w="865"/>
        <w:gridCol w:w="704"/>
        <w:gridCol w:w="1315"/>
      </w:tblGrid>
      <w:tr w:rsidR="00555073" w:rsidRPr="00555073" w:rsidTr="00555838">
        <w:tc>
          <w:tcPr>
            <w:tcW w:w="422" w:type="pct"/>
            <w:gridSpan w:val="2"/>
            <w:shd w:val="clear" w:color="auto" w:fill="FFFFFF"/>
            <w:tcMar>
              <w:top w:w="45" w:type="dxa"/>
              <w:left w:w="28" w:type="dxa"/>
              <w:bottom w:w="45" w:type="dxa"/>
              <w:right w:w="28" w:type="dxa"/>
            </w:tcMar>
            <w:hideMark/>
          </w:tcPr>
          <w:p w:rsidR="00555073" w:rsidRPr="00555073" w:rsidRDefault="00555073" w:rsidP="00555073">
            <w:pPr>
              <w:contextualSpacing/>
              <w:jc w:val="center"/>
              <w:rPr>
                <w:kern w:val="2"/>
                <w:sz w:val="24"/>
                <w:szCs w:val="24"/>
              </w:rPr>
            </w:pPr>
            <w:r w:rsidRPr="00555073">
              <w:rPr>
                <w:kern w:val="2"/>
                <w:sz w:val="24"/>
                <w:szCs w:val="24"/>
              </w:rPr>
              <w:t>Ранг потенциала</w:t>
            </w:r>
          </w:p>
        </w:tc>
        <w:tc>
          <w:tcPr>
            <w:tcW w:w="798" w:type="pct"/>
            <w:vMerge w:val="restart"/>
            <w:shd w:val="clear" w:color="auto" w:fill="FFFFFF"/>
            <w:tcMar>
              <w:top w:w="45" w:type="dxa"/>
              <w:left w:w="28" w:type="dxa"/>
              <w:bottom w:w="45" w:type="dxa"/>
              <w:right w:w="28" w:type="dxa"/>
            </w:tcMar>
            <w:hideMark/>
          </w:tcPr>
          <w:p w:rsidR="00555073" w:rsidRPr="00555073" w:rsidRDefault="00555073" w:rsidP="00555073">
            <w:pPr>
              <w:contextualSpacing/>
              <w:jc w:val="center"/>
              <w:rPr>
                <w:kern w:val="2"/>
                <w:sz w:val="24"/>
                <w:szCs w:val="24"/>
              </w:rPr>
            </w:pPr>
            <w:r w:rsidRPr="00555073">
              <w:rPr>
                <w:kern w:val="2"/>
                <w:sz w:val="24"/>
                <w:szCs w:val="24"/>
              </w:rPr>
              <w:t>Регион</w:t>
            </w:r>
          </w:p>
        </w:tc>
        <w:tc>
          <w:tcPr>
            <w:tcW w:w="610" w:type="pct"/>
            <w:vMerge w:val="restart"/>
            <w:shd w:val="clear" w:color="auto" w:fill="FFFFFF"/>
            <w:tcMar>
              <w:top w:w="45" w:type="dxa"/>
              <w:left w:w="28" w:type="dxa"/>
              <w:bottom w:w="45" w:type="dxa"/>
              <w:right w:w="28" w:type="dxa"/>
            </w:tcMar>
            <w:hideMark/>
          </w:tcPr>
          <w:p w:rsidR="00555073" w:rsidRPr="00555073" w:rsidRDefault="00555073" w:rsidP="00555073">
            <w:pPr>
              <w:contextualSpacing/>
              <w:jc w:val="center"/>
              <w:rPr>
                <w:kern w:val="2"/>
                <w:sz w:val="24"/>
                <w:szCs w:val="24"/>
              </w:rPr>
            </w:pPr>
            <w:r w:rsidRPr="00555073">
              <w:rPr>
                <w:kern w:val="2"/>
                <w:sz w:val="24"/>
                <w:szCs w:val="24"/>
              </w:rPr>
              <w:t xml:space="preserve">Доля в общероссийском </w:t>
            </w:r>
            <w:proofErr w:type="gramStart"/>
            <w:r w:rsidRPr="00555073">
              <w:rPr>
                <w:kern w:val="2"/>
                <w:sz w:val="24"/>
                <w:szCs w:val="24"/>
              </w:rPr>
              <w:t>потенциале</w:t>
            </w:r>
            <w:proofErr w:type="gramEnd"/>
            <w:r w:rsidRPr="00555073">
              <w:rPr>
                <w:kern w:val="2"/>
                <w:sz w:val="24"/>
                <w:szCs w:val="24"/>
              </w:rPr>
              <w:t>, 2016 год (процентов)</w:t>
            </w:r>
          </w:p>
        </w:tc>
        <w:tc>
          <w:tcPr>
            <w:tcW w:w="504" w:type="pct"/>
            <w:vMerge w:val="restart"/>
            <w:shd w:val="clear" w:color="auto" w:fill="FFFFFF"/>
            <w:tcMar>
              <w:top w:w="45" w:type="dxa"/>
              <w:left w:w="28" w:type="dxa"/>
              <w:bottom w:w="45" w:type="dxa"/>
              <w:right w:w="28" w:type="dxa"/>
            </w:tcMar>
            <w:hideMark/>
          </w:tcPr>
          <w:p w:rsidR="00555073" w:rsidRPr="00555073" w:rsidRDefault="00555073" w:rsidP="00555073">
            <w:pPr>
              <w:contextualSpacing/>
              <w:jc w:val="center"/>
              <w:rPr>
                <w:kern w:val="2"/>
                <w:sz w:val="24"/>
                <w:szCs w:val="24"/>
              </w:rPr>
            </w:pPr>
            <w:r w:rsidRPr="00555073">
              <w:rPr>
                <w:kern w:val="2"/>
                <w:sz w:val="24"/>
                <w:szCs w:val="24"/>
              </w:rPr>
              <w:t xml:space="preserve">Изменение доли в </w:t>
            </w:r>
            <w:proofErr w:type="gramStart"/>
            <w:r w:rsidRPr="00555073">
              <w:rPr>
                <w:kern w:val="2"/>
                <w:sz w:val="24"/>
                <w:szCs w:val="24"/>
              </w:rPr>
              <w:t>потенциале</w:t>
            </w:r>
            <w:proofErr w:type="gramEnd"/>
            <w:r w:rsidR="000460D4">
              <w:rPr>
                <w:kern w:val="2"/>
                <w:sz w:val="24"/>
                <w:szCs w:val="24"/>
              </w:rPr>
              <w:t>,</w:t>
            </w:r>
            <w:r w:rsidRPr="00555073">
              <w:rPr>
                <w:kern w:val="2"/>
                <w:sz w:val="24"/>
                <w:szCs w:val="24"/>
              </w:rPr>
              <w:t xml:space="preserve"> 2016 год к 2015 году (процентный пункт)</w:t>
            </w:r>
          </w:p>
        </w:tc>
        <w:tc>
          <w:tcPr>
            <w:tcW w:w="2225" w:type="pct"/>
            <w:gridSpan w:val="9"/>
            <w:shd w:val="clear" w:color="auto" w:fill="FFFFFF"/>
            <w:tcMar>
              <w:top w:w="45" w:type="dxa"/>
              <w:left w:w="28" w:type="dxa"/>
              <w:bottom w:w="45" w:type="dxa"/>
              <w:right w:w="28" w:type="dxa"/>
            </w:tcMar>
            <w:hideMark/>
          </w:tcPr>
          <w:p w:rsidR="00555073" w:rsidRPr="00555073" w:rsidRDefault="00555073" w:rsidP="00555073">
            <w:pPr>
              <w:contextualSpacing/>
              <w:jc w:val="center"/>
              <w:rPr>
                <w:kern w:val="2"/>
                <w:sz w:val="24"/>
                <w:szCs w:val="24"/>
              </w:rPr>
            </w:pPr>
            <w:r w:rsidRPr="00555073">
              <w:rPr>
                <w:kern w:val="2"/>
                <w:sz w:val="24"/>
                <w:szCs w:val="24"/>
              </w:rPr>
              <w:t xml:space="preserve">Ранги составляющих инвестиционного потенциала </w:t>
            </w:r>
          </w:p>
          <w:p w:rsidR="00555073" w:rsidRPr="00555073" w:rsidRDefault="00555073" w:rsidP="00555073">
            <w:pPr>
              <w:contextualSpacing/>
              <w:jc w:val="center"/>
              <w:rPr>
                <w:kern w:val="2"/>
                <w:sz w:val="24"/>
                <w:szCs w:val="24"/>
              </w:rPr>
            </w:pPr>
            <w:r w:rsidRPr="00555073">
              <w:rPr>
                <w:kern w:val="2"/>
                <w:sz w:val="24"/>
                <w:szCs w:val="24"/>
              </w:rPr>
              <w:t>в 2016 году</w:t>
            </w:r>
          </w:p>
        </w:tc>
        <w:tc>
          <w:tcPr>
            <w:tcW w:w="442" w:type="pct"/>
            <w:vMerge w:val="restart"/>
            <w:shd w:val="clear" w:color="auto" w:fill="FFFFFF"/>
            <w:tcMar>
              <w:top w:w="45" w:type="dxa"/>
              <w:left w:w="28" w:type="dxa"/>
              <w:bottom w:w="45" w:type="dxa"/>
              <w:right w:w="28" w:type="dxa"/>
            </w:tcMar>
            <w:hideMark/>
          </w:tcPr>
          <w:p w:rsidR="00555073" w:rsidRPr="00555073" w:rsidRDefault="00555073" w:rsidP="00555073">
            <w:pPr>
              <w:contextualSpacing/>
              <w:jc w:val="center"/>
              <w:rPr>
                <w:kern w:val="2"/>
                <w:sz w:val="24"/>
                <w:szCs w:val="24"/>
              </w:rPr>
            </w:pPr>
            <w:r w:rsidRPr="00555073">
              <w:rPr>
                <w:kern w:val="2"/>
                <w:sz w:val="24"/>
                <w:szCs w:val="24"/>
              </w:rPr>
              <w:t xml:space="preserve">Изменение ранга потенциала, </w:t>
            </w:r>
          </w:p>
          <w:p w:rsidR="00555073" w:rsidRPr="00555073" w:rsidRDefault="00555073" w:rsidP="00555073">
            <w:pPr>
              <w:contextualSpacing/>
              <w:jc w:val="center"/>
              <w:rPr>
                <w:kern w:val="2"/>
                <w:sz w:val="24"/>
                <w:szCs w:val="24"/>
              </w:rPr>
            </w:pPr>
            <w:r w:rsidRPr="00555073">
              <w:rPr>
                <w:kern w:val="2"/>
                <w:sz w:val="24"/>
                <w:szCs w:val="24"/>
              </w:rPr>
              <w:t>2016 год к 2015 году</w:t>
            </w:r>
          </w:p>
        </w:tc>
      </w:tr>
      <w:tr w:rsidR="00FA17E0" w:rsidRPr="00555073" w:rsidTr="00555838">
        <w:trPr>
          <w:cantSplit/>
        </w:trPr>
        <w:tc>
          <w:tcPr>
            <w:tcW w:w="229" w:type="pct"/>
            <w:shd w:val="clear" w:color="auto" w:fill="FFFFFF"/>
            <w:tcMar>
              <w:top w:w="45" w:type="dxa"/>
              <w:left w:w="28" w:type="dxa"/>
              <w:bottom w:w="45" w:type="dxa"/>
              <w:right w:w="28" w:type="dxa"/>
            </w:tcMar>
            <w:hideMark/>
          </w:tcPr>
          <w:p w:rsidR="00555073" w:rsidRPr="00555073" w:rsidRDefault="00555073" w:rsidP="00555073">
            <w:pPr>
              <w:contextualSpacing/>
              <w:jc w:val="center"/>
              <w:rPr>
                <w:kern w:val="2"/>
                <w:sz w:val="24"/>
                <w:szCs w:val="24"/>
              </w:rPr>
            </w:pPr>
            <w:r w:rsidRPr="00555073">
              <w:rPr>
                <w:spacing w:val="-20"/>
                <w:kern w:val="2"/>
                <w:sz w:val="24"/>
                <w:szCs w:val="24"/>
              </w:rPr>
              <w:t>2016</w:t>
            </w:r>
            <w:r w:rsidRPr="00555073">
              <w:rPr>
                <w:kern w:val="2"/>
                <w:sz w:val="24"/>
                <w:szCs w:val="24"/>
              </w:rPr>
              <w:t xml:space="preserve"> год</w:t>
            </w:r>
          </w:p>
        </w:tc>
        <w:tc>
          <w:tcPr>
            <w:tcW w:w="193" w:type="pct"/>
            <w:shd w:val="clear" w:color="auto" w:fill="FFFFFF"/>
            <w:tcMar>
              <w:top w:w="45" w:type="dxa"/>
              <w:left w:w="28" w:type="dxa"/>
              <w:bottom w:w="45" w:type="dxa"/>
              <w:right w:w="28" w:type="dxa"/>
            </w:tcMar>
            <w:hideMark/>
          </w:tcPr>
          <w:p w:rsidR="00555073" w:rsidRPr="00555073" w:rsidRDefault="00555073" w:rsidP="00555073">
            <w:pPr>
              <w:contextualSpacing/>
              <w:jc w:val="center"/>
              <w:rPr>
                <w:kern w:val="2"/>
                <w:sz w:val="24"/>
                <w:szCs w:val="24"/>
              </w:rPr>
            </w:pPr>
            <w:r w:rsidRPr="00555073">
              <w:rPr>
                <w:spacing w:val="-28"/>
                <w:kern w:val="2"/>
                <w:sz w:val="24"/>
                <w:szCs w:val="24"/>
              </w:rPr>
              <w:t xml:space="preserve">2015 </w:t>
            </w:r>
            <w:r w:rsidRPr="00555073">
              <w:rPr>
                <w:kern w:val="2"/>
                <w:sz w:val="24"/>
                <w:szCs w:val="24"/>
              </w:rPr>
              <w:t>год</w:t>
            </w:r>
          </w:p>
        </w:tc>
        <w:tc>
          <w:tcPr>
            <w:tcW w:w="798" w:type="pct"/>
            <w:vMerge/>
            <w:shd w:val="clear" w:color="auto" w:fill="FFFFFF"/>
            <w:hideMark/>
          </w:tcPr>
          <w:p w:rsidR="00555073" w:rsidRPr="00555073" w:rsidRDefault="00555073" w:rsidP="00555073">
            <w:pPr>
              <w:contextualSpacing/>
              <w:jc w:val="center"/>
              <w:rPr>
                <w:kern w:val="2"/>
                <w:sz w:val="24"/>
                <w:szCs w:val="24"/>
              </w:rPr>
            </w:pPr>
          </w:p>
        </w:tc>
        <w:tc>
          <w:tcPr>
            <w:tcW w:w="610" w:type="pct"/>
            <w:vMerge/>
            <w:shd w:val="clear" w:color="auto" w:fill="FFFFFF"/>
            <w:hideMark/>
          </w:tcPr>
          <w:p w:rsidR="00555073" w:rsidRPr="00555073" w:rsidRDefault="00555073" w:rsidP="00555073">
            <w:pPr>
              <w:contextualSpacing/>
              <w:jc w:val="center"/>
              <w:rPr>
                <w:kern w:val="2"/>
                <w:sz w:val="24"/>
                <w:szCs w:val="24"/>
              </w:rPr>
            </w:pPr>
          </w:p>
        </w:tc>
        <w:tc>
          <w:tcPr>
            <w:tcW w:w="504" w:type="pct"/>
            <w:vMerge/>
            <w:shd w:val="clear" w:color="auto" w:fill="FFFFFF"/>
            <w:hideMark/>
          </w:tcPr>
          <w:p w:rsidR="00555073" w:rsidRPr="00555073" w:rsidRDefault="00555073" w:rsidP="00555073">
            <w:pPr>
              <w:contextualSpacing/>
              <w:jc w:val="center"/>
              <w:rPr>
                <w:kern w:val="2"/>
                <w:sz w:val="24"/>
                <w:szCs w:val="24"/>
              </w:rPr>
            </w:pPr>
          </w:p>
        </w:tc>
        <w:tc>
          <w:tcPr>
            <w:tcW w:w="147" w:type="pct"/>
            <w:shd w:val="clear" w:color="auto" w:fill="FFFFFF"/>
            <w:tcMar>
              <w:top w:w="45" w:type="dxa"/>
              <w:left w:w="28" w:type="dxa"/>
              <w:bottom w:w="45" w:type="dxa"/>
              <w:right w:w="28" w:type="dxa"/>
            </w:tcMar>
            <w:textDirection w:val="btLr"/>
            <w:hideMark/>
          </w:tcPr>
          <w:p w:rsidR="00555073" w:rsidRPr="00555073" w:rsidRDefault="00555073" w:rsidP="00555073">
            <w:pPr>
              <w:ind w:left="113" w:right="113"/>
              <w:contextualSpacing/>
              <w:jc w:val="center"/>
              <w:rPr>
                <w:kern w:val="2"/>
                <w:sz w:val="24"/>
                <w:szCs w:val="24"/>
              </w:rPr>
            </w:pPr>
            <w:r w:rsidRPr="00555073">
              <w:rPr>
                <w:kern w:val="2"/>
                <w:sz w:val="24"/>
                <w:szCs w:val="24"/>
              </w:rPr>
              <w:t>трудовой</w:t>
            </w:r>
          </w:p>
        </w:tc>
        <w:tc>
          <w:tcPr>
            <w:tcW w:w="243" w:type="pct"/>
            <w:shd w:val="clear" w:color="auto" w:fill="FFFFFF"/>
            <w:tcMar>
              <w:top w:w="45" w:type="dxa"/>
              <w:left w:w="28" w:type="dxa"/>
              <w:bottom w:w="45" w:type="dxa"/>
              <w:right w:w="28" w:type="dxa"/>
            </w:tcMar>
            <w:textDirection w:val="btLr"/>
            <w:hideMark/>
          </w:tcPr>
          <w:p w:rsidR="00555073" w:rsidRPr="00555073" w:rsidRDefault="00555073" w:rsidP="00555073">
            <w:pPr>
              <w:ind w:left="113" w:right="113"/>
              <w:contextualSpacing/>
              <w:jc w:val="center"/>
              <w:rPr>
                <w:kern w:val="2"/>
                <w:sz w:val="24"/>
                <w:szCs w:val="24"/>
              </w:rPr>
            </w:pPr>
            <w:proofErr w:type="gramStart"/>
            <w:r w:rsidRPr="00555073">
              <w:rPr>
                <w:kern w:val="2"/>
                <w:sz w:val="24"/>
                <w:szCs w:val="24"/>
              </w:rPr>
              <w:t>потреби</w:t>
            </w:r>
            <w:r w:rsidR="000460D4">
              <w:rPr>
                <w:kern w:val="2"/>
                <w:sz w:val="24"/>
                <w:szCs w:val="24"/>
              </w:rPr>
              <w:t>-</w:t>
            </w:r>
            <w:proofErr w:type="spellStart"/>
            <w:r w:rsidRPr="00555073">
              <w:rPr>
                <w:kern w:val="2"/>
                <w:sz w:val="24"/>
                <w:szCs w:val="24"/>
              </w:rPr>
              <w:t>тельский</w:t>
            </w:r>
            <w:proofErr w:type="spellEnd"/>
            <w:proofErr w:type="gramEnd"/>
          </w:p>
        </w:tc>
        <w:tc>
          <w:tcPr>
            <w:tcW w:w="242" w:type="pct"/>
            <w:shd w:val="clear" w:color="auto" w:fill="FFFFFF"/>
            <w:tcMar>
              <w:top w:w="45" w:type="dxa"/>
              <w:left w:w="28" w:type="dxa"/>
              <w:bottom w:w="45" w:type="dxa"/>
              <w:right w:w="28" w:type="dxa"/>
            </w:tcMar>
            <w:textDirection w:val="btLr"/>
            <w:hideMark/>
          </w:tcPr>
          <w:p w:rsidR="00555073" w:rsidRPr="00555073" w:rsidRDefault="00555838" w:rsidP="00555073">
            <w:pPr>
              <w:ind w:left="113" w:right="113"/>
              <w:contextualSpacing/>
              <w:jc w:val="center"/>
              <w:rPr>
                <w:kern w:val="2"/>
                <w:sz w:val="24"/>
                <w:szCs w:val="24"/>
              </w:rPr>
            </w:pPr>
            <w:proofErr w:type="spellStart"/>
            <w:proofErr w:type="gramStart"/>
            <w:r>
              <w:rPr>
                <w:kern w:val="2"/>
                <w:sz w:val="24"/>
                <w:szCs w:val="24"/>
              </w:rPr>
              <w:t>производ-ствен</w:t>
            </w:r>
            <w:r w:rsidR="00555073" w:rsidRPr="00555073">
              <w:rPr>
                <w:kern w:val="2"/>
                <w:sz w:val="24"/>
                <w:szCs w:val="24"/>
              </w:rPr>
              <w:t>ный</w:t>
            </w:r>
            <w:proofErr w:type="spellEnd"/>
            <w:proofErr w:type="gramEnd"/>
          </w:p>
        </w:tc>
        <w:tc>
          <w:tcPr>
            <w:tcW w:w="194" w:type="pct"/>
            <w:shd w:val="clear" w:color="auto" w:fill="FFFFFF"/>
            <w:tcMar>
              <w:top w:w="45" w:type="dxa"/>
              <w:left w:w="28" w:type="dxa"/>
              <w:bottom w:w="45" w:type="dxa"/>
              <w:right w:w="28" w:type="dxa"/>
            </w:tcMar>
            <w:textDirection w:val="btLr"/>
            <w:hideMark/>
          </w:tcPr>
          <w:p w:rsidR="00555073" w:rsidRPr="00555073" w:rsidRDefault="00555073" w:rsidP="00555073">
            <w:pPr>
              <w:ind w:left="113" w:right="113"/>
              <w:contextualSpacing/>
              <w:jc w:val="center"/>
              <w:rPr>
                <w:kern w:val="2"/>
                <w:sz w:val="24"/>
                <w:szCs w:val="24"/>
              </w:rPr>
            </w:pPr>
            <w:proofErr w:type="spellStart"/>
            <w:proofErr w:type="gramStart"/>
            <w:r w:rsidRPr="00555073">
              <w:rPr>
                <w:kern w:val="2"/>
                <w:sz w:val="24"/>
                <w:szCs w:val="24"/>
              </w:rPr>
              <w:t>финансо</w:t>
            </w:r>
            <w:proofErr w:type="spellEnd"/>
            <w:r w:rsidR="00555838">
              <w:rPr>
                <w:kern w:val="2"/>
                <w:sz w:val="24"/>
                <w:szCs w:val="24"/>
              </w:rPr>
              <w:t>-</w:t>
            </w:r>
            <w:r w:rsidRPr="00555073">
              <w:rPr>
                <w:kern w:val="2"/>
                <w:sz w:val="24"/>
                <w:szCs w:val="24"/>
              </w:rPr>
              <w:t>вый</w:t>
            </w:r>
            <w:proofErr w:type="gramEnd"/>
          </w:p>
        </w:tc>
        <w:tc>
          <w:tcPr>
            <w:tcW w:w="339" w:type="pct"/>
            <w:shd w:val="clear" w:color="auto" w:fill="FFFFFF"/>
            <w:tcMar>
              <w:top w:w="45" w:type="dxa"/>
              <w:left w:w="28" w:type="dxa"/>
              <w:bottom w:w="45" w:type="dxa"/>
              <w:right w:w="28" w:type="dxa"/>
            </w:tcMar>
            <w:textDirection w:val="btLr"/>
            <w:hideMark/>
          </w:tcPr>
          <w:p w:rsidR="00555073" w:rsidRPr="00555073" w:rsidRDefault="00555073" w:rsidP="00555073">
            <w:pPr>
              <w:ind w:left="113" w:right="113"/>
              <w:contextualSpacing/>
              <w:jc w:val="center"/>
              <w:rPr>
                <w:kern w:val="2"/>
                <w:sz w:val="24"/>
                <w:szCs w:val="24"/>
              </w:rPr>
            </w:pPr>
            <w:proofErr w:type="spellStart"/>
            <w:r w:rsidRPr="00555073">
              <w:rPr>
                <w:kern w:val="2"/>
                <w:sz w:val="24"/>
                <w:szCs w:val="24"/>
              </w:rPr>
              <w:t>институ</w:t>
            </w:r>
            <w:r w:rsidR="00555838">
              <w:rPr>
                <w:kern w:val="2"/>
                <w:sz w:val="24"/>
                <w:szCs w:val="24"/>
              </w:rPr>
              <w:t>-</w:t>
            </w:r>
            <w:r w:rsidRPr="00555073">
              <w:rPr>
                <w:kern w:val="2"/>
                <w:sz w:val="24"/>
                <w:szCs w:val="24"/>
              </w:rPr>
              <w:t>циональ-ный</w:t>
            </w:r>
            <w:proofErr w:type="spellEnd"/>
          </w:p>
        </w:tc>
        <w:tc>
          <w:tcPr>
            <w:tcW w:w="242" w:type="pct"/>
            <w:shd w:val="clear" w:color="auto" w:fill="FFFFFF"/>
            <w:tcMar>
              <w:top w:w="45" w:type="dxa"/>
              <w:left w:w="28" w:type="dxa"/>
              <w:bottom w:w="45" w:type="dxa"/>
              <w:right w:w="28" w:type="dxa"/>
            </w:tcMar>
            <w:textDirection w:val="btLr"/>
            <w:hideMark/>
          </w:tcPr>
          <w:p w:rsidR="00555073" w:rsidRPr="00555073" w:rsidRDefault="00555073" w:rsidP="00555073">
            <w:pPr>
              <w:ind w:left="113" w:right="113"/>
              <w:contextualSpacing/>
              <w:jc w:val="center"/>
              <w:rPr>
                <w:kern w:val="2"/>
                <w:sz w:val="24"/>
                <w:szCs w:val="24"/>
              </w:rPr>
            </w:pPr>
            <w:proofErr w:type="spellStart"/>
            <w:proofErr w:type="gramStart"/>
            <w:r w:rsidRPr="00555073">
              <w:rPr>
                <w:kern w:val="2"/>
                <w:sz w:val="24"/>
                <w:szCs w:val="24"/>
              </w:rPr>
              <w:t>иннова</w:t>
            </w:r>
            <w:r w:rsidR="00555838">
              <w:rPr>
                <w:kern w:val="2"/>
                <w:sz w:val="24"/>
                <w:szCs w:val="24"/>
              </w:rPr>
              <w:t>-</w:t>
            </w:r>
            <w:r w:rsidRPr="00555073">
              <w:rPr>
                <w:kern w:val="2"/>
                <w:sz w:val="24"/>
                <w:szCs w:val="24"/>
              </w:rPr>
              <w:t>ционный</w:t>
            </w:r>
            <w:proofErr w:type="spellEnd"/>
            <w:proofErr w:type="gramEnd"/>
          </w:p>
        </w:tc>
        <w:tc>
          <w:tcPr>
            <w:tcW w:w="292" w:type="pct"/>
            <w:shd w:val="clear" w:color="auto" w:fill="FFFFFF"/>
            <w:tcMar>
              <w:top w:w="45" w:type="dxa"/>
              <w:left w:w="28" w:type="dxa"/>
              <w:bottom w:w="45" w:type="dxa"/>
              <w:right w:w="28" w:type="dxa"/>
            </w:tcMar>
            <w:textDirection w:val="btLr"/>
            <w:hideMark/>
          </w:tcPr>
          <w:p w:rsidR="00555073" w:rsidRPr="00555073" w:rsidRDefault="00555073" w:rsidP="00555073">
            <w:pPr>
              <w:ind w:left="113" w:right="113"/>
              <w:contextualSpacing/>
              <w:jc w:val="center"/>
              <w:rPr>
                <w:kern w:val="2"/>
                <w:sz w:val="24"/>
                <w:szCs w:val="24"/>
              </w:rPr>
            </w:pPr>
            <w:r w:rsidRPr="00555073">
              <w:rPr>
                <w:kern w:val="2"/>
                <w:sz w:val="24"/>
                <w:szCs w:val="24"/>
              </w:rPr>
              <w:t>инфра</w:t>
            </w:r>
            <w:r w:rsidR="00555838">
              <w:rPr>
                <w:kern w:val="2"/>
                <w:sz w:val="24"/>
                <w:szCs w:val="24"/>
              </w:rPr>
              <w:t>-</w:t>
            </w:r>
            <w:r w:rsidRPr="00555073">
              <w:rPr>
                <w:kern w:val="2"/>
                <w:sz w:val="24"/>
                <w:szCs w:val="24"/>
              </w:rPr>
              <w:t>структур</w:t>
            </w:r>
            <w:r w:rsidR="000460D4">
              <w:rPr>
                <w:kern w:val="2"/>
                <w:sz w:val="24"/>
                <w:szCs w:val="24"/>
              </w:rPr>
              <w:t>-</w:t>
            </w:r>
            <w:proofErr w:type="spellStart"/>
            <w:r w:rsidRPr="00555073">
              <w:rPr>
                <w:kern w:val="2"/>
                <w:sz w:val="24"/>
                <w:szCs w:val="24"/>
              </w:rPr>
              <w:t>ный</w:t>
            </w:r>
            <w:proofErr w:type="spellEnd"/>
          </w:p>
        </w:tc>
        <w:tc>
          <w:tcPr>
            <w:tcW w:w="290" w:type="pct"/>
            <w:shd w:val="clear" w:color="auto" w:fill="FFFFFF"/>
            <w:tcMar>
              <w:top w:w="45" w:type="dxa"/>
              <w:left w:w="28" w:type="dxa"/>
              <w:bottom w:w="45" w:type="dxa"/>
              <w:right w:w="28" w:type="dxa"/>
            </w:tcMar>
            <w:textDirection w:val="btLr"/>
            <w:hideMark/>
          </w:tcPr>
          <w:p w:rsidR="00555073" w:rsidRPr="00555073" w:rsidRDefault="00555838" w:rsidP="00555073">
            <w:pPr>
              <w:ind w:left="113" w:right="113"/>
              <w:contextualSpacing/>
              <w:jc w:val="center"/>
              <w:rPr>
                <w:kern w:val="2"/>
                <w:sz w:val="24"/>
                <w:szCs w:val="24"/>
              </w:rPr>
            </w:pPr>
            <w:r w:rsidRPr="000460D4">
              <w:rPr>
                <w:spacing w:val="-2"/>
                <w:kern w:val="2"/>
                <w:sz w:val="24"/>
                <w:szCs w:val="24"/>
              </w:rPr>
              <w:t>приро</w:t>
            </w:r>
            <w:r w:rsidR="000460D4" w:rsidRPr="000460D4">
              <w:rPr>
                <w:spacing w:val="-2"/>
                <w:kern w:val="2"/>
                <w:sz w:val="24"/>
                <w:szCs w:val="24"/>
              </w:rPr>
              <w:t>д</w:t>
            </w:r>
            <w:r w:rsidR="00555073" w:rsidRPr="000460D4">
              <w:rPr>
                <w:spacing w:val="-2"/>
                <w:kern w:val="2"/>
                <w:sz w:val="24"/>
                <w:szCs w:val="24"/>
              </w:rPr>
              <w:t>но</w:t>
            </w:r>
            <w:r w:rsidR="00555073" w:rsidRPr="00555073">
              <w:rPr>
                <w:kern w:val="2"/>
                <w:sz w:val="24"/>
                <w:szCs w:val="24"/>
              </w:rPr>
              <w:t>-</w:t>
            </w:r>
            <w:r w:rsidR="00555073" w:rsidRPr="000460D4">
              <w:rPr>
                <w:spacing w:val="-6"/>
                <w:kern w:val="2"/>
                <w:sz w:val="24"/>
                <w:szCs w:val="24"/>
              </w:rPr>
              <w:t>ресурсный</w:t>
            </w:r>
          </w:p>
        </w:tc>
        <w:tc>
          <w:tcPr>
            <w:tcW w:w="236" w:type="pct"/>
            <w:shd w:val="clear" w:color="auto" w:fill="FFFFFF"/>
            <w:tcMar>
              <w:top w:w="45" w:type="dxa"/>
              <w:left w:w="28" w:type="dxa"/>
              <w:bottom w:w="45" w:type="dxa"/>
              <w:right w:w="28" w:type="dxa"/>
            </w:tcMar>
            <w:textDirection w:val="btLr"/>
            <w:hideMark/>
          </w:tcPr>
          <w:p w:rsidR="00555073" w:rsidRPr="00555073" w:rsidRDefault="00555073" w:rsidP="00555073">
            <w:pPr>
              <w:ind w:left="113" w:right="113"/>
              <w:contextualSpacing/>
              <w:jc w:val="center"/>
              <w:rPr>
                <w:kern w:val="2"/>
                <w:sz w:val="24"/>
                <w:szCs w:val="24"/>
              </w:rPr>
            </w:pPr>
            <w:proofErr w:type="spellStart"/>
            <w:proofErr w:type="gramStart"/>
            <w:r w:rsidRPr="00555073">
              <w:rPr>
                <w:kern w:val="2"/>
                <w:sz w:val="24"/>
                <w:szCs w:val="24"/>
              </w:rPr>
              <w:t>туристи</w:t>
            </w:r>
            <w:r w:rsidR="00555838">
              <w:rPr>
                <w:kern w:val="2"/>
                <w:sz w:val="24"/>
                <w:szCs w:val="24"/>
              </w:rPr>
              <w:t>-</w:t>
            </w:r>
            <w:r w:rsidRPr="00555073">
              <w:rPr>
                <w:kern w:val="2"/>
                <w:sz w:val="24"/>
                <w:szCs w:val="24"/>
              </w:rPr>
              <w:t>ческий</w:t>
            </w:r>
            <w:proofErr w:type="spellEnd"/>
            <w:proofErr w:type="gramEnd"/>
          </w:p>
        </w:tc>
        <w:tc>
          <w:tcPr>
            <w:tcW w:w="442" w:type="pct"/>
            <w:vMerge/>
            <w:shd w:val="clear" w:color="auto" w:fill="FFFFFF"/>
            <w:hideMark/>
          </w:tcPr>
          <w:p w:rsidR="00555073" w:rsidRPr="00555073" w:rsidRDefault="00555073" w:rsidP="00555073">
            <w:pPr>
              <w:contextualSpacing/>
              <w:jc w:val="center"/>
              <w:rPr>
                <w:kern w:val="2"/>
                <w:sz w:val="24"/>
                <w:szCs w:val="24"/>
              </w:rPr>
            </w:pPr>
          </w:p>
        </w:tc>
      </w:tr>
      <w:tr w:rsidR="008C1D4B" w:rsidRPr="00555073" w:rsidTr="00555838">
        <w:tc>
          <w:tcPr>
            <w:tcW w:w="229"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w:t>
            </w:r>
          </w:p>
        </w:tc>
        <w:tc>
          <w:tcPr>
            <w:tcW w:w="193"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w:t>
            </w:r>
          </w:p>
        </w:tc>
        <w:tc>
          <w:tcPr>
            <w:tcW w:w="798" w:type="pct"/>
            <w:shd w:val="clear" w:color="auto" w:fill="FFFFFF"/>
            <w:tcMar>
              <w:top w:w="45" w:type="dxa"/>
              <w:left w:w="28" w:type="dxa"/>
              <w:bottom w:w="45" w:type="dxa"/>
              <w:right w:w="28" w:type="dxa"/>
            </w:tcMar>
          </w:tcPr>
          <w:p w:rsidR="00555073" w:rsidRPr="00555073" w:rsidRDefault="00555073" w:rsidP="00555073">
            <w:pPr>
              <w:contextualSpacing/>
              <w:rPr>
                <w:kern w:val="2"/>
                <w:sz w:val="24"/>
                <w:szCs w:val="24"/>
              </w:rPr>
            </w:pPr>
            <w:r w:rsidRPr="00555073">
              <w:rPr>
                <w:kern w:val="2"/>
                <w:sz w:val="24"/>
                <w:szCs w:val="24"/>
              </w:rPr>
              <w:t>Московская область</w:t>
            </w:r>
          </w:p>
        </w:tc>
        <w:tc>
          <w:tcPr>
            <w:tcW w:w="610"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5,9</w:t>
            </w:r>
          </w:p>
        </w:tc>
        <w:tc>
          <w:tcPr>
            <w:tcW w:w="504" w:type="pct"/>
            <w:shd w:val="clear" w:color="auto" w:fill="FFFFFF"/>
            <w:tcMar>
              <w:top w:w="45" w:type="dxa"/>
              <w:left w:w="28" w:type="dxa"/>
              <w:bottom w:w="45" w:type="dxa"/>
              <w:right w:w="28" w:type="dxa"/>
            </w:tcMar>
          </w:tcPr>
          <w:p w:rsidR="00555073" w:rsidRPr="00555073" w:rsidRDefault="00E661CF" w:rsidP="00555073">
            <w:pPr>
              <w:contextualSpacing/>
              <w:jc w:val="center"/>
              <w:rPr>
                <w:kern w:val="2"/>
                <w:sz w:val="24"/>
                <w:szCs w:val="24"/>
              </w:rPr>
            </w:pPr>
            <w:r>
              <w:rPr>
                <w:kern w:val="2"/>
                <w:sz w:val="24"/>
                <w:szCs w:val="24"/>
              </w:rPr>
              <w:t xml:space="preserve">– </w:t>
            </w:r>
            <w:r w:rsidR="00555073" w:rsidRPr="00555073">
              <w:rPr>
                <w:kern w:val="2"/>
                <w:sz w:val="24"/>
                <w:szCs w:val="24"/>
              </w:rPr>
              <w:t>0,038</w:t>
            </w:r>
          </w:p>
        </w:tc>
        <w:tc>
          <w:tcPr>
            <w:tcW w:w="147"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w:t>
            </w:r>
          </w:p>
        </w:tc>
        <w:tc>
          <w:tcPr>
            <w:tcW w:w="243"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w:t>
            </w:r>
          </w:p>
        </w:tc>
        <w:tc>
          <w:tcPr>
            <w:tcW w:w="2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3</w:t>
            </w:r>
          </w:p>
        </w:tc>
        <w:tc>
          <w:tcPr>
            <w:tcW w:w="194"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w:t>
            </w:r>
          </w:p>
        </w:tc>
        <w:tc>
          <w:tcPr>
            <w:tcW w:w="339"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3</w:t>
            </w:r>
          </w:p>
        </w:tc>
        <w:tc>
          <w:tcPr>
            <w:tcW w:w="2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w:t>
            </w:r>
          </w:p>
        </w:tc>
        <w:tc>
          <w:tcPr>
            <w:tcW w:w="29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w:t>
            </w:r>
          </w:p>
        </w:tc>
        <w:tc>
          <w:tcPr>
            <w:tcW w:w="290"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50</w:t>
            </w:r>
          </w:p>
        </w:tc>
        <w:tc>
          <w:tcPr>
            <w:tcW w:w="236"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3</w:t>
            </w:r>
          </w:p>
        </w:tc>
        <w:tc>
          <w:tcPr>
            <w:tcW w:w="4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0</w:t>
            </w:r>
          </w:p>
        </w:tc>
      </w:tr>
      <w:tr w:rsidR="008C1D4B" w:rsidRPr="00555073" w:rsidTr="00555838">
        <w:tc>
          <w:tcPr>
            <w:tcW w:w="229"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3</w:t>
            </w:r>
          </w:p>
        </w:tc>
        <w:tc>
          <w:tcPr>
            <w:tcW w:w="193"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3</w:t>
            </w:r>
          </w:p>
        </w:tc>
        <w:tc>
          <w:tcPr>
            <w:tcW w:w="798" w:type="pct"/>
            <w:shd w:val="clear" w:color="auto" w:fill="FFFFFF"/>
            <w:tcMar>
              <w:top w:w="45" w:type="dxa"/>
              <w:left w:w="28" w:type="dxa"/>
              <w:bottom w:w="45" w:type="dxa"/>
              <w:right w:w="28" w:type="dxa"/>
            </w:tcMar>
          </w:tcPr>
          <w:p w:rsidR="00555073" w:rsidRPr="00555073" w:rsidRDefault="000460D4" w:rsidP="00555073">
            <w:pPr>
              <w:contextualSpacing/>
              <w:rPr>
                <w:kern w:val="2"/>
                <w:sz w:val="24"/>
                <w:szCs w:val="24"/>
              </w:rPr>
            </w:pPr>
            <w:r>
              <w:rPr>
                <w:kern w:val="2"/>
                <w:sz w:val="24"/>
                <w:szCs w:val="24"/>
              </w:rPr>
              <w:t xml:space="preserve">г. </w:t>
            </w:r>
            <w:r w:rsidR="00555073" w:rsidRPr="00555073">
              <w:rPr>
                <w:kern w:val="2"/>
                <w:sz w:val="24"/>
                <w:szCs w:val="24"/>
              </w:rPr>
              <w:t>Санкт-Петербург</w:t>
            </w:r>
          </w:p>
        </w:tc>
        <w:tc>
          <w:tcPr>
            <w:tcW w:w="610"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4,7</w:t>
            </w:r>
          </w:p>
        </w:tc>
        <w:tc>
          <w:tcPr>
            <w:tcW w:w="504" w:type="pct"/>
            <w:shd w:val="clear" w:color="auto" w:fill="FFFFFF"/>
            <w:tcMar>
              <w:top w:w="45" w:type="dxa"/>
              <w:left w:w="28" w:type="dxa"/>
              <w:bottom w:w="45" w:type="dxa"/>
              <w:right w:w="28" w:type="dxa"/>
            </w:tcMar>
          </w:tcPr>
          <w:p w:rsidR="00555073" w:rsidRPr="00555073" w:rsidRDefault="00E661CF" w:rsidP="00555073">
            <w:pPr>
              <w:contextualSpacing/>
              <w:jc w:val="center"/>
              <w:rPr>
                <w:kern w:val="2"/>
                <w:sz w:val="24"/>
                <w:szCs w:val="24"/>
              </w:rPr>
            </w:pPr>
            <w:r>
              <w:rPr>
                <w:kern w:val="2"/>
                <w:sz w:val="24"/>
                <w:szCs w:val="24"/>
              </w:rPr>
              <w:t xml:space="preserve">– </w:t>
            </w:r>
            <w:r w:rsidR="00555073" w:rsidRPr="00555073">
              <w:rPr>
                <w:kern w:val="2"/>
                <w:sz w:val="24"/>
                <w:szCs w:val="24"/>
              </w:rPr>
              <w:t>0,031</w:t>
            </w:r>
          </w:p>
        </w:tc>
        <w:tc>
          <w:tcPr>
            <w:tcW w:w="147"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3</w:t>
            </w:r>
          </w:p>
        </w:tc>
        <w:tc>
          <w:tcPr>
            <w:tcW w:w="243"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3</w:t>
            </w:r>
          </w:p>
        </w:tc>
        <w:tc>
          <w:tcPr>
            <w:tcW w:w="2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w:t>
            </w:r>
          </w:p>
        </w:tc>
        <w:tc>
          <w:tcPr>
            <w:tcW w:w="194"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3</w:t>
            </w:r>
          </w:p>
        </w:tc>
        <w:tc>
          <w:tcPr>
            <w:tcW w:w="339"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w:t>
            </w:r>
          </w:p>
        </w:tc>
        <w:tc>
          <w:tcPr>
            <w:tcW w:w="2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3</w:t>
            </w:r>
          </w:p>
        </w:tc>
        <w:tc>
          <w:tcPr>
            <w:tcW w:w="29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6</w:t>
            </w:r>
          </w:p>
        </w:tc>
        <w:tc>
          <w:tcPr>
            <w:tcW w:w="290"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85</w:t>
            </w:r>
          </w:p>
        </w:tc>
        <w:tc>
          <w:tcPr>
            <w:tcW w:w="236"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5</w:t>
            </w:r>
          </w:p>
        </w:tc>
        <w:tc>
          <w:tcPr>
            <w:tcW w:w="4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0</w:t>
            </w:r>
          </w:p>
        </w:tc>
      </w:tr>
      <w:tr w:rsidR="008C1D4B" w:rsidRPr="00555073" w:rsidTr="00555838">
        <w:tc>
          <w:tcPr>
            <w:tcW w:w="229"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4</w:t>
            </w:r>
          </w:p>
        </w:tc>
        <w:tc>
          <w:tcPr>
            <w:tcW w:w="193"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4</w:t>
            </w:r>
          </w:p>
        </w:tc>
        <w:tc>
          <w:tcPr>
            <w:tcW w:w="798" w:type="pct"/>
            <w:shd w:val="clear" w:color="auto" w:fill="FFFFFF"/>
            <w:tcMar>
              <w:top w:w="45" w:type="dxa"/>
              <w:left w:w="28" w:type="dxa"/>
              <w:bottom w:w="45" w:type="dxa"/>
              <w:right w:w="28" w:type="dxa"/>
            </w:tcMar>
          </w:tcPr>
          <w:p w:rsidR="00555073" w:rsidRPr="00555073" w:rsidRDefault="00555073" w:rsidP="00555073">
            <w:pPr>
              <w:contextualSpacing/>
              <w:rPr>
                <w:kern w:val="2"/>
                <w:sz w:val="24"/>
                <w:szCs w:val="24"/>
              </w:rPr>
            </w:pPr>
            <w:r w:rsidRPr="00555073">
              <w:rPr>
                <w:kern w:val="2"/>
                <w:sz w:val="24"/>
                <w:szCs w:val="24"/>
              </w:rPr>
              <w:t>Краснодарский край</w:t>
            </w:r>
          </w:p>
        </w:tc>
        <w:tc>
          <w:tcPr>
            <w:tcW w:w="610"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2,9</w:t>
            </w:r>
          </w:p>
        </w:tc>
        <w:tc>
          <w:tcPr>
            <w:tcW w:w="504"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0,021</w:t>
            </w:r>
          </w:p>
        </w:tc>
        <w:tc>
          <w:tcPr>
            <w:tcW w:w="147"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4</w:t>
            </w:r>
          </w:p>
        </w:tc>
        <w:tc>
          <w:tcPr>
            <w:tcW w:w="243"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4</w:t>
            </w:r>
          </w:p>
        </w:tc>
        <w:tc>
          <w:tcPr>
            <w:tcW w:w="2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7</w:t>
            </w:r>
          </w:p>
        </w:tc>
        <w:tc>
          <w:tcPr>
            <w:tcW w:w="194"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5</w:t>
            </w:r>
          </w:p>
        </w:tc>
        <w:tc>
          <w:tcPr>
            <w:tcW w:w="339"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4</w:t>
            </w:r>
          </w:p>
        </w:tc>
        <w:tc>
          <w:tcPr>
            <w:tcW w:w="2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18</w:t>
            </w:r>
          </w:p>
        </w:tc>
        <w:tc>
          <w:tcPr>
            <w:tcW w:w="29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5</w:t>
            </w:r>
          </w:p>
        </w:tc>
        <w:tc>
          <w:tcPr>
            <w:tcW w:w="290"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30</w:t>
            </w:r>
          </w:p>
        </w:tc>
        <w:tc>
          <w:tcPr>
            <w:tcW w:w="236"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w:t>
            </w:r>
          </w:p>
        </w:tc>
        <w:tc>
          <w:tcPr>
            <w:tcW w:w="4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0</w:t>
            </w:r>
          </w:p>
        </w:tc>
      </w:tr>
      <w:tr w:rsidR="008C1D4B" w:rsidRPr="00555073" w:rsidTr="00555838">
        <w:tc>
          <w:tcPr>
            <w:tcW w:w="229"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5</w:t>
            </w:r>
          </w:p>
        </w:tc>
        <w:tc>
          <w:tcPr>
            <w:tcW w:w="193"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5</w:t>
            </w:r>
          </w:p>
        </w:tc>
        <w:tc>
          <w:tcPr>
            <w:tcW w:w="798" w:type="pct"/>
            <w:shd w:val="clear" w:color="auto" w:fill="FFFFFF"/>
            <w:tcMar>
              <w:top w:w="45" w:type="dxa"/>
              <w:left w:w="28" w:type="dxa"/>
              <w:bottom w:w="45" w:type="dxa"/>
              <w:right w:w="28" w:type="dxa"/>
            </w:tcMar>
          </w:tcPr>
          <w:p w:rsidR="00555073" w:rsidRPr="00555073" w:rsidRDefault="00555073" w:rsidP="00555073">
            <w:pPr>
              <w:contextualSpacing/>
              <w:rPr>
                <w:kern w:val="2"/>
                <w:sz w:val="24"/>
                <w:szCs w:val="24"/>
              </w:rPr>
            </w:pPr>
            <w:r w:rsidRPr="00555073">
              <w:rPr>
                <w:kern w:val="2"/>
                <w:sz w:val="24"/>
                <w:szCs w:val="24"/>
              </w:rPr>
              <w:t>Свердловская область</w:t>
            </w:r>
          </w:p>
        </w:tc>
        <w:tc>
          <w:tcPr>
            <w:tcW w:w="610"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2,6</w:t>
            </w:r>
          </w:p>
        </w:tc>
        <w:tc>
          <w:tcPr>
            <w:tcW w:w="504" w:type="pct"/>
            <w:shd w:val="clear" w:color="auto" w:fill="FFFFFF"/>
            <w:tcMar>
              <w:top w:w="45" w:type="dxa"/>
              <w:left w:w="28" w:type="dxa"/>
              <w:bottom w:w="45" w:type="dxa"/>
              <w:right w:w="28" w:type="dxa"/>
            </w:tcMar>
          </w:tcPr>
          <w:p w:rsidR="00555073" w:rsidRPr="00555073" w:rsidRDefault="00E661CF" w:rsidP="00555073">
            <w:pPr>
              <w:contextualSpacing/>
              <w:jc w:val="center"/>
              <w:rPr>
                <w:kern w:val="2"/>
                <w:sz w:val="24"/>
                <w:szCs w:val="24"/>
              </w:rPr>
            </w:pPr>
            <w:r>
              <w:rPr>
                <w:kern w:val="2"/>
                <w:sz w:val="24"/>
                <w:szCs w:val="24"/>
              </w:rPr>
              <w:t xml:space="preserve">– </w:t>
            </w:r>
            <w:r w:rsidR="00555073" w:rsidRPr="00555073">
              <w:rPr>
                <w:kern w:val="2"/>
                <w:sz w:val="24"/>
                <w:szCs w:val="24"/>
              </w:rPr>
              <w:t>0,045</w:t>
            </w:r>
          </w:p>
        </w:tc>
        <w:tc>
          <w:tcPr>
            <w:tcW w:w="147"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8</w:t>
            </w:r>
          </w:p>
        </w:tc>
        <w:tc>
          <w:tcPr>
            <w:tcW w:w="243"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5</w:t>
            </w:r>
          </w:p>
        </w:tc>
        <w:tc>
          <w:tcPr>
            <w:tcW w:w="2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5</w:t>
            </w:r>
          </w:p>
        </w:tc>
        <w:tc>
          <w:tcPr>
            <w:tcW w:w="194"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7</w:t>
            </w:r>
          </w:p>
        </w:tc>
        <w:tc>
          <w:tcPr>
            <w:tcW w:w="339"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6</w:t>
            </w:r>
          </w:p>
        </w:tc>
        <w:tc>
          <w:tcPr>
            <w:tcW w:w="2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7</w:t>
            </w:r>
          </w:p>
        </w:tc>
        <w:tc>
          <w:tcPr>
            <w:tcW w:w="29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45</w:t>
            </w:r>
          </w:p>
        </w:tc>
        <w:tc>
          <w:tcPr>
            <w:tcW w:w="290"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12</w:t>
            </w:r>
          </w:p>
        </w:tc>
        <w:tc>
          <w:tcPr>
            <w:tcW w:w="236"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7</w:t>
            </w:r>
          </w:p>
        </w:tc>
        <w:tc>
          <w:tcPr>
            <w:tcW w:w="4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0</w:t>
            </w:r>
          </w:p>
        </w:tc>
      </w:tr>
      <w:tr w:rsidR="008C1D4B" w:rsidRPr="00555073" w:rsidTr="00555838">
        <w:tc>
          <w:tcPr>
            <w:tcW w:w="229"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6</w:t>
            </w:r>
          </w:p>
        </w:tc>
        <w:tc>
          <w:tcPr>
            <w:tcW w:w="193"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6</w:t>
            </w:r>
          </w:p>
        </w:tc>
        <w:tc>
          <w:tcPr>
            <w:tcW w:w="798" w:type="pct"/>
            <w:shd w:val="clear" w:color="auto" w:fill="FFFFFF"/>
            <w:tcMar>
              <w:top w:w="45" w:type="dxa"/>
              <w:left w:w="28" w:type="dxa"/>
              <w:bottom w:w="45" w:type="dxa"/>
              <w:right w:w="28" w:type="dxa"/>
            </w:tcMar>
          </w:tcPr>
          <w:p w:rsidR="00555073" w:rsidRPr="00555073" w:rsidRDefault="00555073" w:rsidP="00555073">
            <w:pPr>
              <w:contextualSpacing/>
              <w:rPr>
                <w:kern w:val="2"/>
                <w:sz w:val="24"/>
                <w:szCs w:val="24"/>
              </w:rPr>
            </w:pPr>
            <w:r w:rsidRPr="00555073">
              <w:rPr>
                <w:kern w:val="2"/>
                <w:sz w:val="24"/>
                <w:szCs w:val="24"/>
              </w:rPr>
              <w:t>Республика Татарстан</w:t>
            </w:r>
          </w:p>
        </w:tc>
        <w:tc>
          <w:tcPr>
            <w:tcW w:w="610"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2,5</w:t>
            </w:r>
          </w:p>
        </w:tc>
        <w:tc>
          <w:tcPr>
            <w:tcW w:w="504" w:type="pct"/>
            <w:shd w:val="clear" w:color="auto" w:fill="FFFFFF"/>
            <w:tcMar>
              <w:top w:w="45" w:type="dxa"/>
              <w:left w:w="28" w:type="dxa"/>
              <w:bottom w:w="45" w:type="dxa"/>
              <w:right w:w="28" w:type="dxa"/>
            </w:tcMar>
          </w:tcPr>
          <w:p w:rsidR="00555073" w:rsidRPr="00555073" w:rsidRDefault="00E661CF" w:rsidP="00555073">
            <w:pPr>
              <w:contextualSpacing/>
              <w:jc w:val="center"/>
              <w:rPr>
                <w:kern w:val="2"/>
                <w:sz w:val="24"/>
                <w:szCs w:val="24"/>
              </w:rPr>
            </w:pPr>
            <w:r>
              <w:rPr>
                <w:kern w:val="2"/>
                <w:sz w:val="24"/>
                <w:szCs w:val="24"/>
              </w:rPr>
              <w:t xml:space="preserve">– </w:t>
            </w:r>
            <w:r w:rsidR="00555073" w:rsidRPr="00555073">
              <w:rPr>
                <w:kern w:val="2"/>
                <w:sz w:val="24"/>
                <w:szCs w:val="24"/>
              </w:rPr>
              <w:t>0,026</w:t>
            </w:r>
          </w:p>
        </w:tc>
        <w:tc>
          <w:tcPr>
            <w:tcW w:w="147"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5</w:t>
            </w:r>
          </w:p>
        </w:tc>
        <w:tc>
          <w:tcPr>
            <w:tcW w:w="243"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6</w:t>
            </w:r>
          </w:p>
        </w:tc>
        <w:tc>
          <w:tcPr>
            <w:tcW w:w="2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6</w:t>
            </w:r>
          </w:p>
        </w:tc>
        <w:tc>
          <w:tcPr>
            <w:tcW w:w="194"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6</w:t>
            </w:r>
          </w:p>
        </w:tc>
        <w:tc>
          <w:tcPr>
            <w:tcW w:w="339"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7</w:t>
            </w:r>
          </w:p>
        </w:tc>
        <w:tc>
          <w:tcPr>
            <w:tcW w:w="2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5</w:t>
            </w:r>
          </w:p>
        </w:tc>
        <w:tc>
          <w:tcPr>
            <w:tcW w:w="29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25</w:t>
            </w:r>
          </w:p>
        </w:tc>
        <w:tc>
          <w:tcPr>
            <w:tcW w:w="290"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41</w:t>
            </w:r>
          </w:p>
        </w:tc>
        <w:tc>
          <w:tcPr>
            <w:tcW w:w="236"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6</w:t>
            </w:r>
          </w:p>
        </w:tc>
        <w:tc>
          <w:tcPr>
            <w:tcW w:w="4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0</w:t>
            </w:r>
          </w:p>
        </w:tc>
      </w:tr>
      <w:tr w:rsidR="008C1D4B" w:rsidRPr="00555073" w:rsidTr="00555838">
        <w:tc>
          <w:tcPr>
            <w:tcW w:w="229"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7</w:t>
            </w:r>
          </w:p>
        </w:tc>
        <w:tc>
          <w:tcPr>
            <w:tcW w:w="193"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7</w:t>
            </w:r>
          </w:p>
        </w:tc>
        <w:tc>
          <w:tcPr>
            <w:tcW w:w="798" w:type="pct"/>
            <w:shd w:val="clear" w:color="auto" w:fill="FFFFFF"/>
            <w:tcMar>
              <w:top w:w="45" w:type="dxa"/>
              <w:left w:w="28" w:type="dxa"/>
              <w:bottom w:w="45" w:type="dxa"/>
              <w:right w:w="28" w:type="dxa"/>
            </w:tcMar>
          </w:tcPr>
          <w:p w:rsidR="00555073" w:rsidRPr="00555073" w:rsidRDefault="00555073" w:rsidP="00555073">
            <w:pPr>
              <w:contextualSpacing/>
              <w:rPr>
                <w:kern w:val="2"/>
                <w:sz w:val="24"/>
                <w:szCs w:val="24"/>
              </w:rPr>
            </w:pPr>
            <w:r w:rsidRPr="00555073">
              <w:rPr>
                <w:kern w:val="2"/>
                <w:sz w:val="24"/>
                <w:szCs w:val="24"/>
              </w:rPr>
              <w:t>Красноярский край</w:t>
            </w:r>
          </w:p>
        </w:tc>
        <w:tc>
          <w:tcPr>
            <w:tcW w:w="610"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2,3</w:t>
            </w:r>
          </w:p>
        </w:tc>
        <w:tc>
          <w:tcPr>
            <w:tcW w:w="504" w:type="pct"/>
            <w:shd w:val="clear" w:color="auto" w:fill="FFFFFF"/>
            <w:tcMar>
              <w:top w:w="45" w:type="dxa"/>
              <w:left w:w="28" w:type="dxa"/>
              <w:bottom w:w="45" w:type="dxa"/>
              <w:right w:w="28" w:type="dxa"/>
            </w:tcMar>
          </w:tcPr>
          <w:p w:rsidR="00555073" w:rsidRPr="00555073" w:rsidRDefault="00E661CF" w:rsidP="00555073">
            <w:pPr>
              <w:contextualSpacing/>
              <w:jc w:val="center"/>
              <w:rPr>
                <w:kern w:val="2"/>
                <w:sz w:val="24"/>
                <w:szCs w:val="24"/>
              </w:rPr>
            </w:pPr>
            <w:r>
              <w:rPr>
                <w:kern w:val="2"/>
                <w:sz w:val="24"/>
                <w:szCs w:val="24"/>
              </w:rPr>
              <w:t xml:space="preserve">– </w:t>
            </w:r>
            <w:r w:rsidR="00555073" w:rsidRPr="00555073">
              <w:rPr>
                <w:kern w:val="2"/>
                <w:sz w:val="24"/>
                <w:szCs w:val="24"/>
              </w:rPr>
              <w:t>0,045</w:t>
            </w:r>
          </w:p>
        </w:tc>
        <w:tc>
          <w:tcPr>
            <w:tcW w:w="147"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14</w:t>
            </w:r>
          </w:p>
        </w:tc>
        <w:tc>
          <w:tcPr>
            <w:tcW w:w="243"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14</w:t>
            </w:r>
          </w:p>
        </w:tc>
        <w:tc>
          <w:tcPr>
            <w:tcW w:w="2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10</w:t>
            </w:r>
          </w:p>
        </w:tc>
        <w:tc>
          <w:tcPr>
            <w:tcW w:w="194"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9</w:t>
            </w:r>
          </w:p>
        </w:tc>
        <w:tc>
          <w:tcPr>
            <w:tcW w:w="339"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13</w:t>
            </w:r>
          </w:p>
        </w:tc>
        <w:tc>
          <w:tcPr>
            <w:tcW w:w="2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16</w:t>
            </w:r>
          </w:p>
        </w:tc>
        <w:tc>
          <w:tcPr>
            <w:tcW w:w="29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78</w:t>
            </w:r>
          </w:p>
        </w:tc>
        <w:tc>
          <w:tcPr>
            <w:tcW w:w="290"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w:t>
            </w:r>
          </w:p>
        </w:tc>
        <w:tc>
          <w:tcPr>
            <w:tcW w:w="236"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11</w:t>
            </w:r>
          </w:p>
        </w:tc>
        <w:tc>
          <w:tcPr>
            <w:tcW w:w="442" w:type="pct"/>
            <w:shd w:val="clear" w:color="auto" w:fill="FFFFFF"/>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0</w:t>
            </w:r>
          </w:p>
        </w:tc>
      </w:tr>
      <w:tr w:rsidR="008C1D4B" w:rsidRPr="00555073" w:rsidTr="00555838">
        <w:tc>
          <w:tcPr>
            <w:tcW w:w="229" w:type="pct"/>
            <w:shd w:val="clear" w:color="auto" w:fill="FFFFFF"/>
            <w:tcMar>
              <w:top w:w="45" w:type="dxa"/>
              <w:left w:w="28" w:type="dxa"/>
              <w:bottom w:w="45" w:type="dxa"/>
              <w:right w:w="28" w:type="dxa"/>
            </w:tcMar>
            <w:vAlign w:val="center"/>
          </w:tcPr>
          <w:p w:rsidR="00555073" w:rsidRPr="00555073" w:rsidRDefault="00555073" w:rsidP="00555073">
            <w:pPr>
              <w:contextualSpacing/>
              <w:jc w:val="center"/>
              <w:rPr>
                <w:b/>
                <w:kern w:val="2"/>
                <w:sz w:val="24"/>
                <w:szCs w:val="24"/>
              </w:rPr>
            </w:pPr>
            <w:r w:rsidRPr="00555073">
              <w:rPr>
                <w:b/>
                <w:kern w:val="2"/>
                <w:sz w:val="24"/>
                <w:szCs w:val="24"/>
              </w:rPr>
              <w:t>8</w:t>
            </w:r>
          </w:p>
        </w:tc>
        <w:tc>
          <w:tcPr>
            <w:tcW w:w="193" w:type="pct"/>
            <w:shd w:val="clear" w:color="auto" w:fill="FFFFFF"/>
            <w:tcMar>
              <w:top w:w="45" w:type="dxa"/>
              <w:left w:w="28" w:type="dxa"/>
              <w:bottom w:w="45" w:type="dxa"/>
              <w:right w:w="28" w:type="dxa"/>
            </w:tcMar>
            <w:vAlign w:val="center"/>
          </w:tcPr>
          <w:p w:rsidR="00555073" w:rsidRPr="00555073" w:rsidRDefault="00555073" w:rsidP="00555073">
            <w:pPr>
              <w:contextualSpacing/>
              <w:jc w:val="center"/>
              <w:rPr>
                <w:b/>
                <w:kern w:val="2"/>
                <w:sz w:val="24"/>
                <w:szCs w:val="24"/>
              </w:rPr>
            </w:pPr>
            <w:r w:rsidRPr="00555073">
              <w:rPr>
                <w:b/>
                <w:kern w:val="2"/>
                <w:sz w:val="24"/>
                <w:szCs w:val="24"/>
              </w:rPr>
              <w:t>9</w:t>
            </w:r>
          </w:p>
        </w:tc>
        <w:tc>
          <w:tcPr>
            <w:tcW w:w="798" w:type="pct"/>
            <w:shd w:val="clear" w:color="auto" w:fill="FFFFFF"/>
            <w:tcMar>
              <w:top w:w="45" w:type="dxa"/>
              <w:left w:w="28" w:type="dxa"/>
              <w:bottom w:w="45" w:type="dxa"/>
              <w:right w:w="28" w:type="dxa"/>
            </w:tcMar>
            <w:vAlign w:val="center"/>
            <w:hideMark/>
          </w:tcPr>
          <w:p w:rsidR="00555073" w:rsidRPr="00555073" w:rsidRDefault="00555073" w:rsidP="00555073">
            <w:pPr>
              <w:contextualSpacing/>
              <w:rPr>
                <w:b/>
                <w:kern w:val="2"/>
                <w:sz w:val="24"/>
                <w:szCs w:val="24"/>
              </w:rPr>
            </w:pPr>
            <w:r w:rsidRPr="00555073">
              <w:rPr>
                <w:b/>
                <w:kern w:val="2"/>
                <w:sz w:val="24"/>
                <w:szCs w:val="24"/>
              </w:rPr>
              <w:t>Ростовская область</w:t>
            </w:r>
          </w:p>
        </w:tc>
        <w:tc>
          <w:tcPr>
            <w:tcW w:w="610" w:type="pct"/>
            <w:shd w:val="clear" w:color="auto" w:fill="FFFFFF"/>
            <w:tcMar>
              <w:top w:w="45" w:type="dxa"/>
              <w:left w:w="28" w:type="dxa"/>
              <w:bottom w:w="45" w:type="dxa"/>
              <w:right w:w="28" w:type="dxa"/>
            </w:tcMar>
            <w:vAlign w:val="center"/>
          </w:tcPr>
          <w:p w:rsidR="00555073" w:rsidRPr="00555073" w:rsidRDefault="00555073" w:rsidP="00555073">
            <w:pPr>
              <w:contextualSpacing/>
              <w:jc w:val="center"/>
              <w:rPr>
                <w:b/>
                <w:kern w:val="2"/>
                <w:sz w:val="24"/>
                <w:szCs w:val="24"/>
              </w:rPr>
            </w:pPr>
            <w:r w:rsidRPr="00555073">
              <w:rPr>
                <w:b/>
                <w:kern w:val="2"/>
                <w:sz w:val="24"/>
                <w:szCs w:val="24"/>
              </w:rPr>
              <w:t>2,0</w:t>
            </w:r>
          </w:p>
        </w:tc>
        <w:tc>
          <w:tcPr>
            <w:tcW w:w="504" w:type="pct"/>
            <w:shd w:val="clear" w:color="auto" w:fill="FFFFFF"/>
            <w:tcMar>
              <w:top w:w="45" w:type="dxa"/>
              <w:left w:w="28" w:type="dxa"/>
              <w:bottom w:w="45" w:type="dxa"/>
              <w:right w:w="28" w:type="dxa"/>
            </w:tcMar>
            <w:vAlign w:val="center"/>
          </w:tcPr>
          <w:p w:rsidR="00555073" w:rsidRPr="00555073" w:rsidRDefault="00555073" w:rsidP="00555073">
            <w:pPr>
              <w:contextualSpacing/>
              <w:jc w:val="center"/>
              <w:rPr>
                <w:b/>
                <w:kern w:val="2"/>
                <w:sz w:val="24"/>
                <w:szCs w:val="24"/>
              </w:rPr>
            </w:pPr>
            <w:r w:rsidRPr="00555073">
              <w:rPr>
                <w:b/>
                <w:kern w:val="2"/>
                <w:sz w:val="24"/>
                <w:szCs w:val="24"/>
              </w:rPr>
              <w:t>0,001</w:t>
            </w:r>
          </w:p>
        </w:tc>
        <w:tc>
          <w:tcPr>
            <w:tcW w:w="147" w:type="pct"/>
            <w:shd w:val="clear" w:color="auto" w:fill="FFFFFF"/>
            <w:tcMar>
              <w:top w:w="45" w:type="dxa"/>
              <w:left w:w="28" w:type="dxa"/>
              <w:bottom w:w="45" w:type="dxa"/>
              <w:right w:w="28" w:type="dxa"/>
            </w:tcMar>
            <w:vAlign w:val="center"/>
          </w:tcPr>
          <w:p w:rsidR="00555073" w:rsidRPr="00555073" w:rsidRDefault="00555073" w:rsidP="00555073">
            <w:pPr>
              <w:contextualSpacing/>
              <w:jc w:val="center"/>
              <w:rPr>
                <w:b/>
                <w:kern w:val="2"/>
                <w:sz w:val="24"/>
                <w:szCs w:val="24"/>
              </w:rPr>
            </w:pPr>
            <w:r w:rsidRPr="00555073">
              <w:rPr>
                <w:b/>
                <w:kern w:val="2"/>
                <w:sz w:val="24"/>
                <w:szCs w:val="24"/>
              </w:rPr>
              <w:t>7</w:t>
            </w:r>
          </w:p>
        </w:tc>
        <w:tc>
          <w:tcPr>
            <w:tcW w:w="243" w:type="pct"/>
            <w:shd w:val="clear" w:color="auto" w:fill="FFFFFF"/>
            <w:tcMar>
              <w:top w:w="45" w:type="dxa"/>
              <w:left w:w="28" w:type="dxa"/>
              <w:bottom w:w="45" w:type="dxa"/>
              <w:right w:w="28" w:type="dxa"/>
            </w:tcMar>
            <w:vAlign w:val="center"/>
          </w:tcPr>
          <w:p w:rsidR="00555073" w:rsidRPr="00555073" w:rsidRDefault="00555073" w:rsidP="00555073">
            <w:pPr>
              <w:contextualSpacing/>
              <w:jc w:val="center"/>
              <w:rPr>
                <w:b/>
                <w:kern w:val="2"/>
                <w:sz w:val="24"/>
                <w:szCs w:val="24"/>
              </w:rPr>
            </w:pPr>
            <w:r w:rsidRPr="00555073">
              <w:rPr>
                <w:b/>
                <w:kern w:val="2"/>
                <w:sz w:val="24"/>
                <w:szCs w:val="24"/>
              </w:rPr>
              <w:t>8</w:t>
            </w:r>
          </w:p>
        </w:tc>
        <w:tc>
          <w:tcPr>
            <w:tcW w:w="242" w:type="pct"/>
            <w:shd w:val="clear" w:color="auto" w:fill="FFFFFF"/>
            <w:tcMar>
              <w:top w:w="45" w:type="dxa"/>
              <w:left w:w="28" w:type="dxa"/>
              <w:bottom w:w="45" w:type="dxa"/>
              <w:right w:w="28" w:type="dxa"/>
            </w:tcMar>
            <w:vAlign w:val="center"/>
          </w:tcPr>
          <w:p w:rsidR="00555073" w:rsidRPr="00555073" w:rsidRDefault="00555073" w:rsidP="00555073">
            <w:pPr>
              <w:contextualSpacing/>
              <w:jc w:val="center"/>
              <w:rPr>
                <w:b/>
                <w:kern w:val="2"/>
                <w:sz w:val="24"/>
                <w:szCs w:val="24"/>
              </w:rPr>
            </w:pPr>
            <w:r w:rsidRPr="00555073">
              <w:rPr>
                <w:b/>
                <w:kern w:val="2"/>
                <w:sz w:val="24"/>
                <w:szCs w:val="24"/>
              </w:rPr>
              <w:t>8</w:t>
            </w:r>
          </w:p>
        </w:tc>
        <w:tc>
          <w:tcPr>
            <w:tcW w:w="194" w:type="pct"/>
            <w:shd w:val="clear" w:color="auto" w:fill="FFFFFF"/>
            <w:tcMar>
              <w:top w:w="45" w:type="dxa"/>
              <w:left w:w="28" w:type="dxa"/>
              <w:bottom w:w="45" w:type="dxa"/>
              <w:right w:w="28" w:type="dxa"/>
            </w:tcMar>
            <w:vAlign w:val="center"/>
          </w:tcPr>
          <w:p w:rsidR="00555073" w:rsidRPr="00555073" w:rsidRDefault="00555073" w:rsidP="00555073">
            <w:pPr>
              <w:contextualSpacing/>
              <w:jc w:val="center"/>
              <w:rPr>
                <w:b/>
                <w:kern w:val="2"/>
                <w:sz w:val="24"/>
                <w:szCs w:val="24"/>
              </w:rPr>
            </w:pPr>
            <w:r w:rsidRPr="00555073">
              <w:rPr>
                <w:b/>
                <w:kern w:val="2"/>
                <w:sz w:val="24"/>
                <w:szCs w:val="24"/>
              </w:rPr>
              <w:t>10</w:t>
            </w:r>
          </w:p>
        </w:tc>
        <w:tc>
          <w:tcPr>
            <w:tcW w:w="339" w:type="pct"/>
            <w:shd w:val="clear" w:color="auto" w:fill="FFFFFF"/>
            <w:tcMar>
              <w:top w:w="45" w:type="dxa"/>
              <w:left w:w="28" w:type="dxa"/>
              <w:bottom w:w="45" w:type="dxa"/>
              <w:right w:w="28" w:type="dxa"/>
            </w:tcMar>
            <w:vAlign w:val="center"/>
          </w:tcPr>
          <w:p w:rsidR="00555073" w:rsidRPr="00555073" w:rsidRDefault="00555073" w:rsidP="00555073">
            <w:pPr>
              <w:contextualSpacing/>
              <w:jc w:val="center"/>
              <w:rPr>
                <w:b/>
                <w:kern w:val="2"/>
                <w:sz w:val="24"/>
                <w:szCs w:val="24"/>
              </w:rPr>
            </w:pPr>
            <w:r w:rsidRPr="00555073">
              <w:rPr>
                <w:b/>
                <w:kern w:val="2"/>
                <w:sz w:val="24"/>
                <w:szCs w:val="24"/>
              </w:rPr>
              <w:t>5</w:t>
            </w:r>
          </w:p>
        </w:tc>
        <w:tc>
          <w:tcPr>
            <w:tcW w:w="242" w:type="pct"/>
            <w:shd w:val="clear" w:color="auto" w:fill="FFFFFF"/>
            <w:tcMar>
              <w:top w:w="45" w:type="dxa"/>
              <w:left w:w="28" w:type="dxa"/>
              <w:bottom w:w="45" w:type="dxa"/>
              <w:right w:w="28" w:type="dxa"/>
            </w:tcMar>
            <w:vAlign w:val="center"/>
          </w:tcPr>
          <w:p w:rsidR="00555073" w:rsidRPr="00555073" w:rsidRDefault="00555073" w:rsidP="00555073">
            <w:pPr>
              <w:contextualSpacing/>
              <w:jc w:val="center"/>
              <w:rPr>
                <w:b/>
                <w:kern w:val="2"/>
                <w:sz w:val="24"/>
                <w:szCs w:val="24"/>
              </w:rPr>
            </w:pPr>
            <w:r w:rsidRPr="00555073">
              <w:rPr>
                <w:b/>
                <w:kern w:val="2"/>
                <w:sz w:val="24"/>
                <w:szCs w:val="24"/>
              </w:rPr>
              <w:t>13</w:t>
            </w:r>
          </w:p>
        </w:tc>
        <w:tc>
          <w:tcPr>
            <w:tcW w:w="292" w:type="pct"/>
            <w:shd w:val="clear" w:color="auto" w:fill="FFFFFF"/>
            <w:tcMar>
              <w:top w:w="45" w:type="dxa"/>
              <w:left w:w="28" w:type="dxa"/>
              <w:bottom w:w="45" w:type="dxa"/>
              <w:right w:w="28" w:type="dxa"/>
            </w:tcMar>
            <w:vAlign w:val="center"/>
          </w:tcPr>
          <w:p w:rsidR="00555073" w:rsidRPr="00555073" w:rsidRDefault="00555073" w:rsidP="00555073">
            <w:pPr>
              <w:contextualSpacing/>
              <w:jc w:val="center"/>
              <w:rPr>
                <w:b/>
                <w:kern w:val="2"/>
                <w:sz w:val="24"/>
                <w:szCs w:val="24"/>
              </w:rPr>
            </w:pPr>
            <w:r w:rsidRPr="00555073">
              <w:rPr>
                <w:b/>
                <w:kern w:val="2"/>
                <w:sz w:val="24"/>
                <w:szCs w:val="24"/>
              </w:rPr>
              <w:t>13</w:t>
            </w:r>
          </w:p>
        </w:tc>
        <w:tc>
          <w:tcPr>
            <w:tcW w:w="290" w:type="pct"/>
            <w:shd w:val="clear" w:color="auto" w:fill="FFFFFF"/>
            <w:tcMar>
              <w:top w:w="45" w:type="dxa"/>
              <w:left w:w="28" w:type="dxa"/>
              <w:bottom w:w="45" w:type="dxa"/>
              <w:right w:w="28" w:type="dxa"/>
            </w:tcMar>
            <w:vAlign w:val="center"/>
          </w:tcPr>
          <w:p w:rsidR="00555073" w:rsidRPr="00555073" w:rsidRDefault="00555073" w:rsidP="00555073">
            <w:pPr>
              <w:contextualSpacing/>
              <w:jc w:val="center"/>
              <w:rPr>
                <w:b/>
                <w:kern w:val="2"/>
                <w:sz w:val="24"/>
                <w:szCs w:val="24"/>
              </w:rPr>
            </w:pPr>
            <w:r w:rsidRPr="00555073">
              <w:rPr>
                <w:b/>
                <w:kern w:val="2"/>
                <w:sz w:val="24"/>
                <w:szCs w:val="24"/>
              </w:rPr>
              <w:t>33</w:t>
            </w:r>
          </w:p>
        </w:tc>
        <w:tc>
          <w:tcPr>
            <w:tcW w:w="236" w:type="pct"/>
            <w:shd w:val="clear" w:color="auto" w:fill="FFFFFF"/>
            <w:tcMar>
              <w:top w:w="45" w:type="dxa"/>
              <w:left w:w="28" w:type="dxa"/>
              <w:bottom w:w="45" w:type="dxa"/>
              <w:right w:w="28" w:type="dxa"/>
            </w:tcMar>
            <w:vAlign w:val="center"/>
          </w:tcPr>
          <w:p w:rsidR="00555073" w:rsidRPr="00555073" w:rsidRDefault="00555073" w:rsidP="00555073">
            <w:pPr>
              <w:contextualSpacing/>
              <w:jc w:val="center"/>
              <w:rPr>
                <w:b/>
                <w:kern w:val="2"/>
                <w:sz w:val="24"/>
                <w:szCs w:val="24"/>
              </w:rPr>
            </w:pPr>
            <w:r w:rsidRPr="00555073">
              <w:rPr>
                <w:b/>
                <w:kern w:val="2"/>
                <w:sz w:val="24"/>
                <w:szCs w:val="24"/>
              </w:rPr>
              <w:t>16</w:t>
            </w:r>
          </w:p>
        </w:tc>
        <w:tc>
          <w:tcPr>
            <w:tcW w:w="442" w:type="pct"/>
            <w:shd w:val="clear" w:color="auto" w:fill="FFFFFF"/>
            <w:tcMar>
              <w:top w:w="45" w:type="dxa"/>
              <w:left w:w="28" w:type="dxa"/>
              <w:bottom w:w="45" w:type="dxa"/>
              <w:right w:w="28" w:type="dxa"/>
            </w:tcMar>
            <w:vAlign w:val="center"/>
          </w:tcPr>
          <w:p w:rsidR="00555073" w:rsidRPr="00555073" w:rsidRDefault="00555073" w:rsidP="00555073">
            <w:pPr>
              <w:contextualSpacing/>
              <w:jc w:val="center"/>
              <w:rPr>
                <w:b/>
                <w:kern w:val="2"/>
                <w:sz w:val="24"/>
                <w:szCs w:val="24"/>
              </w:rPr>
            </w:pPr>
            <w:r w:rsidRPr="00555073">
              <w:rPr>
                <w:b/>
                <w:kern w:val="2"/>
                <w:sz w:val="24"/>
                <w:szCs w:val="24"/>
              </w:rPr>
              <w:t>1</w:t>
            </w:r>
          </w:p>
        </w:tc>
      </w:tr>
      <w:tr w:rsidR="008C1D4B" w:rsidRPr="00555073" w:rsidTr="00555838">
        <w:tc>
          <w:tcPr>
            <w:tcW w:w="229"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11</w:t>
            </w:r>
          </w:p>
        </w:tc>
        <w:tc>
          <w:tcPr>
            <w:tcW w:w="193"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11</w:t>
            </w:r>
          </w:p>
        </w:tc>
        <w:tc>
          <w:tcPr>
            <w:tcW w:w="798" w:type="pct"/>
            <w:tcMar>
              <w:top w:w="45" w:type="dxa"/>
              <w:left w:w="28" w:type="dxa"/>
              <w:bottom w:w="45" w:type="dxa"/>
              <w:right w:w="28" w:type="dxa"/>
            </w:tcMar>
          </w:tcPr>
          <w:p w:rsidR="00555073" w:rsidRPr="00555073" w:rsidRDefault="00555073" w:rsidP="00555073">
            <w:pPr>
              <w:contextualSpacing/>
              <w:rPr>
                <w:kern w:val="2"/>
                <w:sz w:val="24"/>
                <w:szCs w:val="24"/>
              </w:rPr>
            </w:pPr>
            <w:r w:rsidRPr="00555073">
              <w:rPr>
                <w:kern w:val="2"/>
                <w:sz w:val="24"/>
                <w:szCs w:val="24"/>
              </w:rPr>
              <w:t>Республика Башкортостан</w:t>
            </w:r>
          </w:p>
        </w:tc>
        <w:tc>
          <w:tcPr>
            <w:tcW w:w="610"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1,8</w:t>
            </w:r>
          </w:p>
        </w:tc>
        <w:tc>
          <w:tcPr>
            <w:tcW w:w="504" w:type="pct"/>
            <w:tcMar>
              <w:top w:w="45" w:type="dxa"/>
              <w:left w:w="28" w:type="dxa"/>
              <w:bottom w:w="45" w:type="dxa"/>
              <w:right w:w="28" w:type="dxa"/>
            </w:tcMar>
          </w:tcPr>
          <w:p w:rsidR="00555073" w:rsidRPr="00555073" w:rsidRDefault="00E661CF" w:rsidP="00555073">
            <w:pPr>
              <w:contextualSpacing/>
              <w:jc w:val="center"/>
              <w:rPr>
                <w:kern w:val="2"/>
                <w:sz w:val="24"/>
                <w:szCs w:val="24"/>
              </w:rPr>
            </w:pPr>
            <w:r>
              <w:rPr>
                <w:kern w:val="2"/>
                <w:sz w:val="24"/>
                <w:szCs w:val="24"/>
              </w:rPr>
              <w:t xml:space="preserve">– </w:t>
            </w:r>
            <w:r w:rsidR="00555073" w:rsidRPr="00555073">
              <w:rPr>
                <w:kern w:val="2"/>
                <w:sz w:val="24"/>
                <w:szCs w:val="24"/>
              </w:rPr>
              <w:t>0,050</w:t>
            </w:r>
          </w:p>
        </w:tc>
        <w:tc>
          <w:tcPr>
            <w:tcW w:w="147"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11</w:t>
            </w:r>
          </w:p>
        </w:tc>
        <w:tc>
          <w:tcPr>
            <w:tcW w:w="243"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7</w:t>
            </w:r>
          </w:p>
        </w:tc>
        <w:tc>
          <w:tcPr>
            <w:tcW w:w="242"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11</w:t>
            </w:r>
          </w:p>
        </w:tc>
        <w:tc>
          <w:tcPr>
            <w:tcW w:w="194"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8</w:t>
            </w:r>
          </w:p>
        </w:tc>
        <w:tc>
          <w:tcPr>
            <w:tcW w:w="339"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12</w:t>
            </w:r>
          </w:p>
        </w:tc>
        <w:tc>
          <w:tcPr>
            <w:tcW w:w="242"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19</w:t>
            </w:r>
          </w:p>
        </w:tc>
        <w:tc>
          <w:tcPr>
            <w:tcW w:w="292"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44</w:t>
            </w:r>
          </w:p>
        </w:tc>
        <w:tc>
          <w:tcPr>
            <w:tcW w:w="290"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21</w:t>
            </w:r>
          </w:p>
        </w:tc>
        <w:tc>
          <w:tcPr>
            <w:tcW w:w="236"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8</w:t>
            </w:r>
          </w:p>
        </w:tc>
        <w:tc>
          <w:tcPr>
            <w:tcW w:w="442"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0</w:t>
            </w:r>
          </w:p>
        </w:tc>
      </w:tr>
      <w:tr w:rsidR="008C1D4B" w:rsidRPr="00555073" w:rsidTr="00555838">
        <w:tc>
          <w:tcPr>
            <w:tcW w:w="229"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13</w:t>
            </w:r>
          </w:p>
        </w:tc>
        <w:tc>
          <w:tcPr>
            <w:tcW w:w="193"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12</w:t>
            </w:r>
          </w:p>
        </w:tc>
        <w:tc>
          <w:tcPr>
            <w:tcW w:w="798" w:type="pct"/>
            <w:tcMar>
              <w:top w:w="45" w:type="dxa"/>
              <w:left w:w="28" w:type="dxa"/>
              <w:bottom w:w="45" w:type="dxa"/>
              <w:right w:w="28" w:type="dxa"/>
            </w:tcMar>
          </w:tcPr>
          <w:p w:rsidR="00555073" w:rsidRPr="00555073" w:rsidRDefault="00555073" w:rsidP="00555073">
            <w:pPr>
              <w:contextualSpacing/>
              <w:rPr>
                <w:kern w:val="2"/>
                <w:sz w:val="24"/>
                <w:szCs w:val="24"/>
              </w:rPr>
            </w:pPr>
            <w:r w:rsidRPr="00555073">
              <w:rPr>
                <w:kern w:val="2"/>
                <w:sz w:val="24"/>
                <w:szCs w:val="24"/>
              </w:rPr>
              <w:t>Самарская область</w:t>
            </w:r>
          </w:p>
        </w:tc>
        <w:tc>
          <w:tcPr>
            <w:tcW w:w="610"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1,8</w:t>
            </w:r>
          </w:p>
        </w:tc>
        <w:tc>
          <w:tcPr>
            <w:tcW w:w="504" w:type="pct"/>
            <w:tcMar>
              <w:top w:w="45" w:type="dxa"/>
              <w:left w:w="28" w:type="dxa"/>
              <w:bottom w:w="45" w:type="dxa"/>
              <w:right w:w="28" w:type="dxa"/>
            </w:tcMar>
          </w:tcPr>
          <w:p w:rsidR="00555073" w:rsidRPr="00555073" w:rsidRDefault="00E661CF" w:rsidP="00555073">
            <w:pPr>
              <w:contextualSpacing/>
              <w:jc w:val="center"/>
              <w:rPr>
                <w:kern w:val="2"/>
                <w:sz w:val="24"/>
                <w:szCs w:val="24"/>
              </w:rPr>
            </w:pPr>
            <w:r>
              <w:rPr>
                <w:kern w:val="2"/>
                <w:sz w:val="24"/>
                <w:szCs w:val="24"/>
              </w:rPr>
              <w:t xml:space="preserve">– </w:t>
            </w:r>
            <w:r w:rsidR="00555073" w:rsidRPr="00555073">
              <w:rPr>
                <w:kern w:val="2"/>
                <w:sz w:val="24"/>
                <w:szCs w:val="24"/>
              </w:rPr>
              <w:t>0,077</w:t>
            </w:r>
          </w:p>
        </w:tc>
        <w:tc>
          <w:tcPr>
            <w:tcW w:w="147"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6</w:t>
            </w:r>
          </w:p>
        </w:tc>
        <w:tc>
          <w:tcPr>
            <w:tcW w:w="243"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11</w:t>
            </w:r>
          </w:p>
        </w:tc>
        <w:tc>
          <w:tcPr>
            <w:tcW w:w="242"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14</w:t>
            </w:r>
          </w:p>
        </w:tc>
        <w:tc>
          <w:tcPr>
            <w:tcW w:w="194"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12</w:t>
            </w:r>
          </w:p>
        </w:tc>
        <w:tc>
          <w:tcPr>
            <w:tcW w:w="339"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8</w:t>
            </w:r>
          </w:p>
        </w:tc>
        <w:tc>
          <w:tcPr>
            <w:tcW w:w="242"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11</w:t>
            </w:r>
          </w:p>
        </w:tc>
        <w:tc>
          <w:tcPr>
            <w:tcW w:w="292"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18</w:t>
            </w:r>
          </w:p>
        </w:tc>
        <w:tc>
          <w:tcPr>
            <w:tcW w:w="290"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46</w:t>
            </w:r>
          </w:p>
        </w:tc>
        <w:tc>
          <w:tcPr>
            <w:tcW w:w="236"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18</w:t>
            </w:r>
          </w:p>
        </w:tc>
        <w:tc>
          <w:tcPr>
            <w:tcW w:w="442" w:type="pct"/>
            <w:tcMar>
              <w:top w:w="45" w:type="dxa"/>
              <w:left w:w="28" w:type="dxa"/>
              <w:bottom w:w="45" w:type="dxa"/>
              <w:right w:w="28" w:type="dxa"/>
            </w:tcMar>
          </w:tcPr>
          <w:p w:rsidR="00555073" w:rsidRPr="00555073" w:rsidRDefault="00E661CF" w:rsidP="00555073">
            <w:pPr>
              <w:contextualSpacing/>
              <w:jc w:val="center"/>
              <w:rPr>
                <w:kern w:val="2"/>
                <w:sz w:val="24"/>
                <w:szCs w:val="24"/>
              </w:rPr>
            </w:pPr>
            <w:r>
              <w:rPr>
                <w:kern w:val="2"/>
                <w:sz w:val="24"/>
                <w:szCs w:val="24"/>
              </w:rPr>
              <w:t xml:space="preserve">– </w:t>
            </w:r>
            <w:r w:rsidR="00555073" w:rsidRPr="00555073">
              <w:rPr>
                <w:kern w:val="2"/>
                <w:sz w:val="24"/>
                <w:szCs w:val="24"/>
              </w:rPr>
              <w:t>1</w:t>
            </w:r>
          </w:p>
        </w:tc>
      </w:tr>
      <w:tr w:rsidR="008C1D4B" w:rsidRPr="00555073" w:rsidTr="00555838">
        <w:tc>
          <w:tcPr>
            <w:tcW w:w="229"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19</w:t>
            </w:r>
          </w:p>
        </w:tc>
        <w:tc>
          <w:tcPr>
            <w:tcW w:w="193"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19</w:t>
            </w:r>
          </w:p>
        </w:tc>
        <w:tc>
          <w:tcPr>
            <w:tcW w:w="798" w:type="pct"/>
            <w:tcMar>
              <w:top w:w="45" w:type="dxa"/>
              <w:left w:w="28" w:type="dxa"/>
              <w:bottom w:w="45" w:type="dxa"/>
              <w:right w:w="28" w:type="dxa"/>
            </w:tcMar>
          </w:tcPr>
          <w:p w:rsidR="00555073" w:rsidRPr="00555073" w:rsidRDefault="00555073" w:rsidP="00555073">
            <w:pPr>
              <w:contextualSpacing/>
              <w:rPr>
                <w:kern w:val="2"/>
                <w:sz w:val="24"/>
                <w:szCs w:val="24"/>
              </w:rPr>
            </w:pPr>
            <w:r w:rsidRPr="00555073">
              <w:rPr>
                <w:kern w:val="2"/>
                <w:sz w:val="24"/>
                <w:szCs w:val="24"/>
              </w:rPr>
              <w:t>Воронежская область</w:t>
            </w:r>
          </w:p>
        </w:tc>
        <w:tc>
          <w:tcPr>
            <w:tcW w:w="610"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1,3</w:t>
            </w:r>
          </w:p>
        </w:tc>
        <w:tc>
          <w:tcPr>
            <w:tcW w:w="504"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0,023</w:t>
            </w:r>
          </w:p>
        </w:tc>
        <w:tc>
          <w:tcPr>
            <w:tcW w:w="147"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18</w:t>
            </w:r>
          </w:p>
        </w:tc>
        <w:tc>
          <w:tcPr>
            <w:tcW w:w="243"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15</w:t>
            </w:r>
          </w:p>
        </w:tc>
        <w:tc>
          <w:tcPr>
            <w:tcW w:w="242"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24</w:t>
            </w:r>
          </w:p>
        </w:tc>
        <w:tc>
          <w:tcPr>
            <w:tcW w:w="194"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17</w:t>
            </w:r>
          </w:p>
        </w:tc>
        <w:tc>
          <w:tcPr>
            <w:tcW w:w="339"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16</w:t>
            </w:r>
          </w:p>
        </w:tc>
        <w:tc>
          <w:tcPr>
            <w:tcW w:w="242"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14</w:t>
            </w:r>
          </w:p>
        </w:tc>
        <w:tc>
          <w:tcPr>
            <w:tcW w:w="292"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16</w:t>
            </w:r>
          </w:p>
        </w:tc>
        <w:tc>
          <w:tcPr>
            <w:tcW w:w="290"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52</w:t>
            </w:r>
          </w:p>
        </w:tc>
        <w:tc>
          <w:tcPr>
            <w:tcW w:w="236"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28</w:t>
            </w:r>
          </w:p>
        </w:tc>
        <w:tc>
          <w:tcPr>
            <w:tcW w:w="442" w:type="pct"/>
            <w:tcMar>
              <w:top w:w="45" w:type="dxa"/>
              <w:left w:w="28" w:type="dxa"/>
              <w:bottom w:w="45" w:type="dxa"/>
              <w:right w:w="28" w:type="dxa"/>
            </w:tcMar>
          </w:tcPr>
          <w:p w:rsidR="00555073" w:rsidRPr="00555073" w:rsidRDefault="00555073" w:rsidP="00555073">
            <w:pPr>
              <w:contextualSpacing/>
              <w:jc w:val="center"/>
              <w:rPr>
                <w:kern w:val="2"/>
                <w:sz w:val="24"/>
                <w:szCs w:val="24"/>
              </w:rPr>
            </w:pPr>
            <w:r w:rsidRPr="00555073">
              <w:rPr>
                <w:kern w:val="2"/>
                <w:sz w:val="24"/>
                <w:szCs w:val="24"/>
              </w:rPr>
              <w:t>0</w:t>
            </w:r>
          </w:p>
        </w:tc>
      </w:tr>
    </w:tbl>
    <w:p w:rsidR="00FA17E0" w:rsidRPr="00555073" w:rsidRDefault="00FA17E0" w:rsidP="00FA17E0">
      <w:pPr>
        <w:pageBreakBefore/>
        <w:ind w:left="10773"/>
        <w:contextualSpacing/>
        <w:jc w:val="center"/>
        <w:outlineLvl w:val="1"/>
        <w:rPr>
          <w:rFonts w:eastAsia="Calibri"/>
          <w:sz w:val="28"/>
          <w:szCs w:val="28"/>
          <w:lang w:eastAsia="en-US"/>
        </w:rPr>
      </w:pPr>
      <w:bookmarkStart w:id="41" w:name="_Toc458858778"/>
      <w:bookmarkStart w:id="42" w:name="_Toc456281952"/>
      <w:r w:rsidRPr="00555073">
        <w:rPr>
          <w:rFonts w:eastAsia="Calibri"/>
          <w:sz w:val="28"/>
          <w:szCs w:val="28"/>
          <w:lang w:eastAsia="en-US"/>
        </w:rPr>
        <w:t>Приложение № 2</w:t>
      </w:r>
    </w:p>
    <w:p w:rsidR="00FA17E0" w:rsidRPr="00555073" w:rsidRDefault="00FA17E0" w:rsidP="00FA17E0">
      <w:pPr>
        <w:ind w:left="10773"/>
        <w:jc w:val="center"/>
        <w:rPr>
          <w:rFonts w:eastAsia="Calibri"/>
          <w:sz w:val="28"/>
          <w:szCs w:val="28"/>
          <w:lang w:eastAsia="en-US"/>
        </w:rPr>
      </w:pPr>
      <w:r w:rsidRPr="00555073">
        <w:rPr>
          <w:rFonts w:eastAsia="Calibri"/>
          <w:sz w:val="28"/>
          <w:szCs w:val="28"/>
          <w:lang w:eastAsia="en-US"/>
        </w:rPr>
        <w:t xml:space="preserve">к Стратегии инвестиционного развития Ростовской области </w:t>
      </w:r>
      <w:r w:rsidR="00D935DD">
        <w:rPr>
          <w:rFonts w:eastAsia="Calibri"/>
          <w:sz w:val="28"/>
          <w:szCs w:val="28"/>
          <w:lang w:eastAsia="en-US"/>
        </w:rPr>
        <w:br/>
      </w:r>
      <w:r w:rsidRPr="00555073">
        <w:rPr>
          <w:rFonts w:eastAsia="Calibri"/>
          <w:sz w:val="28"/>
          <w:szCs w:val="28"/>
          <w:lang w:eastAsia="en-US"/>
        </w:rPr>
        <w:t>до 2030 года</w:t>
      </w:r>
    </w:p>
    <w:p w:rsidR="00555073" w:rsidRPr="00555073" w:rsidRDefault="00555073" w:rsidP="00555073">
      <w:pPr>
        <w:ind w:left="720"/>
        <w:contextualSpacing/>
        <w:jc w:val="both"/>
        <w:outlineLvl w:val="0"/>
        <w:rPr>
          <w:rFonts w:eastAsia="Calibri"/>
          <w:b/>
          <w:sz w:val="28"/>
          <w:szCs w:val="28"/>
          <w:lang w:eastAsia="en-US"/>
        </w:rPr>
      </w:pPr>
    </w:p>
    <w:bookmarkEnd w:id="41"/>
    <w:p w:rsidR="00555073" w:rsidRPr="00555073" w:rsidRDefault="00555073" w:rsidP="00555073">
      <w:pPr>
        <w:jc w:val="center"/>
        <w:rPr>
          <w:rFonts w:eastAsia="Calibri"/>
          <w:sz w:val="28"/>
          <w:szCs w:val="28"/>
          <w:lang w:eastAsia="en-US"/>
        </w:rPr>
      </w:pPr>
      <w:r w:rsidRPr="00555073">
        <w:rPr>
          <w:rFonts w:eastAsia="Calibri"/>
          <w:sz w:val="28"/>
          <w:szCs w:val="28"/>
          <w:lang w:eastAsia="en-US"/>
        </w:rPr>
        <w:t>ИНВЕСТИЦИОННЫЙ РИСК</w:t>
      </w:r>
    </w:p>
    <w:p w:rsidR="00555073" w:rsidRPr="00555073" w:rsidRDefault="00555073" w:rsidP="00555073">
      <w:pPr>
        <w:jc w:val="center"/>
        <w:rPr>
          <w:rFonts w:eastAsia="Calibri"/>
          <w:sz w:val="28"/>
          <w:szCs w:val="28"/>
          <w:lang w:eastAsia="en-US"/>
        </w:rPr>
      </w:pPr>
      <w:r w:rsidRPr="00555073">
        <w:rPr>
          <w:rFonts w:eastAsia="Calibri"/>
          <w:sz w:val="28"/>
          <w:szCs w:val="28"/>
          <w:lang w:eastAsia="en-US"/>
        </w:rPr>
        <w:t>Ростовской области и ряда регионов</w:t>
      </w:r>
      <w:r w:rsidR="00073049">
        <w:rPr>
          <w:rFonts w:eastAsia="Calibri"/>
          <w:sz w:val="28"/>
          <w:szCs w:val="28"/>
          <w:lang w:eastAsia="en-US"/>
        </w:rPr>
        <w:t xml:space="preserve"> – </w:t>
      </w:r>
      <w:r w:rsidRPr="00555073">
        <w:rPr>
          <w:rFonts w:eastAsia="Calibri"/>
          <w:sz w:val="28"/>
          <w:szCs w:val="28"/>
          <w:lang w:eastAsia="en-US"/>
        </w:rPr>
        <w:t>лидеров в 2016 году</w:t>
      </w:r>
      <w:bookmarkEnd w:id="42"/>
    </w:p>
    <w:p w:rsidR="00555073" w:rsidRPr="00555073" w:rsidRDefault="00555073" w:rsidP="00555073">
      <w:pPr>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56"/>
        <w:gridCol w:w="855"/>
        <w:gridCol w:w="2912"/>
        <w:gridCol w:w="2190"/>
        <w:gridCol w:w="2775"/>
        <w:gridCol w:w="584"/>
        <w:gridCol w:w="731"/>
        <w:gridCol w:w="731"/>
        <w:gridCol w:w="730"/>
        <w:gridCol w:w="731"/>
        <w:gridCol w:w="750"/>
        <w:gridCol w:w="1258"/>
      </w:tblGrid>
      <w:tr w:rsidR="00555073" w:rsidRPr="00555073" w:rsidTr="007E5925">
        <w:tc>
          <w:tcPr>
            <w:tcW w:w="1581" w:type="dxa"/>
            <w:gridSpan w:val="2"/>
            <w:shd w:val="clear" w:color="auto" w:fill="FFFFFF"/>
            <w:tcMar>
              <w:top w:w="45" w:type="dxa"/>
              <w:left w:w="75" w:type="dxa"/>
              <w:bottom w:w="45" w:type="dxa"/>
              <w:right w:w="75" w:type="dxa"/>
            </w:tcMar>
            <w:hideMark/>
          </w:tcPr>
          <w:p w:rsidR="00555073" w:rsidRPr="00555073" w:rsidRDefault="00555073" w:rsidP="00555073">
            <w:pPr>
              <w:contextualSpacing/>
              <w:jc w:val="center"/>
              <w:rPr>
                <w:kern w:val="2"/>
                <w:sz w:val="24"/>
                <w:szCs w:val="24"/>
              </w:rPr>
            </w:pPr>
            <w:r w:rsidRPr="00555073">
              <w:rPr>
                <w:kern w:val="2"/>
                <w:sz w:val="24"/>
                <w:szCs w:val="24"/>
              </w:rPr>
              <w:t xml:space="preserve">Ранг </w:t>
            </w:r>
          </w:p>
          <w:p w:rsidR="00555073" w:rsidRPr="00555073" w:rsidRDefault="00555073" w:rsidP="00555073">
            <w:pPr>
              <w:contextualSpacing/>
              <w:jc w:val="center"/>
              <w:rPr>
                <w:kern w:val="2"/>
                <w:sz w:val="24"/>
                <w:szCs w:val="24"/>
              </w:rPr>
            </w:pPr>
            <w:r w:rsidRPr="00555073">
              <w:rPr>
                <w:kern w:val="2"/>
                <w:sz w:val="24"/>
                <w:szCs w:val="24"/>
              </w:rPr>
              <w:t>риска</w:t>
            </w:r>
          </w:p>
        </w:tc>
        <w:tc>
          <w:tcPr>
            <w:tcW w:w="2857" w:type="dxa"/>
            <w:vMerge w:val="restart"/>
            <w:shd w:val="clear" w:color="auto" w:fill="FFFFFF"/>
            <w:tcMar>
              <w:top w:w="45" w:type="dxa"/>
              <w:left w:w="75" w:type="dxa"/>
              <w:bottom w:w="45" w:type="dxa"/>
              <w:right w:w="75" w:type="dxa"/>
            </w:tcMar>
            <w:hideMark/>
          </w:tcPr>
          <w:p w:rsidR="00555073" w:rsidRPr="00555073" w:rsidRDefault="00555073" w:rsidP="00555073">
            <w:pPr>
              <w:contextualSpacing/>
              <w:jc w:val="center"/>
              <w:rPr>
                <w:kern w:val="2"/>
                <w:sz w:val="24"/>
                <w:szCs w:val="24"/>
              </w:rPr>
            </w:pPr>
            <w:r w:rsidRPr="00555073">
              <w:rPr>
                <w:kern w:val="2"/>
                <w:sz w:val="24"/>
                <w:szCs w:val="24"/>
              </w:rPr>
              <w:t>Регион (</w:t>
            </w:r>
            <w:r w:rsidRPr="00555073">
              <w:rPr>
                <w:spacing w:val="-10"/>
                <w:kern w:val="2"/>
                <w:sz w:val="24"/>
                <w:szCs w:val="24"/>
              </w:rPr>
              <w:t xml:space="preserve">субъект </w:t>
            </w:r>
            <w:r w:rsidRPr="00555073">
              <w:rPr>
                <w:rFonts w:eastAsia="Calibri"/>
                <w:sz w:val="24"/>
                <w:szCs w:val="24"/>
                <w:lang w:eastAsia="en-US"/>
              </w:rPr>
              <w:t>Российской Федерации</w:t>
            </w:r>
            <w:r w:rsidRPr="00555073">
              <w:rPr>
                <w:kern w:val="2"/>
                <w:sz w:val="24"/>
                <w:szCs w:val="24"/>
              </w:rPr>
              <w:t>)</w:t>
            </w:r>
          </w:p>
        </w:tc>
        <w:tc>
          <w:tcPr>
            <w:tcW w:w="2149" w:type="dxa"/>
            <w:vMerge w:val="restart"/>
            <w:shd w:val="clear" w:color="auto" w:fill="FFFFFF"/>
            <w:tcMar>
              <w:top w:w="45" w:type="dxa"/>
              <w:left w:w="75" w:type="dxa"/>
              <w:bottom w:w="45" w:type="dxa"/>
              <w:right w:w="75" w:type="dxa"/>
            </w:tcMar>
            <w:hideMark/>
          </w:tcPr>
          <w:p w:rsidR="00555073" w:rsidRPr="00555073" w:rsidRDefault="00555073" w:rsidP="00555073">
            <w:pPr>
              <w:contextualSpacing/>
              <w:jc w:val="center"/>
              <w:rPr>
                <w:kern w:val="2"/>
                <w:sz w:val="24"/>
                <w:szCs w:val="24"/>
              </w:rPr>
            </w:pPr>
            <w:proofErr w:type="spellStart"/>
            <w:proofErr w:type="gramStart"/>
            <w:r w:rsidRPr="00555073">
              <w:rPr>
                <w:kern w:val="2"/>
                <w:sz w:val="24"/>
                <w:szCs w:val="24"/>
              </w:rPr>
              <w:t>Средневзве-шенный</w:t>
            </w:r>
            <w:proofErr w:type="spellEnd"/>
            <w:proofErr w:type="gramEnd"/>
            <w:r w:rsidRPr="00555073">
              <w:rPr>
                <w:kern w:val="2"/>
                <w:sz w:val="24"/>
                <w:szCs w:val="24"/>
              </w:rPr>
              <w:t xml:space="preserve"> индекс риска,</w:t>
            </w:r>
          </w:p>
          <w:p w:rsidR="00555073" w:rsidRPr="00555073" w:rsidRDefault="00555073" w:rsidP="00555073">
            <w:pPr>
              <w:contextualSpacing/>
              <w:jc w:val="center"/>
              <w:rPr>
                <w:kern w:val="2"/>
                <w:sz w:val="24"/>
                <w:szCs w:val="24"/>
              </w:rPr>
            </w:pPr>
            <w:r w:rsidRPr="00555073">
              <w:rPr>
                <w:kern w:val="2"/>
                <w:sz w:val="24"/>
                <w:szCs w:val="24"/>
              </w:rPr>
              <w:t>2016 год</w:t>
            </w:r>
          </w:p>
        </w:tc>
        <w:tc>
          <w:tcPr>
            <w:tcW w:w="2723" w:type="dxa"/>
            <w:vMerge w:val="restart"/>
            <w:shd w:val="clear" w:color="auto" w:fill="FFFFFF"/>
            <w:tcMar>
              <w:top w:w="45" w:type="dxa"/>
              <w:left w:w="75" w:type="dxa"/>
              <w:bottom w:w="45" w:type="dxa"/>
              <w:right w:w="75" w:type="dxa"/>
            </w:tcMar>
            <w:hideMark/>
          </w:tcPr>
          <w:p w:rsidR="00555073" w:rsidRPr="00555073" w:rsidRDefault="00555073" w:rsidP="00555073">
            <w:pPr>
              <w:contextualSpacing/>
              <w:jc w:val="center"/>
              <w:rPr>
                <w:kern w:val="2"/>
                <w:sz w:val="24"/>
                <w:szCs w:val="24"/>
              </w:rPr>
            </w:pPr>
            <w:r w:rsidRPr="00555073">
              <w:rPr>
                <w:kern w:val="2"/>
                <w:sz w:val="24"/>
                <w:szCs w:val="24"/>
              </w:rPr>
              <w:t xml:space="preserve">Изменение индекса риска, </w:t>
            </w:r>
          </w:p>
          <w:p w:rsidR="00555073" w:rsidRPr="00555073" w:rsidRDefault="00555073" w:rsidP="00073049">
            <w:pPr>
              <w:contextualSpacing/>
              <w:jc w:val="center"/>
              <w:rPr>
                <w:kern w:val="2"/>
                <w:sz w:val="24"/>
                <w:szCs w:val="24"/>
              </w:rPr>
            </w:pPr>
            <w:r w:rsidRPr="00555073">
              <w:rPr>
                <w:kern w:val="2"/>
                <w:sz w:val="24"/>
                <w:szCs w:val="24"/>
              </w:rPr>
              <w:t>2016 год к 2015 году, увеличение</w:t>
            </w:r>
            <w:proofErr w:type="gramStart"/>
            <w:r w:rsidRPr="00555073">
              <w:rPr>
                <w:kern w:val="2"/>
                <w:sz w:val="24"/>
                <w:szCs w:val="24"/>
              </w:rPr>
              <w:t xml:space="preserve"> (+), </w:t>
            </w:r>
            <w:proofErr w:type="gramEnd"/>
            <w:r w:rsidRPr="00555073">
              <w:rPr>
                <w:kern w:val="2"/>
                <w:sz w:val="24"/>
                <w:szCs w:val="24"/>
              </w:rPr>
              <w:t>снижение (</w:t>
            </w:r>
            <w:r w:rsidR="00073049">
              <w:rPr>
                <w:kern w:val="2"/>
                <w:sz w:val="24"/>
                <w:szCs w:val="24"/>
              </w:rPr>
              <w:t>–</w:t>
            </w:r>
            <w:r w:rsidRPr="00555073">
              <w:rPr>
                <w:kern w:val="2"/>
                <w:sz w:val="24"/>
                <w:szCs w:val="24"/>
              </w:rPr>
              <w:t>)</w:t>
            </w:r>
          </w:p>
        </w:tc>
        <w:tc>
          <w:tcPr>
            <w:tcW w:w="4176" w:type="dxa"/>
            <w:gridSpan w:val="6"/>
            <w:shd w:val="clear" w:color="auto" w:fill="FFFFFF"/>
            <w:tcMar>
              <w:top w:w="45" w:type="dxa"/>
              <w:left w:w="75" w:type="dxa"/>
              <w:bottom w:w="45" w:type="dxa"/>
              <w:right w:w="75" w:type="dxa"/>
            </w:tcMar>
            <w:hideMark/>
          </w:tcPr>
          <w:p w:rsidR="00555073" w:rsidRPr="00555073" w:rsidRDefault="00555073" w:rsidP="00555073">
            <w:pPr>
              <w:contextualSpacing/>
              <w:jc w:val="center"/>
              <w:rPr>
                <w:kern w:val="2"/>
                <w:sz w:val="24"/>
                <w:szCs w:val="24"/>
              </w:rPr>
            </w:pPr>
            <w:r w:rsidRPr="00555073">
              <w:rPr>
                <w:kern w:val="2"/>
                <w:sz w:val="24"/>
                <w:szCs w:val="24"/>
              </w:rPr>
              <w:t>Ранги составляющих инвестиционного риска в 2016 году</w:t>
            </w:r>
          </w:p>
        </w:tc>
        <w:tc>
          <w:tcPr>
            <w:tcW w:w="1234" w:type="dxa"/>
            <w:vMerge w:val="restart"/>
            <w:shd w:val="clear" w:color="auto" w:fill="FFFFFF"/>
            <w:tcMar>
              <w:top w:w="45" w:type="dxa"/>
              <w:left w:w="75" w:type="dxa"/>
              <w:bottom w:w="45" w:type="dxa"/>
              <w:right w:w="75" w:type="dxa"/>
            </w:tcMar>
            <w:hideMark/>
          </w:tcPr>
          <w:p w:rsidR="00555073" w:rsidRPr="00555073" w:rsidRDefault="00555073" w:rsidP="00555073">
            <w:pPr>
              <w:contextualSpacing/>
              <w:jc w:val="center"/>
              <w:rPr>
                <w:kern w:val="2"/>
                <w:sz w:val="24"/>
                <w:szCs w:val="24"/>
              </w:rPr>
            </w:pPr>
            <w:proofErr w:type="gramStart"/>
            <w:r w:rsidRPr="00555073">
              <w:rPr>
                <w:kern w:val="2"/>
                <w:sz w:val="24"/>
                <w:szCs w:val="24"/>
              </w:rPr>
              <w:t>Измене-</w:t>
            </w:r>
            <w:proofErr w:type="spellStart"/>
            <w:r w:rsidRPr="00555073">
              <w:rPr>
                <w:kern w:val="2"/>
                <w:sz w:val="24"/>
                <w:szCs w:val="24"/>
              </w:rPr>
              <w:t>ние</w:t>
            </w:r>
            <w:proofErr w:type="spellEnd"/>
            <w:proofErr w:type="gramEnd"/>
            <w:r w:rsidRPr="00555073">
              <w:rPr>
                <w:kern w:val="2"/>
                <w:sz w:val="24"/>
                <w:szCs w:val="24"/>
              </w:rPr>
              <w:t xml:space="preserve"> ранга риска, </w:t>
            </w:r>
          </w:p>
          <w:p w:rsidR="00555073" w:rsidRPr="00555073" w:rsidRDefault="00555073" w:rsidP="00555073">
            <w:pPr>
              <w:contextualSpacing/>
              <w:jc w:val="center"/>
              <w:rPr>
                <w:kern w:val="2"/>
                <w:sz w:val="24"/>
                <w:szCs w:val="24"/>
              </w:rPr>
            </w:pPr>
            <w:r w:rsidRPr="00555073">
              <w:rPr>
                <w:kern w:val="2"/>
                <w:sz w:val="24"/>
                <w:szCs w:val="24"/>
              </w:rPr>
              <w:t>2016 год к 2015 году</w:t>
            </w:r>
          </w:p>
        </w:tc>
      </w:tr>
      <w:tr w:rsidR="00555073" w:rsidRPr="00555073" w:rsidTr="007E5925">
        <w:trPr>
          <w:cantSplit/>
          <w:trHeight w:val="1919"/>
        </w:trPr>
        <w:tc>
          <w:tcPr>
            <w:tcW w:w="742" w:type="dxa"/>
            <w:shd w:val="clear" w:color="auto" w:fill="FFFFFF"/>
            <w:tcMar>
              <w:top w:w="45" w:type="dxa"/>
              <w:left w:w="75" w:type="dxa"/>
              <w:bottom w:w="45" w:type="dxa"/>
              <w:right w:w="75" w:type="dxa"/>
            </w:tcMar>
            <w:hideMark/>
          </w:tcPr>
          <w:p w:rsidR="00555073" w:rsidRPr="00555073" w:rsidRDefault="00555073" w:rsidP="00555073">
            <w:pPr>
              <w:contextualSpacing/>
              <w:jc w:val="center"/>
              <w:rPr>
                <w:kern w:val="2"/>
                <w:sz w:val="24"/>
                <w:szCs w:val="24"/>
              </w:rPr>
            </w:pPr>
            <w:r w:rsidRPr="00555073">
              <w:rPr>
                <w:spacing w:val="-14"/>
                <w:kern w:val="2"/>
                <w:sz w:val="24"/>
                <w:szCs w:val="24"/>
              </w:rPr>
              <w:t>2016</w:t>
            </w:r>
            <w:r w:rsidRPr="00555073">
              <w:rPr>
                <w:kern w:val="2"/>
                <w:sz w:val="24"/>
                <w:szCs w:val="24"/>
              </w:rPr>
              <w:t xml:space="preserve"> год</w:t>
            </w:r>
          </w:p>
        </w:tc>
        <w:tc>
          <w:tcPr>
            <w:tcW w:w="839" w:type="dxa"/>
            <w:shd w:val="clear" w:color="auto" w:fill="FFFFFF"/>
            <w:tcMar>
              <w:top w:w="45" w:type="dxa"/>
              <w:left w:w="75" w:type="dxa"/>
              <w:bottom w:w="45" w:type="dxa"/>
              <w:right w:w="75" w:type="dxa"/>
            </w:tcMar>
            <w:hideMark/>
          </w:tcPr>
          <w:p w:rsidR="00555073" w:rsidRPr="00555073" w:rsidRDefault="00555073" w:rsidP="00555073">
            <w:pPr>
              <w:contextualSpacing/>
              <w:jc w:val="center"/>
              <w:rPr>
                <w:kern w:val="2"/>
                <w:sz w:val="24"/>
                <w:szCs w:val="24"/>
              </w:rPr>
            </w:pPr>
            <w:r w:rsidRPr="00555073">
              <w:rPr>
                <w:kern w:val="2"/>
                <w:sz w:val="24"/>
                <w:szCs w:val="24"/>
              </w:rPr>
              <w:t>2015 год</w:t>
            </w:r>
          </w:p>
        </w:tc>
        <w:tc>
          <w:tcPr>
            <w:tcW w:w="2857" w:type="dxa"/>
            <w:vMerge/>
            <w:shd w:val="clear" w:color="auto" w:fill="FFFFFF"/>
            <w:hideMark/>
          </w:tcPr>
          <w:p w:rsidR="00555073" w:rsidRPr="00555073" w:rsidRDefault="00555073" w:rsidP="00555073">
            <w:pPr>
              <w:contextualSpacing/>
              <w:jc w:val="center"/>
              <w:rPr>
                <w:kern w:val="2"/>
                <w:sz w:val="24"/>
                <w:szCs w:val="24"/>
              </w:rPr>
            </w:pPr>
          </w:p>
        </w:tc>
        <w:tc>
          <w:tcPr>
            <w:tcW w:w="2149" w:type="dxa"/>
            <w:vMerge/>
            <w:shd w:val="clear" w:color="auto" w:fill="FFFFFF"/>
            <w:hideMark/>
          </w:tcPr>
          <w:p w:rsidR="00555073" w:rsidRPr="00555073" w:rsidRDefault="00555073" w:rsidP="00555073">
            <w:pPr>
              <w:contextualSpacing/>
              <w:jc w:val="center"/>
              <w:rPr>
                <w:kern w:val="2"/>
                <w:sz w:val="24"/>
                <w:szCs w:val="24"/>
              </w:rPr>
            </w:pPr>
          </w:p>
        </w:tc>
        <w:tc>
          <w:tcPr>
            <w:tcW w:w="2723" w:type="dxa"/>
            <w:vMerge/>
            <w:shd w:val="clear" w:color="auto" w:fill="FFFFFF"/>
            <w:hideMark/>
          </w:tcPr>
          <w:p w:rsidR="00555073" w:rsidRPr="00555073" w:rsidRDefault="00555073" w:rsidP="00555073">
            <w:pPr>
              <w:contextualSpacing/>
              <w:jc w:val="center"/>
              <w:rPr>
                <w:kern w:val="2"/>
                <w:sz w:val="24"/>
                <w:szCs w:val="24"/>
              </w:rPr>
            </w:pPr>
          </w:p>
        </w:tc>
        <w:tc>
          <w:tcPr>
            <w:tcW w:w="573" w:type="dxa"/>
            <w:shd w:val="clear" w:color="auto" w:fill="FFFFFF"/>
            <w:tcMar>
              <w:top w:w="45" w:type="dxa"/>
              <w:left w:w="75" w:type="dxa"/>
              <w:bottom w:w="45" w:type="dxa"/>
              <w:right w:w="75" w:type="dxa"/>
            </w:tcMar>
            <w:textDirection w:val="btLr"/>
            <w:hideMark/>
          </w:tcPr>
          <w:p w:rsidR="00555073" w:rsidRPr="00555073" w:rsidRDefault="00555073" w:rsidP="00555073">
            <w:pPr>
              <w:ind w:left="113" w:right="113"/>
              <w:contextualSpacing/>
              <w:jc w:val="center"/>
              <w:rPr>
                <w:kern w:val="2"/>
                <w:sz w:val="24"/>
                <w:szCs w:val="24"/>
              </w:rPr>
            </w:pPr>
            <w:r w:rsidRPr="00555073">
              <w:rPr>
                <w:kern w:val="2"/>
                <w:sz w:val="24"/>
                <w:szCs w:val="24"/>
              </w:rPr>
              <w:t>социальный</w:t>
            </w:r>
          </w:p>
        </w:tc>
        <w:tc>
          <w:tcPr>
            <w:tcW w:w="717" w:type="dxa"/>
            <w:shd w:val="clear" w:color="auto" w:fill="FFFFFF"/>
            <w:tcMar>
              <w:top w:w="45" w:type="dxa"/>
              <w:left w:w="75" w:type="dxa"/>
              <w:bottom w:w="45" w:type="dxa"/>
              <w:right w:w="75" w:type="dxa"/>
            </w:tcMar>
            <w:textDirection w:val="btLr"/>
            <w:hideMark/>
          </w:tcPr>
          <w:p w:rsidR="00555073" w:rsidRPr="00555073" w:rsidRDefault="00555073" w:rsidP="00555073">
            <w:pPr>
              <w:ind w:left="113" w:right="113"/>
              <w:contextualSpacing/>
              <w:jc w:val="center"/>
              <w:rPr>
                <w:kern w:val="2"/>
                <w:sz w:val="24"/>
                <w:szCs w:val="24"/>
              </w:rPr>
            </w:pPr>
            <w:r w:rsidRPr="00555073">
              <w:rPr>
                <w:kern w:val="2"/>
                <w:sz w:val="24"/>
                <w:szCs w:val="24"/>
              </w:rPr>
              <w:t>экономический</w:t>
            </w:r>
          </w:p>
        </w:tc>
        <w:tc>
          <w:tcPr>
            <w:tcW w:w="717" w:type="dxa"/>
            <w:shd w:val="clear" w:color="auto" w:fill="FFFFFF"/>
            <w:tcMar>
              <w:top w:w="45" w:type="dxa"/>
              <w:left w:w="75" w:type="dxa"/>
              <w:bottom w:w="45" w:type="dxa"/>
              <w:right w:w="75" w:type="dxa"/>
            </w:tcMar>
            <w:textDirection w:val="btLr"/>
            <w:hideMark/>
          </w:tcPr>
          <w:p w:rsidR="00555073" w:rsidRPr="00555073" w:rsidRDefault="00555073" w:rsidP="00555073">
            <w:pPr>
              <w:ind w:left="113" w:right="113"/>
              <w:contextualSpacing/>
              <w:jc w:val="center"/>
              <w:rPr>
                <w:kern w:val="2"/>
                <w:sz w:val="24"/>
                <w:szCs w:val="24"/>
              </w:rPr>
            </w:pPr>
            <w:r w:rsidRPr="00555073">
              <w:rPr>
                <w:kern w:val="2"/>
                <w:sz w:val="24"/>
                <w:szCs w:val="24"/>
              </w:rPr>
              <w:t>финансовый</w:t>
            </w:r>
          </w:p>
        </w:tc>
        <w:tc>
          <w:tcPr>
            <w:tcW w:w="716" w:type="dxa"/>
            <w:shd w:val="clear" w:color="auto" w:fill="FFFFFF"/>
            <w:tcMar>
              <w:top w:w="45" w:type="dxa"/>
              <w:left w:w="75" w:type="dxa"/>
              <w:bottom w:w="45" w:type="dxa"/>
              <w:right w:w="75" w:type="dxa"/>
            </w:tcMar>
            <w:textDirection w:val="btLr"/>
            <w:hideMark/>
          </w:tcPr>
          <w:p w:rsidR="00555073" w:rsidRPr="00555073" w:rsidRDefault="00555073" w:rsidP="00555073">
            <w:pPr>
              <w:ind w:left="113" w:right="113"/>
              <w:contextualSpacing/>
              <w:jc w:val="center"/>
              <w:rPr>
                <w:kern w:val="2"/>
                <w:sz w:val="24"/>
                <w:szCs w:val="24"/>
              </w:rPr>
            </w:pPr>
            <w:r w:rsidRPr="00555073">
              <w:rPr>
                <w:kern w:val="2"/>
                <w:sz w:val="24"/>
                <w:szCs w:val="24"/>
              </w:rPr>
              <w:t>криминальный</w:t>
            </w:r>
          </w:p>
        </w:tc>
        <w:tc>
          <w:tcPr>
            <w:tcW w:w="717" w:type="dxa"/>
            <w:shd w:val="clear" w:color="auto" w:fill="FFFFFF"/>
            <w:tcMar>
              <w:top w:w="45" w:type="dxa"/>
              <w:left w:w="75" w:type="dxa"/>
              <w:bottom w:w="45" w:type="dxa"/>
              <w:right w:w="75" w:type="dxa"/>
            </w:tcMar>
            <w:textDirection w:val="btLr"/>
            <w:hideMark/>
          </w:tcPr>
          <w:p w:rsidR="00555073" w:rsidRPr="00555073" w:rsidRDefault="00555073" w:rsidP="00555073">
            <w:pPr>
              <w:ind w:left="113" w:right="113"/>
              <w:contextualSpacing/>
              <w:jc w:val="center"/>
              <w:rPr>
                <w:kern w:val="2"/>
                <w:sz w:val="24"/>
                <w:szCs w:val="24"/>
              </w:rPr>
            </w:pPr>
            <w:r w:rsidRPr="00555073">
              <w:rPr>
                <w:kern w:val="2"/>
                <w:sz w:val="24"/>
                <w:szCs w:val="24"/>
              </w:rPr>
              <w:t>экологический</w:t>
            </w:r>
          </w:p>
        </w:tc>
        <w:tc>
          <w:tcPr>
            <w:tcW w:w="736" w:type="dxa"/>
            <w:shd w:val="clear" w:color="auto" w:fill="FFFFFF"/>
            <w:tcMar>
              <w:top w:w="45" w:type="dxa"/>
              <w:left w:w="75" w:type="dxa"/>
              <w:bottom w:w="45" w:type="dxa"/>
              <w:right w:w="75" w:type="dxa"/>
            </w:tcMar>
            <w:textDirection w:val="btLr"/>
            <w:hideMark/>
          </w:tcPr>
          <w:p w:rsidR="00555073" w:rsidRPr="00555073" w:rsidRDefault="00555073" w:rsidP="00555073">
            <w:pPr>
              <w:ind w:left="113" w:right="113"/>
              <w:contextualSpacing/>
              <w:jc w:val="center"/>
              <w:rPr>
                <w:kern w:val="2"/>
                <w:sz w:val="24"/>
                <w:szCs w:val="24"/>
              </w:rPr>
            </w:pPr>
            <w:r w:rsidRPr="00555073">
              <w:rPr>
                <w:kern w:val="2"/>
                <w:sz w:val="24"/>
                <w:szCs w:val="24"/>
              </w:rPr>
              <w:t>управленческий</w:t>
            </w:r>
          </w:p>
        </w:tc>
        <w:tc>
          <w:tcPr>
            <w:tcW w:w="1234" w:type="dxa"/>
            <w:vMerge/>
            <w:shd w:val="clear" w:color="auto" w:fill="FFFFFF"/>
            <w:hideMark/>
          </w:tcPr>
          <w:p w:rsidR="00555073" w:rsidRPr="00555073" w:rsidRDefault="00555073" w:rsidP="00555073">
            <w:pPr>
              <w:contextualSpacing/>
              <w:jc w:val="center"/>
              <w:rPr>
                <w:kern w:val="2"/>
                <w:sz w:val="24"/>
                <w:szCs w:val="24"/>
              </w:rPr>
            </w:pPr>
          </w:p>
        </w:tc>
      </w:tr>
      <w:tr w:rsidR="00555073" w:rsidRPr="00555073" w:rsidTr="007E5925">
        <w:tc>
          <w:tcPr>
            <w:tcW w:w="742"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w:t>
            </w:r>
          </w:p>
        </w:tc>
        <w:tc>
          <w:tcPr>
            <w:tcW w:w="839"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w:t>
            </w:r>
          </w:p>
        </w:tc>
        <w:tc>
          <w:tcPr>
            <w:tcW w:w="2857" w:type="dxa"/>
            <w:shd w:val="clear" w:color="auto" w:fill="FFFFFF"/>
            <w:tcMar>
              <w:top w:w="45" w:type="dxa"/>
              <w:left w:w="75" w:type="dxa"/>
              <w:bottom w:w="45" w:type="dxa"/>
              <w:right w:w="75" w:type="dxa"/>
            </w:tcMar>
          </w:tcPr>
          <w:p w:rsidR="00555073" w:rsidRPr="00555073" w:rsidRDefault="00555073" w:rsidP="00555073">
            <w:pPr>
              <w:contextualSpacing/>
              <w:rPr>
                <w:kern w:val="2"/>
                <w:sz w:val="24"/>
                <w:szCs w:val="24"/>
              </w:rPr>
            </w:pPr>
            <w:r w:rsidRPr="00555073">
              <w:rPr>
                <w:kern w:val="2"/>
                <w:sz w:val="24"/>
                <w:szCs w:val="24"/>
              </w:rPr>
              <w:t>Краснодарский край</w:t>
            </w:r>
          </w:p>
        </w:tc>
        <w:tc>
          <w:tcPr>
            <w:tcW w:w="2149"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0,142</w:t>
            </w:r>
          </w:p>
        </w:tc>
        <w:tc>
          <w:tcPr>
            <w:tcW w:w="2723" w:type="dxa"/>
            <w:shd w:val="clear" w:color="auto" w:fill="FFFFFF"/>
            <w:tcMar>
              <w:top w:w="45" w:type="dxa"/>
              <w:left w:w="75" w:type="dxa"/>
              <w:bottom w:w="45" w:type="dxa"/>
              <w:right w:w="75" w:type="dxa"/>
            </w:tcMar>
          </w:tcPr>
          <w:p w:rsidR="00555073" w:rsidRPr="00555073" w:rsidRDefault="00073049" w:rsidP="00555073">
            <w:pPr>
              <w:contextualSpacing/>
              <w:jc w:val="center"/>
              <w:rPr>
                <w:kern w:val="2"/>
                <w:sz w:val="24"/>
                <w:szCs w:val="24"/>
              </w:rPr>
            </w:pPr>
            <w:r>
              <w:rPr>
                <w:kern w:val="2"/>
                <w:sz w:val="24"/>
                <w:szCs w:val="24"/>
              </w:rPr>
              <w:t xml:space="preserve">– </w:t>
            </w:r>
            <w:r w:rsidR="00555073" w:rsidRPr="00555073">
              <w:rPr>
                <w:kern w:val="2"/>
                <w:sz w:val="24"/>
                <w:szCs w:val="24"/>
              </w:rPr>
              <w:t>0,009</w:t>
            </w:r>
          </w:p>
        </w:tc>
        <w:tc>
          <w:tcPr>
            <w:tcW w:w="573"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19</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19</w:t>
            </w:r>
          </w:p>
        </w:tc>
        <w:tc>
          <w:tcPr>
            <w:tcW w:w="716"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22</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10</w:t>
            </w:r>
          </w:p>
        </w:tc>
        <w:tc>
          <w:tcPr>
            <w:tcW w:w="736"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w:t>
            </w:r>
          </w:p>
        </w:tc>
        <w:tc>
          <w:tcPr>
            <w:tcW w:w="1234"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0</w:t>
            </w:r>
          </w:p>
        </w:tc>
      </w:tr>
      <w:tr w:rsidR="00555073" w:rsidRPr="00555073" w:rsidTr="007E5925">
        <w:tc>
          <w:tcPr>
            <w:tcW w:w="742"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5</w:t>
            </w:r>
          </w:p>
        </w:tc>
        <w:tc>
          <w:tcPr>
            <w:tcW w:w="839"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9</w:t>
            </w:r>
          </w:p>
        </w:tc>
        <w:tc>
          <w:tcPr>
            <w:tcW w:w="2857" w:type="dxa"/>
            <w:shd w:val="clear" w:color="auto" w:fill="FFFFFF"/>
            <w:tcMar>
              <w:top w:w="45" w:type="dxa"/>
              <w:left w:w="75" w:type="dxa"/>
              <w:bottom w:w="45" w:type="dxa"/>
              <w:right w:w="75" w:type="dxa"/>
            </w:tcMar>
          </w:tcPr>
          <w:p w:rsidR="00555073" w:rsidRPr="00555073" w:rsidRDefault="00555073" w:rsidP="00555073">
            <w:pPr>
              <w:contextualSpacing/>
              <w:rPr>
                <w:kern w:val="2"/>
                <w:sz w:val="24"/>
                <w:szCs w:val="24"/>
              </w:rPr>
            </w:pPr>
            <w:r w:rsidRPr="00555073">
              <w:rPr>
                <w:kern w:val="2"/>
                <w:sz w:val="24"/>
                <w:szCs w:val="24"/>
              </w:rPr>
              <w:t>Московская область</w:t>
            </w:r>
          </w:p>
        </w:tc>
        <w:tc>
          <w:tcPr>
            <w:tcW w:w="2149"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0,159</w:t>
            </w:r>
          </w:p>
        </w:tc>
        <w:tc>
          <w:tcPr>
            <w:tcW w:w="2723" w:type="dxa"/>
            <w:shd w:val="clear" w:color="auto" w:fill="FFFFFF"/>
            <w:tcMar>
              <w:top w:w="45" w:type="dxa"/>
              <w:left w:w="75" w:type="dxa"/>
              <w:bottom w:w="45" w:type="dxa"/>
              <w:right w:w="75" w:type="dxa"/>
            </w:tcMar>
          </w:tcPr>
          <w:p w:rsidR="00555073" w:rsidRPr="00555073" w:rsidRDefault="00073049" w:rsidP="00555073">
            <w:pPr>
              <w:contextualSpacing/>
              <w:jc w:val="center"/>
              <w:rPr>
                <w:kern w:val="2"/>
                <w:sz w:val="24"/>
                <w:szCs w:val="24"/>
              </w:rPr>
            </w:pPr>
            <w:r>
              <w:rPr>
                <w:kern w:val="2"/>
                <w:sz w:val="24"/>
                <w:szCs w:val="24"/>
              </w:rPr>
              <w:t xml:space="preserve">– </w:t>
            </w:r>
            <w:r w:rsidR="00555073" w:rsidRPr="00555073">
              <w:rPr>
                <w:kern w:val="2"/>
                <w:sz w:val="24"/>
                <w:szCs w:val="24"/>
              </w:rPr>
              <w:t>0,020</w:t>
            </w:r>
          </w:p>
        </w:tc>
        <w:tc>
          <w:tcPr>
            <w:tcW w:w="573"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10</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7</w:t>
            </w:r>
          </w:p>
        </w:tc>
        <w:tc>
          <w:tcPr>
            <w:tcW w:w="716"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18</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32</w:t>
            </w:r>
          </w:p>
        </w:tc>
        <w:tc>
          <w:tcPr>
            <w:tcW w:w="736"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48</w:t>
            </w:r>
          </w:p>
        </w:tc>
        <w:tc>
          <w:tcPr>
            <w:tcW w:w="1234"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4</w:t>
            </w:r>
          </w:p>
        </w:tc>
      </w:tr>
      <w:tr w:rsidR="00555073" w:rsidRPr="00555073" w:rsidTr="007E5925">
        <w:tc>
          <w:tcPr>
            <w:tcW w:w="742"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7</w:t>
            </w:r>
          </w:p>
        </w:tc>
        <w:tc>
          <w:tcPr>
            <w:tcW w:w="839"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8</w:t>
            </w:r>
          </w:p>
        </w:tc>
        <w:tc>
          <w:tcPr>
            <w:tcW w:w="2857" w:type="dxa"/>
            <w:shd w:val="clear" w:color="auto" w:fill="FFFFFF"/>
            <w:tcMar>
              <w:top w:w="45" w:type="dxa"/>
              <w:left w:w="75" w:type="dxa"/>
              <w:bottom w:w="45" w:type="dxa"/>
              <w:right w:w="75" w:type="dxa"/>
            </w:tcMar>
          </w:tcPr>
          <w:p w:rsidR="00555073" w:rsidRPr="00555073" w:rsidRDefault="00555073" w:rsidP="00555073">
            <w:pPr>
              <w:contextualSpacing/>
              <w:rPr>
                <w:kern w:val="2"/>
                <w:sz w:val="24"/>
                <w:szCs w:val="24"/>
              </w:rPr>
            </w:pPr>
            <w:r w:rsidRPr="00555073">
              <w:rPr>
                <w:kern w:val="2"/>
                <w:sz w:val="24"/>
                <w:szCs w:val="24"/>
              </w:rPr>
              <w:t>Республика Татарстан</w:t>
            </w:r>
          </w:p>
        </w:tc>
        <w:tc>
          <w:tcPr>
            <w:tcW w:w="2149"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0,164</w:t>
            </w:r>
          </w:p>
        </w:tc>
        <w:tc>
          <w:tcPr>
            <w:tcW w:w="2723" w:type="dxa"/>
            <w:shd w:val="clear" w:color="auto" w:fill="FFFFFF"/>
            <w:tcMar>
              <w:top w:w="45" w:type="dxa"/>
              <w:left w:w="75" w:type="dxa"/>
              <w:bottom w:w="45" w:type="dxa"/>
              <w:right w:w="75" w:type="dxa"/>
            </w:tcMar>
          </w:tcPr>
          <w:p w:rsidR="00555073" w:rsidRPr="00555073" w:rsidRDefault="00073049" w:rsidP="00555073">
            <w:pPr>
              <w:contextualSpacing/>
              <w:jc w:val="center"/>
              <w:rPr>
                <w:kern w:val="2"/>
                <w:sz w:val="24"/>
                <w:szCs w:val="24"/>
              </w:rPr>
            </w:pPr>
            <w:r>
              <w:rPr>
                <w:kern w:val="2"/>
                <w:sz w:val="24"/>
                <w:szCs w:val="24"/>
              </w:rPr>
              <w:t xml:space="preserve">– </w:t>
            </w:r>
            <w:r w:rsidR="00555073" w:rsidRPr="00555073">
              <w:rPr>
                <w:kern w:val="2"/>
                <w:sz w:val="24"/>
                <w:szCs w:val="24"/>
              </w:rPr>
              <w:t>0,015</w:t>
            </w:r>
          </w:p>
        </w:tc>
        <w:tc>
          <w:tcPr>
            <w:tcW w:w="573"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15</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9</w:t>
            </w:r>
          </w:p>
        </w:tc>
        <w:tc>
          <w:tcPr>
            <w:tcW w:w="716"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24</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40</w:t>
            </w:r>
          </w:p>
        </w:tc>
        <w:tc>
          <w:tcPr>
            <w:tcW w:w="736"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16</w:t>
            </w:r>
          </w:p>
        </w:tc>
        <w:tc>
          <w:tcPr>
            <w:tcW w:w="1234"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w:t>
            </w:r>
          </w:p>
        </w:tc>
      </w:tr>
      <w:tr w:rsidR="00555073" w:rsidRPr="00555073" w:rsidTr="007E5925">
        <w:tc>
          <w:tcPr>
            <w:tcW w:w="742"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9</w:t>
            </w:r>
          </w:p>
        </w:tc>
        <w:tc>
          <w:tcPr>
            <w:tcW w:w="839"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10</w:t>
            </w:r>
          </w:p>
        </w:tc>
        <w:tc>
          <w:tcPr>
            <w:tcW w:w="2857" w:type="dxa"/>
            <w:shd w:val="clear" w:color="auto" w:fill="FFFFFF"/>
            <w:tcMar>
              <w:top w:w="45" w:type="dxa"/>
              <w:left w:w="75" w:type="dxa"/>
              <w:bottom w:w="45" w:type="dxa"/>
              <w:right w:w="75" w:type="dxa"/>
            </w:tcMar>
          </w:tcPr>
          <w:p w:rsidR="00555073" w:rsidRPr="00555073" w:rsidRDefault="00555073" w:rsidP="00555073">
            <w:pPr>
              <w:contextualSpacing/>
              <w:rPr>
                <w:kern w:val="2"/>
                <w:sz w:val="24"/>
                <w:szCs w:val="24"/>
              </w:rPr>
            </w:pPr>
            <w:r w:rsidRPr="00555073">
              <w:rPr>
                <w:kern w:val="2"/>
                <w:sz w:val="24"/>
                <w:szCs w:val="24"/>
              </w:rPr>
              <w:t>Воронежская область</w:t>
            </w:r>
          </w:p>
        </w:tc>
        <w:tc>
          <w:tcPr>
            <w:tcW w:w="2149"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0,167</w:t>
            </w:r>
          </w:p>
        </w:tc>
        <w:tc>
          <w:tcPr>
            <w:tcW w:w="2723" w:type="dxa"/>
            <w:shd w:val="clear" w:color="auto" w:fill="FFFFFF"/>
            <w:tcMar>
              <w:top w:w="45" w:type="dxa"/>
              <w:left w:w="75" w:type="dxa"/>
              <w:bottom w:w="45" w:type="dxa"/>
              <w:right w:w="75" w:type="dxa"/>
            </w:tcMar>
          </w:tcPr>
          <w:p w:rsidR="00555073" w:rsidRPr="00555073" w:rsidRDefault="00073049" w:rsidP="00555073">
            <w:pPr>
              <w:contextualSpacing/>
              <w:jc w:val="center"/>
              <w:rPr>
                <w:kern w:val="2"/>
                <w:sz w:val="24"/>
                <w:szCs w:val="24"/>
              </w:rPr>
            </w:pPr>
            <w:r>
              <w:rPr>
                <w:kern w:val="2"/>
                <w:sz w:val="24"/>
                <w:szCs w:val="24"/>
              </w:rPr>
              <w:t xml:space="preserve">– </w:t>
            </w:r>
            <w:r w:rsidR="00555073" w:rsidRPr="00555073">
              <w:rPr>
                <w:kern w:val="2"/>
                <w:sz w:val="24"/>
                <w:szCs w:val="24"/>
              </w:rPr>
              <w:t>0,021</w:t>
            </w:r>
          </w:p>
        </w:tc>
        <w:tc>
          <w:tcPr>
            <w:tcW w:w="573"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8</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7</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53</w:t>
            </w:r>
          </w:p>
        </w:tc>
        <w:tc>
          <w:tcPr>
            <w:tcW w:w="716"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26</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14</w:t>
            </w:r>
          </w:p>
        </w:tc>
        <w:tc>
          <w:tcPr>
            <w:tcW w:w="736"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3</w:t>
            </w:r>
          </w:p>
        </w:tc>
        <w:tc>
          <w:tcPr>
            <w:tcW w:w="1234"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w:t>
            </w:r>
          </w:p>
        </w:tc>
      </w:tr>
      <w:tr w:rsidR="00555073" w:rsidRPr="00555073" w:rsidTr="007E5925">
        <w:tc>
          <w:tcPr>
            <w:tcW w:w="742"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12</w:t>
            </w:r>
          </w:p>
        </w:tc>
        <w:tc>
          <w:tcPr>
            <w:tcW w:w="839"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7</w:t>
            </w:r>
          </w:p>
        </w:tc>
        <w:tc>
          <w:tcPr>
            <w:tcW w:w="2857" w:type="dxa"/>
            <w:shd w:val="clear" w:color="auto" w:fill="FFFFFF"/>
            <w:tcMar>
              <w:top w:w="45" w:type="dxa"/>
              <w:left w:w="75" w:type="dxa"/>
              <w:bottom w:w="45" w:type="dxa"/>
              <w:right w:w="75" w:type="dxa"/>
            </w:tcMar>
          </w:tcPr>
          <w:p w:rsidR="00555073" w:rsidRPr="00555073" w:rsidRDefault="00555073" w:rsidP="00555073">
            <w:pPr>
              <w:contextualSpacing/>
              <w:rPr>
                <w:kern w:val="2"/>
                <w:sz w:val="24"/>
                <w:szCs w:val="24"/>
              </w:rPr>
            </w:pPr>
            <w:r w:rsidRPr="00555073">
              <w:rPr>
                <w:kern w:val="2"/>
                <w:sz w:val="24"/>
                <w:szCs w:val="24"/>
              </w:rPr>
              <w:t>г. Санкт-Петербург</w:t>
            </w:r>
          </w:p>
        </w:tc>
        <w:tc>
          <w:tcPr>
            <w:tcW w:w="2149"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0,195</w:t>
            </w:r>
          </w:p>
        </w:tc>
        <w:tc>
          <w:tcPr>
            <w:tcW w:w="2723"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0,018</w:t>
            </w:r>
          </w:p>
        </w:tc>
        <w:tc>
          <w:tcPr>
            <w:tcW w:w="573"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11</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18</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5</w:t>
            </w:r>
          </w:p>
        </w:tc>
        <w:tc>
          <w:tcPr>
            <w:tcW w:w="716"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40</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47</w:t>
            </w:r>
          </w:p>
        </w:tc>
        <w:tc>
          <w:tcPr>
            <w:tcW w:w="736"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57</w:t>
            </w:r>
          </w:p>
        </w:tc>
        <w:tc>
          <w:tcPr>
            <w:tcW w:w="1234" w:type="dxa"/>
            <w:shd w:val="clear" w:color="auto" w:fill="FFFFFF"/>
            <w:tcMar>
              <w:top w:w="45" w:type="dxa"/>
              <w:left w:w="75" w:type="dxa"/>
              <w:bottom w:w="45" w:type="dxa"/>
              <w:right w:w="75" w:type="dxa"/>
            </w:tcMar>
          </w:tcPr>
          <w:p w:rsidR="00555073" w:rsidRPr="00555073" w:rsidRDefault="00073049" w:rsidP="00555073">
            <w:pPr>
              <w:contextualSpacing/>
              <w:jc w:val="center"/>
              <w:rPr>
                <w:kern w:val="2"/>
                <w:sz w:val="24"/>
                <w:szCs w:val="24"/>
              </w:rPr>
            </w:pPr>
            <w:r>
              <w:rPr>
                <w:kern w:val="2"/>
                <w:sz w:val="24"/>
                <w:szCs w:val="24"/>
              </w:rPr>
              <w:t xml:space="preserve">– </w:t>
            </w:r>
            <w:r w:rsidR="00555073" w:rsidRPr="00555073">
              <w:rPr>
                <w:kern w:val="2"/>
                <w:sz w:val="24"/>
                <w:szCs w:val="24"/>
              </w:rPr>
              <w:t>5</w:t>
            </w:r>
          </w:p>
        </w:tc>
      </w:tr>
      <w:tr w:rsidR="00555073" w:rsidRPr="00555073" w:rsidTr="007E5925">
        <w:tc>
          <w:tcPr>
            <w:tcW w:w="742"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17</w:t>
            </w:r>
          </w:p>
        </w:tc>
        <w:tc>
          <w:tcPr>
            <w:tcW w:w="839"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15</w:t>
            </w:r>
          </w:p>
        </w:tc>
        <w:tc>
          <w:tcPr>
            <w:tcW w:w="2857" w:type="dxa"/>
            <w:shd w:val="clear" w:color="auto" w:fill="FFFFFF"/>
            <w:tcMar>
              <w:top w:w="45" w:type="dxa"/>
              <w:left w:w="75" w:type="dxa"/>
              <w:bottom w:w="45" w:type="dxa"/>
              <w:right w:w="75" w:type="dxa"/>
            </w:tcMar>
          </w:tcPr>
          <w:p w:rsidR="00555073" w:rsidRPr="00555073" w:rsidRDefault="00555073" w:rsidP="00555073">
            <w:pPr>
              <w:contextualSpacing/>
              <w:rPr>
                <w:kern w:val="2"/>
                <w:sz w:val="24"/>
                <w:szCs w:val="24"/>
              </w:rPr>
            </w:pPr>
            <w:r w:rsidRPr="00555073">
              <w:rPr>
                <w:kern w:val="2"/>
                <w:sz w:val="24"/>
                <w:szCs w:val="24"/>
              </w:rPr>
              <w:t>Республика Башкортостан</w:t>
            </w:r>
          </w:p>
        </w:tc>
        <w:tc>
          <w:tcPr>
            <w:tcW w:w="2149"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0,211</w:t>
            </w:r>
          </w:p>
        </w:tc>
        <w:tc>
          <w:tcPr>
            <w:tcW w:w="2723"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0,002</w:t>
            </w:r>
          </w:p>
        </w:tc>
        <w:tc>
          <w:tcPr>
            <w:tcW w:w="573"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60</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4</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8</w:t>
            </w:r>
          </w:p>
        </w:tc>
        <w:tc>
          <w:tcPr>
            <w:tcW w:w="716"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17</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46</w:t>
            </w:r>
          </w:p>
        </w:tc>
        <w:tc>
          <w:tcPr>
            <w:tcW w:w="736"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64</w:t>
            </w:r>
          </w:p>
        </w:tc>
        <w:tc>
          <w:tcPr>
            <w:tcW w:w="1234" w:type="dxa"/>
            <w:shd w:val="clear" w:color="auto" w:fill="FFFFFF"/>
            <w:tcMar>
              <w:top w:w="45" w:type="dxa"/>
              <w:left w:w="75" w:type="dxa"/>
              <w:bottom w:w="45" w:type="dxa"/>
              <w:right w:w="75" w:type="dxa"/>
            </w:tcMar>
          </w:tcPr>
          <w:p w:rsidR="00555073" w:rsidRPr="00555073" w:rsidRDefault="00073049" w:rsidP="00555073">
            <w:pPr>
              <w:contextualSpacing/>
              <w:jc w:val="center"/>
              <w:rPr>
                <w:kern w:val="2"/>
                <w:sz w:val="24"/>
                <w:szCs w:val="24"/>
              </w:rPr>
            </w:pPr>
            <w:r>
              <w:rPr>
                <w:kern w:val="2"/>
                <w:sz w:val="24"/>
                <w:szCs w:val="24"/>
              </w:rPr>
              <w:t xml:space="preserve">– </w:t>
            </w:r>
            <w:r w:rsidR="00555073" w:rsidRPr="00555073">
              <w:rPr>
                <w:kern w:val="2"/>
                <w:sz w:val="24"/>
                <w:szCs w:val="24"/>
              </w:rPr>
              <w:t>2</w:t>
            </w:r>
          </w:p>
        </w:tc>
      </w:tr>
      <w:tr w:rsidR="00555073" w:rsidRPr="00555073" w:rsidTr="007E5925">
        <w:tc>
          <w:tcPr>
            <w:tcW w:w="742"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20</w:t>
            </w:r>
          </w:p>
        </w:tc>
        <w:tc>
          <w:tcPr>
            <w:tcW w:w="839"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22</w:t>
            </w:r>
          </w:p>
        </w:tc>
        <w:tc>
          <w:tcPr>
            <w:tcW w:w="2857" w:type="dxa"/>
            <w:shd w:val="clear" w:color="auto" w:fill="FFFFFF"/>
            <w:tcMar>
              <w:top w:w="45" w:type="dxa"/>
              <w:left w:w="75" w:type="dxa"/>
              <w:bottom w:w="45" w:type="dxa"/>
              <w:right w:w="75" w:type="dxa"/>
            </w:tcMar>
          </w:tcPr>
          <w:p w:rsidR="00555073" w:rsidRPr="00555073" w:rsidRDefault="00555073" w:rsidP="00555073">
            <w:pPr>
              <w:contextualSpacing/>
              <w:rPr>
                <w:kern w:val="2"/>
                <w:sz w:val="24"/>
                <w:szCs w:val="24"/>
              </w:rPr>
            </w:pPr>
            <w:r w:rsidRPr="00555073">
              <w:rPr>
                <w:kern w:val="2"/>
                <w:sz w:val="24"/>
                <w:szCs w:val="24"/>
              </w:rPr>
              <w:t>Самарская область</w:t>
            </w:r>
          </w:p>
        </w:tc>
        <w:tc>
          <w:tcPr>
            <w:tcW w:w="2149"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0,215</w:t>
            </w:r>
          </w:p>
        </w:tc>
        <w:tc>
          <w:tcPr>
            <w:tcW w:w="2723" w:type="dxa"/>
            <w:shd w:val="clear" w:color="auto" w:fill="FFFFFF"/>
            <w:tcMar>
              <w:top w:w="45" w:type="dxa"/>
              <w:left w:w="75" w:type="dxa"/>
              <w:bottom w:w="45" w:type="dxa"/>
              <w:right w:w="75" w:type="dxa"/>
            </w:tcMar>
          </w:tcPr>
          <w:p w:rsidR="00555073" w:rsidRPr="00555073" w:rsidRDefault="00073049" w:rsidP="00555073">
            <w:pPr>
              <w:contextualSpacing/>
              <w:jc w:val="center"/>
              <w:rPr>
                <w:kern w:val="2"/>
                <w:sz w:val="24"/>
                <w:szCs w:val="24"/>
              </w:rPr>
            </w:pPr>
            <w:r>
              <w:rPr>
                <w:kern w:val="2"/>
                <w:sz w:val="24"/>
                <w:szCs w:val="24"/>
              </w:rPr>
              <w:t xml:space="preserve">– </w:t>
            </w:r>
            <w:r w:rsidR="00555073" w:rsidRPr="00555073">
              <w:rPr>
                <w:kern w:val="2"/>
                <w:sz w:val="24"/>
                <w:szCs w:val="24"/>
              </w:rPr>
              <w:t>0,006</w:t>
            </w:r>
          </w:p>
        </w:tc>
        <w:tc>
          <w:tcPr>
            <w:tcW w:w="573"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20</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31</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24</w:t>
            </w:r>
          </w:p>
        </w:tc>
        <w:tc>
          <w:tcPr>
            <w:tcW w:w="716"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28</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33</w:t>
            </w:r>
          </w:p>
        </w:tc>
        <w:tc>
          <w:tcPr>
            <w:tcW w:w="736"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43</w:t>
            </w:r>
          </w:p>
        </w:tc>
        <w:tc>
          <w:tcPr>
            <w:tcW w:w="1234"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w:t>
            </w:r>
          </w:p>
        </w:tc>
      </w:tr>
      <w:tr w:rsidR="00555073" w:rsidRPr="00555073" w:rsidTr="007E5925">
        <w:tc>
          <w:tcPr>
            <w:tcW w:w="742" w:type="dxa"/>
            <w:shd w:val="clear" w:color="auto" w:fill="FFFFFF"/>
            <w:tcMar>
              <w:top w:w="45" w:type="dxa"/>
              <w:left w:w="75" w:type="dxa"/>
              <w:bottom w:w="45" w:type="dxa"/>
              <w:right w:w="75" w:type="dxa"/>
            </w:tcMar>
          </w:tcPr>
          <w:p w:rsidR="00555073" w:rsidRPr="00555073" w:rsidRDefault="00555073" w:rsidP="00555073">
            <w:pPr>
              <w:contextualSpacing/>
              <w:jc w:val="center"/>
              <w:rPr>
                <w:b/>
                <w:kern w:val="2"/>
                <w:sz w:val="24"/>
                <w:szCs w:val="24"/>
              </w:rPr>
            </w:pPr>
            <w:r w:rsidRPr="00555073">
              <w:rPr>
                <w:b/>
                <w:kern w:val="2"/>
                <w:sz w:val="24"/>
                <w:szCs w:val="24"/>
              </w:rPr>
              <w:t>21</w:t>
            </w:r>
          </w:p>
        </w:tc>
        <w:tc>
          <w:tcPr>
            <w:tcW w:w="839" w:type="dxa"/>
            <w:shd w:val="clear" w:color="auto" w:fill="FFFFFF"/>
            <w:tcMar>
              <w:top w:w="45" w:type="dxa"/>
              <w:left w:w="75" w:type="dxa"/>
              <w:bottom w:w="45" w:type="dxa"/>
              <w:right w:w="75" w:type="dxa"/>
            </w:tcMar>
          </w:tcPr>
          <w:p w:rsidR="00555073" w:rsidRPr="00555073" w:rsidRDefault="00555073" w:rsidP="00555073">
            <w:pPr>
              <w:contextualSpacing/>
              <w:jc w:val="center"/>
              <w:rPr>
                <w:b/>
                <w:kern w:val="2"/>
                <w:sz w:val="24"/>
                <w:szCs w:val="24"/>
              </w:rPr>
            </w:pPr>
            <w:r w:rsidRPr="00555073">
              <w:rPr>
                <w:b/>
                <w:kern w:val="2"/>
                <w:sz w:val="24"/>
                <w:szCs w:val="24"/>
              </w:rPr>
              <w:t>21</w:t>
            </w:r>
          </w:p>
        </w:tc>
        <w:tc>
          <w:tcPr>
            <w:tcW w:w="2857" w:type="dxa"/>
            <w:shd w:val="clear" w:color="auto" w:fill="FFFFFF"/>
            <w:tcMar>
              <w:top w:w="45" w:type="dxa"/>
              <w:left w:w="75" w:type="dxa"/>
              <w:bottom w:w="45" w:type="dxa"/>
              <w:right w:w="75" w:type="dxa"/>
            </w:tcMar>
          </w:tcPr>
          <w:p w:rsidR="00555073" w:rsidRPr="00555073" w:rsidRDefault="00555073" w:rsidP="00555073">
            <w:pPr>
              <w:contextualSpacing/>
              <w:rPr>
                <w:b/>
                <w:kern w:val="2"/>
                <w:sz w:val="24"/>
                <w:szCs w:val="24"/>
              </w:rPr>
            </w:pPr>
            <w:r w:rsidRPr="00555073">
              <w:rPr>
                <w:b/>
                <w:kern w:val="2"/>
                <w:sz w:val="24"/>
                <w:szCs w:val="24"/>
              </w:rPr>
              <w:t>Ростовская область</w:t>
            </w:r>
          </w:p>
        </w:tc>
        <w:tc>
          <w:tcPr>
            <w:tcW w:w="2149" w:type="dxa"/>
            <w:shd w:val="clear" w:color="auto" w:fill="FFFFFF"/>
            <w:tcMar>
              <w:top w:w="45" w:type="dxa"/>
              <w:left w:w="75" w:type="dxa"/>
              <w:bottom w:w="45" w:type="dxa"/>
              <w:right w:w="75" w:type="dxa"/>
            </w:tcMar>
          </w:tcPr>
          <w:p w:rsidR="00555073" w:rsidRPr="00555073" w:rsidRDefault="00555073" w:rsidP="00555073">
            <w:pPr>
              <w:contextualSpacing/>
              <w:jc w:val="center"/>
              <w:rPr>
                <w:b/>
                <w:kern w:val="2"/>
                <w:sz w:val="24"/>
                <w:szCs w:val="24"/>
              </w:rPr>
            </w:pPr>
            <w:r w:rsidRPr="00555073">
              <w:rPr>
                <w:b/>
                <w:kern w:val="2"/>
                <w:sz w:val="24"/>
                <w:szCs w:val="24"/>
              </w:rPr>
              <w:t>0,217</w:t>
            </w:r>
          </w:p>
        </w:tc>
        <w:tc>
          <w:tcPr>
            <w:tcW w:w="2723" w:type="dxa"/>
            <w:shd w:val="clear" w:color="auto" w:fill="FFFFFF"/>
            <w:tcMar>
              <w:top w:w="45" w:type="dxa"/>
              <w:left w:w="75" w:type="dxa"/>
              <w:bottom w:w="45" w:type="dxa"/>
              <w:right w:w="75" w:type="dxa"/>
            </w:tcMar>
          </w:tcPr>
          <w:p w:rsidR="00555073" w:rsidRPr="00555073" w:rsidRDefault="00073049" w:rsidP="00555073">
            <w:pPr>
              <w:contextualSpacing/>
              <w:jc w:val="center"/>
              <w:rPr>
                <w:b/>
                <w:kern w:val="2"/>
                <w:sz w:val="24"/>
                <w:szCs w:val="24"/>
              </w:rPr>
            </w:pPr>
            <w:r>
              <w:rPr>
                <w:b/>
                <w:kern w:val="2"/>
                <w:sz w:val="24"/>
                <w:szCs w:val="24"/>
              </w:rPr>
              <w:t xml:space="preserve">– </w:t>
            </w:r>
            <w:r w:rsidR="00555073" w:rsidRPr="00555073">
              <w:rPr>
                <w:b/>
                <w:kern w:val="2"/>
                <w:sz w:val="24"/>
                <w:szCs w:val="24"/>
              </w:rPr>
              <w:t>0,002</w:t>
            </w:r>
          </w:p>
        </w:tc>
        <w:tc>
          <w:tcPr>
            <w:tcW w:w="573" w:type="dxa"/>
            <w:shd w:val="clear" w:color="auto" w:fill="FFFFFF"/>
            <w:tcMar>
              <w:top w:w="45" w:type="dxa"/>
              <w:left w:w="75" w:type="dxa"/>
              <w:bottom w:w="45" w:type="dxa"/>
              <w:right w:w="75" w:type="dxa"/>
            </w:tcMar>
          </w:tcPr>
          <w:p w:rsidR="00555073" w:rsidRPr="00555073" w:rsidRDefault="00555073" w:rsidP="00555073">
            <w:pPr>
              <w:contextualSpacing/>
              <w:jc w:val="center"/>
              <w:rPr>
                <w:b/>
                <w:kern w:val="2"/>
                <w:sz w:val="24"/>
                <w:szCs w:val="24"/>
              </w:rPr>
            </w:pPr>
            <w:r w:rsidRPr="00555073">
              <w:rPr>
                <w:b/>
                <w:kern w:val="2"/>
                <w:sz w:val="24"/>
                <w:szCs w:val="24"/>
              </w:rPr>
              <w:t>32</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b/>
                <w:kern w:val="2"/>
                <w:sz w:val="24"/>
                <w:szCs w:val="24"/>
              </w:rPr>
            </w:pPr>
            <w:r w:rsidRPr="00555073">
              <w:rPr>
                <w:b/>
                <w:kern w:val="2"/>
                <w:sz w:val="24"/>
                <w:szCs w:val="24"/>
              </w:rPr>
              <w:t>6</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b/>
                <w:kern w:val="2"/>
                <w:sz w:val="24"/>
                <w:szCs w:val="24"/>
              </w:rPr>
            </w:pPr>
            <w:r w:rsidRPr="00555073">
              <w:rPr>
                <w:b/>
                <w:kern w:val="2"/>
                <w:sz w:val="24"/>
                <w:szCs w:val="24"/>
              </w:rPr>
              <w:t>56</w:t>
            </w:r>
          </w:p>
        </w:tc>
        <w:tc>
          <w:tcPr>
            <w:tcW w:w="716" w:type="dxa"/>
            <w:shd w:val="clear" w:color="auto" w:fill="FFFFFF"/>
            <w:tcMar>
              <w:top w:w="45" w:type="dxa"/>
              <w:left w:w="75" w:type="dxa"/>
              <w:bottom w:w="45" w:type="dxa"/>
              <w:right w:w="75" w:type="dxa"/>
            </w:tcMar>
          </w:tcPr>
          <w:p w:rsidR="00555073" w:rsidRPr="00555073" w:rsidRDefault="00555073" w:rsidP="00555073">
            <w:pPr>
              <w:contextualSpacing/>
              <w:jc w:val="center"/>
              <w:rPr>
                <w:b/>
                <w:kern w:val="2"/>
                <w:sz w:val="24"/>
                <w:szCs w:val="24"/>
              </w:rPr>
            </w:pPr>
            <w:r w:rsidRPr="00555073">
              <w:rPr>
                <w:b/>
                <w:kern w:val="2"/>
                <w:sz w:val="24"/>
                <w:szCs w:val="24"/>
              </w:rPr>
              <w:t>25</w:t>
            </w:r>
          </w:p>
        </w:tc>
        <w:tc>
          <w:tcPr>
            <w:tcW w:w="717" w:type="dxa"/>
            <w:shd w:val="clear" w:color="auto" w:fill="FFFFFF"/>
            <w:tcMar>
              <w:top w:w="45" w:type="dxa"/>
              <w:left w:w="75" w:type="dxa"/>
              <w:bottom w:w="45" w:type="dxa"/>
              <w:right w:w="75" w:type="dxa"/>
            </w:tcMar>
          </w:tcPr>
          <w:p w:rsidR="00555073" w:rsidRPr="00555073" w:rsidRDefault="00555073" w:rsidP="00555073">
            <w:pPr>
              <w:contextualSpacing/>
              <w:jc w:val="center"/>
              <w:rPr>
                <w:b/>
                <w:kern w:val="2"/>
                <w:sz w:val="24"/>
                <w:szCs w:val="24"/>
              </w:rPr>
            </w:pPr>
            <w:r w:rsidRPr="00555073">
              <w:rPr>
                <w:b/>
                <w:kern w:val="2"/>
                <w:sz w:val="24"/>
                <w:szCs w:val="24"/>
              </w:rPr>
              <w:t>35</w:t>
            </w:r>
          </w:p>
        </w:tc>
        <w:tc>
          <w:tcPr>
            <w:tcW w:w="736" w:type="dxa"/>
            <w:shd w:val="clear" w:color="auto" w:fill="FFFFFF"/>
            <w:tcMar>
              <w:top w:w="45" w:type="dxa"/>
              <w:left w:w="75" w:type="dxa"/>
              <w:bottom w:w="45" w:type="dxa"/>
              <w:right w:w="75" w:type="dxa"/>
            </w:tcMar>
          </w:tcPr>
          <w:p w:rsidR="00555073" w:rsidRPr="00555073" w:rsidRDefault="00555073" w:rsidP="00555073">
            <w:pPr>
              <w:contextualSpacing/>
              <w:jc w:val="center"/>
              <w:rPr>
                <w:b/>
                <w:kern w:val="2"/>
                <w:sz w:val="24"/>
                <w:szCs w:val="24"/>
              </w:rPr>
            </w:pPr>
            <w:r w:rsidRPr="00555073">
              <w:rPr>
                <w:b/>
                <w:kern w:val="2"/>
                <w:sz w:val="24"/>
                <w:szCs w:val="24"/>
              </w:rPr>
              <w:t>29</w:t>
            </w:r>
          </w:p>
        </w:tc>
        <w:tc>
          <w:tcPr>
            <w:tcW w:w="1234" w:type="dxa"/>
            <w:shd w:val="clear" w:color="auto" w:fill="FFFFFF"/>
            <w:tcMar>
              <w:top w:w="45" w:type="dxa"/>
              <w:left w:w="75" w:type="dxa"/>
              <w:bottom w:w="45" w:type="dxa"/>
              <w:right w:w="75" w:type="dxa"/>
            </w:tcMar>
          </w:tcPr>
          <w:p w:rsidR="00555073" w:rsidRPr="00555073" w:rsidRDefault="00555073" w:rsidP="00555073">
            <w:pPr>
              <w:contextualSpacing/>
              <w:jc w:val="center"/>
              <w:rPr>
                <w:b/>
                <w:kern w:val="2"/>
                <w:sz w:val="24"/>
                <w:szCs w:val="24"/>
              </w:rPr>
            </w:pPr>
            <w:r w:rsidRPr="00555073">
              <w:rPr>
                <w:b/>
                <w:kern w:val="2"/>
                <w:sz w:val="24"/>
                <w:szCs w:val="24"/>
              </w:rPr>
              <w:t>0</w:t>
            </w:r>
          </w:p>
        </w:tc>
      </w:tr>
      <w:tr w:rsidR="00555073" w:rsidRPr="00555073" w:rsidTr="007E5925">
        <w:tc>
          <w:tcPr>
            <w:tcW w:w="742" w:type="dxa"/>
            <w:shd w:val="clear" w:color="auto" w:fill="FFFFFF"/>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25</w:t>
            </w:r>
          </w:p>
        </w:tc>
        <w:tc>
          <w:tcPr>
            <w:tcW w:w="839"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26</w:t>
            </w:r>
          </w:p>
        </w:tc>
        <w:tc>
          <w:tcPr>
            <w:tcW w:w="2857" w:type="dxa"/>
            <w:tcMar>
              <w:top w:w="45" w:type="dxa"/>
              <w:left w:w="75" w:type="dxa"/>
              <w:bottom w:w="45" w:type="dxa"/>
              <w:right w:w="75" w:type="dxa"/>
            </w:tcMar>
          </w:tcPr>
          <w:p w:rsidR="00555073" w:rsidRPr="00555073" w:rsidRDefault="00555073" w:rsidP="00555073">
            <w:pPr>
              <w:contextualSpacing/>
              <w:rPr>
                <w:kern w:val="2"/>
                <w:sz w:val="24"/>
                <w:szCs w:val="24"/>
              </w:rPr>
            </w:pPr>
            <w:r w:rsidRPr="00555073">
              <w:rPr>
                <w:kern w:val="2"/>
                <w:sz w:val="24"/>
                <w:szCs w:val="24"/>
              </w:rPr>
              <w:t>Свердловская область</w:t>
            </w:r>
          </w:p>
        </w:tc>
        <w:tc>
          <w:tcPr>
            <w:tcW w:w="2149"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0,226</w:t>
            </w:r>
          </w:p>
        </w:tc>
        <w:tc>
          <w:tcPr>
            <w:tcW w:w="2723" w:type="dxa"/>
            <w:tcMar>
              <w:top w:w="45" w:type="dxa"/>
              <w:left w:w="75" w:type="dxa"/>
              <w:bottom w:w="45" w:type="dxa"/>
              <w:right w:w="75" w:type="dxa"/>
            </w:tcMar>
          </w:tcPr>
          <w:p w:rsidR="00555073" w:rsidRPr="00555073" w:rsidRDefault="00073049" w:rsidP="00555073">
            <w:pPr>
              <w:contextualSpacing/>
              <w:jc w:val="center"/>
              <w:rPr>
                <w:kern w:val="2"/>
                <w:sz w:val="24"/>
                <w:szCs w:val="24"/>
              </w:rPr>
            </w:pPr>
            <w:r>
              <w:rPr>
                <w:kern w:val="2"/>
                <w:sz w:val="24"/>
                <w:szCs w:val="24"/>
              </w:rPr>
              <w:t xml:space="preserve">– </w:t>
            </w:r>
            <w:r w:rsidR="00555073" w:rsidRPr="00555073">
              <w:rPr>
                <w:kern w:val="2"/>
                <w:sz w:val="24"/>
                <w:szCs w:val="24"/>
              </w:rPr>
              <w:t>0,007</w:t>
            </w:r>
          </w:p>
        </w:tc>
        <w:tc>
          <w:tcPr>
            <w:tcW w:w="573"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16</w:t>
            </w:r>
          </w:p>
        </w:tc>
        <w:tc>
          <w:tcPr>
            <w:tcW w:w="717"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51</w:t>
            </w:r>
          </w:p>
        </w:tc>
        <w:tc>
          <w:tcPr>
            <w:tcW w:w="717"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14</w:t>
            </w:r>
          </w:p>
        </w:tc>
        <w:tc>
          <w:tcPr>
            <w:tcW w:w="716"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36</w:t>
            </w:r>
          </w:p>
        </w:tc>
        <w:tc>
          <w:tcPr>
            <w:tcW w:w="717"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59</w:t>
            </w:r>
          </w:p>
        </w:tc>
        <w:tc>
          <w:tcPr>
            <w:tcW w:w="736"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25</w:t>
            </w:r>
          </w:p>
        </w:tc>
        <w:tc>
          <w:tcPr>
            <w:tcW w:w="1234"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w:t>
            </w:r>
          </w:p>
        </w:tc>
      </w:tr>
      <w:tr w:rsidR="00555073" w:rsidRPr="00555073" w:rsidTr="007E5925">
        <w:tc>
          <w:tcPr>
            <w:tcW w:w="742"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39</w:t>
            </w:r>
          </w:p>
        </w:tc>
        <w:tc>
          <w:tcPr>
            <w:tcW w:w="839"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43</w:t>
            </w:r>
          </w:p>
        </w:tc>
        <w:tc>
          <w:tcPr>
            <w:tcW w:w="2857" w:type="dxa"/>
            <w:tcMar>
              <w:top w:w="45" w:type="dxa"/>
              <w:left w:w="75" w:type="dxa"/>
              <w:bottom w:w="45" w:type="dxa"/>
              <w:right w:w="75" w:type="dxa"/>
            </w:tcMar>
          </w:tcPr>
          <w:p w:rsidR="00555073" w:rsidRPr="00555073" w:rsidRDefault="00555073" w:rsidP="00555073">
            <w:pPr>
              <w:contextualSpacing/>
              <w:rPr>
                <w:kern w:val="2"/>
                <w:sz w:val="24"/>
                <w:szCs w:val="24"/>
              </w:rPr>
            </w:pPr>
            <w:r w:rsidRPr="00555073">
              <w:rPr>
                <w:kern w:val="2"/>
                <w:sz w:val="24"/>
                <w:szCs w:val="24"/>
              </w:rPr>
              <w:t>Красноярский край</w:t>
            </w:r>
          </w:p>
        </w:tc>
        <w:tc>
          <w:tcPr>
            <w:tcW w:w="2149"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0,260</w:t>
            </w:r>
          </w:p>
        </w:tc>
        <w:tc>
          <w:tcPr>
            <w:tcW w:w="2723" w:type="dxa"/>
            <w:tcMar>
              <w:top w:w="45" w:type="dxa"/>
              <w:left w:w="75" w:type="dxa"/>
              <w:bottom w:w="45" w:type="dxa"/>
              <w:right w:w="75" w:type="dxa"/>
            </w:tcMar>
          </w:tcPr>
          <w:p w:rsidR="00555073" w:rsidRPr="00555073" w:rsidRDefault="00073049" w:rsidP="00555073">
            <w:pPr>
              <w:contextualSpacing/>
              <w:jc w:val="center"/>
              <w:rPr>
                <w:kern w:val="2"/>
                <w:sz w:val="24"/>
                <w:szCs w:val="24"/>
              </w:rPr>
            </w:pPr>
            <w:r>
              <w:rPr>
                <w:kern w:val="2"/>
                <w:sz w:val="24"/>
                <w:szCs w:val="24"/>
              </w:rPr>
              <w:t xml:space="preserve">– </w:t>
            </w:r>
            <w:r w:rsidR="00555073" w:rsidRPr="00555073">
              <w:rPr>
                <w:kern w:val="2"/>
                <w:sz w:val="24"/>
                <w:szCs w:val="24"/>
              </w:rPr>
              <w:t>0,009</w:t>
            </w:r>
          </w:p>
        </w:tc>
        <w:tc>
          <w:tcPr>
            <w:tcW w:w="573"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52</w:t>
            </w:r>
          </w:p>
        </w:tc>
        <w:tc>
          <w:tcPr>
            <w:tcW w:w="717"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22</w:t>
            </w:r>
          </w:p>
        </w:tc>
        <w:tc>
          <w:tcPr>
            <w:tcW w:w="717"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18</w:t>
            </w:r>
          </w:p>
        </w:tc>
        <w:tc>
          <w:tcPr>
            <w:tcW w:w="716"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59</w:t>
            </w:r>
          </w:p>
        </w:tc>
        <w:tc>
          <w:tcPr>
            <w:tcW w:w="717"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78</w:t>
            </w:r>
          </w:p>
        </w:tc>
        <w:tc>
          <w:tcPr>
            <w:tcW w:w="736"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34</w:t>
            </w:r>
          </w:p>
        </w:tc>
        <w:tc>
          <w:tcPr>
            <w:tcW w:w="1234" w:type="dxa"/>
            <w:tcMar>
              <w:top w:w="45" w:type="dxa"/>
              <w:left w:w="75" w:type="dxa"/>
              <w:bottom w:w="45" w:type="dxa"/>
              <w:right w:w="75" w:type="dxa"/>
            </w:tcMar>
          </w:tcPr>
          <w:p w:rsidR="00555073" w:rsidRPr="00555073" w:rsidRDefault="00555073" w:rsidP="00555073">
            <w:pPr>
              <w:contextualSpacing/>
              <w:jc w:val="center"/>
              <w:rPr>
                <w:kern w:val="2"/>
                <w:sz w:val="24"/>
                <w:szCs w:val="24"/>
              </w:rPr>
            </w:pPr>
            <w:r w:rsidRPr="00555073">
              <w:rPr>
                <w:kern w:val="2"/>
                <w:sz w:val="24"/>
                <w:szCs w:val="24"/>
              </w:rPr>
              <w:t>4</w:t>
            </w:r>
          </w:p>
        </w:tc>
      </w:tr>
    </w:tbl>
    <w:p w:rsidR="00555073" w:rsidRPr="00555073" w:rsidRDefault="00555073" w:rsidP="00555073">
      <w:pPr>
        <w:contextualSpacing/>
        <w:jc w:val="both"/>
        <w:rPr>
          <w:rFonts w:eastAsia="Calibri"/>
          <w:szCs w:val="24"/>
          <w:lang w:eastAsia="en-US"/>
        </w:rPr>
      </w:pPr>
    </w:p>
    <w:p w:rsidR="00FA17E0" w:rsidRPr="00555073" w:rsidRDefault="00FA17E0" w:rsidP="00FA17E0">
      <w:pPr>
        <w:ind w:left="10773"/>
        <w:contextualSpacing/>
        <w:jc w:val="center"/>
        <w:outlineLvl w:val="1"/>
        <w:rPr>
          <w:rFonts w:eastAsia="Calibri"/>
          <w:sz w:val="28"/>
          <w:szCs w:val="28"/>
          <w:lang w:eastAsia="en-US"/>
        </w:rPr>
      </w:pPr>
      <w:r w:rsidRPr="00555073">
        <w:rPr>
          <w:rFonts w:eastAsia="Calibri"/>
          <w:sz w:val="28"/>
          <w:szCs w:val="28"/>
          <w:lang w:eastAsia="en-US"/>
        </w:rPr>
        <w:t>Приложение № 3</w:t>
      </w:r>
    </w:p>
    <w:p w:rsidR="00FA17E0" w:rsidRDefault="00FA17E0" w:rsidP="00FA17E0">
      <w:pPr>
        <w:ind w:left="10773"/>
        <w:jc w:val="center"/>
        <w:rPr>
          <w:rFonts w:eastAsia="Calibri"/>
          <w:sz w:val="28"/>
          <w:szCs w:val="28"/>
          <w:lang w:eastAsia="en-US"/>
        </w:rPr>
      </w:pPr>
      <w:r w:rsidRPr="00555073">
        <w:rPr>
          <w:rFonts w:eastAsia="Calibri"/>
          <w:sz w:val="28"/>
          <w:szCs w:val="28"/>
          <w:lang w:eastAsia="en-US"/>
        </w:rPr>
        <w:t xml:space="preserve">к Стратегии инвестиционного развития Ростовской области </w:t>
      </w:r>
      <w:r w:rsidR="00D935DD">
        <w:rPr>
          <w:rFonts w:eastAsia="Calibri"/>
          <w:sz w:val="28"/>
          <w:szCs w:val="28"/>
          <w:lang w:eastAsia="en-US"/>
        </w:rPr>
        <w:br/>
      </w:r>
      <w:r w:rsidRPr="00555073">
        <w:rPr>
          <w:rFonts w:eastAsia="Calibri"/>
          <w:sz w:val="28"/>
          <w:szCs w:val="28"/>
          <w:lang w:eastAsia="en-US"/>
        </w:rPr>
        <w:t>до 2030 года</w:t>
      </w:r>
    </w:p>
    <w:p w:rsidR="00FA17E0" w:rsidRPr="00555073" w:rsidRDefault="00FA17E0" w:rsidP="00FA17E0">
      <w:pPr>
        <w:ind w:left="10773"/>
        <w:jc w:val="center"/>
        <w:rPr>
          <w:rFonts w:eastAsia="Calibri"/>
          <w:sz w:val="28"/>
          <w:szCs w:val="28"/>
          <w:lang w:eastAsia="en-US"/>
        </w:rPr>
      </w:pPr>
    </w:p>
    <w:p w:rsidR="00555073" w:rsidRPr="00555073" w:rsidRDefault="00555073" w:rsidP="00555073">
      <w:pPr>
        <w:jc w:val="center"/>
        <w:rPr>
          <w:rFonts w:eastAsia="Calibri"/>
          <w:sz w:val="28"/>
          <w:szCs w:val="28"/>
          <w:lang w:eastAsia="en-US"/>
        </w:rPr>
      </w:pPr>
      <w:r w:rsidRPr="00555073">
        <w:rPr>
          <w:rFonts w:eastAsia="Calibri"/>
          <w:sz w:val="28"/>
          <w:szCs w:val="28"/>
          <w:lang w:eastAsia="en-US"/>
        </w:rPr>
        <w:t>ПОКАЗАТЕЛИ УКАЗА ПРЕЗИДЕНТА РОССИЙСКОЙ ФЕДЕРАЦИИ</w:t>
      </w:r>
    </w:p>
    <w:p w:rsidR="00555073" w:rsidRPr="00555073" w:rsidRDefault="00FA17E0" w:rsidP="00555073">
      <w:pPr>
        <w:jc w:val="center"/>
        <w:rPr>
          <w:rFonts w:eastAsia="Calibri"/>
          <w:i/>
          <w:sz w:val="28"/>
          <w:szCs w:val="28"/>
          <w:lang w:eastAsia="en-US"/>
        </w:rPr>
      </w:pPr>
      <w:r>
        <w:rPr>
          <w:rFonts w:eastAsia="Calibri"/>
          <w:sz w:val="28"/>
          <w:szCs w:val="28"/>
          <w:lang w:eastAsia="en-US"/>
        </w:rPr>
        <w:t>от 07.05.2012 № </w:t>
      </w:r>
      <w:r w:rsidR="00555073" w:rsidRPr="00555073">
        <w:rPr>
          <w:rFonts w:eastAsia="Calibri"/>
          <w:sz w:val="28"/>
          <w:szCs w:val="28"/>
          <w:lang w:eastAsia="en-US"/>
        </w:rPr>
        <w:t>596 «О долгосрочной государственной экономической политике»</w:t>
      </w:r>
    </w:p>
    <w:p w:rsidR="00555073" w:rsidRPr="00555073" w:rsidRDefault="00555073" w:rsidP="00555073">
      <w:pPr>
        <w:jc w:val="center"/>
        <w:rPr>
          <w:rFonts w:eastAsia="Calibri"/>
          <w: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16"/>
        <w:gridCol w:w="6295"/>
        <w:gridCol w:w="1191"/>
        <w:gridCol w:w="1373"/>
        <w:gridCol w:w="1373"/>
        <w:gridCol w:w="1373"/>
        <w:gridCol w:w="1373"/>
        <w:gridCol w:w="1373"/>
      </w:tblGrid>
      <w:tr w:rsidR="00555073" w:rsidRPr="00555073" w:rsidTr="008C1D4B">
        <w:trPr>
          <w:trHeight w:val="20"/>
          <w:tblHeader/>
        </w:trPr>
        <w:tc>
          <w:tcPr>
            <w:tcW w:w="605" w:type="dxa"/>
            <w:vMerge w:val="restart"/>
            <w:shd w:val="clear" w:color="auto" w:fill="FFFFFF"/>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 xml:space="preserve">№ </w:t>
            </w:r>
            <w:proofErr w:type="gramStart"/>
            <w:r w:rsidRPr="00555073">
              <w:rPr>
                <w:rFonts w:eastAsia="Calibri"/>
                <w:sz w:val="24"/>
                <w:szCs w:val="24"/>
                <w:lang w:eastAsia="en-US"/>
              </w:rPr>
              <w:t>п</w:t>
            </w:r>
            <w:proofErr w:type="gramEnd"/>
            <w:r w:rsidRPr="00555073">
              <w:rPr>
                <w:rFonts w:eastAsia="Calibri"/>
                <w:sz w:val="24"/>
                <w:szCs w:val="24"/>
                <w:lang w:eastAsia="en-US"/>
              </w:rPr>
              <w:t>/п</w:t>
            </w:r>
          </w:p>
        </w:tc>
        <w:tc>
          <w:tcPr>
            <w:tcW w:w="6176" w:type="dxa"/>
            <w:vMerge w:val="restart"/>
            <w:shd w:val="clear" w:color="auto" w:fill="FFFFFF"/>
            <w:vAlign w:val="cente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Показатель</w:t>
            </w:r>
          </w:p>
        </w:tc>
        <w:tc>
          <w:tcPr>
            <w:tcW w:w="2515" w:type="dxa"/>
            <w:gridSpan w:val="2"/>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2013 год</w:t>
            </w:r>
          </w:p>
        </w:tc>
        <w:tc>
          <w:tcPr>
            <w:tcW w:w="2694" w:type="dxa"/>
            <w:gridSpan w:val="2"/>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2014 год</w:t>
            </w:r>
          </w:p>
        </w:tc>
        <w:tc>
          <w:tcPr>
            <w:tcW w:w="2694" w:type="dxa"/>
            <w:gridSpan w:val="2"/>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2015 год</w:t>
            </w:r>
          </w:p>
        </w:tc>
      </w:tr>
      <w:tr w:rsidR="00555073" w:rsidRPr="00555073" w:rsidTr="008C1D4B">
        <w:trPr>
          <w:trHeight w:val="20"/>
          <w:tblHeader/>
        </w:trPr>
        <w:tc>
          <w:tcPr>
            <w:tcW w:w="605" w:type="dxa"/>
            <w:vMerge/>
            <w:shd w:val="clear" w:color="auto" w:fill="FFFFFF"/>
            <w:vAlign w:val="center"/>
          </w:tcPr>
          <w:p w:rsidR="00555073" w:rsidRPr="00555073" w:rsidRDefault="00555073" w:rsidP="00555073">
            <w:pPr>
              <w:contextualSpacing/>
              <w:jc w:val="center"/>
              <w:rPr>
                <w:rFonts w:eastAsia="Calibri"/>
                <w:sz w:val="24"/>
                <w:szCs w:val="24"/>
                <w:lang w:eastAsia="en-US"/>
              </w:rPr>
            </w:pPr>
          </w:p>
        </w:tc>
        <w:tc>
          <w:tcPr>
            <w:tcW w:w="6176" w:type="dxa"/>
            <w:vMerge/>
            <w:shd w:val="clear" w:color="auto" w:fill="FFFFFF"/>
          </w:tcPr>
          <w:p w:rsidR="00555073" w:rsidRPr="00555073" w:rsidRDefault="00555073" w:rsidP="00555073">
            <w:pPr>
              <w:contextualSpacing/>
              <w:jc w:val="center"/>
              <w:rPr>
                <w:rFonts w:eastAsia="Calibri"/>
                <w:sz w:val="24"/>
                <w:szCs w:val="24"/>
                <w:lang w:eastAsia="en-US"/>
              </w:rPr>
            </w:pPr>
          </w:p>
        </w:tc>
        <w:tc>
          <w:tcPr>
            <w:tcW w:w="1168" w:type="dxa"/>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план</w:t>
            </w:r>
          </w:p>
        </w:tc>
        <w:tc>
          <w:tcPr>
            <w:tcW w:w="1347" w:type="dxa"/>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факт</w:t>
            </w:r>
          </w:p>
        </w:tc>
        <w:tc>
          <w:tcPr>
            <w:tcW w:w="1347" w:type="dxa"/>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план</w:t>
            </w:r>
          </w:p>
        </w:tc>
        <w:tc>
          <w:tcPr>
            <w:tcW w:w="1347" w:type="dxa"/>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факт</w:t>
            </w:r>
          </w:p>
        </w:tc>
        <w:tc>
          <w:tcPr>
            <w:tcW w:w="1347" w:type="dxa"/>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план</w:t>
            </w:r>
          </w:p>
        </w:tc>
        <w:tc>
          <w:tcPr>
            <w:tcW w:w="1347" w:type="dxa"/>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факт</w:t>
            </w:r>
          </w:p>
        </w:tc>
      </w:tr>
    </w:tbl>
    <w:p w:rsidR="008C1D4B" w:rsidRPr="008C1D4B" w:rsidRDefault="008C1D4B">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16"/>
        <w:gridCol w:w="6295"/>
        <w:gridCol w:w="1191"/>
        <w:gridCol w:w="1373"/>
        <w:gridCol w:w="1373"/>
        <w:gridCol w:w="1373"/>
        <w:gridCol w:w="1373"/>
        <w:gridCol w:w="1373"/>
      </w:tblGrid>
      <w:tr w:rsidR="008C1D4B" w:rsidRPr="00555073" w:rsidTr="00073049">
        <w:trPr>
          <w:trHeight w:val="20"/>
          <w:tblHeader/>
        </w:trPr>
        <w:tc>
          <w:tcPr>
            <w:tcW w:w="605" w:type="dxa"/>
            <w:shd w:val="clear" w:color="auto" w:fill="FFFFFF"/>
          </w:tcPr>
          <w:p w:rsidR="008C1D4B" w:rsidRPr="00555073" w:rsidRDefault="008C1D4B" w:rsidP="008C1D4B">
            <w:pPr>
              <w:spacing w:line="230" w:lineRule="auto"/>
              <w:contextualSpacing/>
              <w:jc w:val="center"/>
              <w:rPr>
                <w:rFonts w:eastAsia="Calibri"/>
                <w:sz w:val="24"/>
                <w:szCs w:val="24"/>
                <w:lang w:eastAsia="en-US"/>
              </w:rPr>
            </w:pPr>
            <w:r>
              <w:rPr>
                <w:rFonts w:eastAsia="Calibri"/>
                <w:sz w:val="24"/>
                <w:szCs w:val="24"/>
                <w:lang w:eastAsia="en-US"/>
              </w:rPr>
              <w:t>1</w:t>
            </w:r>
          </w:p>
        </w:tc>
        <w:tc>
          <w:tcPr>
            <w:tcW w:w="6176" w:type="dxa"/>
            <w:shd w:val="clear" w:color="auto" w:fill="FFFFFF"/>
          </w:tcPr>
          <w:p w:rsidR="008C1D4B" w:rsidRPr="00555073" w:rsidRDefault="008C1D4B" w:rsidP="008C1D4B">
            <w:pPr>
              <w:spacing w:line="230" w:lineRule="auto"/>
              <w:contextualSpacing/>
              <w:jc w:val="center"/>
              <w:rPr>
                <w:rFonts w:eastAsia="Calibri"/>
                <w:sz w:val="24"/>
                <w:szCs w:val="24"/>
                <w:lang w:eastAsia="en-US"/>
              </w:rPr>
            </w:pPr>
            <w:r>
              <w:rPr>
                <w:rFonts w:eastAsia="Calibri"/>
                <w:sz w:val="24"/>
                <w:szCs w:val="24"/>
                <w:lang w:eastAsia="en-US"/>
              </w:rPr>
              <w:t>2</w:t>
            </w:r>
          </w:p>
        </w:tc>
        <w:tc>
          <w:tcPr>
            <w:tcW w:w="1168" w:type="dxa"/>
            <w:shd w:val="clear" w:color="auto" w:fill="FFFFFF"/>
          </w:tcPr>
          <w:p w:rsidR="008C1D4B" w:rsidRPr="00555073" w:rsidRDefault="008C1D4B" w:rsidP="008C1D4B">
            <w:pPr>
              <w:spacing w:line="230" w:lineRule="auto"/>
              <w:contextualSpacing/>
              <w:jc w:val="center"/>
              <w:rPr>
                <w:rFonts w:eastAsia="Calibri"/>
                <w:sz w:val="24"/>
                <w:szCs w:val="24"/>
                <w:lang w:eastAsia="en-US"/>
              </w:rPr>
            </w:pPr>
            <w:r>
              <w:rPr>
                <w:rFonts w:eastAsia="Calibri"/>
                <w:sz w:val="24"/>
                <w:szCs w:val="24"/>
                <w:lang w:eastAsia="en-US"/>
              </w:rPr>
              <w:t>3</w:t>
            </w:r>
          </w:p>
        </w:tc>
        <w:tc>
          <w:tcPr>
            <w:tcW w:w="1347" w:type="dxa"/>
            <w:shd w:val="clear" w:color="auto" w:fill="FFFFFF"/>
          </w:tcPr>
          <w:p w:rsidR="008C1D4B" w:rsidRPr="00555073" w:rsidRDefault="008C1D4B" w:rsidP="008C1D4B">
            <w:pPr>
              <w:spacing w:line="230" w:lineRule="auto"/>
              <w:contextualSpacing/>
              <w:jc w:val="center"/>
              <w:rPr>
                <w:rFonts w:eastAsia="Calibri"/>
                <w:sz w:val="24"/>
                <w:szCs w:val="24"/>
                <w:lang w:eastAsia="en-US"/>
              </w:rPr>
            </w:pPr>
            <w:r>
              <w:rPr>
                <w:rFonts w:eastAsia="Calibri"/>
                <w:sz w:val="24"/>
                <w:szCs w:val="24"/>
                <w:lang w:eastAsia="en-US"/>
              </w:rPr>
              <w:t>4</w:t>
            </w:r>
          </w:p>
        </w:tc>
        <w:tc>
          <w:tcPr>
            <w:tcW w:w="1347" w:type="dxa"/>
            <w:shd w:val="clear" w:color="auto" w:fill="FFFFFF"/>
          </w:tcPr>
          <w:p w:rsidR="008C1D4B" w:rsidRPr="00555073" w:rsidRDefault="008C1D4B" w:rsidP="008C1D4B">
            <w:pPr>
              <w:spacing w:line="230" w:lineRule="auto"/>
              <w:contextualSpacing/>
              <w:jc w:val="center"/>
              <w:rPr>
                <w:rFonts w:eastAsia="Calibri"/>
                <w:sz w:val="24"/>
                <w:szCs w:val="24"/>
                <w:lang w:eastAsia="en-US"/>
              </w:rPr>
            </w:pPr>
            <w:r>
              <w:rPr>
                <w:rFonts w:eastAsia="Calibri"/>
                <w:sz w:val="24"/>
                <w:szCs w:val="24"/>
                <w:lang w:eastAsia="en-US"/>
              </w:rPr>
              <w:t>5</w:t>
            </w:r>
          </w:p>
        </w:tc>
        <w:tc>
          <w:tcPr>
            <w:tcW w:w="1347" w:type="dxa"/>
            <w:shd w:val="clear" w:color="auto" w:fill="FFFFFF"/>
          </w:tcPr>
          <w:p w:rsidR="008C1D4B" w:rsidRPr="00555073" w:rsidRDefault="008C1D4B" w:rsidP="008C1D4B">
            <w:pPr>
              <w:spacing w:line="230" w:lineRule="auto"/>
              <w:contextualSpacing/>
              <w:jc w:val="center"/>
              <w:rPr>
                <w:rFonts w:eastAsia="Calibri"/>
                <w:sz w:val="24"/>
                <w:szCs w:val="24"/>
                <w:lang w:eastAsia="en-US"/>
              </w:rPr>
            </w:pPr>
            <w:r>
              <w:rPr>
                <w:rFonts w:eastAsia="Calibri"/>
                <w:sz w:val="24"/>
                <w:szCs w:val="24"/>
                <w:lang w:eastAsia="en-US"/>
              </w:rPr>
              <w:t>6</w:t>
            </w:r>
          </w:p>
        </w:tc>
        <w:tc>
          <w:tcPr>
            <w:tcW w:w="1347" w:type="dxa"/>
            <w:shd w:val="clear" w:color="auto" w:fill="FFFFFF"/>
          </w:tcPr>
          <w:p w:rsidR="008C1D4B" w:rsidRPr="00555073" w:rsidRDefault="008C1D4B" w:rsidP="008C1D4B">
            <w:pPr>
              <w:spacing w:line="230" w:lineRule="auto"/>
              <w:contextualSpacing/>
              <w:jc w:val="center"/>
              <w:rPr>
                <w:rFonts w:eastAsia="Calibri"/>
                <w:sz w:val="24"/>
                <w:szCs w:val="24"/>
                <w:lang w:eastAsia="en-US"/>
              </w:rPr>
            </w:pPr>
            <w:r>
              <w:rPr>
                <w:rFonts w:eastAsia="Calibri"/>
                <w:sz w:val="24"/>
                <w:szCs w:val="24"/>
                <w:lang w:eastAsia="en-US"/>
              </w:rPr>
              <w:t>7</w:t>
            </w:r>
          </w:p>
        </w:tc>
        <w:tc>
          <w:tcPr>
            <w:tcW w:w="1347" w:type="dxa"/>
            <w:shd w:val="clear" w:color="auto" w:fill="FFFFFF"/>
          </w:tcPr>
          <w:p w:rsidR="008C1D4B" w:rsidRPr="00555073" w:rsidRDefault="008C1D4B" w:rsidP="008C1D4B">
            <w:pPr>
              <w:spacing w:line="230" w:lineRule="auto"/>
              <w:contextualSpacing/>
              <w:jc w:val="center"/>
              <w:rPr>
                <w:rFonts w:eastAsia="Calibri"/>
                <w:sz w:val="24"/>
                <w:szCs w:val="24"/>
                <w:lang w:eastAsia="en-US"/>
              </w:rPr>
            </w:pPr>
            <w:r>
              <w:rPr>
                <w:rFonts w:eastAsia="Calibri"/>
                <w:sz w:val="24"/>
                <w:szCs w:val="24"/>
                <w:lang w:eastAsia="en-US"/>
              </w:rPr>
              <w:t>8</w:t>
            </w:r>
          </w:p>
        </w:tc>
      </w:tr>
      <w:tr w:rsidR="00555073" w:rsidRPr="00555073" w:rsidTr="00073049">
        <w:trPr>
          <w:trHeight w:val="20"/>
        </w:trPr>
        <w:tc>
          <w:tcPr>
            <w:tcW w:w="605"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w:t>
            </w:r>
          </w:p>
        </w:tc>
        <w:tc>
          <w:tcPr>
            <w:tcW w:w="6176" w:type="dxa"/>
            <w:shd w:val="clear" w:color="auto" w:fill="FFFFFF"/>
          </w:tcPr>
          <w:p w:rsidR="00555073" w:rsidRPr="00555073" w:rsidRDefault="00555073" w:rsidP="008C1D4B">
            <w:pPr>
              <w:spacing w:line="230" w:lineRule="auto"/>
              <w:contextualSpacing/>
              <w:rPr>
                <w:rFonts w:eastAsia="Calibri"/>
                <w:sz w:val="24"/>
                <w:szCs w:val="24"/>
                <w:lang w:eastAsia="en-US"/>
              </w:rPr>
            </w:pPr>
            <w:r w:rsidRPr="00555073">
              <w:rPr>
                <w:rFonts w:eastAsia="Calibri"/>
                <w:sz w:val="24"/>
                <w:szCs w:val="24"/>
                <w:lang w:eastAsia="en-US"/>
              </w:rPr>
              <w:t>Валовой региональный проду</w:t>
            </w:r>
            <w:r w:rsidR="000E4A37">
              <w:rPr>
                <w:rFonts w:eastAsia="Calibri"/>
                <w:sz w:val="24"/>
                <w:szCs w:val="24"/>
                <w:lang w:eastAsia="en-US"/>
              </w:rPr>
              <w:t xml:space="preserve">кт в основных </w:t>
            </w:r>
            <w:proofErr w:type="gramStart"/>
            <w:r w:rsidR="000E4A37">
              <w:rPr>
                <w:rFonts w:eastAsia="Calibri"/>
                <w:sz w:val="24"/>
                <w:szCs w:val="24"/>
                <w:lang w:eastAsia="en-US"/>
              </w:rPr>
              <w:t>ценах</w:t>
            </w:r>
            <w:proofErr w:type="gramEnd"/>
            <w:r w:rsidRPr="00555073">
              <w:rPr>
                <w:rFonts w:eastAsia="Calibri"/>
                <w:sz w:val="24"/>
                <w:szCs w:val="24"/>
                <w:lang w:eastAsia="en-US"/>
              </w:rPr>
              <w:t xml:space="preserve"> </w:t>
            </w:r>
          </w:p>
          <w:p w:rsidR="00555073" w:rsidRPr="00555073" w:rsidRDefault="000E4A37" w:rsidP="000E4A37">
            <w:pPr>
              <w:spacing w:line="230" w:lineRule="auto"/>
              <w:contextualSpacing/>
              <w:rPr>
                <w:rFonts w:eastAsia="Calibri"/>
                <w:sz w:val="24"/>
                <w:szCs w:val="24"/>
                <w:lang w:eastAsia="en-US"/>
              </w:rPr>
            </w:pPr>
            <w:r>
              <w:rPr>
                <w:rFonts w:eastAsia="Calibri"/>
                <w:sz w:val="24"/>
                <w:szCs w:val="24"/>
                <w:lang w:eastAsia="en-US"/>
              </w:rPr>
              <w:t>(</w:t>
            </w:r>
            <w:proofErr w:type="gramStart"/>
            <w:r w:rsidR="00555073" w:rsidRPr="00555073">
              <w:rPr>
                <w:rFonts w:eastAsia="Calibri"/>
                <w:sz w:val="24"/>
                <w:szCs w:val="24"/>
                <w:lang w:eastAsia="en-US"/>
              </w:rPr>
              <w:t>млн</w:t>
            </w:r>
            <w:proofErr w:type="gramEnd"/>
            <w:r w:rsidR="00555073" w:rsidRPr="00555073">
              <w:rPr>
                <w:rFonts w:eastAsia="Calibri"/>
                <w:sz w:val="24"/>
                <w:szCs w:val="24"/>
                <w:lang w:eastAsia="en-US"/>
              </w:rPr>
              <w:t xml:space="preserve"> рублей</w:t>
            </w:r>
            <w:r>
              <w:rPr>
                <w:rFonts w:eastAsia="Calibri"/>
                <w:sz w:val="24"/>
                <w:szCs w:val="24"/>
                <w:lang w:eastAsia="en-US"/>
              </w:rPr>
              <w:t>)</w:t>
            </w:r>
          </w:p>
        </w:tc>
        <w:tc>
          <w:tcPr>
            <w:tcW w:w="1168"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896 820,5</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917 689,1</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986 816,6</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1 000 247,6</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1 096 614,8</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1 122 011,9</w:t>
            </w:r>
          </w:p>
        </w:tc>
      </w:tr>
      <w:tr w:rsidR="00555073" w:rsidRPr="00555073" w:rsidTr="00073049">
        <w:trPr>
          <w:trHeight w:val="20"/>
        </w:trPr>
        <w:tc>
          <w:tcPr>
            <w:tcW w:w="605"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w:t>
            </w:r>
          </w:p>
        </w:tc>
        <w:tc>
          <w:tcPr>
            <w:tcW w:w="6176" w:type="dxa"/>
            <w:shd w:val="clear" w:color="auto" w:fill="FFFFFF"/>
          </w:tcPr>
          <w:p w:rsidR="00555073" w:rsidRPr="00555073" w:rsidRDefault="00555073" w:rsidP="000E4A37">
            <w:pPr>
              <w:spacing w:line="230" w:lineRule="auto"/>
              <w:contextualSpacing/>
              <w:rPr>
                <w:rFonts w:eastAsia="Calibri"/>
                <w:sz w:val="24"/>
                <w:szCs w:val="24"/>
                <w:lang w:eastAsia="en-US"/>
              </w:rPr>
            </w:pPr>
            <w:r w:rsidRPr="00555073">
              <w:rPr>
                <w:rFonts w:eastAsia="Calibri"/>
                <w:sz w:val="24"/>
                <w:szCs w:val="24"/>
                <w:lang w:eastAsia="en-US"/>
              </w:rPr>
              <w:t xml:space="preserve">Валовой региональный продукт в сопоставимых </w:t>
            </w:r>
            <w:proofErr w:type="gramStart"/>
            <w:r w:rsidRPr="00555073">
              <w:rPr>
                <w:rFonts w:eastAsia="Calibri"/>
                <w:sz w:val="24"/>
                <w:szCs w:val="24"/>
                <w:lang w:eastAsia="en-US"/>
              </w:rPr>
              <w:t>ценах</w:t>
            </w:r>
            <w:proofErr w:type="gramEnd"/>
            <w:r w:rsidRPr="00555073">
              <w:rPr>
                <w:rFonts w:eastAsia="Calibri"/>
                <w:sz w:val="24"/>
                <w:szCs w:val="24"/>
                <w:lang w:eastAsia="en-US"/>
              </w:rPr>
              <w:t xml:space="preserve"> </w:t>
            </w:r>
            <w:r w:rsidR="000E4A37">
              <w:rPr>
                <w:rFonts w:eastAsia="Calibri"/>
                <w:sz w:val="24"/>
                <w:szCs w:val="24"/>
                <w:lang w:eastAsia="en-US"/>
              </w:rPr>
              <w:t>(</w:t>
            </w:r>
            <w:r w:rsidRPr="00555073">
              <w:rPr>
                <w:rFonts w:eastAsia="Calibri"/>
                <w:sz w:val="24"/>
                <w:szCs w:val="24"/>
                <w:lang w:eastAsia="en-US"/>
              </w:rPr>
              <w:t>процентов к соответствующему периоду предыдущего года</w:t>
            </w:r>
            <w:r w:rsidR="000E4A37">
              <w:rPr>
                <w:rFonts w:eastAsia="Calibri"/>
                <w:sz w:val="24"/>
                <w:szCs w:val="24"/>
                <w:lang w:eastAsia="en-US"/>
              </w:rPr>
              <w:t>)</w:t>
            </w:r>
          </w:p>
        </w:tc>
        <w:tc>
          <w:tcPr>
            <w:tcW w:w="1168"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104,1</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102,9</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102,5</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103,2</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99,0</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104,0</w:t>
            </w:r>
          </w:p>
        </w:tc>
      </w:tr>
      <w:tr w:rsidR="00555073" w:rsidRPr="00555073" w:rsidTr="00073049">
        <w:trPr>
          <w:trHeight w:val="20"/>
        </w:trPr>
        <w:tc>
          <w:tcPr>
            <w:tcW w:w="605"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3.</w:t>
            </w:r>
          </w:p>
        </w:tc>
        <w:tc>
          <w:tcPr>
            <w:tcW w:w="6176" w:type="dxa"/>
            <w:shd w:val="clear" w:color="auto" w:fill="FFFFFF"/>
          </w:tcPr>
          <w:p w:rsidR="00555073" w:rsidRPr="00555073" w:rsidRDefault="00555073" w:rsidP="008C1D4B">
            <w:pPr>
              <w:spacing w:line="230" w:lineRule="auto"/>
              <w:contextualSpacing/>
              <w:rPr>
                <w:rFonts w:eastAsia="Calibri"/>
                <w:sz w:val="24"/>
                <w:szCs w:val="24"/>
                <w:lang w:eastAsia="en-US"/>
              </w:rPr>
            </w:pPr>
            <w:r w:rsidRPr="00555073">
              <w:rPr>
                <w:rFonts w:eastAsia="Calibri"/>
                <w:sz w:val="24"/>
                <w:szCs w:val="24"/>
                <w:lang w:eastAsia="en-US"/>
              </w:rPr>
              <w:t>Индекс п</w:t>
            </w:r>
            <w:r w:rsidR="000E4A37">
              <w:rPr>
                <w:rFonts w:eastAsia="Calibri"/>
                <w:sz w:val="24"/>
                <w:szCs w:val="24"/>
                <w:lang w:eastAsia="en-US"/>
              </w:rPr>
              <w:t>роизводительности труда</w:t>
            </w:r>
            <w:r w:rsidRPr="00555073">
              <w:rPr>
                <w:rFonts w:eastAsia="Calibri"/>
                <w:sz w:val="24"/>
                <w:szCs w:val="24"/>
                <w:lang w:eastAsia="en-US"/>
              </w:rPr>
              <w:t xml:space="preserve"> </w:t>
            </w:r>
            <w:r w:rsidR="000E4A37">
              <w:rPr>
                <w:rFonts w:eastAsia="Calibri"/>
                <w:sz w:val="24"/>
                <w:szCs w:val="24"/>
                <w:lang w:eastAsia="en-US"/>
              </w:rPr>
              <w:t>(</w:t>
            </w:r>
            <w:r w:rsidRPr="00555073">
              <w:rPr>
                <w:rFonts w:eastAsia="Calibri"/>
                <w:sz w:val="24"/>
                <w:szCs w:val="24"/>
                <w:lang w:eastAsia="en-US"/>
              </w:rPr>
              <w:t>процентов</w:t>
            </w:r>
            <w:r w:rsidR="000E4A37">
              <w:rPr>
                <w:rFonts w:eastAsia="Calibri"/>
                <w:sz w:val="24"/>
                <w:szCs w:val="24"/>
                <w:lang w:eastAsia="en-US"/>
              </w:rPr>
              <w:t>)</w:t>
            </w:r>
          </w:p>
        </w:tc>
        <w:tc>
          <w:tcPr>
            <w:tcW w:w="1168"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106,0</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102,8</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103,4</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103,6</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100,0</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104,6*</w:t>
            </w:r>
          </w:p>
        </w:tc>
      </w:tr>
      <w:tr w:rsidR="00555073" w:rsidRPr="00555073" w:rsidTr="00073049">
        <w:trPr>
          <w:trHeight w:val="20"/>
        </w:trPr>
        <w:tc>
          <w:tcPr>
            <w:tcW w:w="605"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4.</w:t>
            </w:r>
          </w:p>
        </w:tc>
        <w:tc>
          <w:tcPr>
            <w:tcW w:w="6176" w:type="dxa"/>
            <w:shd w:val="clear" w:color="auto" w:fill="FFFFFF"/>
          </w:tcPr>
          <w:p w:rsidR="00555073" w:rsidRPr="00555073" w:rsidRDefault="00555073" w:rsidP="000E4A37">
            <w:pPr>
              <w:spacing w:line="230" w:lineRule="auto"/>
              <w:contextualSpacing/>
              <w:rPr>
                <w:rFonts w:eastAsia="Calibri"/>
                <w:sz w:val="24"/>
                <w:szCs w:val="24"/>
                <w:lang w:eastAsia="en-US"/>
              </w:rPr>
            </w:pPr>
            <w:r w:rsidRPr="00555073">
              <w:rPr>
                <w:rFonts w:eastAsia="Calibri"/>
                <w:sz w:val="24"/>
                <w:szCs w:val="24"/>
                <w:lang w:eastAsia="en-US"/>
              </w:rPr>
              <w:t>Объем инвестиций в основной капитал за счет всех источников финансирования в фактически действов</w:t>
            </w:r>
            <w:r w:rsidR="000E4A37">
              <w:rPr>
                <w:rFonts w:eastAsia="Calibri"/>
                <w:sz w:val="24"/>
                <w:szCs w:val="24"/>
                <w:lang w:eastAsia="en-US"/>
              </w:rPr>
              <w:t>авших ценах соответствующих лет</w:t>
            </w:r>
            <w:r w:rsidRPr="00555073">
              <w:rPr>
                <w:rFonts w:eastAsia="Calibri"/>
                <w:sz w:val="24"/>
                <w:szCs w:val="24"/>
                <w:lang w:eastAsia="en-US"/>
              </w:rPr>
              <w:t xml:space="preserve"> </w:t>
            </w:r>
            <w:r w:rsidR="000E4A37">
              <w:rPr>
                <w:rFonts w:eastAsia="Calibri"/>
                <w:sz w:val="24"/>
                <w:szCs w:val="24"/>
                <w:lang w:eastAsia="en-US"/>
              </w:rPr>
              <w:t>(</w:t>
            </w:r>
            <w:proofErr w:type="gramStart"/>
            <w:r w:rsidRPr="00555073">
              <w:rPr>
                <w:rFonts w:eastAsia="Calibri"/>
                <w:sz w:val="24"/>
                <w:szCs w:val="24"/>
                <w:lang w:eastAsia="en-US"/>
              </w:rPr>
              <w:t>млн</w:t>
            </w:r>
            <w:proofErr w:type="gramEnd"/>
            <w:r w:rsidRPr="00555073">
              <w:rPr>
                <w:rFonts w:eastAsia="Calibri"/>
                <w:sz w:val="24"/>
                <w:szCs w:val="24"/>
                <w:lang w:eastAsia="en-US"/>
              </w:rPr>
              <w:t xml:space="preserve"> рублей</w:t>
            </w:r>
            <w:r w:rsidR="000E4A37">
              <w:rPr>
                <w:rFonts w:eastAsia="Calibri"/>
                <w:sz w:val="24"/>
                <w:szCs w:val="24"/>
                <w:lang w:eastAsia="en-US"/>
              </w:rPr>
              <w:t>)</w:t>
            </w:r>
          </w:p>
        </w:tc>
        <w:tc>
          <w:tcPr>
            <w:tcW w:w="1168"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225 162,6</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253 622,5</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256 387,4</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264 172,8</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270 000,0</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308 971,0</w:t>
            </w:r>
          </w:p>
        </w:tc>
      </w:tr>
      <w:tr w:rsidR="00555073" w:rsidRPr="00555073" w:rsidTr="00073049">
        <w:trPr>
          <w:trHeight w:val="20"/>
        </w:trPr>
        <w:tc>
          <w:tcPr>
            <w:tcW w:w="605"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5.</w:t>
            </w:r>
          </w:p>
        </w:tc>
        <w:tc>
          <w:tcPr>
            <w:tcW w:w="6176" w:type="dxa"/>
            <w:shd w:val="clear" w:color="auto" w:fill="FFFFFF"/>
          </w:tcPr>
          <w:p w:rsidR="00555073" w:rsidRPr="00922C8E" w:rsidRDefault="00555073" w:rsidP="000E4A37">
            <w:pPr>
              <w:spacing w:line="230" w:lineRule="auto"/>
              <w:contextualSpacing/>
              <w:rPr>
                <w:rFonts w:eastAsia="Calibri"/>
                <w:spacing w:val="-6"/>
                <w:sz w:val="24"/>
                <w:szCs w:val="24"/>
                <w:lang w:eastAsia="en-US"/>
              </w:rPr>
            </w:pPr>
            <w:r w:rsidRPr="00922C8E">
              <w:rPr>
                <w:rFonts w:eastAsia="Calibri"/>
                <w:spacing w:val="-6"/>
                <w:sz w:val="24"/>
                <w:szCs w:val="24"/>
                <w:lang w:eastAsia="en-US"/>
              </w:rPr>
              <w:t xml:space="preserve">Объем инвестиций в основной капитал за счет всех источников финансирования в сопоставимых ценах </w:t>
            </w:r>
            <w:r w:rsidR="000E4A37" w:rsidRPr="00922C8E">
              <w:rPr>
                <w:rFonts w:eastAsia="Calibri"/>
                <w:spacing w:val="-6"/>
                <w:sz w:val="24"/>
                <w:szCs w:val="24"/>
                <w:lang w:eastAsia="en-US"/>
              </w:rPr>
              <w:t>(</w:t>
            </w:r>
            <w:r w:rsidRPr="00922C8E">
              <w:rPr>
                <w:rFonts w:eastAsia="Calibri"/>
                <w:spacing w:val="-6"/>
                <w:sz w:val="24"/>
                <w:szCs w:val="24"/>
                <w:lang w:eastAsia="en-US"/>
              </w:rPr>
              <w:t>процентов к соответствующему периоду предыдущего года</w:t>
            </w:r>
            <w:r w:rsidR="000E4A37" w:rsidRPr="00922C8E">
              <w:rPr>
                <w:rFonts w:eastAsia="Calibri"/>
                <w:spacing w:val="-6"/>
                <w:sz w:val="24"/>
                <w:szCs w:val="24"/>
                <w:lang w:eastAsia="en-US"/>
              </w:rPr>
              <w:t>)</w:t>
            </w:r>
          </w:p>
        </w:tc>
        <w:tc>
          <w:tcPr>
            <w:tcW w:w="1168"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100,3</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118,9</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100,5</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102,1</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94,5</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104,1</w:t>
            </w:r>
          </w:p>
        </w:tc>
      </w:tr>
      <w:tr w:rsidR="00555073" w:rsidRPr="00555073" w:rsidTr="00073049">
        <w:trPr>
          <w:trHeight w:val="20"/>
        </w:trPr>
        <w:tc>
          <w:tcPr>
            <w:tcW w:w="605"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6.</w:t>
            </w:r>
          </w:p>
        </w:tc>
        <w:tc>
          <w:tcPr>
            <w:tcW w:w="6176" w:type="dxa"/>
            <w:shd w:val="clear" w:color="auto" w:fill="FFFFFF"/>
          </w:tcPr>
          <w:p w:rsidR="00555073" w:rsidRPr="00555073" w:rsidRDefault="00555073" w:rsidP="008C1D4B">
            <w:pPr>
              <w:spacing w:line="230" w:lineRule="auto"/>
              <w:contextualSpacing/>
              <w:rPr>
                <w:rFonts w:eastAsia="Calibri"/>
                <w:sz w:val="24"/>
                <w:szCs w:val="24"/>
                <w:lang w:eastAsia="en-US"/>
              </w:rPr>
            </w:pPr>
            <w:r w:rsidRPr="00555073">
              <w:rPr>
                <w:rFonts w:eastAsia="Calibri"/>
                <w:sz w:val="24"/>
                <w:szCs w:val="24"/>
                <w:lang w:eastAsia="en-US"/>
              </w:rPr>
              <w:t xml:space="preserve">Соотношение объема инвестиций в основной </w:t>
            </w:r>
            <w:r w:rsidR="000E4A37">
              <w:rPr>
                <w:rFonts w:eastAsia="Calibri"/>
                <w:sz w:val="24"/>
                <w:szCs w:val="24"/>
                <w:lang w:eastAsia="en-US"/>
              </w:rPr>
              <w:t>капитал и ВРП</w:t>
            </w:r>
            <w:r w:rsidRPr="00555073">
              <w:rPr>
                <w:rFonts w:eastAsia="Calibri"/>
                <w:sz w:val="24"/>
                <w:szCs w:val="24"/>
                <w:lang w:eastAsia="en-US"/>
              </w:rPr>
              <w:t xml:space="preserve"> </w:t>
            </w:r>
            <w:r w:rsidR="000E4A37">
              <w:rPr>
                <w:rFonts w:eastAsia="Calibri"/>
                <w:sz w:val="24"/>
                <w:szCs w:val="24"/>
                <w:lang w:eastAsia="en-US"/>
              </w:rPr>
              <w:t>(</w:t>
            </w:r>
            <w:r w:rsidRPr="00555073">
              <w:rPr>
                <w:rFonts w:eastAsia="Calibri"/>
                <w:sz w:val="24"/>
                <w:szCs w:val="24"/>
                <w:lang w:eastAsia="en-US"/>
              </w:rPr>
              <w:t>процентов</w:t>
            </w:r>
            <w:r w:rsidR="000E4A37">
              <w:rPr>
                <w:rFonts w:eastAsia="Calibri"/>
                <w:sz w:val="24"/>
                <w:szCs w:val="24"/>
                <w:lang w:eastAsia="en-US"/>
              </w:rPr>
              <w:t>)</w:t>
            </w:r>
          </w:p>
        </w:tc>
        <w:tc>
          <w:tcPr>
            <w:tcW w:w="1168"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25,1</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27,6</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25,9</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26,4</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24,6</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25,9</w:t>
            </w:r>
          </w:p>
        </w:tc>
      </w:tr>
      <w:tr w:rsidR="00555073" w:rsidRPr="00555073" w:rsidTr="00073049">
        <w:trPr>
          <w:trHeight w:val="20"/>
        </w:trPr>
        <w:tc>
          <w:tcPr>
            <w:tcW w:w="605"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7.</w:t>
            </w:r>
          </w:p>
        </w:tc>
        <w:tc>
          <w:tcPr>
            <w:tcW w:w="6176" w:type="dxa"/>
            <w:shd w:val="clear" w:color="auto" w:fill="FFFFFF"/>
          </w:tcPr>
          <w:p w:rsidR="00555073" w:rsidRPr="00555073" w:rsidRDefault="00555073" w:rsidP="008C1D4B">
            <w:pPr>
              <w:spacing w:line="230" w:lineRule="auto"/>
              <w:contextualSpacing/>
              <w:rPr>
                <w:rFonts w:eastAsia="Calibri"/>
                <w:sz w:val="24"/>
                <w:szCs w:val="24"/>
                <w:lang w:eastAsia="en-US"/>
              </w:rPr>
            </w:pPr>
            <w:r w:rsidRPr="00555073">
              <w:rPr>
                <w:rFonts w:eastAsia="Calibri"/>
                <w:sz w:val="24"/>
                <w:szCs w:val="24"/>
                <w:lang w:eastAsia="en-US"/>
              </w:rPr>
              <w:t>Соотношение отгруженно</w:t>
            </w:r>
            <w:r w:rsidR="000E4A37">
              <w:rPr>
                <w:rFonts w:eastAsia="Calibri"/>
                <w:sz w:val="24"/>
                <w:szCs w:val="24"/>
                <w:lang w:eastAsia="en-US"/>
              </w:rPr>
              <w:t>й инновационной продукции и ВРП</w:t>
            </w:r>
            <w:r w:rsidRPr="00555073">
              <w:rPr>
                <w:rFonts w:eastAsia="Calibri"/>
                <w:sz w:val="24"/>
                <w:szCs w:val="24"/>
                <w:lang w:eastAsia="en-US"/>
              </w:rPr>
              <w:t xml:space="preserve"> </w:t>
            </w:r>
            <w:r w:rsidR="000E4A37">
              <w:rPr>
                <w:rFonts w:eastAsia="Calibri"/>
                <w:sz w:val="24"/>
                <w:szCs w:val="24"/>
                <w:lang w:eastAsia="en-US"/>
              </w:rPr>
              <w:t>(</w:t>
            </w:r>
            <w:r w:rsidRPr="00555073">
              <w:rPr>
                <w:rFonts w:eastAsia="Calibri"/>
                <w:sz w:val="24"/>
                <w:szCs w:val="24"/>
                <w:lang w:eastAsia="en-US"/>
              </w:rPr>
              <w:t>процентов</w:t>
            </w:r>
            <w:r w:rsidR="000E4A37">
              <w:rPr>
                <w:rFonts w:eastAsia="Calibri"/>
                <w:sz w:val="24"/>
                <w:szCs w:val="24"/>
                <w:lang w:eastAsia="en-US"/>
              </w:rPr>
              <w:t>)</w:t>
            </w:r>
          </w:p>
        </w:tc>
        <w:tc>
          <w:tcPr>
            <w:tcW w:w="1168"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4,3</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6,1</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6,0</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6,9</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6,0</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9,1</w:t>
            </w:r>
          </w:p>
        </w:tc>
      </w:tr>
      <w:tr w:rsidR="00555073" w:rsidRPr="00555073" w:rsidTr="00073049">
        <w:trPr>
          <w:trHeight w:val="20"/>
        </w:trPr>
        <w:tc>
          <w:tcPr>
            <w:tcW w:w="605"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8.</w:t>
            </w:r>
          </w:p>
        </w:tc>
        <w:tc>
          <w:tcPr>
            <w:tcW w:w="6176" w:type="dxa"/>
            <w:shd w:val="clear" w:color="auto" w:fill="FFFFFF"/>
          </w:tcPr>
          <w:p w:rsidR="00555073" w:rsidRPr="00555073" w:rsidRDefault="00555073" w:rsidP="008C1D4B">
            <w:pPr>
              <w:spacing w:line="230" w:lineRule="auto"/>
              <w:contextualSpacing/>
              <w:rPr>
                <w:rFonts w:eastAsia="Calibri"/>
                <w:sz w:val="24"/>
                <w:szCs w:val="24"/>
                <w:lang w:eastAsia="en-US"/>
              </w:rPr>
            </w:pPr>
            <w:r w:rsidRPr="00555073">
              <w:rPr>
                <w:rFonts w:eastAsia="Calibri"/>
                <w:sz w:val="24"/>
                <w:szCs w:val="24"/>
                <w:lang w:eastAsia="en-US"/>
              </w:rPr>
              <w:t xml:space="preserve">Доля продукции высокотехнологичных и наукоемких отраслей </w:t>
            </w:r>
            <w:r w:rsidR="000E4A37">
              <w:rPr>
                <w:rFonts w:eastAsia="Calibri"/>
                <w:sz w:val="24"/>
                <w:szCs w:val="24"/>
                <w:lang w:eastAsia="en-US"/>
              </w:rPr>
              <w:t>в валовом региональном продукте</w:t>
            </w:r>
            <w:r w:rsidRPr="00555073">
              <w:rPr>
                <w:rFonts w:eastAsia="Calibri"/>
                <w:sz w:val="24"/>
                <w:szCs w:val="24"/>
                <w:lang w:eastAsia="en-US"/>
              </w:rPr>
              <w:t xml:space="preserve"> </w:t>
            </w:r>
            <w:r w:rsidR="000E4A37">
              <w:rPr>
                <w:rFonts w:eastAsia="Calibri"/>
                <w:sz w:val="24"/>
                <w:szCs w:val="24"/>
                <w:lang w:eastAsia="en-US"/>
              </w:rPr>
              <w:t>(</w:t>
            </w:r>
            <w:r w:rsidRPr="00555073">
              <w:rPr>
                <w:rFonts w:eastAsia="Calibri"/>
                <w:sz w:val="24"/>
                <w:szCs w:val="24"/>
                <w:lang w:eastAsia="en-US"/>
              </w:rPr>
              <w:t>процентов</w:t>
            </w:r>
            <w:r w:rsidR="000E4A37">
              <w:rPr>
                <w:rFonts w:eastAsia="Calibri"/>
                <w:sz w:val="24"/>
                <w:szCs w:val="24"/>
                <w:lang w:eastAsia="en-US"/>
              </w:rPr>
              <w:t>)</w:t>
            </w:r>
          </w:p>
        </w:tc>
        <w:tc>
          <w:tcPr>
            <w:tcW w:w="1168"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12,1</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20,8</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21,4</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21,2</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21,5</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21,1*</w:t>
            </w:r>
          </w:p>
        </w:tc>
      </w:tr>
      <w:tr w:rsidR="00555073" w:rsidRPr="00555073" w:rsidTr="00073049">
        <w:trPr>
          <w:trHeight w:val="20"/>
        </w:trPr>
        <w:tc>
          <w:tcPr>
            <w:tcW w:w="605"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9.</w:t>
            </w:r>
          </w:p>
        </w:tc>
        <w:tc>
          <w:tcPr>
            <w:tcW w:w="6176" w:type="dxa"/>
            <w:shd w:val="clear" w:color="auto" w:fill="FFFFFF"/>
          </w:tcPr>
          <w:p w:rsidR="00555073" w:rsidRPr="00555073" w:rsidRDefault="00555073" w:rsidP="008C1D4B">
            <w:pPr>
              <w:spacing w:line="230" w:lineRule="auto"/>
              <w:contextualSpacing/>
              <w:rPr>
                <w:rFonts w:eastAsia="Calibri"/>
                <w:sz w:val="24"/>
                <w:szCs w:val="24"/>
                <w:lang w:eastAsia="en-US"/>
              </w:rPr>
            </w:pPr>
            <w:r w:rsidRPr="00555073">
              <w:rPr>
                <w:rFonts w:eastAsia="Calibri"/>
                <w:sz w:val="24"/>
                <w:szCs w:val="24"/>
                <w:lang w:eastAsia="en-US"/>
              </w:rPr>
              <w:t>Объем капитализации региональных и муниципаль</w:t>
            </w:r>
            <w:r w:rsidR="000E4A37">
              <w:rPr>
                <w:rFonts w:eastAsia="Calibri"/>
                <w:sz w:val="24"/>
                <w:szCs w:val="24"/>
                <w:lang w:eastAsia="en-US"/>
              </w:rPr>
              <w:t xml:space="preserve">ных </w:t>
            </w:r>
            <w:proofErr w:type="spellStart"/>
            <w:r w:rsidR="000E4A37">
              <w:rPr>
                <w:rFonts w:eastAsia="Calibri"/>
                <w:sz w:val="24"/>
                <w:szCs w:val="24"/>
                <w:lang w:eastAsia="en-US"/>
              </w:rPr>
              <w:t>микрофинансовых</w:t>
            </w:r>
            <w:proofErr w:type="spellEnd"/>
            <w:r w:rsidR="000E4A37">
              <w:rPr>
                <w:rFonts w:eastAsia="Calibri"/>
                <w:sz w:val="24"/>
                <w:szCs w:val="24"/>
                <w:lang w:eastAsia="en-US"/>
              </w:rPr>
              <w:t xml:space="preserve"> организаций</w:t>
            </w:r>
            <w:r w:rsidRPr="00555073">
              <w:rPr>
                <w:rFonts w:eastAsia="Calibri"/>
                <w:sz w:val="24"/>
                <w:szCs w:val="24"/>
                <w:lang w:eastAsia="en-US"/>
              </w:rPr>
              <w:t xml:space="preserve"> </w:t>
            </w:r>
            <w:r w:rsidR="000E4A37">
              <w:rPr>
                <w:rFonts w:eastAsia="Calibri"/>
                <w:sz w:val="24"/>
                <w:szCs w:val="24"/>
                <w:lang w:eastAsia="en-US"/>
              </w:rPr>
              <w:t>(</w:t>
            </w:r>
            <w:r w:rsidRPr="00555073">
              <w:rPr>
                <w:rFonts w:eastAsia="Calibri"/>
                <w:sz w:val="24"/>
                <w:szCs w:val="24"/>
                <w:lang w:eastAsia="en-US"/>
              </w:rPr>
              <w:t>тыс. рублей</w:t>
            </w:r>
            <w:r w:rsidR="000E4A37">
              <w:rPr>
                <w:rFonts w:eastAsia="Calibri"/>
                <w:sz w:val="24"/>
                <w:szCs w:val="24"/>
                <w:lang w:eastAsia="en-US"/>
              </w:rPr>
              <w:t>)</w:t>
            </w:r>
          </w:p>
        </w:tc>
        <w:tc>
          <w:tcPr>
            <w:tcW w:w="1168"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803 219,4</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1 292 691,3</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1 292 691,3</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1 272 031,5</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1 272 031,5</w:t>
            </w:r>
          </w:p>
        </w:tc>
        <w:tc>
          <w:tcPr>
            <w:tcW w:w="1347" w:type="dxa"/>
            <w:shd w:val="clear" w:color="auto" w:fill="FFFFFF"/>
          </w:tcPr>
          <w:p w:rsidR="00555073" w:rsidRPr="00555073" w:rsidRDefault="00555073" w:rsidP="008C1D4B">
            <w:pPr>
              <w:spacing w:line="230" w:lineRule="auto"/>
              <w:contextualSpacing/>
              <w:jc w:val="center"/>
              <w:rPr>
                <w:rFonts w:eastAsia="Calibri"/>
                <w:sz w:val="24"/>
                <w:szCs w:val="24"/>
                <w:lang w:eastAsia="en-US"/>
              </w:rPr>
            </w:pPr>
            <w:r w:rsidRPr="00555073">
              <w:rPr>
                <w:rFonts w:eastAsia="Calibri"/>
                <w:sz w:val="24"/>
                <w:szCs w:val="24"/>
                <w:lang w:eastAsia="en-US"/>
              </w:rPr>
              <w:t>1 272 031,6</w:t>
            </w:r>
          </w:p>
        </w:tc>
      </w:tr>
    </w:tbl>
    <w:p w:rsidR="00DE7952" w:rsidRDefault="00DE7952" w:rsidP="00555073">
      <w:pPr>
        <w:contextualSpacing/>
        <w:jc w:val="both"/>
        <w:rPr>
          <w:rFonts w:eastAsia="Calibri"/>
          <w:lang w:eastAsia="en-US"/>
        </w:rPr>
      </w:pPr>
    </w:p>
    <w:p w:rsidR="00555073" w:rsidRPr="00DE7952" w:rsidRDefault="00555073" w:rsidP="00DE7952">
      <w:pPr>
        <w:ind w:firstLine="709"/>
        <w:contextualSpacing/>
        <w:jc w:val="both"/>
        <w:rPr>
          <w:rFonts w:eastAsia="Calibri"/>
          <w:sz w:val="28"/>
          <w:szCs w:val="28"/>
          <w:lang w:eastAsia="en-US"/>
        </w:rPr>
      </w:pPr>
      <w:r w:rsidRPr="00DE7952">
        <w:rPr>
          <w:rFonts w:eastAsia="Calibri"/>
          <w:sz w:val="28"/>
          <w:szCs w:val="28"/>
          <w:lang w:eastAsia="en-US"/>
        </w:rPr>
        <w:t xml:space="preserve">** </w:t>
      </w:r>
      <w:r w:rsidR="00DE7952" w:rsidRPr="00DE7952">
        <w:rPr>
          <w:rFonts w:eastAsia="Calibri"/>
          <w:sz w:val="28"/>
          <w:szCs w:val="28"/>
          <w:lang w:eastAsia="en-US"/>
        </w:rPr>
        <w:t>Оценка.</w:t>
      </w:r>
    </w:p>
    <w:p w:rsidR="00555073" w:rsidRPr="00DE7952" w:rsidRDefault="00555073" w:rsidP="00DE7952">
      <w:pPr>
        <w:ind w:firstLine="709"/>
        <w:contextualSpacing/>
        <w:jc w:val="both"/>
        <w:rPr>
          <w:rFonts w:eastAsia="Calibri"/>
          <w:sz w:val="28"/>
          <w:szCs w:val="28"/>
          <w:lang w:eastAsia="en-US"/>
        </w:rPr>
        <w:sectPr w:rsidR="00555073" w:rsidRPr="00DE7952" w:rsidSect="008C1D4B">
          <w:pgSz w:w="16838" w:h="11906" w:orient="landscape"/>
          <w:pgMar w:top="1304" w:right="851" w:bottom="851" w:left="1134" w:header="709" w:footer="709" w:gutter="0"/>
          <w:cols w:space="708"/>
          <w:docGrid w:linePitch="381"/>
        </w:sectPr>
      </w:pPr>
    </w:p>
    <w:p w:rsidR="008C1D4B" w:rsidRPr="00555073" w:rsidRDefault="008C1D4B" w:rsidP="008C1D4B">
      <w:pPr>
        <w:ind w:left="10773"/>
        <w:contextualSpacing/>
        <w:jc w:val="center"/>
        <w:outlineLvl w:val="1"/>
        <w:rPr>
          <w:rFonts w:eastAsia="Calibri"/>
          <w:sz w:val="28"/>
          <w:szCs w:val="28"/>
          <w:lang w:eastAsia="en-US"/>
        </w:rPr>
      </w:pPr>
      <w:bookmarkStart w:id="43" w:name="_Toc458858780"/>
      <w:bookmarkStart w:id="44" w:name="_Toc460930273"/>
      <w:bookmarkStart w:id="45" w:name="_Ref458864229"/>
      <w:bookmarkStart w:id="46" w:name="_Toc458858779"/>
      <w:bookmarkStart w:id="47" w:name="_Ref458864165"/>
      <w:r w:rsidRPr="00555073">
        <w:rPr>
          <w:rFonts w:eastAsia="Calibri"/>
          <w:sz w:val="28"/>
          <w:szCs w:val="28"/>
          <w:lang w:eastAsia="en-US"/>
        </w:rPr>
        <w:t>Приложение № 4</w:t>
      </w:r>
    </w:p>
    <w:p w:rsidR="008C1D4B" w:rsidRPr="00555073" w:rsidRDefault="008C1D4B" w:rsidP="008C1D4B">
      <w:pPr>
        <w:ind w:left="10773"/>
        <w:jc w:val="center"/>
        <w:rPr>
          <w:rFonts w:eastAsia="Calibri"/>
          <w:sz w:val="28"/>
          <w:szCs w:val="28"/>
          <w:lang w:eastAsia="en-US"/>
        </w:rPr>
      </w:pPr>
      <w:r w:rsidRPr="00555073">
        <w:rPr>
          <w:rFonts w:eastAsia="Calibri"/>
          <w:sz w:val="28"/>
          <w:szCs w:val="28"/>
          <w:lang w:eastAsia="en-US"/>
        </w:rPr>
        <w:t xml:space="preserve">к Стратегии инвестиционного развития Ростовской области </w:t>
      </w:r>
      <w:r w:rsidR="00DE7952">
        <w:rPr>
          <w:rFonts w:eastAsia="Calibri"/>
          <w:sz w:val="28"/>
          <w:szCs w:val="28"/>
          <w:lang w:eastAsia="en-US"/>
        </w:rPr>
        <w:br/>
      </w:r>
      <w:r w:rsidRPr="00555073">
        <w:rPr>
          <w:rFonts w:eastAsia="Calibri"/>
          <w:sz w:val="28"/>
          <w:szCs w:val="28"/>
          <w:lang w:eastAsia="en-US"/>
        </w:rPr>
        <w:t>до 2030 года</w:t>
      </w:r>
    </w:p>
    <w:p w:rsidR="00555073" w:rsidRPr="00555073" w:rsidRDefault="00555073" w:rsidP="00555073">
      <w:pPr>
        <w:ind w:left="720"/>
        <w:contextualSpacing/>
        <w:jc w:val="right"/>
        <w:outlineLvl w:val="0"/>
        <w:rPr>
          <w:rFonts w:eastAsia="Calibri"/>
          <w:b/>
          <w:sz w:val="28"/>
          <w:szCs w:val="28"/>
          <w:lang w:eastAsia="en-US"/>
        </w:rPr>
      </w:pPr>
    </w:p>
    <w:bookmarkEnd w:id="43"/>
    <w:bookmarkEnd w:id="44"/>
    <w:bookmarkEnd w:id="45"/>
    <w:p w:rsidR="00555073" w:rsidRPr="00555073" w:rsidRDefault="00555073" w:rsidP="00555073">
      <w:pPr>
        <w:jc w:val="center"/>
        <w:rPr>
          <w:rFonts w:eastAsia="Calibri"/>
          <w:sz w:val="28"/>
          <w:szCs w:val="28"/>
          <w:lang w:eastAsia="en-US"/>
        </w:rPr>
      </w:pPr>
      <w:r w:rsidRPr="00555073">
        <w:rPr>
          <w:rFonts w:eastAsia="Calibri"/>
          <w:sz w:val="28"/>
          <w:szCs w:val="28"/>
          <w:lang w:eastAsia="en-US"/>
        </w:rPr>
        <w:t>СИЛЬНЫЕ И СЛАБЫЕ СТОРОНЫ ИНВЕСТИЦИОННОЙ СФЕРЫ РОСТОВСКОЙ ОБЛАСТИ</w:t>
      </w:r>
    </w:p>
    <w:p w:rsidR="00555073" w:rsidRPr="00555073" w:rsidRDefault="00555073" w:rsidP="00555073">
      <w:pPr>
        <w:jc w:val="center"/>
        <w:rPr>
          <w:rFonts w:eastAsia="Calibri"/>
          <w:b/>
          <w:sz w:val="28"/>
          <w:szCs w:val="28"/>
          <w:lang w:eastAsia="en-US"/>
        </w:rPr>
      </w:pPr>
    </w:p>
    <w:p w:rsidR="00555073" w:rsidRPr="00555073" w:rsidRDefault="00555073" w:rsidP="00555073">
      <w:pPr>
        <w:jc w:val="center"/>
        <w:rPr>
          <w:rFonts w:eastAsia="Calibri"/>
          <w:b/>
          <w:sz w:val="2"/>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362"/>
        <w:gridCol w:w="6359"/>
        <w:gridCol w:w="6248"/>
      </w:tblGrid>
      <w:tr w:rsidR="008C1D4B" w:rsidRPr="00555073" w:rsidTr="00A70634">
        <w:trPr>
          <w:tblHeader/>
        </w:trPr>
        <w:tc>
          <w:tcPr>
            <w:tcW w:w="789" w:type="pct"/>
            <w:shd w:val="clear" w:color="auto" w:fill="FFFFFF"/>
          </w:tcPr>
          <w:p w:rsidR="008C1D4B" w:rsidRPr="00555073" w:rsidRDefault="008C1D4B" w:rsidP="00A70634">
            <w:pPr>
              <w:contextualSpacing/>
              <w:jc w:val="center"/>
              <w:rPr>
                <w:rFonts w:eastAsia="Calibri"/>
                <w:sz w:val="24"/>
                <w:szCs w:val="24"/>
                <w:lang w:eastAsia="en-US"/>
              </w:rPr>
            </w:pPr>
            <w:r w:rsidRPr="00555073">
              <w:rPr>
                <w:rFonts w:eastAsia="Calibri"/>
                <w:sz w:val="24"/>
                <w:szCs w:val="24"/>
                <w:lang w:eastAsia="en-US"/>
              </w:rPr>
              <w:t>Ключевые параметры</w:t>
            </w:r>
          </w:p>
        </w:tc>
        <w:tc>
          <w:tcPr>
            <w:tcW w:w="2124" w:type="pct"/>
            <w:shd w:val="clear" w:color="auto" w:fill="FFFFFF"/>
          </w:tcPr>
          <w:p w:rsidR="008C1D4B" w:rsidRPr="00555073" w:rsidRDefault="008C1D4B" w:rsidP="00A70634">
            <w:pPr>
              <w:contextualSpacing/>
              <w:jc w:val="center"/>
              <w:rPr>
                <w:rFonts w:eastAsia="Calibri"/>
                <w:sz w:val="24"/>
                <w:szCs w:val="24"/>
                <w:lang w:eastAsia="en-US"/>
              </w:rPr>
            </w:pPr>
            <w:r w:rsidRPr="00555073">
              <w:rPr>
                <w:rFonts w:eastAsia="Calibri"/>
                <w:sz w:val="24"/>
                <w:szCs w:val="24"/>
                <w:lang w:eastAsia="en-US"/>
              </w:rPr>
              <w:t>Сильная сторона</w:t>
            </w:r>
          </w:p>
        </w:tc>
        <w:tc>
          <w:tcPr>
            <w:tcW w:w="2087" w:type="pct"/>
            <w:shd w:val="clear" w:color="auto" w:fill="FFFFFF"/>
          </w:tcPr>
          <w:p w:rsidR="008C1D4B" w:rsidRPr="00555073" w:rsidRDefault="008C1D4B" w:rsidP="00A70634">
            <w:pPr>
              <w:contextualSpacing/>
              <w:jc w:val="center"/>
              <w:rPr>
                <w:rFonts w:eastAsia="Calibri"/>
                <w:sz w:val="24"/>
                <w:szCs w:val="24"/>
                <w:lang w:eastAsia="en-US"/>
              </w:rPr>
            </w:pPr>
            <w:r w:rsidRPr="00555073">
              <w:rPr>
                <w:rFonts w:eastAsia="Calibri"/>
                <w:sz w:val="24"/>
                <w:szCs w:val="24"/>
                <w:lang w:eastAsia="en-US"/>
              </w:rPr>
              <w:t>Слабая сторона</w:t>
            </w:r>
          </w:p>
        </w:tc>
      </w:tr>
      <w:tr w:rsidR="00555073" w:rsidRPr="00A70634" w:rsidTr="00A70634">
        <w:trPr>
          <w:tblHeader/>
        </w:trPr>
        <w:tc>
          <w:tcPr>
            <w:tcW w:w="789" w:type="pct"/>
            <w:shd w:val="clear" w:color="auto" w:fill="FFFFFF"/>
          </w:tcPr>
          <w:p w:rsidR="00555073" w:rsidRPr="00A70634" w:rsidRDefault="00555073" w:rsidP="00A70634">
            <w:pPr>
              <w:jc w:val="center"/>
              <w:rPr>
                <w:rFonts w:eastAsia="Calibri"/>
                <w:sz w:val="24"/>
                <w:szCs w:val="24"/>
              </w:rPr>
            </w:pPr>
            <w:r w:rsidRPr="00A70634">
              <w:rPr>
                <w:rFonts w:eastAsia="Calibri"/>
                <w:sz w:val="24"/>
                <w:szCs w:val="24"/>
              </w:rPr>
              <w:t>1</w:t>
            </w:r>
          </w:p>
        </w:tc>
        <w:tc>
          <w:tcPr>
            <w:tcW w:w="2124" w:type="pct"/>
            <w:shd w:val="clear" w:color="auto" w:fill="FFFFFF"/>
          </w:tcPr>
          <w:p w:rsidR="00555073" w:rsidRPr="00A70634" w:rsidRDefault="00555073" w:rsidP="00A70634">
            <w:pPr>
              <w:jc w:val="center"/>
              <w:rPr>
                <w:rFonts w:eastAsia="Calibri"/>
                <w:sz w:val="24"/>
                <w:szCs w:val="24"/>
              </w:rPr>
            </w:pPr>
            <w:r w:rsidRPr="00A70634">
              <w:rPr>
                <w:rFonts w:eastAsia="Calibri"/>
                <w:sz w:val="24"/>
                <w:szCs w:val="24"/>
              </w:rPr>
              <w:t>2</w:t>
            </w:r>
          </w:p>
        </w:tc>
        <w:tc>
          <w:tcPr>
            <w:tcW w:w="2087" w:type="pct"/>
            <w:shd w:val="clear" w:color="auto" w:fill="FFFFFF"/>
          </w:tcPr>
          <w:p w:rsidR="00555073" w:rsidRPr="00A70634" w:rsidRDefault="00555073" w:rsidP="00A70634">
            <w:pPr>
              <w:jc w:val="center"/>
              <w:rPr>
                <w:rFonts w:eastAsia="Calibri"/>
                <w:sz w:val="24"/>
                <w:szCs w:val="24"/>
              </w:rPr>
            </w:pPr>
            <w:r w:rsidRPr="00A70634">
              <w:rPr>
                <w:rFonts w:eastAsia="Calibri"/>
                <w:sz w:val="24"/>
                <w:szCs w:val="24"/>
              </w:rPr>
              <w:t>3</w:t>
            </w:r>
          </w:p>
        </w:tc>
      </w:tr>
      <w:tr w:rsidR="00555073" w:rsidRPr="00A70634" w:rsidTr="00A70634">
        <w:tc>
          <w:tcPr>
            <w:tcW w:w="789" w:type="pct"/>
            <w:shd w:val="clear" w:color="auto" w:fill="auto"/>
          </w:tcPr>
          <w:p w:rsidR="00555073" w:rsidRPr="00A70634" w:rsidRDefault="006604F3" w:rsidP="00A70634">
            <w:pPr>
              <w:rPr>
                <w:rFonts w:eastAsia="Calibri"/>
                <w:sz w:val="24"/>
                <w:szCs w:val="24"/>
              </w:rPr>
            </w:pPr>
            <w:r>
              <w:rPr>
                <w:rFonts w:eastAsia="Calibri"/>
                <w:sz w:val="24"/>
                <w:szCs w:val="24"/>
              </w:rPr>
              <w:t xml:space="preserve">1. </w:t>
            </w:r>
            <w:r w:rsidR="00555073" w:rsidRPr="00A70634">
              <w:rPr>
                <w:rFonts w:eastAsia="Calibri"/>
                <w:sz w:val="24"/>
                <w:szCs w:val="24"/>
              </w:rPr>
              <w:t>Текущее состояние</w:t>
            </w:r>
          </w:p>
        </w:tc>
        <w:tc>
          <w:tcPr>
            <w:tcW w:w="2124" w:type="pct"/>
            <w:shd w:val="clear" w:color="auto" w:fill="auto"/>
          </w:tcPr>
          <w:p w:rsidR="00555073" w:rsidRPr="00A70634" w:rsidRDefault="00555073" w:rsidP="00A70634">
            <w:pPr>
              <w:rPr>
                <w:rFonts w:eastAsia="Calibri"/>
                <w:sz w:val="24"/>
                <w:szCs w:val="24"/>
              </w:rPr>
            </w:pPr>
            <w:r w:rsidRPr="00A70634">
              <w:rPr>
                <w:rFonts w:eastAsia="Calibri"/>
                <w:sz w:val="24"/>
                <w:szCs w:val="24"/>
              </w:rPr>
              <w:t xml:space="preserve">значительный объем инвестиций в основной капитал и стабильное нахождение в Топ-20 субъектов Российской Федерации по данному показателю (по итогам </w:t>
            </w:r>
            <w:r w:rsidR="008C1D4B" w:rsidRPr="00A70634">
              <w:rPr>
                <w:rFonts w:eastAsia="Calibri"/>
                <w:sz w:val="24"/>
                <w:szCs w:val="24"/>
              </w:rPr>
              <w:br/>
            </w:r>
            <w:r w:rsidRPr="00A70634">
              <w:rPr>
                <w:rFonts w:eastAsia="Calibri"/>
                <w:sz w:val="24"/>
                <w:szCs w:val="24"/>
              </w:rPr>
              <w:t>2015 года);</w:t>
            </w:r>
          </w:p>
          <w:p w:rsidR="00555073" w:rsidRPr="00A70634" w:rsidRDefault="00555073" w:rsidP="00A70634">
            <w:pPr>
              <w:rPr>
                <w:rFonts w:eastAsia="Calibri"/>
                <w:sz w:val="24"/>
                <w:szCs w:val="24"/>
              </w:rPr>
            </w:pPr>
            <w:r w:rsidRPr="00A70634">
              <w:rPr>
                <w:rFonts w:eastAsia="Calibri"/>
                <w:sz w:val="24"/>
                <w:szCs w:val="24"/>
              </w:rPr>
              <w:t xml:space="preserve">специализация в </w:t>
            </w:r>
            <w:proofErr w:type="gramStart"/>
            <w:r w:rsidRPr="00A70634">
              <w:rPr>
                <w:rFonts w:eastAsia="Calibri"/>
                <w:sz w:val="24"/>
                <w:szCs w:val="24"/>
              </w:rPr>
              <w:t>привлечении</w:t>
            </w:r>
            <w:proofErr w:type="gramEnd"/>
            <w:r w:rsidRPr="00A70634">
              <w:rPr>
                <w:rFonts w:eastAsia="Calibri"/>
                <w:sz w:val="24"/>
                <w:szCs w:val="24"/>
              </w:rPr>
              <w:t xml:space="preserve"> иностранного капитала в обрабатывающую промышленность (более 40 процентов остатков ПИИ);</w:t>
            </w:r>
          </w:p>
          <w:p w:rsidR="00555073" w:rsidRPr="00A70634" w:rsidRDefault="00555073" w:rsidP="00A70634">
            <w:pPr>
              <w:rPr>
                <w:rFonts w:eastAsia="Calibri"/>
                <w:sz w:val="24"/>
                <w:szCs w:val="24"/>
              </w:rPr>
            </w:pPr>
            <w:r w:rsidRPr="00A70634">
              <w:rPr>
                <w:rFonts w:eastAsia="Calibri"/>
                <w:sz w:val="24"/>
                <w:szCs w:val="24"/>
              </w:rPr>
              <w:t>успешная реализация крупных инвестиционных прое</w:t>
            </w:r>
            <w:r w:rsidR="001074AA">
              <w:rPr>
                <w:rFonts w:eastAsia="Calibri"/>
                <w:sz w:val="24"/>
                <w:szCs w:val="24"/>
              </w:rPr>
              <w:t>ктов (наличие «историй успеха»)</w:t>
            </w:r>
          </w:p>
          <w:p w:rsidR="00555073" w:rsidRPr="00A70634" w:rsidRDefault="00555073" w:rsidP="00A70634">
            <w:pPr>
              <w:rPr>
                <w:rFonts w:eastAsia="Calibri"/>
                <w:sz w:val="24"/>
                <w:szCs w:val="24"/>
              </w:rPr>
            </w:pPr>
          </w:p>
        </w:tc>
        <w:tc>
          <w:tcPr>
            <w:tcW w:w="2087" w:type="pct"/>
            <w:shd w:val="clear" w:color="auto" w:fill="auto"/>
          </w:tcPr>
          <w:p w:rsidR="00555073" w:rsidRPr="00A70634" w:rsidRDefault="00555073" w:rsidP="00A70634">
            <w:pPr>
              <w:rPr>
                <w:rFonts w:eastAsia="Calibri"/>
                <w:sz w:val="24"/>
                <w:szCs w:val="24"/>
              </w:rPr>
            </w:pPr>
            <w:r w:rsidRPr="00A70634">
              <w:rPr>
                <w:rFonts w:eastAsia="Calibri"/>
                <w:sz w:val="24"/>
                <w:szCs w:val="24"/>
              </w:rPr>
              <w:t>значительное отставание по доле инвестиций в обрабатывающие производства в совокупном объеме инвестиций в основной капитал от ведущих регионов по данному показателю;</w:t>
            </w:r>
          </w:p>
          <w:p w:rsidR="00555073" w:rsidRPr="00A70634" w:rsidRDefault="00555073" w:rsidP="00A70634">
            <w:pPr>
              <w:rPr>
                <w:rFonts w:eastAsia="Calibri"/>
                <w:sz w:val="24"/>
                <w:szCs w:val="24"/>
              </w:rPr>
            </w:pPr>
            <w:r w:rsidRPr="00A70634">
              <w:rPr>
                <w:rFonts w:eastAsia="Calibri"/>
                <w:sz w:val="24"/>
                <w:szCs w:val="24"/>
              </w:rPr>
              <w:t>значительное отставание объема инвестиций в высокотехнологичные производства в структуре привлекаемых инвестиций в обрабатывающие производства;</w:t>
            </w:r>
          </w:p>
          <w:p w:rsidR="00555073" w:rsidRPr="00A70634" w:rsidRDefault="00555073" w:rsidP="00A70634">
            <w:pPr>
              <w:rPr>
                <w:rFonts w:eastAsia="Calibri"/>
                <w:sz w:val="24"/>
                <w:szCs w:val="24"/>
              </w:rPr>
            </w:pPr>
            <w:r w:rsidRPr="00A70634">
              <w:rPr>
                <w:rFonts w:eastAsia="Calibri"/>
                <w:sz w:val="24"/>
                <w:szCs w:val="24"/>
              </w:rPr>
              <w:t>низкая инвестиционная активность малых и средних предприятий с тенденцией на последующее снижение;</w:t>
            </w:r>
          </w:p>
          <w:p w:rsidR="00555073" w:rsidRPr="00A70634" w:rsidRDefault="00555073" w:rsidP="00A70634">
            <w:pPr>
              <w:rPr>
                <w:rFonts w:eastAsia="Calibri"/>
                <w:sz w:val="24"/>
                <w:szCs w:val="24"/>
              </w:rPr>
            </w:pPr>
            <w:r w:rsidRPr="00A70634">
              <w:rPr>
                <w:rFonts w:eastAsia="Calibri"/>
                <w:sz w:val="24"/>
                <w:szCs w:val="24"/>
              </w:rPr>
              <w:t>тенденция снижения объемов поступления прямых иностранных инвестиций, сопряженная с сокращением остатков ПИИ;</w:t>
            </w:r>
          </w:p>
          <w:p w:rsidR="00555073" w:rsidRPr="00A70634" w:rsidRDefault="00555073" w:rsidP="00A70634">
            <w:pPr>
              <w:rPr>
                <w:rFonts w:eastAsia="Calibri"/>
                <w:sz w:val="24"/>
                <w:szCs w:val="24"/>
              </w:rPr>
            </w:pPr>
            <w:r w:rsidRPr="00A70634">
              <w:rPr>
                <w:rFonts w:eastAsia="Calibri"/>
                <w:sz w:val="24"/>
                <w:szCs w:val="24"/>
              </w:rPr>
              <w:t xml:space="preserve">превалирование в </w:t>
            </w:r>
            <w:proofErr w:type="spellStart"/>
            <w:r w:rsidRPr="00A70634">
              <w:rPr>
                <w:rFonts w:eastAsia="Calibri"/>
                <w:sz w:val="24"/>
                <w:szCs w:val="24"/>
              </w:rPr>
              <w:t>страновой</w:t>
            </w:r>
            <w:proofErr w:type="spellEnd"/>
            <w:r w:rsidRPr="00A70634">
              <w:rPr>
                <w:rFonts w:eastAsia="Calibri"/>
                <w:sz w:val="24"/>
                <w:szCs w:val="24"/>
              </w:rPr>
              <w:t xml:space="preserve"> структуре остатков ПИИ инвестиций из государств, носящих статус оффшорных территорий (порядка 50 процентов остатков ПИИ);</w:t>
            </w:r>
          </w:p>
          <w:p w:rsidR="00555073" w:rsidRPr="00A70634" w:rsidRDefault="00555073" w:rsidP="00A70634">
            <w:pPr>
              <w:rPr>
                <w:rFonts w:eastAsia="Calibri"/>
                <w:sz w:val="24"/>
                <w:szCs w:val="24"/>
              </w:rPr>
            </w:pPr>
            <w:r w:rsidRPr="00A70634">
              <w:rPr>
                <w:rFonts w:eastAsia="Calibri"/>
                <w:sz w:val="24"/>
                <w:szCs w:val="24"/>
              </w:rPr>
              <w:t>высокий уровень территориальной дифференциации распределения инвестици</w:t>
            </w:r>
            <w:r w:rsidR="00CC19AD">
              <w:rPr>
                <w:rFonts w:eastAsia="Calibri"/>
                <w:sz w:val="24"/>
                <w:szCs w:val="24"/>
              </w:rPr>
              <w:t>й по муниципальным образованиям</w:t>
            </w:r>
          </w:p>
        </w:tc>
      </w:tr>
      <w:tr w:rsidR="00555073" w:rsidRPr="00A70634" w:rsidTr="00A70634">
        <w:tc>
          <w:tcPr>
            <w:tcW w:w="5000" w:type="pct"/>
            <w:gridSpan w:val="3"/>
            <w:shd w:val="clear" w:color="auto" w:fill="auto"/>
          </w:tcPr>
          <w:p w:rsidR="00555073" w:rsidRPr="00A70634" w:rsidRDefault="00555073" w:rsidP="00A70634">
            <w:pPr>
              <w:jc w:val="center"/>
              <w:rPr>
                <w:rFonts w:eastAsia="Calibri"/>
                <w:sz w:val="24"/>
                <w:szCs w:val="24"/>
              </w:rPr>
            </w:pPr>
            <w:r w:rsidRPr="00A70634">
              <w:rPr>
                <w:rFonts w:eastAsia="Calibri"/>
                <w:sz w:val="24"/>
                <w:szCs w:val="24"/>
              </w:rPr>
              <w:t>Инфраструктура и ресурсы</w:t>
            </w:r>
          </w:p>
        </w:tc>
      </w:tr>
      <w:tr w:rsidR="00555073" w:rsidRPr="00A70634" w:rsidTr="00A70634">
        <w:tc>
          <w:tcPr>
            <w:tcW w:w="789" w:type="pct"/>
            <w:shd w:val="clear" w:color="auto" w:fill="auto"/>
          </w:tcPr>
          <w:p w:rsidR="00555073" w:rsidRPr="00A70634" w:rsidRDefault="006604F3" w:rsidP="00A70634">
            <w:pPr>
              <w:rPr>
                <w:sz w:val="24"/>
                <w:szCs w:val="24"/>
              </w:rPr>
            </w:pPr>
            <w:r>
              <w:rPr>
                <w:sz w:val="24"/>
                <w:szCs w:val="24"/>
              </w:rPr>
              <w:t xml:space="preserve">1.1. </w:t>
            </w:r>
            <w:r w:rsidR="00555073" w:rsidRPr="00A70634">
              <w:rPr>
                <w:sz w:val="24"/>
                <w:szCs w:val="24"/>
              </w:rPr>
              <w:t>Экономико-географическое положение</w:t>
            </w:r>
          </w:p>
        </w:tc>
        <w:tc>
          <w:tcPr>
            <w:tcW w:w="2124" w:type="pct"/>
            <w:shd w:val="clear" w:color="auto" w:fill="auto"/>
          </w:tcPr>
          <w:p w:rsidR="00555073" w:rsidRPr="00A70634" w:rsidRDefault="00555073" w:rsidP="00CC19AD">
            <w:pPr>
              <w:rPr>
                <w:rFonts w:eastAsia="Calibri"/>
                <w:sz w:val="24"/>
                <w:szCs w:val="24"/>
              </w:rPr>
            </w:pPr>
            <w:r w:rsidRPr="00A70634">
              <w:rPr>
                <w:rFonts w:eastAsia="Calibri"/>
                <w:sz w:val="24"/>
                <w:szCs w:val="24"/>
              </w:rPr>
              <w:t>включенность в международные транспортные коридоры (связь с 16 государствами водно-речными линиями)</w:t>
            </w:r>
          </w:p>
        </w:tc>
        <w:tc>
          <w:tcPr>
            <w:tcW w:w="2087" w:type="pct"/>
            <w:shd w:val="clear" w:color="auto" w:fill="auto"/>
          </w:tcPr>
          <w:p w:rsidR="00555073" w:rsidRPr="00A70634" w:rsidRDefault="00555073" w:rsidP="00A70634">
            <w:pPr>
              <w:rPr>
                <w:sz w:val="24"/>
                <w:szCs w:val="24"/>
              </w:rPr>
            </w:pPr>
          </w:p>
        </w:tc>
      </w:tr>
      <w:tr w:rsidR="00555073" w:rsidRPr="00A70634" w:rsidTr="00A70634">
        <w:tc>
          <w:tcPr>
            <w:tcW w:w="789" w:type="pct"/>
            <w:shd w:val="clear" w:color="auto" w:fill="auto"/>
          </w:tcPr>
          <w:p w:rsidR="00555073" w:rsidRPr="00A70634" w:rsidRDefault="006604F3" w:rsidP="00A70634">
            <w:pPr>
              <w:rPr>
                <w:sz w:val="24"/>
                <w:szCs w:val="24"/>
              </w:rPr>
            </w:pPr>
            <w:r>
              <w:rPr>
                <w:sz w:val="24"/>
                <w:szCs w:val="24"/>
              </w:rPr>
              <w:t xml:space="preserve">1.2. </w:t>
            </w:r>
            <w:r w:rsidR="00555073" w:rsidRPr="00A70634">
              <w:rPr>
                <w:sz w:val="24"/>
                <w:szCs w:val="24"/>
              </w:rPr>
              <w:t>Транспортная инфраструктура: автодорожный комплекс</w:t>
            </w:r>
          </w:p>
        </w:tc>
        <w:tc>
          <w:tcPr>
            <w:tcW w:w="2124" w:type="pct"/>
            <w:shd w:val="clear" w:color="auto" w:fill="auto"/>
          </w:tcPr>
          <w:p w:rsidR="00555073" w:rsidRPr="00A70634" w:rsidRDefault="00555073" w:rsidP="00A70634">
            <w:pPr>
              <w:rPr>
                <w:sz w:val="24"/>
                <w:szCs w:val="24"/>
              </w:rPr>
            </w:pPr>
            <w:r w:rsidRPr="00A70634">
              <w:rPr>
                <w:sz w:val="24"/>
                <w:szCs w:val="24"/>
              </w:rPr>
              <w:t xml:space="preserve">достаточно высокая плотность автомобильных дорог общего пользования с твердым покрытием (по итогам </w:t>
            </w:r>
            <w:r w:rsidR="001074AA">
              <w:rPr>
                <w:sz w:val="24"/>
                <w:szCs w:val="24"/>
              </w:rPr>
              <w:br/>
            </w:r>
            <w:r w:rsidRPr="00A70634">
              <w:rPr>
                <w:sz w:val="24"/>
                <w:szCs w:val="24"/>
              </w:rPr>
              <w:t>2014 года 260 км путей на 1000 км</w:t>
            </w:r>
            <w:proofErr w:type="gramStart"/>
            <w:r w:rsidRPr="00CC19AD">
              <w:rPr>
                <w:sz w:val="24"/>
                <w:szCs w:val="24"/>
                <w:vertAlign w:val="superscript"/>
              </w:rPr>
              <w:t>2</w:t>
            </w:r>
            <w:proofErr w:type="gramEnd"/>
            <w:r w:rsidRPr="00A70634">
              <w:rPr>
                <w:sz w:val="24"/>
                <w:szCs w:val="24"/>
              </w:rPr>
              <w:t xml:space="preserve"> территории при среднероссийском значении – 60 км);</w:t>
            </w:r>
          </w:p>
          <w:p w:rsidR="00555073" w:rsidRPr="00A70634" w:rsidRDefault="00555073" w:rsidP="00CC19AD">
            <w:pPr>
              <w:rPr>
                <w:sz w:val="24"/>
                <w:szCs w:val="24"/>
              </w:rPr>
            </w:pPr>
            <w:r w:rsidRPr="00A70634">
              <w:rPr>
                <w:sz w:val="24"/>
                <w:szCs w:val="24"/>
              </w:rPr>
              <w:t>достаточно высокая доля автомобильных дорог общего пользования, отвечающих нормативным требованиям на конец года</w:t>
            </w:r>
            <w:r w:rsidR="00CC19AD">
              <w:rPr>
                <w:sz w:val="24"/>
                <w:szCs w:val="24"/>
              </w:rPr>
              <w:t>,</w:t>
            </w:r>
            <w:r w:rsidRPr="00A70634">
              <w:rPr>
                <w:sz w:val="24"/>
                <w:szCs w:val="24"/>
              </w:rPr>
              <w:t xml:space="preserve"> регионального или межмуниципального значения (в </w:t>
            </w:r>
            <w:proofErr w:type="gramStart"/>
            <w:r w:rsidRPr="00A70634">
              <w:rPr>
                <w:sz w:val="24"/>
                <w:szCs w:val="24"/>
              </w:rPr>
              <w:t>сравнении</w:t>
            </w:r>
            <w:proofErr w:type="gramEnd"/>
            <w:r w:rsidRPr="00A70634">
              <w:rPr>
                <w:sz w:val="24"/>
                <w:szCs w:val="24"/>
              </w:rPr>
              <w:t xml:space="preserve"> со среднероссийскими </w:t>
            </w:r>
            <w:r w:rsidR="001074AA">
              <w:rPr>
                <w:sz w:val="24"/>
                <w:szCs w:val="24"/>
              </w:rPr>
              <w:br/>
            </w:r>
            <w:r w:rsidRPr="00A70634">
              <w:rPr>
                <w:sz w:val="24"/>
                <w:szCs w:val="24"/>
              </w:rPr>
              <w:t xml:space="preserve">показателями) – по итогам 2015 года доля в Ростовской области – 50,7 процента </w:t>
            </w:r>
            <w:r w:rsidRPr="00A70634">
              <w:rPr>
                <w:rFonts w:eastAsia="Calibri"/>
                <w:sz w:val="24"/>
                <w:szCs w:val="24"/>
              </w:rPr>
              <w:t>/ 19</w:t>
            </w:r>
            <w:r w:rsidR="00F07550">
              <w:rPr>
                <w:rFonts w:eastAsia="Calibri"/>
                <w:sz w:val="24"/>
                <w:szCs w:val="24"/>
              </w:rPr>
              <w:t>-е</w:t>
            </w:r>
            <w:r w:rsidRPr="00A70634">
              <w:rPr>
                <w:rFonts w:eastAsia="Calibri"/>
                <w:sz w:val="24"/>
                <w:szCs w:val="24"/>
              </w:rPr>
              <w:t xml:space="preserve"> место </w:t>
            </w:r>
            <w:r w:rsidR="008C1D4B" w:rsidRPr="00A70634">
              <w:rPr>
                <w:rFonts w:eastAsia="Calibri"/>
                <w:sz w:val="24"/>
                <w:szCs w:val="24"/>
              </w:rPr>
              <w:br/>
            </w:r>
            <w:r w:rsidRPr="00A70634">
              <w:rPr>
                <w:rFonts w:eastAsia="Calibri"/>
                <w:sz w:val="24"/>
                <w:szCs w:val="24"/>
              </w:rPr>
              <w:t>в Российской Федерации</w:t>
            </w:r>
          </w:p>
        </w:tc>
        <w:tc>
          <w:tcPr>
            <w:tcW w:w="2087" w:type="pct"/>
            <w:shd w:val="clear" w:color="auto" w:fill="auto"/>
          </w:tcPr>
          <w:p w:rsidR="00555073" w:rsidRPr="00A70634" w:rsidRDefault="00555073" w:rsidP="00A70634">
            <w:pPr>
              <w:rPr>
                <w:sz w:val="24"/>
                <w:szCs w:val="24"/>
              </w:rPr>
            </w:pPr>
            <w:r w:rsidRPr="00A70634">
              <w:rPr>
                <w:sz w:val="24"/>
                <w:szCs w:val="24"/>
              </w:rPr>
              <w:t xml:space="preserve">значительная часть автомобильных дорог общего пользования работает в </w:t>
            </w:r>
            <w:proofErr w:type="gramStart"/>
            <w:r w:rsidRPr="00A70634">
              <w:rPr>
                <w:sz w:val="24"/>
                <w:szCs w:val="24"/>
              </w:rPr>
              <w:t>режиме</w:t>
            </w:r>
            <w:proofErr w:type="gramEnd"/>
            <w:r w:rsidRPr="00A70634">
              <w:rPr>
                <w:sz w:val="24"/>
                <w:szCs w:val="24"/>
              </w:rPr>
              <w:t>, превышающем оптимальный уровень загрузки;</w:t>
            </w:r>
          </w:p>
          <w:p w:rsidR="00555073" w:rsidRPr="00A70634" w:rsidRDefault="00555073" w:rsidP="00A70634">
            <w:pPr>
              <w:rPr>
                <w:sz w:val="24"/>
                <w:szCs w:val="24"/>
              </w:rPr>
            </w:pPr>
            <w:r w:rsidRPr="00A70634">
              <w:rPr>
                <w:sz w:val="24"/>
                <w:szCs w:val="24"/>
              </w:rPr>
              <w:t>неравномерность распределения сети автомобильных дорог (плотность дорожной сети в районах, прилегающих к областному центру и к крупным городам, значительно выше, чем в периферийных районах);</w:t>
            </w:r>
          </w:p>
          <w:p w:rsidR="00555073" w:rsidRPr="00A70634" w:rsidRDefault="00555073" w:rsidP="00CC19AD">
            <w:pPr>
              <w:rPr>
                <w:rFonts w:eastAsia="Calibri"/>
                <w:sz w:val="24"/>
                <w:szCs w:val="24"/>
              </w:rPr>
            </w:pPr>
            <w:r w:rsidRPr="00A70634">
              <w:rPr>
                <w:sz w:val="24"/>
                <w:szCs w:val="24"/>
              </w:rPr>
              <w:t>недостаточная пропускная способность пограничных переходов (оборудование таможенных постов на автомобильных переходах и в портах Таганрога, Азова и Ростова-на-Дону не позволяет качественно и оперативно осуществлять таможенное оформление и пограничный контроль с минимальными издержками)</w:t>
            </w:r>
          </w:p>
        </w:tc>
      </w:tr>
      <w:tr w:rsidR="00555073" w:rsidRPr="00A70634" w:rsidTr="00A70634">
        <w:tc>
          <w:tcPr>
            <w:tcW w:w="789" w:type="pct"/>
            <w:shd w:val="clear" w:color="auto" w:fill="auto"/>
          </w:tcPr>
          <w:p w:rsidR="00555073" w:rsidRPr="00A70634" w:rsidRDefault="006604F3" w:rsidP="00A70634">
            <w:pPr>
              <w:rPr>
                <w:sz w:val="24"/>
                <w:szCs w:val="24"/>
              </w:rPr>
            </w:pPr>
            <w:r>
              <w:rPr>
                <w:sz w:val="24"/>
                <w:szCs w:val="24"/>
              </w:rPr>
              <w:t xml:space="preserve">1.3. </w:t>
            </w:r>
            <w:r w:rsidR="00555073" w:rsidRPr="00A70634">
              <w:rPr>
                <w:sz w:val="24"/>
                <w:szCs w:val="24"/>
              </w:rPr>
              <w:t>Транспортн</w:t>
            </w:r>
            <w:r w:rsidR="00922C8E">
              <w:rPr>
                <w:sz w:val="24"/>
                <w:szCs w:val="24"/>
              </w:rPr>
              <w:t>ая инфраструктура: железнодорож</w:t>
            </w:r>
            <w:r w:rsidR="00555073" w:rsidRPr="00A70634">
              <w:rPr>
                <w:sz w:val="24"/>
                <w:szCs w:val="24"/>
              </w:rPr>
              <w:t>ный комплекс</w:t>
            </w:r>
          </w:p>
        </w:tc>
        <w:tc>
          <w:tcPr>
            <w:tcW w:w="2124" w:type="pct"/>
            <w:shd w:val="clear" w:color="auto" w:fill="auto"/>
          </w:tcPr>
          <w:p w:rsidR="00555073" w:rsidRPr="00A70634" w:rsidRDefault="00555073" w:rsidP="00A70634">
            <w:pPr>
              <w:rPr>
                <w:sz w:val="24"/>
                <w:szCs w:val="24"/>
              </w:rPr>
            </w:pPr>
            <w:r w:rsidRPr="00A70634">
              <w:rPr>
                <w:sz w:val="24"/>
                <w:szCs w:val="24"/>
              </w:rPr>
              <w:t>наличие крупных железнодорожных узлов;</w:t>
            </w:r>
          </w:p>
          <w:p w:rsidR="00555073" w:rsidRPr="00A70634" w:rsidRDefault="00555073" w:rsidP="00A70634">
            <w:pPr>
              <w:rPr>
                <w:sz w:val="24"/>
                <w:szCs w:val="24"/>
              </w:rPr>
            </w:pPr>
            <w:r w:rsidRPr="00A70634">
              <w:rPr>
                <w:sz w:val="24"/>
                <w:szCs w:val="24"/>
              </w:rPr>
              <w:t>достаточно высокая плотность покрытия железнодорожных путей (по итогам 2015 года в Ростовской области – 182,3 км путей на 10000 км</w:t>
            </w:r>
            <w:proofErr w:type="gramStart"/>
            <w:r w:rsidRPr="00C93B72">
              <w:rPr>
                <w:sz w:val="24"/>
                <w:szCs w:val="24"/>
                <w:vertAlign w:val="superscript"/>
              </w:rPr>
              <w:t>2</w:t>
            </w:r>
            <w:proofErr w:type="gramEnd"/>
            <w:r w:rsidRPr="00A70634">
              <w:rPr>
                <w:sz w:val="24"/>
                <w:szCs w:val="24"/>
              </w:rPr>
              <w:t xml:space="preserve"> против 50,0 км в среднем в </w:t>
            </w:r>
            <w:r w:rsidRPr="00A70634">
              <w:rPr>
                <w:rFonts w:eastAsia="Calibri"/>
                <w:sz w:val="24"/>
                <w:szCs w:val="24"/>
              </w:rPr>
              <w:t>Российской Федерации</w:t>
            </w:r>
            <w:r w:rsidR="00CC19AD">
              <w:rPr>
                <w:sz w:val="24"/>
                <w:szCs w:val="24"/>
              </w:rPr>
              <w:t>)</w:t>
            </w:r>
          </w:p>
        </w:tc>
        <w:tc>
          <w:tcPr>
            <w:tcW w:w="2087" w:type="pct"/>
            <w:shd w:val="clear" w:color="auto" w:fill="auto"/>
          </w:tcPr>
          <w:p w:rsidR="00555073" w:rsidRPr="00A70634" w:rsidRDefault="00555073" w:rsidP="00A70634">
            <w:pPr>
              <w:rPr>
                <w:sz w:val="24"/>
                <w:szCs w:val="24"/>
              </w:rPr>
            </w:pPr>
            <w:r w:rsidRPr="00A70634">
              <w:rPr>
                <w:sz w:val="24"/>
                <w:szCs w:val="24"/>
              </w:rPr>
              <w:t xml:space="preserve">недостаточная пропускная способность инфраструктуры в Ростовском железнодорожном узле, которая не соответствует перспективным </w:t>
            </w:r>
            <w:proofErr w:type="spellStart"/>
            <w:r w:rsidRPr="00A70634">
              <w:rPr>
                <w:sz w:val="24"/>
                <w:szCs w:val="24"/>
              </w:rPr>
              <w:t>груз</w:t>
            </w:r>
            <w:proofErr w:type="gramStart"/>
            <w:r w:rsidRPr="00A70634">
              <w:rPr>
                <w:sz w:val="24"/>
                <w:szCs w:val="24"/>
              </w:rPr>
              <w:t>о</w:t>
            </w:r>
            <w:proofErr w:type="spellEnd"/>
            <w:r w:rsidRPr="00A70634">
              <w:rPr>
                <w:sz w:val="24"/>
                <w:szCs w:val="24"/>
              </w:rPr>
              <w:t>-</w:t>
            </w:r>
            <w:proofErr w:type="gramEnd"/>
            <w:r w:rsidRPr="00A70634">
              <w:rPr>
                <w:sz w:val="24"/>
                <w:szCs w:val="24"/>
              </w:rPr>
              <w:t xml:space="preserve"> и пассажиропотокам;</w:t>
            </w:r>
          </w:p>
          <w:p w:rsidR="00555073" w:rsidRPr="00A70634" w:rsidRDefault="00555073" w:rsidP="00A70634">
            <w:pPr>
              <w:rPr>
                <w:sz w:val="24"/>
                <w:szCs w:val="24"/>
              </w:rPr>
            </w:pPr>
            <w:r w:rsidRPr="00A70634">
              <w:rPr>
                <w:sz w:val="24"/>
                <w:szCs w:val="24"/>
              </w:rPr>
              <w:t>неразвитость сети железных дорог, особенно в северо-восточных районах области;</w:t>
            </w:r>
          </w:p>
          <w:p w:rsidR="00555073" w:rsidRPr="00A70634" w:rsidRDefault="00555073" w:rsidP="00A70634">
            <w:pPr>
              <w:rPr>
                <w:sz w:val="24"/>
                <w:szCs w:val="24"/>
              </w:rPr>
            </w:pPr>
            <w:r w:rsidRPr="00A70634">
              <w:rPr>
                <w:sz w:val="24"/>
                <w:szCs w:val="24"/>
              </w:rPr>
              <w:t>высокий уровень износа основных фондов железнодорожного транспорта (прежде всего, подвижного состава, путевого хозяйства, ремонтной базы);</w:t>
            </w:r>
          </w:p>
          <w:p w:rsidR="00555073" w:rsidRPr="00A70634" w:rsidRDefault="00555073" w:rsidP="00A70634">
            <w:pPr>
              <w:rPr>
                <w:rFonts w:eastAsia="Calibri"/>
                <w:sz w:val="24"/>
                <w:szCs w:val="24"/>
              </w:rPr>
            </w:pPr>
            <w:proofErr w:type="spellStart"/>
            <w:r w:rsidRPr="00A70634">
              <w:rPr>
                <w:sz w:val="24"/>
                <w:szCs w:val="24"/>
              </w:rPr>
              <w:t>незадействованность</w:t>
            </w:r>
            <w:proofErr w:type="spellEnd"/>
            <w:r w:rsidRPr="00A70634">
              <w:rPr>
                <w:sz w:val="24"/>
                <w:szCs w:val="24"/>
              </w:rPr>
              <w:t xml:space="preserve"> промышленного железнодорожного транспорта в </w:t>
            </w:r>
            <w:proofErr w:type="gramStart"/>
            <w:r w:rsidRPr="00A70634">
              <w:rPr>
                <w:sz w:val="24"/>
                <w:szCs w:val="24"/>
              </w:rPr>
              <w:t>городах</w:t>
            </w:r>
            <w:proofErr w:type="gramEnd"/>
            <w:r w:rsidRPr="00A70634">
              <w:rPr>
                <w:sz w:val="24"/>
                <w:szCs w:val="24"/>
              </w:rPr>
              <w:t xml:space="preserve"> области, где пустуют промышленные станции и малодеятельные подъездные пути к промышленным зонам</w:t>
            </w:r>
          </w:p>
        </w:tc>
      </w:tr>
      <w:tr w:rsidR="00555073" w:rsidRPr="00A70634" w:rsidTr="00A70634">
        <w:tc>
          <w:tcPr>
            <w:tcW w:w="789" w:type="pct"/>
            <w:shd w:val="clear" w:color="auto" w:fill="auto"/>
          </w:tcPr>
          <w:p w:rsidR="00555073" w:rsidRPr="00A70634" w:rsidRDefault="006604F3" w:rsidP="00A70634">
            <w:pPr>
              <w:rPr>
                <w:sz w:val="24"/>
                <w:szCs w:val="24"/>
              </w:rPr>
            </w:pPr>
            <w:r>
              <w:rPr>
                <w:sz w:val="24"/>
                <w:szCs w:val="24"/>
              </w:rPr>
              <w:t xml:space="preserve">1.4. </w:t>
            </w:r>
            <w:r w:rsidR="00555073" w:rsidRPr="00A70634">
              <w:rPr>
                <w:sz w:val="24"/>
                <w:szCs w:val="24"/>
              </w:rPr>
              <w:t>Транспортная инфраструктура: внутренний водный и морской транспорт</w:t>
            </w:r>
          </w:p>
        </w:tc>
        <w:tc>
          <w:tcPr>
            <w:tcW w:w="2124" w:type="pct"/>
            <w:shd w:val="clear" w:color="auto" w:fill="auto"/>
          </w:tcPr>
          <w:p w:rsidR="00555073" w:rsidRPr="00A70634" w:rsidRDefault="00555073" w:rsidP="00A70634">
            <w:pPr>
              <w:rPr>
                <w:sz w:val="24"/>
                <w:szCs w:val="24"/>
              </w:rPr>
            </w:pPr>
            <w:r w:rsidRPr="00A70634">
              <w:rPr>
                <w:rFonts w:eastAsia="Calibri"/>
                <w:sz w:val="24"/>
                <w:szCs w:val="24"/>
              </w:rPr>
              <w:t>наличие</w:t>
            </w:r>
            <w:r w:rsidR="00CC19AD">
              <w:rPr>
                <w:sz w:val="24"/>
                <w:szCs w:val="24"/>
              </w:rPr>
              <w:t xml:space="preserve"> международного морского порта</w:t>
            </w:r>
          </w:p>
        </w:tc>
        <w:tc>
          <w:tcPr>
            <w:tcW w:w="2087" w:type="pct"/>
            <w:shd w:val="clear" w:color="auto" w:fill="auto"/>
          </w:tcPr>
          <w:p w:rsidR="00555073" w:rsidRPr="00A70634" w:rsidRDefault="00555073" w:rsidP="00A70634">
            <w:pPr>
              <w:rPr>
                <w:sz w:val="24"/>
                <w:szCs w:val="24"/>
              </w:rPr>
            </w:pPr>
            <w:r w:rsidRPr="00A70634">
              <w:rPr>
                <w:sz w:val="24"/>
                <w:szCs w:val="24"/>
              </w:rPr>
              <w:t xml:space="preserve">высокий износ гидротехнических сооружений Волго-Донского канала и </w:t>
            </w:r>
            <w:proofErr w:type="spellStart"/>
            <w:r w:rsidRPr="00A70634">
              <w:rPr>
                <w:sz w:val="24"/>
                <w:szCs w:val="24"/>
              </w:rPr>
              <w:t>заносимость</w:t>
            </w:r>
            <w:proofErr w:type="spellEnd"/>
            <w:r w:rsidRPr="00A70634">
              <w:rPr>
                <w:sz w:val="24"/>
                <w:szCs w:val="24"/>
              </w:rPr>
              <w:t xml:space="preserve"> водных путей Таганрогского залива и реки Дон;</w:t>
            </w:r>
          </w:p>
          <w:p w:rsidR="00555073" w:rsidRPr="00A70634" w:rsidRDefault="00555073" w:rsidP="00A70634">
            <w:pPr>
              <w:rPr>
                <w:sz w:val="24"/>
                <w:szCs w:val="24"/>
              </w:rPr>
            </w:pPr>
            <w:r w:rsidRPr="00A70634">
              <w:rPr>
                <w:sz w:val="24"/>
                <w:szCs w:val="24"/>
              </w:rPr>
              <w:t>малые глубины судоходных путей, не позволяющие заходить в порты морским судам грузоподъемностью более 3</w:t>
            </w:r>
            <w:r w:rsidR="00CC19AD">
              <w:rPr>
                <w:sz w:val="24"/>
                <w:szCs w:val="24"/>
              </w:rPr>
              <w:t xml:space="preserve"> – </w:t>
            </w:r>
            <w:r w:rsidRPr="00A70634">
              <w:rPr>
                <w:sz w:val="24"/>
                <w:szCs w:val="24"/>
              </w:rPr>
              <w:t>5 тыс. тонн;</w:t>
            </w:r>
          </w:p>
          <w:p w:rsidR="00555073" w:rsidRPr="00A70634" w:rsidRDefault="00555073" w:rsidP="00A70634">
            <w:pPr>
              <w:rPr>
                <w:sz w:val="24"/>
                <w:szCs w:val="24"/>
              </w:rPr>
            </w:pPr>
            <w:r w:rsidRPr="00A70634">
              <w:rPr>
                <w:sz w:val="24"/>
                <w:szCs w:val="24"/>
              </w:rPr>
              <w:t>несоответствие специализации и оснащенности морских и речных портов структуре и объемам существующих и перспективных внешнеторговых грузопотоков (контейнеры, нефтепродукты, химические грузы наливом и насыпью, др</w:t>
            </w:r>
            <w:r w:rsidR="00CC19AD">
              <w:rPr>
                <w:sz w:val="24"/>
                <w:szCs w:val="24"/>
              </w:rPr>
              <w:t>угое</w:t>
            </w:r>
            <w:r w:rsidRPr="00A70634">
              <w:rPr>
                <w:sz w:val="24"/>
                <w:szCs w:val="24"/>
              </w:rPr>
              <w:t>);</w:t>
            </w:r>
          </w:p>
          <w:p w:rsidR="00555073" w:rsidRPr="00A70634" w:rsidRDefault="00555073" w:rsidP="00A70634">
            <w:pPr>
              <w:rPr>
                <w:sz w:val="24"/>
                <w:szCs w:val="24"/>
              </w:rPr>
            </w:pPr>
            <w:r w:rsidRPr="00A70634">
              <w:rPr>
                <w:sz w:val="24"/>
                <w:szCs w:val="24"/>
              </w:rPr>
              <w:t>несоответствие технического состояния значительной части флота «река-море» современным требованиям (снижение экономической эффективности его использования и уровня безопасности мореплавания);</w:t>
            </w:r>
          </w:p>
          <w:p w:rsidR="00555073" w:rsidRPr="00A70634" w:rsidRDefault="00555073" w:rsidP="00A70634">
            <w:pPr>
              <w:rPr>
                <w:sz w:val="24"/>
                <w:szCs w:val="24"/>
              </w:rPr>
            </w:pPr>
            <w:proofErr w:type="gramStart"/>
            <w:r w:rsidRPr="00A70634">
              <w:rPr>
                <w:sz w:val="24"/>
                <w:szCs w:val="24"/>
              </w:rPr>
              <w:t xml:space="preserve">износ основных производственных фондов (на морском транспорте 5 процентов, на внутреннем водном – </w:t>
            </w:r>
            <w:r w:rsidR="001074AA">
              <w:rPr>
                <w:sz w:val="24"/>
                <w:szCs w:val="24"/>
              </w:rPr>
              <w:br/>
            </w:r>
            <w:r w:rsidRPr="00A70634">
              <w:rPr>
                <w:sz w:val="24"/>
                <w:szCs w:val="24"/>
              </w:rPr>
              <w:t>почти 70 процентов);</w:t>
            </w:r>
            <w:proofErr w:type="gramEnd"/>
          </w:p>
          <w:p w:rsidR="00555073" w:rsidRPr="00A70634" w:rsidRDefault="00555073" w:rsidP="00A70634">
            <w:pPr>
              <w:rPr>
                <w:rFonts w:eastAsia="Calibri"/>
                <w:sz w:val="24"/>
                <w:szCs w:val="24"/>
              </w:rPr>
            </w:pPr>
            <w:r w:rsidRPr="00A70634">
              <w:rPr>
                <w:sz w:val="24"/>
                <w:szCs w:val="24"/>
              </w:rPr>
              <w:t xml:space="preserve">отсутствие </w:t>
            </w:r>
            <w:proofErr w:type="spellStart"/>
            <w:r w:rsidRPr="00A70634">
              <w:rPr>
                <w:sz w:val="24"/>
                <w:szCs w:val="24"/>
              </w:rPr>
              <w:t>внутрирегиональных</w:t>
            </w:r>
            <w:proofErr w:type="spellEnd"/>
            <w:r w:rsidRPr="00A70634">
              <w:rPr>
                <w:sz w:val="24"/>
                <w:szCs w:val="24"/>
              </w:rPr>
              <w:t xml:space="preserve"> и международных пассажирских перевозок водным транспортом</w:t>
            </w:r>
          </w:p>
        </w:tc>
      </w:tr>
      <w:tr w:rsidR="00555073" w:rsidRPr="00A70634" w:rsidTr="00A70634">
        <w:tc>
          <w:tcPr>
            <w:tcW w:w="789" w:type="pct"/>
            <w:shd w:val="clear" w:color="auto" w:fill="auto"/>
          </w:tcPr>
          <w:p w:rsidR="00555073" w:rsidRPr="00A70634" w:rsidRDefault="00F07550" w:rsidP="00A70634">
            <w:pPr>
              <w:rPr>
                <w:sz w:val="24"/>
                <w:szCs w:val="24"/>
              </w:rPr>
            </w:pPr>
            <w:r>
              <w:rPr>
                <w:sz w:val="24"/>
                <w:szCs w:val="24"/>
              </w:rPr>
              <w:t xml:space="preserve">1.5. </w:t>
            </w:r>
            <w:r w:rsidR="00555073" w:rsidRPr="00A70634">
              <w:rPr>
                <w:sz w:val="24"/>
                <w:szCs w:val="24"/>
              </w:rPr>
              <w:t>Транспортная инфраструктура: воздушный транспорт</w:t>
            </w:r>
          </w:p>
        </w:tc>
        <w:tc>
          <w:tcPr>
            <w:tcW w:w="2124" w:type="pct"/>
            <w:shd w:val="clear" w:color="auto" w:fill="auto"/>
          </w:tcPr>
          <w:p w:rsidR="00555073" w:rsidRPr="00A70634" w:rsidRDefault="00555073" w:rsidP="00A70634">
            <w:pPr>
              <w:rPr>
                <w:sz w:val="24"/>
                <w:szCs w:val="24"/>
              </w:rPr>
            </w:pPr>
            <w:r w:rsidRPr="00A70634">
              <w:rPr>
                <w:sz w:val="24"/>
                <w:szCs w:val="24"/>
              </w:rPr>
              <w:t>наличие международного аэропорта;</w:t>
            </w:r>
          </w:p>
          <w:p w:rsidR="00555073" w:rsidRPr="00A70634" w:rsidRDefault="00555073" w:rsidP="00A70634">
            <w:pPr>
              <w:rPr>
                <w:sz w:val="24"/>
                <w:szCs w:val="24"/>
              </w:rPr>
            </w:pPr>
            <w:r w:rsidRPr="00A70634">
              <w:rPr>
                <w:sz w:val="24"/>
                <w:szCs w:val="24"/>
              </w:rPr>
              <w:t>строительство а</w:t>
            </w:r>
            <w:r w:rsidR="00CC19AD">
              <w:rPr>
                <w:sz w:val="24"/>
                <w:szCs w:val="24"/>
              </w:rPr>
              <w:t>эропортового комплекса «Платов»</w:t>
            </w:r>
          </w:p>
        </w:tc>
        <w:tc>
          <w:tcPr>
            <w:tcW w:w="2087" w:type="pct"/>
            <w:shd w:val="clear" w:color="auto" w:fill="auto"/>
          </w:tcPr>
          <w:p w:rsidR="00555073" w:rsidRPr="00A70634" w:rsidRDefault="00555073" w:rsidP="00A70634">
            <w:pPr>
              <w:rPr>
                <w:sz w:val="24"/>
                <w:szCs w:val="24"/>
              </w:rPr>
            </w:pPr>
            <w:r w:rsidRPr="00A70634">
              <w:rPr>
                <w:sz w:val="24"/>
                <w:szCs w:val="24"/>
              </w:rPr>
              <w:t>низкий уровень развития инфраструктуры аэропортовых комплексов (аэровокзалов, взлетно-посадочных полос аэродромов, обеспечивающих служб);</w:t>
            </w:r>
          </w:p>
          <w:p w:rsidR="00555073" w:rsidRPr="00A70634" w:rsidRDefault="00555073" w:rsidP="00A70634">
            <w:pPr>
              <w:rPr>
                <w:rFonts w:eastAsia="Calibri"/>
                <w:sz w:val="24"/>
                <w:szCs w:val="24"/>
              </w:rPr>
            </w:pPr>
            <w:r w:rsidRPr="00A70634">
              <w:rPr>
                <w:sz w:val="24"/>
                <w:szCs w:val="24"/>
              </w:rPr>
              <w:t>практическое отсутствие воздушного сообщения на местных и региональных воздушных линиях</w:t>
            </w:r>
          </w:p>
        </w:tc>
      </w:tr>
      <w:tr w:rsidR="00555073" w:rsidRPr="00A70634" w:rsidTr="00A70634">
        <w:tc>
          <w:tcPr>
            <w:tcW w:w="789" w:type="pct"/>
            <w:shd w:val="clear" w:color="auto" w:fill="auto"/>
          </w:tcPr>
          <w:p w:rsidR="00555073" w:rsidRPr="00A70634" w:rsidRDefault="00F07550" w:rsidP="00A70634">
            <w:pPr>
              <w:rPr>
                <w:sz w:val="24"/>
                <w:szCs w:val="24"/>
              </w:rPr>
            </w:pPr>
            <w:r>
              <w:rPr>
                <w:sz w:val="24"/>
                <w:szCs w:val="24"/>
              </w:rPr>
              <w:t xml:space="preserve">1.6. </w:t>
            </w:r>
            <w:proofErr w:type="spellStart"/>
            <w:r w:rsidR="00555073" w:rsidRPr="00A70634">
              <w:rPr>
                <w:sz w:val="24"/>
                <w:szCs w:val="24"/>
              </w:rPr>
              <w:t>Терминально</w:t>
            </w:r>
            <w:proofErr w:type="spellEnd"/>
            <w:r w:rsidR="00555073" w:rsidRPr="00A70634">
              <w:rPr>
                <w:sz w:val="24"/>
                <w:szCs w:val="24"/>
              </w:rPr>
              <w:t>-логистическая инфраструктура</w:t>
            </w:r>
          </w:p>
        </w:tc>
        <w:tc>
          <w:tcPr>
            <w:tcW w:w="2124" w:type="pct"/>
            <w:shd w:val="clear" w:color="auto" w:fill="auto"/>
          </w:tcPr>
          <w:p w:rsidR="00555073" w:rsidRPr="00A70634" w:rsidRDefault="00A17815" w:rsidP="001074AA">
            <w:pPr>
              <w:jc w:val="center"/>
              <w:rPr>
                <w:rFonts w:eastAsia="Calibri"/>
                <w:sz w:val="24"/>
                <w:szCs w:val="24"/>
              </w:rPr>
            </w:pPr>
            <w:r w:rsidRPr="00A70634">
              <w:rPr>
                <w:rFonts w:eastAsia="Calibri"/>
                <w:sz w:val="24"/>
                <w:szCs w:val="24"/>
              </w:rPr>
              <w:t>–</w:t>
            </w:r>
          </w:p>
        </w:tc>
        <w:tc>
          <w:tcPr>
            <w:tcW w:w="2087" w:type="pct"/>
            <w:shd w:val="clear" w:color="auto" w:fill="auto"/>
          </w:tcPr>
          <w:p w:rsidR="00555073" w:rsidRPr="00A70634" w:rsidRDefault="00555073" w:rsidP="00A70634">
            <w:pPr>
              <w:rPr>
                <w:sz w:val="24"/>
                <w:szCs w:val="24"/>
              </w:rPr>
            </w:pPr>
            <w:r w:rsidRPr="00A70634">
              <w:rPr>
                <w:sz w:val="24"/>
                <w:szCs w:val="24"/>
              </w:rPr>
              <w:t>перегрузочные мощности не обеспечены обслуживающей транспортно-логистической инфраструктурой (припортовыми станциями, накопительными терминалами, авт</w:t>
            </w:r>
            <w:proofErr w:type="gramStart"/>
            <w:r w:rsidRPr="00A70634">
              <w:rPr>
                <w:sz w:val="24"/>
                <w:szCs w:val="24"/>
              </w:rPr>
              <w:t>о-</w:t>
            </w:r>
            <w:proofErr w:type="gramEnd"/>
            <w:r w:rsidRPr="00A70634">
              <w:rPr>
                <w:sz w:val="24"/>
                <w:szCs w:val="24"/>
              </w:rPr>
              <w:t xml:space="preserve"> и железнодорожными подъездами, современными логистическими центрами);</w:t>
            </w:r>
          </w:p>
          <w:p w:rsidR="00555073" w:rsidRPr="00A70634" w:rsidRDefault="00555073" w:rsidP="00A70634">
            <w:pPr>
              <w:rPr>
                <w:sz w:val="24"/>
                <w:szCs w:val="24"/>
              </w:rPr>
            </w:pPr>
            <w:r w:rsidRPr="00A70634">
              <w:rPr>
                <w:rFonts w:eastAsia="Calibri"/>
                <w:sz w:val="24"/>
                <w:szCs w:val="24"/>
              </w:rPr>
              <w:t>отсутствие</w:t>
            </w:r>
            <w:r w:rsidRPr="00A70634">
              <w:rPr>
                <w:sz w:val="24"/>
                <w:szCs w:val="24"/>
              </w:rPr>
              <w:t xml:space="preserve"> высокотехнологичных </w:t>
            </w:r>
            <w:proofErr w:type="spellStart"/>
            <w:r w:rsidRPr="00A70634">
              <w:rPr>
                <w:sz w:val="24"/>
                <w:szCs w:val="24"/>
              </w:rPr>
              <w:t>мультимодальных</w:t>
            </w:r>
            <w:proofErr w:type="spellEnd"/>
            <w:r w:rsidRPr="00A70634">
              <w:rPr>
                <w:sz w:val="24"/>
                <w:szCs w:val="24"/>
              </w:rPr>
              <w:t xml:space="preserve"> транспортно-логистических комплексов на магистральных направлениях грузопотоков и в зоне деятельности крупных </w:t>
            </w:r>
            <w:r w:rsidRPr="00A70634">
              <w:rPr>
                <w:rFonts w:eastAsia="Calibri"/>
                <w:sz w:val="24"/>
                <w:szCs w:val="24"/>
              </w:rPr>
              <w:t>транспортных</w:t>
            </w:r>
            <w:r w:rsidRPr="00A70634">
              <w:rPr>
                <w:sz w:val="24"/>
                <w:szCs w:val="24"/>
              </w:rPr>
              <w:t xml:space="preserve"> узлов;</w:t>
            </w:r>
          </w:p>
          <w:p w:rsidR="00555073" w:rsidRPr="00A70634" w:rsidRDefault="00555073" w:rsidP="00A70634">
            <w:pPr>
              <w:rPr>
                <w:sz w:val="24"/>
                <w:szCs w:val="24"/>
              </w:rPr>
            </w:pPr>
            <w:r w:rsidRPr="00A70634">
              <w:rPr>
                <w:sz w:val="24"/>
                <w:szCs w:val="24"/>
              </w:rPr>
              <w:t xml:space="preserve">стихийный характер размещения </w:t>
            </w:r>
            <w:proofErr w:type="spellStart"/>
            <w:r w:rsidRPr="00A70634">
              <w:rPr>
                <w:sz w:val="24"/>
                <w:szCs w:val="24"/>
              </w:rPr>
              <w:t>терминально</w:t>
            </w:r>
            <w:proofErr w:type="spellEnd"/>
            <w:r w:rsidRPr="00A70634">
              <w:rPr>
                <w:sz w:val="24"/>
                <w:szCs w:val="24"/>
              </w:rPr>
              <w:t xml:space="preserve">-складских </w:t>
            </w:r>
            <w:r w:rsidRPr="00A70634">
              <w:rPr>
                <w:rFonts w:eastAsia="Calibri"/>
                <w:sz w:val="24"/>
                <w:szCs w:val="24"/>
              </w:rPr>
              <w:t>мощностей</w:t>
            </w:r>
            <w:r w:rsidRPr="00A70634">
              <w:rPr>
                <w:sz w:val="24"/>
                <w:szCs w:val="24"/>
              </w:rPr>
              <w:t xml:space="preserve"> (без учета номенклатуры перерабатываемых грузов, зон формиров</w:t>
            </w:r>
            <w:r w:rsidR="00CC19AD">
              <w:rPr>
                <w:sz w:val="24"/>
                <w:szCs w:val="24"/>
              </w:rPr>
              <w:t>ания и поглощения грузопотоков)</w:t>
            </w:r>
          </w:p>
        </w:tc>
      </w:tr>
      <w:tr w:rsidR="00555073" w:rsidRPr="00A70634" w:rsidTr="00A70634">
        <w:tc>
          <w:tcPr>
            <w:tcW w:w="789" w:type="pct"/>
            <w:shd w:val="clear" w:color="auto" w:fill="auto"/>
          </w:tcPr>
          <w:p w:rsidR="00555073" w:rsidRPr="00A70634" w:rsidRDefault="00F07550" w:rsidP="00A70634">
            <w:pPr>
              <w:rPr>
                <w:sz w:val="24"/>
                <w:szCs w:val="24"/>
              </w:rPr>
            </w:pPr>
            <w:r>
              <w:rPr>
                <w:sz w:val="24"/>
                <w:szCs w:val="24"/>
              </w:rPr>
              <w:t xml:space="preserve">1.7. </w:t>
            </w:r>
            <w:r w:rsidR="00555073" w:rsidRPr="00A70634">
              <w:rPr>
                <w:sz w:val="24"/>
                <w:szCs w:val="24"/>
              </w:rPr>
              <w:t>Энергетическая инфраструктура</w:t>
            </w:r>
          </w:p>
        </w:tc>
        <w:tc>
          <w:tcPr>
            <w:tcW w:w="2124" w:type="pct"/>
            <w:shd w:val="clear" w:color="auto" w:fill="auto"/>
          </w:tcPr>
          <w:p w:rsidR="00555073" w:rsidRPr="00A70634" w:rsidRDefault="00555073" w:rsidP="00A70634">
            <w:pPr>
              <w:rPr>
                <w:rFonts w:eastAsia="Calibri"/>
                <w:sz w:val="24"/>
                <w:szCs w:val="24"/>
              </w:rPr>
            </w:pPr>
            <w:proofErr w:type="spellStart"/>
            <w:r w:rsidRPr="00A70634">
              <w:rPr>
                <w:sz w:val="24"/>
                <w:szCs w:val="24"/>
              </w:rPr>
              <w:t>энергоизбыточность</w:t>
            </w:r>
            <w:proofErr w:type="spellEnd"/>
            <w:r w:rsidRPr="00A70634">
              <w:rPr>
                <w:sz w:val="24"/>
                <w:szCs w:val="24"/>
              </w:rPr>
              <w:t xml:space="preserve"> региона;</w:t>
            </w:r>
          </w:p>
          <w:p w:rsidR="00555073" w:rsidRPr="00A70634" w:rsidRDefault="00555073" w:rsidP="00A70634">
            <w:pPr>
              <w:rPr>
                <w:rFonts w:eastAsia="Calibri"/>
                <w:sz w:val="24"/>
                <w:szCs w:val="24"/>
              </w:rPr>
            </w:pPr>
            <w:r w:rsidRPr="00A70634">
              <w:rPr>
                <w:sz w:val="24"/>
                <w:szCs w:val="24"/>
              </w:rPr>
              <w:t xml:space="preserve">развитая энергетическая инфраструктура, включающая в себя все виды </w:t>
            </w:r>
            <w:proofErr w:type="spellStart"/>
            <w:r w:rsidRPr="00A70634">
              <w:rPr>
                <w:sz w:val="24"/>
                <w:szCs w:val="24"/>
              </w:rPr>
              <w:t>электрогенерации</w:t>
            </w:r>
            <w:proofErr w:type="spellEnd"/>
            <w:r w:rsidRPr="00A70634">
              <w:rPr>
                <w:sz w:val="24"/>
                <w:szCs w:val="24"/>
              </w:rPr>
              <w:t xml:space="preserve">: </w:t>
            </w:r>
          </w:p>
          <w:p w:rsidR="00555073" w:rsidRPr="00A70634" w:rsidRDefault="00555073" w:rsidP="00A70634">
            <w:pPr>
              <w:rPr>
                <w:rFonts w:eastAsia="Calibri"/>
                <w:sz w:val="24"/>
                <w:szCs w:val="24"/>
              </w:rPr>
            </w:pPr>
            <w:r w:rsidRPr="00A70634">
              <w:rPr>
                <w:rFonts w:eastAsia="Calibri"/>
                <w:sz w:val="24"/>
                <w:szCs w:val="24"/>
              </w:rPr>
              <w:t>атомная (</w:t>
            </w:r>
            <w:proofErr w:type="spellStart"/>
            <w:r w:rsidRPr="00A70634">
              <w:rPr>
                <w:rFonts w:eastAsia="Calibri"/>
                <w:sz w:val="24"/>
                <w:szCs w:val="24"/>
              </w:rPr>
              <w:t>Волгодонская</w:t>
            </w:r>
            <w:proofErr w:type="spellEnd"/>
            <w:r w:rsidRPr="00A70634">
              <w:rPr>
                <w:rFonts w:eastAsia="Calibri"/>
                <w:sz w:val="24"/>
                <w:szCs w:val="24"/>
              </w:rPr>
              <w:t xml:space="preserve"> АЭС)</w:t>
            </w:r>
            <w:r w:rsidRPr="00A70634">
              <w:rPr>
                <w:sz w:val="24"/>
                <w:szCs w:val="24"/>
              </w:rPr>
              <w:t>,</w:t>
            </w:r>
          </w:p>
          <w:p w:rsidR="00555073" w:rsidRPr="00A70634" w:rsidRDefault="00555073" w:rsidP="00A70634">
            <w:pPr>
              <w:rPr>
                <w:rFonts w:eastAsia="Calibri"/>
                <w:sz w:val="24"/>
                <w:szCs w:val="24"/>
              </w:rPr>
            </w:pPr>
            <w:r w:rsidRPr="00A70634">
              <w:rPr>
                <w:rFonts w:eastAsia="Calibri"/>
                <w:sz w:val="24"/>
                <w:szCs w:val="24"/>
              </w:rPr>
              <w:t>гидроэлектростанции (</w:t>
            </w:r>
            <w:proofErr w:type="spellStart"/>
            <w:r w:rsidRPr="00A70634">
              <w:rPr>
                <w:rFonts w:eastAsia="Calibri"/>
                <w:sz w:val="24"/>
                <w:szCs w:val="24"/>
              </w:rPr>
              <w:t>Цимлянская</w:t>
            </w:r>
            <w:proofErr w:type="spellEnd"/>
            <w:r w:rsidRPr="00A70634">
              <w:rPr>
                <w:rFonts w:eastAsia="Calibri"/>
                <w:sz w:val="24"/>
                <w:szCs w:val="24"/>
              </w:rPr>
              <w:t xml:space="preserve"> ГЭС),</w:t>
            </w:r>
          </w:p>
          <w:p w:rsidR="00555073" w:rsidRPr="00A70634" w:rsidRDefault="00555073" w:rsidP="00A70634">
            <w:pPr>
              <w:rPr>
                <w:rFonts w:eastAsia="Calibri"/>
                <w:sz w:val="24"/>
                <w:szCs w:val="24"/>
              </w:rPr>
            </w:pPr>
            <w:r w:rsidRPr="00A70634">
              <w:rPr>
                <w:rFonts w:eastAsia="Calibri"/>
                <w:sz w:val="24"/>
                <w:szCs w:val="24"/>
              </w:rPr>
              <w:t>тепловые</w:t>
            </w:r>
            <w:r w:rsidRPr="00A70634">
              <w:rPr>
                <w:sz w:val="24"/>
                <w:szCs w:val="24"/>
              </w:rPr>
              <w:t xml:space="preserve"> гидроэлектростанции (</w:t>
            </w:r>
            <w:proofErr w:type="spellStart"/>
            <w:r w:rsidRPr="00A70634">
              <w:rPr>
                <w:rFonts w:eastAsia="Calibri"/>
                <w:sz w:val="24"/>
                <w:szCs w:val="24"/>
              </w:rPr>
              <w:t>Новочеркасская</w:t>
            </w:r>
            <w:proofErr w:type="spellEnd"/>
            <w:r w:rsidRPr="00A70634">
              <w:rPr>
                <w:rFonts w:eastAsia="Calibri"/>
                <w:sz w:val="24"/>
                <w:szCs w:val="24"/>
              </w:rPr>
              <w:t xml:space="preserve"> ГРЭС</w:t>
            </w:r>
            <w:r w:rsidRPr="00A70634">
              <w:rPr>
                <w:sz w:val="24"/>
                <w:szCs w:val="24"/>
              </w:rPr>
              <w:t>)</w:t>
            </w:r>
            <w:r w:rsidRPr="00A70634">
              <w:rPr>
                <w:rFonts w:eastAsia="Calibri"/>
                <w:sz w:val="24"/>
                <w:szCs w:val="24"/>
              </w:rPr>
              <w:t>,</w:t>
            </w:r>
          </w:p>
          <w:p w:rsidR="00555073" w:rsidRPr="00A70634" w:rsidRDefault="00555073" w:rsidP="00A70634">
            <w:pPr>
              <w:rPr>
                <w:rFonts w:eastAsia="Calibri"/>
                <w:sz w:val="24"/>
                <w:szCs w:val="24"/>
              </w:rPr>
            </w:pPr>
            <w:r w:rsidRPr="00A70634">
              <w:rPr>
                <w:rFonts w:eastAsia="Calibri"/>
                <w:sz w:val="24"/>
                <w:szCs w:val="24"/>
              </w:rPr>
              <w:t>тепловые электростанции,</w:t>
            </w:r>
          </w:p>
          <w:p w:rsidR="00555073" w:rsidRPr="00A70634" w:rsidRDefault="00CC19AD" w:rsidP="00A70634">
            <w:pPr>
              <w:rPr>
                <w:rFonts w:eastAsia="Calibri"/>
                <w:sz w:val="24"/>
                <w:szCs w:val="24"/>
              </w:rPr>
            </w:pPr>
            <w:r>
              <w:rPr>
                <w:rFonts w:eastAsia="Calibri"/>
                <w:sz w:val="24"/>
                <w:szCs w:val="24"/>
              </w:rPr>
              <w:t>газотурбинные</w:t>
            </w:r>
          </w:p>
        </w:tc>
        <w:tc>
          <w:tcPr>
            <w:tcW w:w="2087" w:type="pct"/>
            <w:shd w:val="clear" w:color="auto" w:fill="auto"/>
          </w:tcPr>
          <w:p w:rsidR="00555073" w:rsidRPr="00A70634" w:rsidRDefault="00555073" w:rsidP="00A70634">
            <w:pPr>
              <w:rPr>
                <w:rFonts w:eastAsia="Calibri"/>
                <w:sz w:val="24"/>
                <w:szCs w:val="24"/>
              </w:rPr>
            </w:pPr>
            <w:r w:rsidRPr="00A70634">
              <w:rPr>
                <w:sz w:val="24"/>
                <w:szCs w:val="24"/>
              </w:rPr>
              <w:t>высокие тарифы на электроэнергию для промышленных потребителей</w:t>
            </w:r>
          </w:p>
        </w:tc>
      </w:tr>
      <w:tr w:rsidR="00555073" w:rsidRPr="00A70634" w:rsidTr="00A70634">
        <w:tc>
          <w:tcPr>
            <w:tcW w:w="789" w:type="pct"/>
            <w:shd w:val="clear" w:color="auto" w:fill="auto"/>
          </w:tcPr>
          <w:p w:rsidR="00555073" w:rsidRPr="00A70634" w:rsidRDefault="00F07550" w:rsidP="00A70634">
            <w:pPr>
              <w:rPr>
                <w:sz w:val="24"/>
                <w:szCs w:val="24"/>
              </w:rPr>
            </w:pPr>
            <w:r>
              <w:rPr>
                <w:sz w:val="24"/>
                <w:szCs w:val="24"/>
              </w:rPr>
              <w:t xml:space="preserve">1.8. </w:t>
            </w:r>
            <w:proofErr w:type="spellStart"/>
            <w:proofErr w:type="gramStart"/>
            <w:r w:rsidR="00555073" w:rsidRPr="00A70634">
              <w:rPr>
                <w:sz w:val="24"/>
                <w:szCs w:val="24"/>
              </w:rPr>
              <w:t>Телекоммуника</w:t>
            </w:r>
            <w:r w:rsidR="00A17815" w:rsidRPr="00A70634">
              <w:rPr>
                <w:sz w:val="24"/>
                <w:szCs w:val="24"/>
              </w:rPr>
              <w:t>-</w:t>
            </w:r>
            <w:r w:rsidR="00555073" w:rsidRPr="00A70634">
              <w:rPr>
                <w:sz w:val="24"/>
                <w:szCs w:val="24"/>
              </w:rPr>
              <w:t>ционная</w:t>
            </w:r>
            <w:proofErr w:type="spellEnd"/>
            <w:proofErr w:type="gramEnd"/>
            <w:r w:rsidR="00555073" w:rsidRPr="00A70634">
              <w:rPr>
                <w:sz w:val="24"/>
                <w:szCs w:val="24"/>
              </w:rPr>
              <w:t xml:space="preserve"> инфраструктура</w:t>
            </w:r>
          </w:p>
        </w:tc>
        <w:tc>
          <w:tcPr>
            <w:tcW w:w="2124" w:type="pct"/>
            <w:shd w:val="clear" w:color="auto" w:fill="auto"/>
          </w:tcPr>
          <w:p w:rsidR="00555073" w:rsidRPr="00A70634" w:rsidRDefault="00555073" w:rsidP="00A70634">
            <w:pPr>
              <w:rPr>
                <w:rFonts w:eastAsia="Calibri"/>
                <w:sz w:val="24"/>
                <w:szCs w:val="24"/>
              </w:rPr>
            </w:pPr>
            <w:r w:rsidRPr="00A70634">
              <w:rPr>
                <w:rFonts w:eastAsia="Calibri"/>
                <w:sz w:val="24"/>
                <w:szCs w:val="24"/>
              </w:rPr>
              <w:t xml:space="preserve">наличие всех </w:t>
            </w:r>
            <w:r w:rsidRPr="00A70634">
              <w:rPr>
                <w:sz w:val="24"/>
                <w:szCs w:val="24"/>
              </w:rPr>
              <w:t>современных</w:t>
            </w:r>
            <w:r w:rsidRPr="00A70634">
              <w:rPr>
                <w:rFonts w:eastAsia="Calibri"/>
                <w:sz w:val="24"/>
                <w:szCs w:val="24"/>
              </w:rPr>
              <w:t xml:space="preserve"> видов связи;</w:t>
            </w:r>
          </w:p>
          <w:p w:rsidR="00555073" w:rsidRPr="00A70634" w:rsidRDefault="00555073" w:rsidP="00A70634">
            <w:pPr>
              <w:rPr>
                <w:rFonts w:eastAsia="Calibri"/>
                <w:sz w:val="24"/>
                <w:szCs w:val="24"/>
              </w:rPr>
            </w:pPr>
            <w:r w:rsidRPr="00A70634">
              <w:rPr>
                <w:rFonts w:eastAsia="Calibri"/>
                <w:sz w:val="24"/>
                <w:szCs w:val="24"/>
              </w:rPr>
              <w:t>оценка качества телекоммуникационных услуг предпринимател</w:t>
            </w:r>
            <w:r w:rsidR="00CC19AD">
              <w:rPr>
                <w:rFonts w:eastAsia="Calibri"/>
                <w:sz w:val="24"/>
                <w:szCs w:val="24"/>
              </w:rPr>
              <w:t>ями выше среднего (рейтинг АСИ)</w:t>
            </w:r>
          </w:p>
        </w:tc>
        <w:tc>
          <w:tcPr>
            <w:tcW w:w="2087" w:type="pct"/>
            <w:shd w:val="clear" w:color="auto" w:fill="auto"/>
          </w:tcPr>
          <w:p w:rsidR="00555073" w:rsidRPr="00A70634" w:rsidRDefault="00555073" w:rsidP="00A70634">
            <w:pPr>
              <w:rPr>
                <w:rFonts w:eastAsia="Calibri"/>
                <w:sz w:val="24"/>
                <w:szCs w:val="24"/>
              </w:rPr>
            </w:pPr>
            <w:r w:rsidRPr="00A70634">
              <w:rPr>
                <w:sz w:val="24"/>
                <w:szCs w:val="24"/>
              </w:rPr>
              <w:t xml:space="preserve">недостаточное использование сети «Интернет» организациями (удельный вес организаций, использовавших «Интернет», по субъектам </w:t>
            </w:r>
            <w:r w:rsidRPr="00A70634">
              <w:rPr>
                <w:rFonts w:eastAsia="Calibri"/>
                <w:sz w:val="24"/>
                <w:szCs w:val="24"/>
              </w:rPr>
              <w:t>Российской Федерации</w:t>
            </w:r>
            <w:r w:rsidRPr="00A70634">
              <w:rPr>
                <w:sz w:val="24"/>
                <w:szCs w:val="24"/>
              </w:rPr>
              <w:t xml:space="preserve"> (в процентах от общего числа обследованных организаций соответствующего субъекта </w:t>
            </w:r>
            <w:r w:rsidRPr="00A70634">
              <w:rPr>
                <w:rFonts w:eastAsia="Calibri"/>
                <w:sz w:val="24"/>
                <w:szCs w:val="24"/>
              </w:rPr>
              <w:t>Российской Федерации</w:t>
            </w:r>
            <w:r w:rsidRPr="00A70634">
              <w:rPr>
                <w:sz w:val="24"/>
                <w:szCs w:val="24"/>
              </w:rPr>
              <w:t>) ниже среднероссийского уровня и составляет 86 процентов; Ростовская область – на 63-м месте по итогам 2014 года)</w:t>
            </w:r>
          </w:p>
        </w:tc>
      </w:tr>
      <w:tr w:rsidR="00555073" w:rsidRPr="00A70634" w:rsidTr="00A70634">
        <w:tc>
          <w:tcPr>
            <w:tcW w:w="789" w:type="pct"/>
            <w:shd w:val="clear" w:color="auto" w:fill="auto"/>
          </w:tcPr>
          <w:p w:rsidR="00555073" w:rsidRPr="00A70634" w:rsidRDefault="00F07550" w:rsidP="00A70634">
            <w:pPr>
              <w:rPr>
                <w:sz w:val="24"/>
                <w:szCs w:val="24"/>
              </w:rPr>
            </w:pPr>
            <w:r>
              <w:rPr>
                <w:sz w:val="24"/>
                <w:szCs w:val="24"/>
              </w:rPr>
              <w:t xml:space="preserve">1.9. </w:t>
            </w:r>
            <w:r w:rsidR="00555073" w:rsidRPr="00A70634">
              <w:rPr>
                <w:sz w:val="24"/>
                <w:szCs w:val="24"/>
              </w:rPr>
              <w:t>Финансовая инфраструктура</w:t>
            </w:r>
          </w:p>
        </w:tc>
        <w:tc>
          <w:tcPr>
            <w:tcW w:w="2124" w:type="pct"/>
            <w:shd w:val="clear" w:color="auto" w:fill="auto"/>
          </w:tcPr>
          <w:p w:rsidR="00555073" w:rsidRPr="00A70634" w:rsidRDefault="00555073" w:rsidP="00A70634">
            <w:pPr>
              <w:rPr>
                <w:rFonts w:eastAsia="Calibri"/>
                <w:sz w:val="24"/>
                <w:szCs w:val="24"/>
              </w:rPr>
            </w:pPr>
            <w:r w:rsidRPr="00A70634">
              <w:rPr>
                <w:rFonts w:eastAsia="Calibri"/>
                <w:sz w:val="24"/>
                <w:szCs w:val="24"/>
              </w:rPr>
              <w:t xml:space="preserve">развитая финансовая инфраструктура (количество действующих кредитных организаций и их филиалов в </w:t>
            </w:r>
            <w:proofErr w:type="gramStart"/>
            <w:r w:rsidRPr="00A70634">
              <w:rPr>
                <w:rFonts w:eastAsia="Calibri"/>
                <w:sz w:val="24"/>
                <w:szCs w:val="24"/>
              </w:rPr>
              <w:t>субъекте</w:t>
            </w:r>
            <w:proofErr w:type="gramEnd"/>
            <w:r w:rsidRPr="00A70634">
              <w:rPr>
                <w:rFonts w:eastAsia="Calibri"/>
                <w:sz w:val="24"/>
                <w:szCs w:val="24"/>
              </w:rPr>
              <w:t xml:space="preserve"> Российской Федерации, 2015 год – 3</w:t>
            </w:r>
            <w:r w:rsidR="00CC19AD">
              <w:rPr>
                <w:rFonts w:eastAsia="Calibri"/>
                <w:sz w:val="24"/>
                <w:szCs w:val="24"/>
              </w:rPr>
              <w:t>-е</w:t>
            </w:r>
            <w:r w:rsidRPr="00A70634">
              <w:rPr>
                <w:rFonts w:eastAsia="Calibri"/>
                <w:sz w:val="24"/>
                <w:szCs w:val="24"/>
              </w:rPr>
              <w:t> место в Российской Федерации):</w:t>
            </w:r>
          </w:p>
          <w:p w:rsidR="00555073" w:rsidRPr="00A70634" w:rsidRDefault="00555073" w:rsidP="00A70634">
            <w:pPr>
              <w:rPr>
                <w:rFonts w:eastAsia="Calibri"/>
                <w:sz w:val="24"/>
                <w:szCs w:val="24"/>
              </w:rPr>
            </w:pPr>
            <w:r w:rsidRPr="00A70634">
              <w:rPr>
                <w:rFonts w:eastAsia="Calibri"/>
                <w:sz w:val="24"/>
                <w:szCs w:val="24"/>
              </w:rPr>
              <w:t>широко представленный банковский сектор (в том числе крупнейший региональный банк Юга России ПАО КБ «Центр-Инвест»);</w:t>
            </w:r>
          </w:p>
          <w:p w:rsidR="00555073" w:rsidRPr="00A70634" w:rsidRDefault="00555073" w:rsidP="00A70634">
            <w:pPr>
              <w:rPr>
                <w:rFonts w:eastAsia="Calibri"/>
                <w:sz w:val="24"/>
                <w:szCs w:val="24"/>
              </w:rPr>
            </w:pPr>
            <w:r w:rsidRPr="00A70634">
              <w:rPr>
                <w:rFonts w:eastAsia="Calibri"/>
                <w:sz w:val="24"/>
                <w:szCs w:val="24"/>
              </w:rPr>
              <w:t>значительное число с</w:t>
            </w:r>
            <w:r w:rsidR="00CC19AD">
              <w:rPr>
                <w:rFonts w:eastAsia="Calibri"/>
                <w:sz w:val="24"/>
                <w:szCs w:val="24"/>
              </w:rPr>
              <w:t>траховых компаний и их филиалов</w:t>
            </w:r>
          </w:p>
        </w:tc>
        <w:tc>
          <w:tcPr>
            <w:tcW w:w="2087" w:type="pct"/>
            <w:shd w:val="clear" w:color="auto" w:fill="auto"/>
          </w:tcPr>
          <w:p w:rsidR="00555073" w:rsidRPr="00A70634" w:rsidRDefault="00122694" w:rsidP="001074AA">
            <w:pPr>
              <w:jc w:val="center"/>
              <w:rPr>
                <w:rFonts w:eastAsia="Calibri"/>
                <w:sz w:val="24"/>
                <w:szCs w:val="24"/>
              </w:rPr>
            </w:pPr>
            <w:r w:rsidRPr="00A70634">
              <w:rPr>
                <w:rFonts w:eastAsia="Calibri"/>
                <w:sz w:val="24"/>
                <w:szCs w:val="24"/>
              </w:rPr>
              <w:t>–</w:t>
            </w:r>
          </w:p>
        </w:tc>
      </w:tr>
      <w:tr w:rsidR="00555073" w:rsidRPr="00A70634" w:rsidTr="00A70634">
        <w:tc>
          <w:tcPr>
            <w:tcW w:w="789" w:type="pct"/>
            <w:shd w:val="clear" w:color="auto" w:fill="auto"/>
          </w:tcPr>
          <w:p w:rsidR="00555073" w:rsidRPr="00A70634" w:rsidRDefault="00F07550" w:rsidP="00A70634">
            <w:pPr>
              <w:rPr>
                <w:sz w:val="24"/>
                <w:szCs w:val="24"/>
              </w:rPr>
            </w:pPr>
            <w:r>
              <w:rPr>
                <w:sz w:val="24"/>
                <w:szCs w:val="24"/>
              </w:rPr>
              <w:t xml:space="preserve">1.10. </w:t>
            </w:r>
            <w:proofErr w:type="spellStart"/>
            <w:proofErr w:type="gramStart"/>
            <w:r w:rsidR="00555073" w:rsidRPr="00A70634">
              <w:rPr>
                <w:sz w:val="24"/>
                <w:szCs w:val="24"/>
              </w:rPr>
              <w:t>Техн</w:t>
            </w:r>
            <w:r w:rsidR="00122694" w:rsidRPr="00A70634">
              <w:rPr>
                <w:sz w:val="24"/>
                <w:szCs w:val="24"/>
              </w:rPr>
              <w:t>ологи</w:t>
            </w:r>
            <w:r w:rsidR="00555073" w:rsidRPr="00A70634">
              <w:rPr>
                <w:sz w:val="24"/>
                <w:szCs w:val="24"/>
              </w:rPr>
              <w:t>чес</w:t>
            </w:r>
            <w:proofErr w:type="spellEnd"/>
            <w:r w:rsidR="00122694" w:rsidRPr="00A70634">
              <w:rPr>
                <w:sz w:val="24"/>
                <w:szCs w:val="24"/>
              </w:rPr>
              <w:t>-</w:t>
            </w:r>
            <w:r w:rsidR="00555073" w:rsidRPr="00A70634">
              <w:rPr>
                <w:sz w:val="24"/>
                <w:szCs w:val="24"/>
              </w:rPr>
              <w:t>кая</w:t>
            </w:r>
            <w:proofErr w:type="gramEnd"/>
            <w:r w:rsidR="00555073" w:rsidRPr="00A70634">
              <w:rPr>
                <w:sz w:val="24"/>
                <w:szCs w:val="24"/>
              </w:rPr>
              <w:t xml:space="preserve"> инфраструктура</w:t>
            </w:r>
          </w:p>
        </w:tc>
        <w:tc>
          <w:tcPr>
            <w:tcW w:w="2124" w:type="pct"/>
            <w:shd w:val="clear" w:color="auto" w:fill="auto"/>
          </w:tcPr>
          <w:p w:rsidR="00555073" w:rsidRPr="00A70634" w:rsidRDefault="00555073" w:rsidP="00A70634">
            <w:pPr>
              <w:rPr>
                <w:rFonts w:eastAsia="Calibri"/>
                <w:sz w:val="24"/>
                <w:szCs w:val="24"/>
              </w:rPr>
            </w:pPr>
            <w:r w:rsidRPr="00A70634">
              <w:rPr>
                <w:rFonts w:eastAsia="Calibri"/>
                <w:sz w:val="24"/>
                <w:szCs w:val="24"/>
              </w:rPr>
              <w:t xml:space="preserve">достаточно высокая стоимость основных фондов (на конец 2014 года Ростовская область находилась на 19-м месте в Российской Федерации со стоимостью основных фондов </w:t>
            </w:r>
            <w:r w:rsidRPr="00A70634">
              <w:rPr>
                <w:rFonts w:eastAsia="Calibri"/>
                <w:sz w:val="24"/>
                <w:szCs w:val="24"/>
              </w:rPr>
              <w:br/>
              <w:t xml:space="preserve">2 085 372,0 </w:t>
            </w:r>
            <w:proofErr w:type="gramStart"/>
            <w:r w:rsidRPr="00A70634">
              <w:rPr>
                <w:rFonts w:eastAsia="Calibri"/>
                <w:sz w:val="24"/>
                <w:szCs w:val="24"/>
              </w:rPr>
              <w:t>млн</w:t>
            </w:r>
            <w:proofErr w:type="gramEnd"/>
            <w:r w:rsidRPr="00A70634">
              <w:rPr>
                <w:rFonts w:eastAsia="Calibri"/>
                <w:sz w:val="24"/>
                <w:szCs w:val="24"/>
              </w:rPr>
              <w:t xml:space="preserve"> рублей);</w:t>
            </w:r>
          </w:p>
          <w:p w:rsidR="00555073" w:rsidRPr="00A70634" w:rsidRDefault="00555073" w:rsidP="00A70634">
            <w:pPr>
              <w:rPr>
                <w:rFonts w:eastAsia="Calibri"/>
                <w:sz w:val="24"/>
                <w:szCs w:val="24"/>
              </w:rPr>
            </w:pPr>
            <w:r w:rsidRPr="00A70634">
              <w:rPr>
                <w:rFonts w:eastAsia="Calibri"/>
                <w:sz w:val="24"/>
                <w:szCs w:val="24"/>
              </w:rPr>
              <w:t>достаточн</w:t>
            </w:r>
            <w:r w:rsidR="00CC19AD">
              <w:rPr>
                <w:rFonts w:eastAsia="Calibri"/>
                <w:sz w:val="24"/>
                <w:szCs w:val="24"/>
              </w:rPr>
              <w:t>о</w:t>
            </w:r>
            <w:r w:rsidRPr="00A70634">
              <w:rPr>
                <w:rFonts w:eastAsia="Calibri"/>
                <w:sz w:val="24"/>
                <w:szCs w:val="24"/>
              </w:rPr>
              <w:t xml:space="preserve"> большое количество используемых передовых производственных технологий (по итогам 2015 года </w:t>
            </w:r>
            <w:r w:rsidR="001074AA">
              <w:rPr>
                <w:rFonts w:eastAsia="Calibri"/>
                <w:sz w:val="24"/>
                <w:szCs w:val="24"/>
              </w:rPr>
              <w:br/>
            </w:r>
            <w:r w:rsidRPr="00A70634">
              <w:rPr>
                <w:rFonts w:eastAsia="Calibri"/>
                <w:sz w:val="24"/>
                <w:szCs w:val="24"/>
              </w:rPr>
              <w:t>19-е место в Российской Федерации; 3047 данных технологий по итогам 2015 года);</w:t>
            </w:r>
          </w:p>
          <w:p w:rsidR="00555073" w:rsidRPr="00A70634" w:rsidRDefault="00555073" w:rsidP="00C93B72">
            <w:pPr>
              <w:rPr>
                <w:rFonts w:eastAsia="Calibri"/>
                <w:sz w:val="24"/>
                <w:szCs w:val="24"/>
              </w:rPr>
            </w:pPr>
            <w:r w:rsidRPr="00A70634">
              <w:rPr>
                <w:rFonts w:eastAsia="Calibri"/>
                <w:sz w:val="24"/>
                <w:szCs w:val="24"/>
              </w:rPr>
              <w:t xml:space="preserve">достаточно высокий объем затрат на технологические инновации (по итогам 2014 года </w:t>
            </w:r>
            <w:r w:rsidR="001074AA">
              <w:rPr>
                <w:rFonts w:eastAsia="Calibri"/>
                <w:sz w:val="24"/>
                <w:szCs w:val="24"/>
              </w:rPr>
              <w:t>–</w:t>
            </w:r>
            <w:r w:rsidRPr="00A70634">
              <w:rPr>
                <w:rFonts w:eastAsia="Calibri"/>
                <w:sz w:val="24"/>
                <w:szCs w:val="24"/>
              </w:rPr>
              <w:t xml:space="preserve"> 17-е место в Российской Федерации; 19 223,4 </w:t>
            </w:r>
            <w:proofErr w:type="gramStart"/>
            <w:r w:rsidRPr="00A70634">
              <w:rPr>
                <w:rFonts w:eastAsia="Calibri"/>
                <w:sz w:val="24"/>
                <w:szCs w:val="24"/>
              </w:rPr>
              <w:t>млн</w:t>
            </w:r>
            <w:proofErr w:type="gramEnd"/>
            <w:r w:rsidRPr="00A70634">
              <w:rPr>
                <w:rFonts w:eastAsia="Calibri"/>
                <w:sz w:val="24"/>
                <w:szCs w:val="24"/>
              </w:rPr>
              <w:t xml:space="preserve"> рублей)</w:t>
            </w:r>
          </w:p>
        </w:tc>
        <w:tc>
          <w:tcPr>
            <w:tcW w:w="2087" w:type="pct"/>
            <w:shd w:val="clear" w:color="auto" w:fill="auto"/>
          </w:tcPr>
          <w:p w:rsidR="00555073" w:rsidRPr="00A70634" w:rsidRDefault="00555073" w:rsidP="00A70634">
            <w:pPr>
              <w:rPr>
                <w:rFonts w:eastAsia="Calibri"/>
                <w:sz w:val="24"/>
                <w:szCs w:val="24"/>
              </w:rPr>
            </w:pPr>
            <w:r w:rsidRPr="00A70634">
              <w:rPr>
                <w:rFonts w:eastAsia="Calibri"/>
                <w:sz w:val="24"/>
                <w:szCs w:val="24"/>
              </w:rPr>
              <w:t xml:space="preserve">невысокий уровень </w:t>
            </w:r>
            <w:proofErr w:type="spellStart"/>
            <w:r w:rsidRPr="00A70634">
              <w:rPr>
                <w:rFonts w:eastAsia="Calibri"/>
                <w:sz w:val="24"/>
                <w:szCs w:val="24"/>
              </w:rPr>
              <w:t>модернизационных</w:t>
            </w:r>
            <w:proofErr w:type="spellEnd"/>
            <w:r w:rsidRPr="00A70634">
              <w:rPr>
                <w:rFonts w:eastAsia="Calibri"/>
                <w:sz w:val="24"/>
                <w:szCs w:val="24"/>
              </w:rPr>
              <w:t xml:space="preserve"> процессов (доля инвестиций, направленных на реконструкцию и модернизацию, в </w:t>
            </w:r>
            <w:proofErr w:type="gramStart"/>
            <w:r w:rsidRPr="00A70634">
              <w:rPr>
                <w:rFonts w:eastAsia="Calibri"/>
                <w:sz w:val="24"/>
                <w:szCs w:val="24"/>
              </w:rPr>
              <w:t>общем</w:t>
            </w:r>
            <w:proofErr w:type="gramEnd"/>
            <w:r w:rsidRPr="00A70634">
              <w:rPr>
                <w:rFonts w:eastAsia="Calibri"/>
                <w:sz w:val="24"/>
                <w:szCs w:val="24"/>
              </w:rPr>
              <w:t xml:space="preserve"> объеме инвестиций в основной капитал (в процентах), 2014 год – 15,8 процента / </w:t>
            </w:r>
            <w:r w:rsidRPr="00A70634">
              <w:rPr>
                <w:rFonts w:eastAsia="Calibri"/>
                <w:sz w:val="24"/>
                <w:szCs w:val="24"/>
              </w:rPr>
              <w:br/>
              <w:t>57</w:t>
            </w:r>
            <w:r w:rsidR="00CC19AD">
              <w:rPr>
                <w:rFonts w:eastAsia="Calibri"/>
                <w:sz w:val="24"/>
                <w:szCs w:val="24"/>
              </w:rPr>
              <w:t>-е</w:t>
            </w:r>
            <w:r w:rsidRPr="00A70634">
              <w:rPr>
                <w:rFonts w:eastAsia="Calibri"/>
                <w:sz w:val="24"/>
                <w:szCs w:val="24"/>
              </w:rPr>
              <w:t xml:space="preserve"> место в Российской Федерации / значения показателя ниже среднероссийского уровня);</w:t>
            </w:r>
          </w:p>
          <w:p w:rsidR="00555073" w:rsidRPr="00A70634" w:rsidRDefault="00555073" w:rsidP="00A70634">
            <w:pPr>
              <w:rPr>
                <w:rFonts w:eastAsia="Calibri"/>
                <w:sz w:val="24"/>
                <w:szCs w:val="24"/>
              </w:rPr>
            </w:pPr>
            <w:proofErr w:type="gramStart"/>
            <w:r w:rsidRPr="00A70634">
              <w:rPr>
                <w:rFonts w:eastAsia="Calibri"/>
                <w:sz w:val="24"/>
                <w:szCs w:val="24"/>
              </w:rPr>
              <w:t xml:space="preserve">невысокий уровень обновления основных средств производства (доля инвестиций в машины, оборудование, транспортные средства в общем объеме инвестиций в основной капитал, направленных на реконструкцию и модернизацию, по субъектам Российской Федерации </w:t>
            </w:r>
            <w:r w:rsidR="00122694" w:rsidRPr="00A70634">
              <w:rPr>
                <w:rFonts w:eastAsia="Calibri"/>
                <w:sz w:val="24"/>
                <w:szCs w:val="24"/>
              </w:rPr>
              <w:br/>
            </w:r>
            <w:r w:rsidRPr="00A70634">
              <w:rPr>
                <w:rFonts w:eastAsia="Calibri"/>
                <w:sz w:val="24"/>
                <w:szCs w:val="24"/>
              </w:rPr>
              <w:t xml:space="preserve">(в процентах)), 2014 год – 28,3 процента / 40 место </w:t>
            </w:r>
            <w:r w:rsidR="00122694" w:rsidRPr="00A70634">
              <w:rPr>
                <w:rFonts w:eastAsia="Calibri"/>
                <w:sz w:val="24"/>
                <w:szCs w:val="24"/>
              </w:rPr>
              <w:br/>
            </w:r>
            <w:r w:rsidRPr="00A70634">
              <w:rPr>
                <w:rFonts w:eastAsia="Calibri"/>
                <w:sz w:val="24"/>
                <w:szCs w:val="24"/>
              </w:rPr>
              <w:t>в Российской Федерации / значения показателя ниже среднероссийского уровня).</w:t>
            </w:r>
            <w:proofErr w:type="gramEnd"/>
          </w:p>
        </w:tc>
      </w:tr>
      <w:tr w:rsidR="00555073" w:rsidRPr="00A70634" w:rsidTr="00A70634">
        <w:tc>
          <w:tcPr>
            <w:tcW w:w="789" w:type="pct"/>
            <w:shd w:val="clear" w:color="auto" w:fill="auto"/>
          </w:tcPr>
          <w:p w:rsidR="00555073" w:rsidRPr="00A70634" w:rsidRDefault="00F07550" w:rsidP="00A70634">
            <w:pPr>
              <w:rPr>
                <w:sz w:val="24"/>
                <w:szCs w:val="24"/>
              </w:rPr>
            </w:pPr>
            <w:r>
              <w:rPr>
                <w:sz w:val="24"/>
                <w:szCs w:val="24"/>
              </w:rPr>
              <w:t xml:space="preserve">1.11. </w:t>
            </w:r>
            <w:r w:rsidR="00555073" w:rsidRPr="00A70634">
              <w:rPr>
                <w:sz w:val="24"/>
                <w:szCs w:val="24"/>
              </w:rPr>
              <w:t>Научно-инновационная инфраструктура</w:t>
            </w:r>
          </w:p>
        </w:tc>
        <w:tc>
          <w:tcPr>
            <w:tcW w:w="2124" w:type="pct"/>
            <w:shd w:val="clear" w:color="auto" w:fill="auto"/>
          </w:tcPr>
          <w:p w:rsidR="00555073" w:rsidRPr="00A70634" w:rsidRDefault="00555073" w:rsidP="00A70634">
            <w:pPr>
              <w:rPr>
                <w:rFonts w:eastAsia="Calibri"/>
                <w:sz w:val="24"/>
                <w:szCs w:val="24"/>
              </w:rPr>
            </w:pPr>
            <w:r w:rsidRPr="00A70634">
              <w:rPr>
                <w:rFonts w:eastAsia="Calibri"/>
                <w:sz w:val="24"/>
                <w:szCs w:val="24"/>
              </w:rPr>
              <w:t xml:space="preserve">значительный научно-исследовательский потенциал и нахождение в ТОП-10 регионов </w:t>
            </w:r>
            <w:r w:rsidR="00C93B72">
              <w:rPr>
                <w:rFonts w:eastAsia="Calibri"/>
                <w:sz w:val="24"/>
                <w:szCs w:val="24"/>
              </w:rPr>
              <w:t xml:space="preserve">– </w:t>
            </w:r>
            <w:r w:rsidRPr="00A70634">
              <w:rPr>
                <w:rFonts w:eastAsia="Calibri"/>
                <w:sz w:val="24"/>
                <w:szCs w:val="24"/>
              </w:rPr>
              <w:t xml:space="preserve">лидеров по затратам на научные исследования и разработки (по итогам 2014 года </w:t>
            </w:r>
            <w:r w:rsidR="00C93B72">
              <w:rPr>
                <w:rFonts w:eastAsia="Calibri"/>
                <w:sz w:val="24"/>
                <w:szCs w:val="24"/>
              </w:rPr>
              <w:t>–</w:t>
            </w:r>
            <w:r w:rsidR="001074AA">
              <w:rPr>
                <w:rFonts w:eastAsia="Calibri"/>
                <w:sz w:val="24"/>
                <w:szCs w:val="24"/>
              </w:rPr>
              <w:br/>
            </w:r>
            <w:r w:rsidRPr="00A70634">
              <w:rPr>
                <w:rFonts w:eastAsia="Calibri"/>
                <w:sz w:val="24"/>
                <w:szCs w:val="24"/>
              </w:rPr>
              <w:t>8</w:t>
            </w:r>
            <w:r w:rsidR="00C93B72">
              <w:rPr>
                <w:rFonts w:eastAsia="Calibri"/>
                <w:sz w:val="24"/>
                <w:szCs w:val="24"/>
              </w:rPr>
              <w:t>-е</w:t>
            </w:r>
            <w:r w:rsidRPr="00A70634">
              <w:rPr>
                <w:rFonts w:eastAsia="Calibri"/>
                <w:sz w:val="24"/>
                <w:szCs w:val="24"/>
              </w:rPr>
              <w:t xml:space="preserve"> место в Российской Федерации / 14 722,6 </w:t>
            </w:r>
            <w:proofErr w:type="gramStart"/>
            <w:r w:rsidRPr="00A70634">
              <w:rPr>
                <w:rFonts w:eastAsia="Calibri"/>
                <w:sz w:val="24"/>
                <w:szCs w:val="24"/>
              </w:rPr>
              <w:t>млн</w:t>
            </w:r>
            <w:proofErr w:type="gramEnd"/>
            <w:r w:rsidRPr="00A70634">
              <w:rPr>
                <w:rFonts w:eastAsia="Calibri"/>
                <w:sz w:val="24"/>
                <w:szCs w:val="24"/>
              </w:rPr>
              <w:t xml:space="preserve"> рублей / </w:t>
            </w:r>
            <w:r w:rsidR="001074AA">
              <w:rPr>
                <w:rFonts w:eastAsia="Calibri"/>
                <w:sz w:val="24"/>
                <w:szCs w:val="24"/>
              </w:rPr>
              <w:br/>
            </w:r>
            <w:r w:rsidRPr="00A70634">
              <w:rPr>
                <w:rFonts w:eastAsia="Calibri"/>
                <w:sz w:val="24"/>
                <w:szCs w:val="24"/>
              </w:rPr>
              <w:t>1,7 процента от общероссийского объема);</w:t>
            </w:r>
          </w:p>
          <w:p w:rsidR="00555073" w:rsidRPr="00A70634" w:rsidRDefault="00555073" w:rsidP="00A70634">
            <w:pPr>
              <w:rPr>
                <w:rFonts w:eastAsia="Calibri"/>
                <w:sz w:val="24"/>
                <w:szCs w:val="24"/>
              </w:rPr>
            </w:pPr>
            <w:r w:rsidRPr="00A70634">
              <w:rPr>
                <w:rFonts w:eastAsia="Calibri"/>
                <w:sz w:val="24"/>
                <w:szCs w:val="24"/>
              </w:rPr>
              <w:t xml:space="preserve">высокие позиции в рамках коэффициента изобретательской активности (число отечественных патентных заявок на изобретения, поданных в России в расчете на </w:t>
            </w:r>
            <w:r w:rsidR="001074AA">
              <w:rPr>
                <w:rFonts w:eastAsia="Calibri"/>
                <w:sz w:val="24"/>
                <w:szCs w:val="24"/>
              </w:rPr>
              <w:br/>
            </w:r>
            <w:r w:rsidRPr="00A70634">
              <w:rPr>
                <w:rFonts w:eastAsia="Calibri"/>
                <w:sz w:val="24"/>
                <w:szCs w:val="24"/>
              </w:rPr>
              <w:t>10 тыс. человек населения; по итогам 2015 года 12</w:t>
            </w:r>
            <w:r w:rsidR="00C93B72">
              <w:rPr>
                <w:rFonts w:eastAsia="Calibri"/>
                <w:sz w:val="24"/>
                <w:szCs w:val="24"/>
              </w:rPr>
              <w:t>-е</w:t>
            </w:r>
            <w:r w:rsidRPr="00A70634">
              <w:rPr>
                <w:rFonts w:eastAsia="Calibri"/>
                <w:sz w:val="24"/>
                <w:szCs w:val="24"/>
              </w:rPr>
              <w:t xml:space="preserve"> место </w:t>
            </w:r>
            <w:r w:rsidR="001074AA">
              <w:rPr>
                <w:rFonts w:eastAsia="Calibri"/>
                <w:sz w:val="24"/>
                <w:szCs w:val="24"/>
              </w:rPr>
              <w:br/>
            </w:r>
            <w:r w:rsidRPr="00A70634">
              <w:rPr>
                <w:rFonts w:eastAsia="Calibri"/>
                <w:sz w:val="24"/>
                <w:szCs w:val="24"/>
              </w:rPr>
              <w:t>в Российской Федерации / 1,77);</w:t>
            </w:r>
          </w:p>
          <w:p w:rsidR="00555073" w:rsidRPr="00A70634" w:rsidRDefault="00555073" w:rsidP="00A70634">
            <w:pPr>
              <w:rPr>
                <w:rFonts w:eastAsia="Calibri"/>
                <w:sz w:val="24"/>
                <w:szCs w:val="24"/>
              </w:rPr>
            </w:pPr>
            <w:r w:rsidRPr="00A70634">
              <w:rPr>
                <w:rFonts w:eastAsia="Calibri"/>
                <w:sz w:val="24"/>
                <w:szCs w:val="24"/>
              </w:rPr>
              <w:t xml:space="preserve">большое количество организаций, выполняющих научные исследования и разработки (по итогам 2014 года </w:t>
            </w:r>
            <w:r w:rsidR="001074AA">
              <w:rPr>
                <w:rFonts w:eastAsia="Calibri"/>
                <w:sz w:val="24"/>
                <w:szCs w:val="24"/>
              </w:rPr>
              <w:br/>
            </w:r>
            <w:r w:rsidRPr="00A70634">
              <w:rPr>
                <w:rFonts w:eastAsia="Calibri"/>
                <w:sz w:val="24"/>
                <w:szCs w:val="24"/>
              </w:rPr>
              <w:t xml:space="preserve">Ростовская область входит в ТОП-10 регионов России: </w:t>
            </w:r>
            <w:r w:rsidRPr="00A70634">
              <w:rPr>
                <w:rFonts w:eastAsia="Calibri"/>
                <w:sz w:val="24"/>
                <w:szCs w:val="24"/>
              </w:rPr>
              <w:br/>
              <w:t>8</w:t>
            </w:r>
            <w:r w:rsidR="00C93B72">
              <w:rPr>
                <w:rFonts w:eastAsia="Calibri"/>
                <w:sz w:val="24"/>
                <w:szCs w:val="24"/>
              </w:rPr>
              <w:t>-е</w:t>
            </w:r>
            <w:r w:rsidRPr="00A70634">
              <w:rPr>
                <w:rFonts w:eastAsia="Calibri"/>
                <w:sz w:val="24"/>
                <w:szCs w:val="24"/>
              </w:rPr>
              <w:t xml:space="preserve"> место в Российской Федерации / 87 организаций);</w:t>
            </w:r>
          </w:p>
          <w:p w:rsidR="00555073" w:rsidRPr="00A70634" w:rsidRDefault="00555073" w:rsidP="00A70634">
            <w:pPr>
              <w:rPr>
                <w:rFonts w:eastAsia="Calibri"/>
                <w:sz w:val="24"/>
                <w:szCs w:val="24"/>
              </w:rPr>
            </w:pPr>
            <w:r w:rsidRPr="00A70634">
              <w:rPr>
                <w:rFonts w:eastAsia="Calibri"/>
                <w:sz w:val="24"/>
                <w:szCs w:val="24"/>
              </w:rPr>
              <w:t xml:space="preserve">большая численность персонала, занятого научными исследованиями и разработками (человек) (по итогам </w:t>
            </w:r>
            <w:r w:rsidR="001074AA">
              <w:rPr>
                <w:rFonts w:eastAsia="Calibri"/>
                <w:sz w:val="24"/>
                <w:szCs w:val="24"/>
              </w:rPr>
              <w:br/>
            </w:r>
            <w:r w:rsidRPr="00A70634">
              <w:rPr>
                <w:rFonts w:eastAsia="Calibri"/>
                <w:sz w:val="24"/>
                <w:szCs w:val="24"/>
              </w:rPr>
              <w:t>2014 года Ростовская область входит в ТОП-10 регионов России: 9</w:t>
            </w:r>
            <w:r w:rsidR="00C93B72">
              <w:rPr>
                <w:rFonts w:eastAsia="Calibri"/>
                <w:sz w:val="24"/>
                <w:szCs w:val="24"/>
              </w:rPr>
              <w:t>-е</w:t>
            </w:r>
            <w:r w:rsidRPr="00A70634">
              <w:rPr>
                <w:rFonts w:eastAsia="Calibri"/>
                <w:sz w:val="24"/>
                <w:szCs w:val="24"/>
              </w:rPr>
              <w:t xml:space="preserve"> место в Российской Федерации / </w:t>
            </w:r>
            <w:r w:rsidR="00C93B72">
              <w:rPr>
                <w:rFonts w:eastAsia="Calibri"/>
                <w:sz w:val="24"/>
                <w:szCs w:val="24"/>
              </w:rPr>
              <w:br/>
            </w:r>
            <w:r w:rsidRPr="00A70634">
              <w:rPr>
                <w:rFonts w:eastAsia="Calibri"/>
                <w:sz w:val="24"/>
                <w:szCs w:val="24"/>
              </w:rPr>
              <w:t>12 622 человека);</w:t>
            </w:r>
          </w:p>
          <w:p w:rsidR="00555073" w:rsidRPr="00A70634" w:rsidRDefault="00555073" w:rsidP="00A70634">
            <w:pPr>
              <w:rPr>
                <w:rFonts w:eastAsia="Calibri"/>
                <w:sz w:val="24"/>
                <w:szCs w:val="24"/>
              </w:rPr>
            </w:pPr>
            <w:r w:rsidRPr="00A70634">
              <w:rPr>
                <w:rFonts w:eastAsia="Calibri"/>
                <w:sz w:val="24"/>
                <w:szCs w:val="24"/>
              </w:rPr>
              <w:t>высокие позиции по численности исследователей с учеными степенями (по итогам 2014 года 11</w:t>
            </w:r>
            <w:r w:rsidR="00C93B72">
              <w:rPr>
                <w:rFonts w:eastAsia="Calibri"/>
                <w:sz w:val="24"/>
                <w:szCs w:val="24"/>
              </w:rPr>
              <w:t>-е</w:t>
            </w:r>
            <w:r w:rsidRPr="00A70634">
              <w:rPr>
                <w:rFonts w:eastAsia="Calibri"/>
                <w:sz w:val="24"/>
                <w:szCs w:val="24"/>
              </w:rPr>
              <w:t xml:space="preserve"> место в Российской Федерации / 1 473 человека);</w:t>
            </w:r>
          </w:p>
          <w:p w:rsidR="00555073" w:rsidRPr="00A70634" w:rsidRDefault="00555073" w:rsidP="00A70634">
            <w:pPr>
              <w:rPr>
                <w:rFonts w:eastAsia="Calibri"/>
                <w:sz w:val="24"/>
                <w:szCs w:val="24"/>
              </w:rPr>
            </w:pPr>
            <w:r w:rsidRPr="00A70634">
              <w:rPr>
                <w:rFonts w:eastAsia="Calibri"/>
                <w:sz w:val="24"/>
                <w:szCs w:val="24"/>
              </w:rPr>
              <w:t>развитая система региональных институтов поддержки инновационной деятельности:</w:t>
            </w:r>
          </w:p>
          <w:p w:rsidR="00555073" w:rsidRPr="00A70634" w:rsidRDefault="00555073" w:rsidP="00A70634">
            <w:pPr>
              <w:rPr>
                <w:rFonts w:eastAsia="Calibri"/>
                <w:sz w:val="24"/>
                <w:szCs w:val="24"/>
              </w:rPr>
            </w:pPr>
            <w:r w:rsidRPr="00A70634">
              <w:rPr>
                <w:rFonts w:eastAsia="Calibri"/>
                <w:sz w:val="24"/>
                <w:szCs w:val="24"/>
              </w:rPr>
              <w:t>НП ««ЕРЦИР РО»;</w:t>
            </w:r>
          </w:p>
          <w:p w:rsidR="00555073" w:rsidRPr="00A70634" w:rsidRDefault="00555073" w:rsidP="00A70634">
            <w:pPr>
              <w:rPr>
                <w:rFonts w:eastAsia="Calibri"/>
                <w:sz w:val="24"/>
                <w:szCs w:val="24"/>
              </w:rPr>
            </w:pPr>
            <w:r w:rsidRPr="00A70634">
              <w:rPr>
                <w:rFonts w:eastAsia="Calibri"/>
                <w:sz w:val="24"/>
                <w:szCs w:val="24"/>
              </w:rPr>
              <w:t xml:space="preserve">11 </w:t>
            </w:r>
            <w:proofErr w:type="spellStart"/>
            <w:r w:rsidRPr="00A70634">
              <w:rPr>
                <w:rFonts w:eastAsia="Calibri"/>
                <w:sz w:val="24"/>
                <w:szCs w:val="24"/>
              </w:rPr>
              <w:t>инновационно</w:t>
            </w:r>
            <w:proofErr w:type="spellEnd"/>
            <w:r w:rsidRPr="00A70634">
              <w:rPr>
                <w:rFonts w:eastAsia="Calibri"/>
                <w:sz w:val="24"/>
                <w:szCs w:val="24"/>
              </w:rPr>
              <w:t xml:space="preserve">-ориентированных региональных образовательных организаций </w:t>
            </w:r>
            <w:proofErr w:type="gramStart"/>
            <w:r w:rsidRPr="00A70634">
              <w:rPr>
                <w:rFonts w:eastAsia="Calibri"/>
                <w:sz w:val="24"/>
                <w:szCs w:val="24"/>
              </w:rPr>
              <w:t>высшего</w:t>
            </w:r>
            <w:proofErr w:type="gramEnd"/>
            <w:r w:rsidRPr="00A70634">
              <w:rPr>
                <w:rFonts w:eastAsia="Calibri"/>
                <w:sz w:val="24"/>
                <w:szCs w:val="24"/>
              </w:rPr>
              <w:t xml:space="preserve"> образования;</w:t>
            </w:r>
          </w:p>
          <w:p w:rsidR="00555073" w:rsidRPr="00A70634" w:rsidRDefault="00555073" w:rsidP="00A70634">
            <w:pPr>
              <w:rPr>
                <w:rFonts w:eastAsia="Calibri"/>
                <w:sz w:val="24"/>
                <w:szCs w:val="24"/>
              </w:rPr>
            </w:pPr>
            <w:r w:rsidRPr="00A70634">
              <w:rPr>
                <w:rFonts w:eastAsia="Calibri"/>
                <w:sz w:val="24"/>
                <w:szCs w:val="24"/>
              </w:rPr>
              <w:t xml:space="preserve">10 </w:t>
            </w:r>
            <w:proofErr w:type="spellStart"/>
            <w:r w:rsidRPr="00A70634">
              <w:rPr>
                <w:rFonts w:eastAsia="Calibri"/>
                <w:sz w:val="24"/>
                <w:szCs w:val="24"/>
              </w:rPr>
              <w:t>инновационно</w:t>
            </w:r>
            <w:proofErr w:type="spellEnd"/>
            <w:r w:rsidRPr="00A70634">
              <w:rPr>
                <w:rFonts w:eastAsia="Calibri"/>
                <w:sz w:val="24"/>
                <w:szCs w:val="24"/>
              </w:rPr>
              <w:t>-технологических центров;</w:t>
            </w:r>
          </w:p>
          <w:p w:rsidR="00555073" w:rsidRPr="00A70634" w:rsidRDefault="00555073" w:rsidP="00A70634">
            <w:pPr>
              <w:rPr>
                <w:rFonts w:eastAsia="Calibri"/>
                <w:sz w:val="24"/>
                <w:szCs w:val="24"/>
              </w:rPr>
            </w:pPr>
            <w:r w:rsidRPr="00A70634">
              <w:rPr>
                <w:rFonts w:eastAsia="Calibri"/>
                <w:sz w:val="24"/>
                <w:szCs w:val="24"/>
              </w:rPr>
              <w:t xml:space="preserve">20 центров коллективного пользования (при </w:t>
            </w:r>
            <w:proofErr w:type="spellStart"/>
            <w:proofErr w:type="gramStart"/>
            <w:r w:rsidRPr="00A70634">
              <w:rPr>
                <w:rFonts w:eastAsia="Calibri"/>
                <w:sz w:val="24"/>
                <w:szCs w:val="24"/>
              </w:rPr>
              <w:t>образова</w:t>
            </w:r>
            <w:proofErr w:type="spellEnd"/>
            <w:r w:rsidR="00122694" w:rsidRPr="00A70634">
              <w:rPr>
                <w:rFonts w:eastAsia="Calibri"/>
                <w:sz w:val="24"/>
                <w:szCs w:val="24"/>
              </w:rPr>
              <w:t>-</w:t>
            </w:r>
            <w:r w:rsidRPr="00A70634">
              <w:rPr>
                <w:rFonts w:eastAsia="Calibri"/>
                <w:sz w:val="24"/>
                <w:szCs w:val="24"/>
              </w:rPr>
              <w:t>тельных</w:t>
            </w:r>
            <w:proofErr w:type="gramEnd"/>
            <w:r w:rsidRPr="00A70634">
              <w:rPr>
                <w:rFonts w:eastAsia="Calibri"/>
                <w:sz w:val="24"/>
                <w:szCs w:val="24"/>
              </w:rPr>
              <w:t xml:space="preserve"> организациях высшего образования);</w:t>
            </w:r>
          </w:p>
          <w:p w:rsidR="00555073" w:rsidRPr="00A70634" w:rsidRDefault="00555073" w:rsidP="00A70634">
            <w:pPr>
              <w:rPr>
                <w:rFonts w:eastAsia="Calibri"/>
                <w:sz w:val="24"/>
                <w:szCs w:val="24"/>
              </w:rPr>
            </w:pPr>
            <w:r w:rsidRPr="00A70634">
              <w:rPr>
                <w:rFonts w:eastAsia="Calibri"/>
                <w:sz w:val="24"/>
                <w:szCs w:val="24"/>
              </w:rPr>
              <w:t>представительство Фонда содействия развитию малых форм предприятий в научно-техниче</w:t>
            </w:r>
            <w:r w:rsidR="00C93B72">
              <w:rPr>
                <w:rFonts w:eastAsia="Calibri"/>
                <w:sz w:val="24"/>
                <w:szCs w:val="24"/>
              </w:rPr>
              <w:t>ской сфере в Ростовской области</w:t>
            </w:r>
          </w:p>
        </w:tc>
        <w:tc>
          <w:tcPr>
            <w:tcW w:w="2087" w:type="pct"/>
            <w:shd w:val="clear" w:color="auto" w:fill="auto"/>
          </w:tcPr>
          <w:p w:rsidR="00555073" w:rsidRPr="00A70634" w:rsidRDefault="00555073" w:rsidP="00F07550">
            <w:pPr>
              <w:rPr>
                <w:rFonts w:eastAsia="Calibri"/>
                <w:sz w:val="24"/>
                <w:szCs w:val="24"/>
              </w:rPr>
            </w:pPr>
            <w:r w:rsidRPr="00A70634">
              <w:rPr>
                <w:rFonts w:eastAsia="Calibri"/>
                <w:sz w:val="24"/>
                <w:szCs w:val="24"/>
              </w:rPr>
              <w:t xml:space="preserve">невысокий уровень инновационной активности организаций (удельный вес организаций, осуществлявших технологические, организационные, маркетинговые инновации, в общем числе обследованных организаций, </w:t>
            </w:r>
            <w:r w:rsidR="001074AA">
              <w:rPr>
                <w:rFonts w:eastAsia="Calibri"/>
                <w:sz w:val="24"/>
                <w:szCs w:val="24"/>
              </w:rPr>
              <w:br/>
            </w:r>
            <w:r w:rsidRPr="00A70634">
              <w:rPr>
                <w:rFonts w:eastAsia="Calibri"/>
                <w:sz w:val="24"/>
                <w:szCs w:val="24"/>
              </w:rPr>
              <w:t>в процентах), в 2014 год – 9,6 процента / 31</w:t>
            </w:r>
            <w:r w:rsidR="00310833">
              <w:rPr>
                <w:rFonts w:eastAsia="Calibri"/>
                <w:sz w:val="24"/>
                <w:szCs w:val="24"/>
              </w:rPr>
              <w:t>-е</w:t>
            </w:r>
            <w:r w:rsidRPr="00A70634">
              <w:rPr>
                <w:rFonts w:eastAsia="Calibri"/>
                <w:sz w:val="24"/>
                <w:szCs w:val="24"/>
              </w:rPr>
              <w:t xml:space="preserve"> место </w:t>
            </w:r>
            <w:r w:rsidR="00122694" w:rsidRPr="00A70634">
              <w:rPr>
                <w:rFonts w:eastAsia="Calibri"/>
                <w:sz w:val="24"/>
                <w:szCs w:val="24"/>
              </w:rPr>
              <w:br/>
            </w:r>
            <w:r w:rsidRPr="00A70634">
              <w:rPr>
                <w:rFonts w:eastAsia="Calibri"/>
                <w:sz w:val="24"/>
                <w:szCs w:val="24"/>
              </w:rPr>
              <w:t xml:space="preserve">в Российской Федерации, Ростовскую область опережают </w:t>
            </w:r>
            <w:r w:rsidR="00122694" w:rsidRPr="00A70634">
              <w:rPr>
                <w:rFonts w:eastAsia="Calibri"/>
                <w:sz w:val="24"/>
                <w:szCs w:val="24"/>
              </w:rPr>
              <w:br/>
            </w:r>
            <w:r w:rsidRPr="00A70634">
              <w:rPr>
                <w:rFonts w:eastAsia="Calibri"/>
                <w:sz w:val="24"/>
                <w:szCs w:val="24"/>
              </w:rPr>
              <w:t xml:space="preserve">35 субъектов Российской Федерации с показателями </w:t>
            </w:r>
            <w:r w:rsidR="00122694" w:rsidRPr="00A70634">
              <w:rPr>
                <w:rFonts w:eastAsia="Calibri"/>
                <w:sz w:val="24"/>
                <w:szCs w:val="24"/>
              </w:rPr>
              <w:br/>
            </w:r>
            <w:r w:rsidRPr="00A70634">
              <w:rPr>
                <w:rFonts w:eastAsia="Calibri"/>
                <w:sz w:val="24"/>
                <w:szCs w:val="24"/>
              </w:rPr>
              <w:t>9,7</w:t>
            </w:r>
            <w:r w:rsidR="00F07550">
              <w:rPr>
                <w:rFonts w:eastAsia="Calibri"/>
                <w:sz w:val="24"/>
                <w:szCs w:val="24"/>
              </w:rPr>
              <w:t xml:space="preserve"> – </w:t>
            </w:r>
            <w:r w:rsidRPr="00A70634">
              <w:rPr>
                <w:rFonts w:eastAsia="Calibri"/>
                <w:sz w:val="24"/>
                <w:szCs w:val="24"/>
              </w:rPr>
              <w:t xml:space="preserve">29,2 процента / значения показателя </w:t>
            </w:r>
            <w:r w:rsidR="00C93B72">
              <w:rPr>
                <w:rFonts w:eastAsia="Calibri"/>
                <w:sz w:val="24"/>
                <w:szCs w:val="24"/>
              </w:rPr>
              <w:t>ниже среднероссийского уровня)</w:t>
            </w:r>
          </w:p>
        </w:tc>
      </w:tr>
      <w:tr w:rsidR="00555073" w:rsidRPr="00A70634" w:rsidTr="00A70634">
        <w:tc>
          <w:tcPr>
            <w:tcW w:w="789" w:type="pct"/>
            <w:shd w:val="clear" w:color="auto" w:fill="auto"/>
          </w:tcPr>
          <w:p w:rsidR="00555073" w:rsidRPr="00A70634" w:rsidRDefault="00F07550" w:rsidP="00A70634">
            <w:pPr>
              <w:rPr>
                <w:rFonts w:eastAsia="Calibri"/>
                <w:sz w:val="24"/>
                <w:szCs w:val="24"/>
              </w:rPr>
            </w:pPr>
            <w:r>
              <w:rPr>
                <w:sz w:val="24"/>
                <w:szCs w:val="24"/>
              </w:rPr>
              <w:t xml:space="preserve">1.12. </w:t>
            </w:r>
            <w:r w:rsidR="00555073" w:rsidRPr="00A70634">
              <w:rPr>
                <w:sz w:val="24"/>
                <w:szCs w:val="24"/>
              </w:rPr>
              <w:t>Трудовые ресурсы</w:t>
            </w:r>
          </w:p>
        </w:tc>
        <w:tc>
          <w:tcPr>
            <w:tcW w:w="2124" w:type="pct"/>
            <w:shd w:val="clear" w:color="auto" w:fill="auto"/>
          </w:tcPr>
          <w:p w:rsidR="00555073" w:rsidRPr="00A70634" w:rsidRDefault="00555073" w:rsidP="00A70634">
            <w:pPr>
              <w:rPr>
                <w:rFonts w:eastAsia="Calibri"/>
                <w:sz w:val="24"/>
                <w:szCs w:val="24"/>
              </w:rPr>
            </w:pPr>
            <w:r w:rsidRPr="00A70634">
              <w:rPr>
                <w:rFonts w:eastAsia="Calibri"/>
                <w:sz w:val="24"/>
                <w:szCs w:val="24"/>
              </w:rPr>
              <w:t>большое количество квалифицированных работников (численность квалифицированных работников, 2015 г. – 1 756 тыс. человек / 6</w:t>
            </w:r>
            <w:r w:rsidR="00C93B72">
              <w:rPr>
                <w:rFonts w:eastAsia="Calibri"/>
                <w:sz w:val="24"/>
                <w:szCs w:val="24"/>
              </w:rPr>
              <w:t>-е</w:t>
            </w:r>
            <w:r w:rsidRPr="00A70634">
              <w:rPr>
                <w:rFonts w:eastAsia="Calibri"/>
                <w:sz w:val="24"/>
                <w:szCs w:val="24"/>
              </w:rPr>
              <w:t xml:space="preserve"> место в Российской Федерации);</w:t>
            </w:r>
          </w:p>
          <w:p w:rsidR="00555073" w:rsidRPr="00A70634" w:rsidRDefault="00555073" w:rsidP="00A70634">
            <w:pPr>
              <w:rPr>
                <w:rFonts w:eastAsia="Calibri"/>
                <w:sz w:val="24"/>
                <w:szCs w:val="24"/>
              </w:rPr>
            </w:pPr>
            <w:r w:rsidRPr="00A70634">
              <w:rPr>
                <w:rFonts w:eastAsia="Calibri"/>
                <w:sz w:val="24"/>
                <w:szCs w:val="24"/>
              </w:rPr>
              <w:t>большое количество высококвалифицированных работников (численность высококвалифицированных работников, 2015 г. – 524,90 тыс. человек / 8</w:t>
            </w:r>
            <w:r w:rsidR="00C93B72">
              <w:rPr>
                <w:rFonts w:eastAsia="Calibri"/>
                <w:sz w:val="24"/>
                <w:szCs w:val="24"/>
              </w:rPr>
              <w:t>-е место в Российской Федерации)</w:t>
            </w:r>
          </w:p>
        </w:tc>
        <w:tc>
          <w:tcPr>
            <w:tcW w:w="2087" w:type="pct"/>
            <w:shd w:val="clear" w:color="auto" w:fill="auto"/>
          </w:tcPr>
          <w:p w:rsidR="00555073" w:rsidRPr="00A70634" w:rsidRDefault="00555073" w:rsidP="00A70634">
            <w:pPr>
              <w:rPr>
                <w:rFonts w:eastAsia="Calibri"/>
                <w:sz w:val="24"/>
                <w:szCs w:val="24"/>
              </w:rPr>
            </w:pPr>
            <w:r w:rsidRPr="00A70634">
              <w:rPr>
                <w:rFonts w:eastAsia="Calibri"/>
                <w:sz w:val="24"/>
                <w:szCs w:val="24"/>
              </w:rPr>
              <w:t>низкий уровень привлекательности региона для трудовых ресурсов (среднемесячная начисленная заработная плата работников, 2015 год – 53</w:t>
            </w:r>
            <w:r w:rsidR="00C93B72">
              <w:rPr>
                <w:rFonts w:eastAsia="Calibri"/>
                <w:sz w:val="24"/>
                <w:szCs w:val="24"/>
              </w:rPr>
              <w:t>-е</w:t>
            </w:r>
            <w:r w:rsidRPr="00A70634">
              <w:rPr>
                <w:rFonts w:eastAsia="Calibri"/>
                <w:sz w:val="24"/>
                <w:szCs w:val="24"/>
              </w:rPr>
              <w:t xml:space="preserve"> место в Российской Федерации, а также существенно ниже среднероссийского уровня);</w:t>
            </w:r>
          </w:p>
          <w:p w:rsidR="00555073" w:rsidRPr="00A70634" w:rsidRDefault="00555073" w:rsidP="00A70634">
            <w:pPr>
              <w:rPr>
                <w:rFonts w:eastAsia="Calibri"/>
                <w:sz w:val="24"/>
                <w:szCs w:val="24"/>
              </w:rPr>
            </w:pPr>
            <w:r w:rsidRPr="00A70634">
              <w:rPr>
                <w:rFonts w:eastAsia="Calibri"/>
                <w:sz w:val="24"/>
                <w:szCs w:val="24"/>
              </w:rPr>
              <w:t xml:space="preserve">уровень безработицы выше среднероссийского (уровень безработицы (по методологии МОТ), 2015 год – 6,10% / </w:t>
            </w:r>
            <w:r w:rsidR="001074AA">
              <w:rPr>
                <w:rFonts w:eastAsia="Calibri"/>
                <w:sz w:val="24"/>
                <w:szCs w:val="24"/>
              </w:rPr>
              <w:br/>
            </w:r>
            <w:r w:rsidRPr="00A70634">
              <w:rPr>
                <w:rFonts w:eastAsia="Calibri"/>
                <w:sz w:val="24"/>
                <w:szCs w:val="24"/>
              </w:rPr>
              <w:t>44</w:t>
            </w:r>
            <w:r w:rsidR="00CB73C8">
              <w:rPr>
                <w:rFonts w:eastAsia="Calibri"/>
                <w:sz w:val="24"/>
                <w:szCs w:val="24"/>
              </w:rPr>
              <w:t>-е</w:t>
            </w:r>
            <w:r w:rsidRPr="00A70634">
              <w:rPr>
                <w:rFonts w:eastAsia="Calibri"/>
                <w:sz w:val="24"/>
                <w:szCs w:val="24"/>
              </w:rPr>
              <w:t xml:space="preserve"> место в Российской Федерации);</w:t>
            </w:r>
          </w:p>
          <w:p w:rsidR="00555073" w:rsidRPr="00A70634" w:rsidRDefault="00555073" w:rsidP="00A70634">
            <w:pPr>
              <w:rPr>
                <w:rFonts w:eastAsia="Calibri"/>
                <w:sz w:val="24"/>
                <w:szCs w:val="24"/>
              </w:rPr>
            </w:pPr>
            <w:r w:rsidRPr="00A70634">
              <w:rPr>
                <w:rFonts w:eastAsia="Calibri"/>
                <w:sz w:val="24"/>
                <w:szCs w:val="24"/>
              </w:rPr>
              <w:t>коэффициент напряженности на рынке труда выше среднероссийского (4,0 против 3,3);</w:t>
            </w:r>
          </w:p>
          <w:p w:rsidR="00555073" w:rsidRPr="00A70634" w:rsidRDefault="00555073" w:rsidP="001074AA">
            <w:pPr>
              <w:rPr>
                <w:rFonts w:eastAsia="Calibri"/>
                <w:sz w:val="24"/>
                <w:szCs w:val="24"/>
              </w:rPr>
            </w:pPr>
            <w:r w:rsidRPr="00A70634">
              <w:rPr>
                <w:rFonts w:eastAsia="Calibri"/>
                <w:sz w:val="24"/>
                <w:szCs w:val="24"/>
              </w:rPr>
              <w:t>отношение числа высокопроизводительных рабочих ме</w:t>
            </w:r>
            <w:proofErr w:type="gramStart"/>
            <w:r w:rsidRPr="00A70634">
              <w:rPr>
                <w:rFonts w:eastAsia="Calibri"/>
                <w:sz w:val="24"/>
                <w:szCs w:val="24"/>
              </w:rPr>
              <w:t>ст к ср</w:t>
            </w:r>
            <w:proofErr w:type="gramEnd"/>
            <w:r w:rsidRPr="00A70634">
              <w:rPr>
                <w:rFonts w:eastAsia="Calibri"/>
                <w:sz w:val="24"/>
                <w:szCs w:val="24"/>
              </w:rPr>
              <w:t xml:space="preserve">еднегодовой численности занятого населения, 2014 г. </w:t>
            </w:r>
            <w:r w:rsidR="001074AA">
              <w:rPr>
                <w:rFonts w:eastAsia="Calibri"/>
                <w:sz w:val="24"/>
                <w:szCs w:val="24"/>
              </w:rPr>
              <w:t>–</w:t>
            </w:r>
            <w:r w:rsidRPr="00A70634">
              <w:rPr>
                <w:rFonts w:eastAsia="Calibri"/>
                <w:sz w:val="24"/>
                <w:szCs w:val="24"/>
              </w:rPr>
              <w:t xml:space="preserve"> 24,2 процента / 47</w:t>
            </w:r>
            <w:r w:rsidR="00CB73C8">
              <w:rPr>
                <w:rFonts w:eastAsia="Calibri"/>
                <w:sz w:val="24"/>
                <w:szCs w:val="24"/>
              </w:rPr>
              <w:t>-е место в Российской Федерации</w:t>
            </w:r>
          </w:p>
        </w:tc>
      </w:tr>
      <w:tr w:rsidR="00555073" w:rsidRPr="00A70634" w:rsidTr="00A70634">
        <w:tc>
          <w:tcPr>
            <w:tcW w:w="789" w:type="pct"/>
            <w:shd w:val="clear" w:color="auto" w:fill="auto"/>
          </w:tcPr>
          <w:p w:rsidR="00555073" w:rsidRPr="00A70634" w:rsidRDefault="00F07550" w:rsidP="00A70634">
            <w:pPr>
              <w:rPr>
                <w:rFonts w:eastAsia="Calibri"/>
                <w:sz w:val="24"/>
                <w:szCs w:val="24"/>
              </w:rPr>
            </w:pPr>
            <w:r>
              <w:rPr>
                <w:rFonts w:eastAsia="Calibri"/>
                <w:sz w:val="24"/>
                <w:szCs w:val="24"/>
              </w:rPr>
              <w:t xml:space="preserve">2. </w:t>
            </w:r>
            <w:r w:rsidR="00555073" w:rsidRPr="00A70634">
              <w:rPr>
                <w:rFonts w:eastAsia="Calibri"/>
                <w:sz w:val="24"/>
                <w:szCs w:val="24"/>
              </w:rPr>
              <w:t>Государственное и муниципальное управление</w:t>
            </w:r>
          </w:p>
        </w:tc>
        <w:tc>
          <w:tcPr>
            <w:tcW w:w="2124" w:type="pct"/>
            <w:shd w:val="clear" w:color="auto" w:fill="auto"/>
          </w:tcPr>
          <w:p w:rsidR="00555073" w:rsidRPr="00A70634" w:rsidRDefault="00555073" w:rsidP="00A70634">
            <w:pPr>
              <w:rPr>
                <w:rFonts w:eastAsia="Calibri"/>
                <w:sz w:val="24"/>
                <w:szCs w:val="24"/>
              </w:rPr>
            </w:pPr>
            <w:r w:rsidRPr="00A70634">
              <w:rPr>
                <w:rFonts w:eastAsia="Calibri"/>
                <w:sz w:val="24"/>
                <w:szCs w:val="24"/>
              </w:rPr>
              <w:t>по уровню развития МФЦ Ростовская область в тройке лидеров в Российской Федерации;</w:t>
            </w:r>
          </w:p>
          <w:p w:rsidR="00555073" w:rsidRPr="00A70634" w:rsidRDefault="00555073" w:rsidP="00A70634">
            <w:pPr>
              <w:rPr>
                <w:rFonts w:eastAsia="Calibri"/>
                <w:sz w:val="24"/>
                <w:szCs w:val="24"/>
              </w:rPr>
            </w:pPr>
            <w:r w:rsidRPr="00A70634">
              <w:rPr>
                <w:rFonts w:eastAsia="Calibri"/>
                <w:sz w:val="24"/>
                <w:szCs w:val="24"/>
              </w:rPr>
              <w:t>высокие позиции по оценке эффективности деятельности органов исполнительной власти (17</w:t>
            </w:r>
            <w:r w:rsidR="00CB73C8">
              <w:rPr>
                <w:rFonts w:eastAsia="Calibri"/>
                <w:sz w:val="24"/>
                <w:szCs w:val="24"/>
              </w:rPr>
              <w:t>-е место)</w:t>
            </w:r>
          </w:p>
        </w:tc>
        <w:tc>
          <w:tcPr>
            <w:tcW w:w="2087" w:type="pct"/>
            <w:shd w:val="clear" w:color="auto" w:fill="auto"/>
          </w:tcPr>
          <w:p w:rsidR="00555073" w:rsidRPr="00A70634" w:rsidRDefault="00757BBF" w:rsidP="001074AA">
            <w:pPr>
              <w:jc w:val="center"/>
              <w:rPr>
                <w:rFonts w:eastAsia="Calibri"/>
                <w:sz w:val="24"/>
                <w:szCs w:val="24"/>
              </w:rPr>
            </w:pPr>
            <w:r w:rsidRPr="00A70634">
              <w:rPr>
                <w:rFonts w:eastAsia="Calibri"/>
                <w:sz w:val="24"/>
                <w:szCs w:val="24"/>
              </w:rPr>
              <w:t>–</w:t>
            </w:r>
          </w:p>
        </w:tc>
      </w:tr>
      <w:tr w:rsidR="00555073" w:rsidRPr="00A70634" w:rsidTr="00A70634">
        <w:tc>
          <w:tcPr>
            <w:tcW w:w="789" w:type="pct"/>
            <w:shd w:val="clear" w:color="auto" w:fill="auto"/>
          </w:tcPr>
          <w:p w:rsidR="00555073" w:rsidRPr="00A70634" w:rsidRDefault="00F07550" w:rsidP="00A70634">
            <w:pPr>
              <w:rPr>
                <w:rFonts w:eastAsia="Calibri"/>
                <w:sz w:val="24"/>
                <w:szCs w:val="24"/>
              </w:rPr>
            </w:pPr>
            <w:r>
              <w:rPr>
                <w:rFonts w:eastAsia="Calibri"/>
                <w:sz w:val="24"/>
                <w:szCs w:val="24"/>
              </w:rPr>
              <w:t xml:space="preserve">3. </w:t>
            </w:r>
            <w:r w:rsidR="00555073" w:rsidRPr="00A70634">
              <w:rPr>
                <w:rFonts w:eastAsia="Calibri"/>
                <w:sz w:val="24"/>
                <w:szCs w:val="24"/>
              </w:rPr>
              <w:t>Внутренний рынок региона</w:t>
            </w:r>
          </w:p>
        </w:tc>
        <w:tc>
          <w:tcPr>
            <w:tcW w:w="2124" w:type="pct"/>
            <w:shd w:val="clear" w:color="auto" w:fill="auto"/>
          </w:tcPr>
          <w:p w:rsidR="00555073" w:rsidRPr="00A70634" w:rsidRDefault="00555073" w:rsidP="00A70634">
            <w:pPr>
              <w:rPr>
                <w:rFonts w:eastAsia="Calibri"/>
                <w:sz w:val="24"/>
                <w:szCs w:val="24"/>
              </w:rPr>
            </w:pPr>
            <w:r w:rsidRPr="00A70634">
              <w:rPr>
                <w:rFonts w:eastAsia="Calibri"/>
                <w:sz w:val="24"/>
                <w:szCs w:val="24"/>
              </w:rPr>
              <w:t>6-е место в Российской Федерации по численности населения;</w:t>
            </w:r>
          </w:p>
          <w:p w:rsidR="00555073" w:rsidRPr="00A70634" w:rsidRDefault="00555073" w:rsidP="0089680A">
            <w:pPr>
              <w:rPr>
                <w:rFonts w:eastAsia="Calibri"/>
                <w:sz w:val="24"/>
                <w:szCs w:val="24"/>
              </w:rPr>
            </w:pPr>
            <w:r w:rsidRPr="00A70634">
              <w:rPr>
                <w:rFonts w:eastAsia="Calibri"/>
                <w:sz w:val="24"/>
                <w:szCs w:val="24"/>
              </w:rPr>
              <w:t xml:space="preserve">высокий абсолютный показатель объема оборота розничной торговли (объем оборота розничной торговли, 2015 год – 824 914,50 </w:t>
            </w:r>
            <w:proofErr w:type="gramStart"/>
            <w:r w:rsidRPr="00A70634">
              <w:rPr>
                <w:rFonts w:eastAsia="Calibri"/>
                <w:sz w:val="24"/>
                <w:szCs w:val="24"/>
              </w:rPr>
              <w:t>млн</w:t>
            </w:r>
            <w:proofErr w:type="gramEnd"/>
            <w:r w:rsidRPr="00A70634">
              <w:rPr>
                <w:rFonts w:eastAsia="Calibri"/>
                <w:sz w:val="24"/>
                <w:szCs w:val="24"/>
              </w:rPr>
              <w:t xml:space="preserve"> рублей / 5</w:t>
            </w:r>
            <w:r w:rsidR="00CB73C8">
              <w:rPr>
                <w:rFonts w:eastAsia="Calibri"/>
                <w:sz w:val="24"/>
                <w:szCs w:val="24"/>
              </w:rPr>
              <w:t>-е место в Российской Федерации)</w:t>
            </w:r>
          </w:p>
        </w:tc>
        <w:tc>
          <w:tcPr>
            <w:tcW w:w="2087" w:type="pct"/>
            <w:shd w:val="clear" w:color="auto" w:fill="auto"/>
          </w:tcPr>
          <w:p w:rsidR="00555073" w:rsidRPr="00A70634" w:rsidRDefault="00757BBF" w:rsidP="001074AA">
            <w:pPr>
              <w:jc w:val="center"/>
              <w:rPr>
                <w:rFonts w:eastAsia="Calibri"/>
                <w:sz w:val="24"/>
                <w:szCs w:val="24"/>
              </w:rPr>
            </w:pPr>
            <w:r w:rsidRPr="00A70634">
              <w:rPr>
                <w:rFonts w:eastAsia="Calibri"/>
                <w:sz w:val="24"/>
                <w:szCs w:val="24"/>
              </w:rPr>
              <w:t>–</w:t>
            </w:r>
          </w:p>
        </w:tc>
      </w:tr>
      <w:tr w:rsidR="00555073" w:rsidRPr="00A70634" w:rsidTr="00A70634">
        <w:tc>
          <w:tcPr>
            <w:tcW w:w="789" w:type="pct"/>
            <w:shd w:val="clear" w:color="auto" w:fill="auto"/>
          </w:tcPr>
          <w:p w:rsidR="00555073" w:rsidRPr="00A70634" w:rsidRDefault="00F07550" w:rsidP="00A70634">
            <w:pPr>
              <w:rPr>
                <w:rFonts w:eastAsia="Calibri"/>
                <w:sz w:val="24"/>
                <w:szCs w:val="24"/>
              </w:rPr>
            </w:pPr>
            <w:r>
              <w:rPr>
                <w:rFonts w:eastAsia="Calibri"/>
                <w:sz w:val="24"/>
                <w:szCs w:val="24"/>
              </w:rPr>
              <w:t xml:space="preserve">4. </w:t>
            </w:r>
            <w:r w:rsidR="00555073" w:rsidRPr="00A70634">
              <w:rPr>
                <w:rFonts w:eastAsia="Calibri"/>
                <w:sz w:val="24"/>
                <w:szCs w:val="24"/>
              </w:rPr>
              <w:t>Развитие МСП</w:t>
            </w:r>
          </w:p>
        </w:tc>
        <w:tc>
          <w:tcPr>
            <w:tcW w:w="2124" w:type="pct"/>
            <w:shd w:val="clear" w:color="auto" w:fill="auto"/>
          </w:tcPr>
          <w:p w:rsidR="00555073" w:rsidRPr="00A70634" w:rsidRDefault="00555073" w:rsidP="00A70634">
            <w:pPr>
              <w:rPr>
                <w:sz w:val="24"/>
                <w:szCs w:val="24"/>
              </w:rPr>
            </w:pPr>
            <w:r w:rsidRPr="00A70634">
              <w:rPr>
                <w:rFonts w:eastAsia="Calibri"/>
                <w:sz w:val="24"/>
                <w:szCs w:val="24"/>
              </w:rPr>
              <w:t xml:space="preserve">наличие развитой системы региональных институтов поддержки МСП: </w:t>
            </w:r>
          </w:p>
          <w:p w:rsidR="00555073" w:rsidRPr="00A70634" w:rsidRDefault="00555073" w:rsidP="00A70634">
            <w:pPr>
              <w:rPr>
                <w:rFonts w:eastAsia="Calibri"/>
                <w:sz w:val="24"/>
                <w:szCs w:val="24"/>
              </w:rPr>
            </w:pPr>
            <w:r w:rsidRPr="00A70634">
              <w:rPr>
                <w:rFonts w:eastAsia="Calibri"/>
                <w:sz w:val="24"/>
                <w:szCs w:val="24"/>
              </w:rPr>
              <w:t xml:space="preserve">АНО «РРАПП» (крупнейшая </w:t>
            </w:r>
            <w:proofErr w:type="spellStart"/>
            <w:r w:rsidRPr="00A70634">
              <w:rPr>
                <w:rFonts w:eastAsia="Calibri"/>
                <w:sz w:val="24"/>
                <w:szCs w:val="24"/>
              </w:rPr>
              <w:t>микрофинансовая</w:t>
            </w:r>
            <w:proofErr w:type="spellEnd"/>
            <w:r w:rsidRPr="00A70634">
              <w:rPr>
                <w:rFonts w:eastAsia="Calibri"/>
                <w:sz w:val="24"/>
                <w:szCs w:val="24"/>
              </w:rPr>
              <w:t xml:space="preserve"> организация в России):</w:t>
            </w:r>
          </w:p>
          <w:p w:rsidR="00555073" w:rsidRPr="00A70634" w:rsidRDefault="00555073" w:rsidP="00A70634">
            <w:pPr>
              <w:rPr>
                <w:rFonts w:eastAsia="Calibri"/>
                <w:sz w:val="24"/>
                <w:szCs w:val="24"/>
              </w:rPr>
            </w:pPr>
            <w:r w:rsidRPr="00A70634">
              <w:rPr>
                <w:rFonts w:eastAsia="Calibri"/>
                <w:sz w:val="24"/>
                <w:szCs w:val="24"/>
              </w:rPr>
              <w:t>Центр поддержки предпринимательства «Бизнес-Экосистема»;</w:t>
            </w:r>
          </w:p>
          <w:p w:rsidR="00555073" w:rsidRPr="00A70634" w:rsidRDefault="00555073" w:rsidP="00A70634">
            <w:pPr>
              <w:rPr>
                <w:rFonts w:eastAsia="Calibri"/>
                <w:sz w:val="24"/>
                <w:szCs w:val="24"/>
              </w:rPr>
            </w:pPr>
            <w:r w:rsidRPr="00A70634">
              <w:rPr>
                <w:rFonts w:eastAsia="Calibri"/>
                <w:sz w:val="24"/>
                <w:szCs w:val="24"/>
              </w:rPr>
              <w:t>НКО «Гарантийный фонд Ростовской области»;</w:t>
            </w:r>
          </w:p>
          <w:p w:rsidR="00555073" w:rsidRPr="00A70634" w:rsidRDefault="00555073" w:rsidP="00A70634">
            <w:pPr>
              <w:rPr>
                <w:rFonts w:eastAsia="Calibri"/>
                <w:sz w:val="24"/>
                <w:szCs w:val="24"/>
              </w:rPr>
            </w:pPr>
            <w:r w:rsidRPr="00A70634">
              <w:rPr>
                <w:rFonts w:eastAsia="Calibri"/>
                <w:sz w:val="24"/>
                <w:szCs w:val="24"/>
              </w:rPr>
              <w:t xml:space="preserve">4 </w:t>
            </w:r>
            <w:r w:rsidR="00CB73C8">
              <w:rPr>
                <w:rFonts w:eastAsia="Calibri"/>
                <w:sz w:val="24"/>
                <w:szCs w:val="24"/>
              </w:rPr>
              <w:t xml:space="preserve"> </w:t>
            </w:r>
            <w:proofErr w:type="gramStart"/>
            <w:r w:rsidRPr="00A70634">
              <w:rPr>
                <w:rFonts w:eastAsia="Calibri"/>
                <w:sz w:val="24"/>
                <w:szCs w:val="24"/>
              </w:rPr>
              <w:t>бизнес-инкубатора</w:t>
            </w:r>
            <w:proofErr w:type="gramEnd"/>
            <w:r w:rsidRPr="00A70634">
              <w:rPr>
                <w:rFonts w:eastAsia="Calibri"/>
                <w:sz w:val="24"/>
                <w:szCs w:val="24"/>
              </w:rPr>
              <w:t>;</w:t>
            </w:r>
          </w:p>
          <w:p w:rsidR="00555073" w:rsidRPr="00A70634" w:rsidRDefault="00555073" w:rsidP="00A70634">
            <w:pPr>
              <w:rPr>
                <w:rFonts w:eastAsia="Calibri"/>
                <w:sz w:val="24"/>
                <w:szCs w:val="24"/>
              </w:rPr>
            </w:pPr>
            <w:r w:rsidRPr="00A70634">
              <w:rPr>
                <w:rFonts w:eastAsia="Calibri"/>
                <w:sz w:val="24"/>
                <w:szCs w:val="24"/>
              </w:rPr>
              <w:t xml:space="preserve">2 </w:t>
            </w:r>
            <w:r w:rsidR="00CB73C8">
              <w:rPr>
                <w:rFonts w:eastAsia="Calibri"/>
                <w:sz w:val="24"/>
                <w:szCs w:val="24"/>
              </w:rPr>
              <w:t xml:space="preserve"> </w:t>
            </w:r>
            <w:r w:rsidRPr="00A70634">
              <w:rPr>
                <w:rFonts w:eastAsia="Calibri"/>
                <w:sz w:val="24"/>
                <w:szCs w:val="24"/>
              </w:rPr>
              <w:t>технопарка;</w:t>
            </w:r>
          </w:p>
          <w:p w:rsidR="00555073" w:rsidRPr="00A70634" w:rsidRDefault="00555073" w:rsidP="00A70634">
            <w:pPr>
              <w:rPr>
                <w:rFonts w:eastAsia="Calibri"/>
                <w:sz w:val="24"/>
                <w:szCs w:val="24"/>
              </w:rPr>
            </w:pPr>
            <w:r w:rsidRPr="00A70634">
              <w:rPr>
                <w:rFonts w:eastAsia="Calibri"/>
                <w:sz w:val="24"/>
                <w:szCs w:val="24"/>
              </w:rPr>
              <w:t>Муниципальный центр развития предпринимательства;</w:t>
            </w:r>
          </w:p>
          <w:p w:rsidR="00555073" w:rsidRPr="00A70634" w:rsidRDefault="00122694" w:rsidP="00A70634">
            <w:pPr>
              <w:rPr>
                <w:rFonts w:eastAsia="Calibri"/>
                <w:sz w:val="24"/>
                <w:szCs w:val="24"/>
              </w:rPr>
            </w:pPr>
            <w:r w:rsidRPr="00A70634">
              <w:rPr>
                <w:rFonts w:eastAsia="Calibri"/>
                <w:sz w:val="24"/>
                <w:szCs w:val="24"/>
              </w:rPr>
              <w:t>12 </w:t>
            </w:r>
            <w:r w:rsidR="00CB73C8">
              <w:rPr>
                <w:rFonts w:eastAsia="Calibri"/>
                <w:sz w:val="24"/>
                <w:szCs w:val="24"/>
              </w:rPr>
              <w:t xml:space="preserve"> </w:t>
            </w:r>
            <w:r w:rsidR="00555073" w:rsidRPr="00A70634">
              <w:rPr>
                <w:rFonts w:eastAsia="Calibri"/>
                <w:sz w:val="24"/>
                <w:szCs w:val="24"/>
              </w:rPr>
              <w:t xml:space="preserve">фондов поддержки малого предпринимательства </w:t>
            </w:r>
            <w:r w:rsidRPr="00A70634">
              <w:rPr>
                <w:rFonts w:eastAsia="Calibri"/>
                <w:sz w:val="24"/>
                <w:szCs w:val="24"/>
              </w:rPr>
              <w:br/>
            </w:r>
            <w:r w:rsidR="00555073" w:rsidRPr="00A70634">
              <w:rPr>
                <w:rFonts w:eastAsia="Calibri"/>
                <w:sz w:val="24"/>
                <w:szCs w:val="24"/>
              </w:rPr>
              <w:t>и фондов местного развития;</w:t>
            </w:r>
          </w:p>
          <w:p w:rsidR="00555073" w:rsidRPr="00A70634" w:rsidRDefault="00555073" w:rsidP="00A70634">
            <w:pPr>
              <w:rPr>
                <w:rFonts w:eastAsia="Calibri"/>
                <w:sz w:val="24"/>
                <w:szCs w:val="24"/>
              </w:rPr>
            </w:pPr>
            <w:r w:rsidRPr="00A70634">
              <w:rPr>
                <w:rFonts w:eastAsia="Calibri"/>
                <w:sz w:val="24"/>
                <w:szCs w:val="24"/>
              </w:rPr>
              <w:t>14 муниципальных агентств поддержки и развития малого и среднего предпринимательства;</w:t>
            </w:r>
          </w:p>
          <w:p w:rsidR="00555073" w:rsidRPr="00A70634" w:rsidRDefault="00555073" w:rsidP="00A70634">
            <w:pPr>
              <w:rPr>
                <w:rFonts w:eastAsia="Calibri"/>
                <w:sz w:val="24"/>
                <w:szCs w:val="24"/>
              </w:rPr>
            </w:pPr>
            <w:r w:rsidRPr="00A70634">
              <w:rPr>
                <w:rFonts w:eastAsia="Calibri"/>
                <w:sz w:val="24"/>
                <w:szCs w:val="24"/>
              </w:rPr>
              <w:t>14 информационно-консалтинговых центров</w:t>
            </w:r>
            <w:r w:rsidR="00122694" w:rsidRPr="00A70634">
              <w:rPr>
                <w:rFonts w:eastAsia="Calibri"/>
                <w:sz w:val="24"/>
                <w:szCs w:val="24"/>
              </w:rPr>
              <w:t xml:space="preserve"> </w:t>
            </w:r>
            <w:r w:rsidRPr="00A70634">
              <w:rPr>
                <w:rFonts w:eastAsia="Calibri"/>
                <w:sz w:val="24"/>
                <w:szCs w:val="24"/>
              </w:rPr>
              <w:t xml:space="preserve">по </w:t>
            </w:r>
            <w:proofErr w:type="gramStart"/>
            <w:r w:rsidRPr="00A70634">
              <w:rPr>
                <w:rFonts w:eastAsia="Calibri"/>
                <w:sz w:val="24"/>
                <w:szCs w:val="24"/>
              </w:rPr>
              <w:t>обслужи</w:t>
            </w:r>
            <w:r w:rsidR="00122694" w:rsidRPr="00A70634">
              <w:rPr>
                <w:rFonts w:eastAsia="Calibri"/>
                <w:sz w:val="24"/>
                <w:szCs w:val="24"/>
              </w:rPr>
              <w:t>-</w:t>
            </w:r>
            <w:proofErr w:type="spellStart"/>
            <w:r w:rsidRPr="00A70634">
              <w:rPr>
                <w:rFonts w:eastAsia="Calibri"/>
                <w:sz w:val="24"/>
                <w:szCs w:val="24"/>
              </w:rPr>
              <w:t>ванию</w:t>
            </w:r>
            <w:proofErr w:type="spellEnd"/>
            <w:proofErr w:type="gramEnd"/>
            <w:r w:rsidRPr="00A70634">
              <w:rPr>
                <w:rFonts w:eastAsia="Calibri"/>
                <w:sz w:val="24"/>
                <w:szCs w:val="24"/>
              </w:rPr>
              <w:t xml:space="preserve"> предприятий малого агробизнеса, крестьянско-фермерских хозяйств и личных подсобных хозяйств;</w:t>
            </w:r>
          </w:p>
          <w:p w:rsidR="00555073" w:rsidRPr="00A70634" w:rsidRDefault="00555073" w:rsidP="00A70634">
            <w:pPr>
              <w:rPr>
                <w:rFonts w:eastAsia="Calibri"/>
                <w:sz w:val="24"/>
                <w:szCs w:val="24"/>
              </w:rPr>
            </w:pPr>
            <w:r w:rsidRPr="00A70634">
              <w:rPr>
                <w:rFonts w:eastAsia="Calibri"/>
                <w:sz w:val="24"/>
                <w:szCs w:val="24"/>
              </w:rPr>
              <w:t xml:space="preserve">10 </w:t>
            </w:r>
            <w:proofErr w:type="spellStart"/>
            <w:r w:rsidRPr="00A70634">
              <w:rPr>
                <w:rFonts w:eastAsia="Calibri"/>
                <w:sz w:val="24"/>
                <w:szCs w:val="24"/>
              </w:rPr>
              <w:t>инновационно</w:t>
            </w:r>
            <w:proofErr w:type="spellEnd"/>
            <w:r w:rsidRPr="00A70634">
              <w:rPr>
                <w:rFonts w:eastAsia="Calibri"/>
                <w:sz w:val="24"/>
                <w:szCs w:val="24"/>
              </w:rPr>
              <w:t>-технологических центров;</w:t>
            </w:r>
          </w:p>
          <w:p w:rsidR="00555073" w:rsidRPr="00A70634" w:rsidRDefault="00555073" w:rsidP="00A70634">
            <w:pPr>
              <w:rPr>
                <w:rFonts w:eastAsia="Calibri"/>
                <w:sz w:val="24"/>
                <w:szCs w:val="24"/>
              </w:rPr>
            </w:pPr>
            <w:r w:rsidRPr="00A70634">
              <w:rPr>
                <w:rFonts w:eastAsia="Calibri"/>
                <w:sz w:val="24"/>
                <w:szCs w:val="24"/>
              </w:rPr>
              <w:t>качество организационной, инфраструктурной</w:t>
            </w:r>
            <w:r w:rsidR="00122694" w:rsidRPr="00A70634">
              <w:rPr>
                <w:rFonts w:eastAsia="Calibri"/>
                <w:sz w:val="24"/>
                <w:szCs w:val="24"/>
              </w:rPr>
              <w:t xml:space="preserve"> </w:t>
            </w:r>
            <w:r w:rsidRPr="00A70634">
              <w:rPr>
                <w:rFonts w:eastAsia="Calibri"/>
                <w:sz w:val="24"/>
                <w:szCs w:val="24"/>
              </w:rPr>
              <w:t xml:space="preserve">и </w:t>
            </w:r>
            <w:proofErr w:type="spellStart"/>
            <w:proofErr w:type="gramStart"/>
            <w:r w:rsidRPr="00A70634">
              <w:rPr>
                <w:rFonts w:eastAsia="Calibri"/>
                <w:sz w:val="24"/>
                <w:szCs w:val="24"/>
              </w:rPr>
              <w:t>инфор</w:t>
            </w:r>
            <w:r w:rsidR="00122694" w:rsidRPr="00A70634">
              <w:rPr>
                <w:rFonts w:eastAsia="Calibri"/>
                <w:sz w:val="24"/>
                <w:szCs w:val="24"/>
              </w:rPr>
              <w:t>-</w:t>
            </w:r>
            <w:r w:rsidRPr="00A70634">
              <w:rPr>
                <w:rFonts w:eastAsia="Calibri"/>
                <w:sz w:val="24"/>
                <w:szCs w:val="24"/>
              </w:rPr>
              <w:t>мационной</w:t>
            </w:r>
            <w:proofErr w:type="spellEnd"/>
            <w:proofErr w:type="gramEnd"/>
            <w:r w:rsidRPr="00A70634">
              <w:rPr>
                <w:rFonts w:eastAsia="Calibri"/>
                <w:sz w:val="24"/>
                <w:szCs w:val="24"/>
              </w:rPr>
              <w:t xml:space="preserve"> поддержки малого предпринимательства (информационный портал, образовательные и консультационные услуги) выше среднего (рейтинг АСИ);</w:t>
            </w:r>
          </w:p>
          <w:p w:rsidR="00555073" w:rsidRPr="00A70634" w:rsidRDefault="00555073" w:rsidP="00A70634">
            <w:pPr>
              <w:rPr>
                <w:rFonts w:eastAsia="Calibri"/>
                <w:sz w:val="24"/>
                <w:szCs w:val="24"/>
              </w:rPr>
            </w:pPr>
            <w:r w:rsidRPr="00A70634">
              <w:rPr>
                <w:rFonts w:eastAsia="Calibri"/>
                <w:sz w:val="24"/>
                <w:szCs w:val="24"/>
              </w:rPr>
              <w:t>эффективность нефинансовой поддержки малого предпринимательства выше среднего (рейтинг АСИ);</w:t>
            </w:r>
          </w:p>
          <w:p w:rsidR="00555073" w:rsidRPr="00A70634" w:rsidRDefault="00555073" w:rsidP="00A70634">
            <w:pPr>
              <w:rPr>
                <w:rFonts w:eastAsia="Calibri"/>
                <w:sz w:val="24"/>
                <w:szCs w:val="24"/>
              </w:rPr>
            </w:pPr>
            <w:r w:rsidRPr="00A70634">
              <w:rPr>
                <w:rFonts w:eastAsia="Calibri"/>
                <w:sz w:val="24"/>
                <w:szCs w:val="24"/>
              </w:rPr>
              <w:t>эффективность финансовой поддержки малого предпринимательства (оценка доступности кредитных ресурсов) выше среднего (группа</w:t>
            </w:r>
            <w:proofErr w:type="gramStart"/>
            <w:r w:rsidRPr="00A70634">
              <w:rPr>
                <w:rFonts w:eastAsia="Calibri"/>
                <w:sz w:val="24"/>
                <w:szCs w:val="24"/>
              </w:rPr>
              <w:t xml:space="preserve"> А</w:t>
            </w:r>
            <w:proofErr w:type="gramEnd"/>
            <w:r w:rsidRPr="00A70634">
              <w:rPr>
                <w:rFonts w:eastAsia="Calibri"/>
                <w:sz w:val="24"/>
                <w:szCs w:val="24"/>
              </w:rPr>
              <w:t>, рейтинг АСИ)</w:t>
            </w:r>
          </w:p>
        </w:tc>
        <w:tc>
          <w:tcPr>
            <w:tcW w:w="2087" w:type="pct"/>
            <w:shd w:val="clear" w:color="auto" w:fill="auto"/>
          </w:tcPr>
          <w:p w:rsidR="00555073" w:rsidRPr="00A70634" w:rsidRDefault="00555073" w:rsidP="00A70634">
            <w:pPr>
              <w:rPr>
                <w:sz w:val="24"/>
                <w:szCs w:val="24"/>
              </w:rPr>
            </w:pPr>
            <w:r w:rsidRPr="00A70634">
              <w:rPr>
                <w:sz w:val="24"/>
                <w:szCs w:val="24"/>
              </w:rPr>
              <w:t xml:space="preserve">относительно низкий показатель количества малых и средних предприятий на 1000 человек населения (количество малых и средних предприятий в расчете на 1000 человек населения субъекта </w:t>
            </w:r>
            <w:r w:rsidRPr="00A70634">
              <w:rPr>
                <w:rFonts w:eastAsia="Calibri"/>
                <w:sz w:val="24"/>
                <w:szCs w:val="24"/>
              </w:rPr>
              <w:t>Российской Федерации</w:t>
            </w:r>
            <w:r w:rsidRPr="00A70634">
              <w:rPr>
                <w:sz w:val="24"/>
                <w:szCs w:val="24"/>
              </w:rPr>
              <w:t>, 2014 год – 11</w:t>
            </w:r>
            <w:r w:rsidR="00CB73C8">
              <w:rPr>
                <w:sz w:val="24"/>
                <w:szCs w:val="24"/>
              </w:rPr>
              <w:t>-е</w:t>
            </w:r>
            <w:r w:rsidRPr="00A70634">
              <w:rPr>
                <w:sz w:val="24"/>
                <w:szCs w:val="24"/>
              </w:rPr>
              <w:t xml:space="preserve"> место в </w:t>
            </w:r>
            <w:r w:rsidRPr="00A70634">
              <w:rPr>
                <w:rFonts w:eastAsia="Calibri"/>
                <w:sz w:val="24"/>
                <w:szCs w:val="24"/>
              </w:rPr>
              <w:t>Российской Федерации</w:t>
            </w:r>
            <w:r w:rsidRPr="00A70634">
              <w:rPr>
                <w:sz w:val="24"/>
                <w:szCs w:val="24"/>
              </w:rPr>
              <w:t xml:space="preserve">, </w:t>
            </w:r>
            <w:r w:rsidR="00CB73C8">
              <w:rPr>
                <w:sz w:val="24"/>
                <w:szCs w:val="24"/>
              </w:rPr>
              <w:br/>
            </w:r>
            <w:r w:rsidRPr="00A70634">
              <w:rPr>
                <w:sz w:val="24"/>
                <w:szCs w:val="24"/>
              </w:rPr>
              <w:t>32 субъекта опережают Ростовс</w:t>
            </w:r>
            <w:r w:rsidR="00122694" w:rsidRPr="00A70634">
              <w:rPr>
                <w:sz w:val="24"/>
                <w:szCs w:val="24"/>
              </w:rPr>
              <w:t xml:space="preserve">кую область с показателем 14,00 – </w:t>
            </w:r>
            <w:r w:rsidRPr="00A70634">
              <w:rPr>
                <w:sz w:val="24"/>
                <w:szCs w:val="24"/>
              </w:rPr>
              <w:t>42,00 е</w:t>
            </w:r>
            <w:r w:rsidR="00CB73C8">
              <w:rPr>
                <w:sz w:val="24"/>
                <w:szCs w:val="24"/>
              </w:rPr>
              <w:t>диницы)</w:t>
            </w:r>
          </w:p>
        </w:tc>
      </w:tr>
      <w:tr w:rsidR="00555073" w:rsidRPr="00A70634" w:rsidTr="00A70634">
        <w:tc>
          <w:tcPr>
            <w:tcW w:w="789" w:type="pct"/>
            <w:shd w:val="clear" w:color="auto" w:fill="auto"/>
          </w:tcPr>
          <w:p w:rsidR="00555073" w:rsidRPr="00A70634" w:rsidRDefault="00F07550" w:rsidP="00A70634">
            <w:pPr>
              <w:rPr>
                <w:rFonts w:eastAsia="Calibri"/>
                <w:sz w:val="24"/>
                <w:szCs w:val="24"/>
              </w:rPr>
            </w:pPr>
            <w:r>
              <w:rPr>
                <w:rFonts w:eastAsia="Calibri"/>
                <w:sz w:val="24"/>
                <w:szCs w:val="24"/>
              </w:rPr>
              <w:t xml:space="preserve">5. </w:t>
            </w:r>
            <w:r w:rsidR="00555073" w:rsidRPr="00A70634">
              <w:rPr>
                <w:rFonts w:eastAsia="Calibri"/>
                <w:sz w:val="24"/>
                <w:szCs w:val="24"/>
              </w:rPr>
              <w:t>Регуляторная среда</w:t>
            </w:r>
          </w:p>
        </w:tc>
        <w:tc>
          <w:tcPr>
            <w:tcW w:w="2124" w:type="pct"/>
            <w:shd w:val="clear" w:color="auto" w:fill="auto"/>
          </w:tcPr>
          <w:p w:rsidR="00555073" w:rsidRPr="00A70634" w:rsidRDefault="00555073" w:rsidP="00A70634">
            <w:pPr>
              <w:rPr>
                <w:rFonts w:eastAsia="Calibri"/>
                <w:sz w:val="24"/>
                <w:szCs w:val="24"/>
              </w:rPr>
            </w:pPr>
            <w:r w:rsidRPr="00A70634">
              <w:rPr>
                <w:rFonts w:eastAsia="Calibri"/>
                <w:sz w:val="24"/>
                <w:szCs w:val="24"/>
              </w:rPr>
              <w:t>эффективность процедур по выдаче лицензий (оценка) выше</w:t>
            </w:r>
            <w:r w:rsidR="00CB73C8">
              <w:rPr>
                <w:rFonts w:eastAsia="Calibri"/>
                <w:sz w:val="24"/>
                <w:szCs w:val="24"/>
              </w:rPr>
              <w:t xml:space="preserve"> среднего уровня (рейтинг АСИ)</w:t>
            </w:r>
          </w:p>
        </w:tc>
        <w:tc>
          <w:tcPr>
            <w:tcW w:w="2087" w:type="pct"/>
            <w:shd w:val="clear" w:color="auto" w:fill="auto"/>
          </w:tcPr>
          <w:p w:rsidR="00555073" w:rsidRPr="00A70634" w:rsidRDefault="00555073" w:rsidP="00A70634">
            <w:pPr>
              <w:rPr>
                <w:rFonts w:eastAsia="Calibri"/>
                <w:sz w:val="24"/>
                <w:szCs w:val="24"/>
              </w:rPr>
            </w:pPr>
            <w:r w:rsidRPr="00A70634">
              <w:rPr>
                <w:rFonts w:eastAsia="Calibri"/>
                <w:sz w:val="24"/>
                <w:szCs w:val="24"/>
              </w:rPr>
              <w:t>эффективность процедур регистрации предприятий ниже среднего (рейтинг АСИ);</w:t>
            </w:r>
          </w:p>
          <w:p w:rsidR="00555073" w:rsidRPr="00A70634" w:rsidRDefault="00555073" w:rsidP="00A70634">
            <w:pPr>
              <w:rPr>
                <w:rFonts w:eastAsia="Calibri"/>
                <w:sz w:val="24"/>
                <w:szCs w:val="24"/>
              </w:rPr>
            </w:pPr>
            <w:r w:rsidRPr="00A70634">
              <w:rPr>
                <w:rFonts w:eastAsia="Calibri"/>
                <w:sz w:val="24"/>
                <w:szCs w:val="24"/>
              </w:rPr>
              <w:t>эффективность процедур по выдаче разрешений на строительство ниже среднего (рейтинг АСИ);</w:t>
            </w:r>
          </w:p>
          <w:p w:rsidR="00555073" w:rsidRPr="00A70634" w:rsidRDefault="00555073" w:rsidP="00A70634">
            <w:pPr>
              <w:rPr>
                <w:rFonts w:eastAsia="Calibri"/>
                <w:sz w:val="24"/>
                <w:szCs w:val="24"/>
              </w:rPr>
            </w:pPr>
            <w:r w:rsidRPr="00A70634">
              <w:rPr>
                <w:rFonts w:eastAsia="Calibri"/>
                <w:sz w:val="24"/>
                <w:szCs w:val="24"/>
              </w:rPr>
              <w:t>эффективность процедур по регистрации прав собственности ниже среднего (рейтинг АСИ);</w:t>
            </w:r>
          </w:p>
          <w:p w:rsidR="00555073" w:rsidRPr="00A70634" w:rsidRDefault="00555073" w:rsidP="00A70634">
            <w:pPr>
              <w:rPr>
                <w:rFonts w:eastAsia="Calibri"/>
                <w:sz w:val="24"/>
                <w:szCs w:val="24"/>
              </w:rPr>
            </w:pPr>
            <w:r w:rsidRPr="00A70634">
              <w:rPr>
                <w:rFonts w:eastAsia="Calibri"/>
                <w:sz w:val="24"/>
                <w:szCs w:val="24"/>
              </w:rPr>
              <w:t>эффективность процедур по подключению электроэнергии ниже среднего (рейтинг АСИ);</w:t>
            </w:r>
          </w:p>
          <w:p w:rsidR="00555073" w:rsidRPr="00A70634" w:rsidRDefault="00555073" w:rsidP="00A70634">
            <w:pPr>
              <w:rPr>
                <w:rFonts w:eastAsia="Calibri"/>
                <w:sz w:val="24"/>
                <w:szCs w:val="24"/>
              </w:rPr>
            </w:pPr>
            <w:r w:rsidRPr="00A70634">
              <w:rPr>
                <w:rFonts w:eastAsia="Calibri"/>
                <w:sz w:val="24"/>
                <w:szCs w:val="24"/>
              </w:rPr>
              <w:t>административное давление на бизнес ниже среднего (рейтинг АСИ);</w:t>
            </w:r>
          </w:p>
          <w:p w:rsidR="00555073" w:rsidRPr="00A70634" w:rsidRDefault="00555073" w:rsidP="00A70634">
            <w:pPr>
              <w:rPr>
                <w:rFonts w:eastAsia="Calibri"/>
                <w:sz w:val="24"/>
                <w:szCs w:val="24"/>
              </w:rPr>
            </w:pPr>
            <w:r w:rsidRPr="00A70634">
              <w:rPr>
                <w:rFonts w:eastAsia="Calibri"/>
                <w:sz w:val="24"/>
                <w:szCs w:val="24"/>
              </w:rPr>
              <w:t>эффективность процедур постановки земельного участка на кадастровый учет и качество территориального планирования ниже среднего (рейтинг АСИ).</w:t>
            </w:r>
          </w:p>
        </w:tc>
      </w:tr>
      <w:tr w:rsidR="00555073" w:rsidRPr="00A70634" w:rsidTr="00A70634">
        <w:tc>
          <w:tcPr>
            <w:tcW w:w="789" w:type="pct"/>
            <w:shd w:val="clear" w:color="auto" w:fill="auto"/>
          </w:tcPr>
          <w:p w:rsidR="00555073" w:rsidRPr="00A70634" w:rsidRDefault="00F07550" w:rsidP="00A70634">
            <w:pPr>
              <w:rPr>
                <w:rFonts w:eastAsia="Calibri"/>
                <w:sz w:val="24"/>
                <w:szCs w:val="24"/>
              </w:rPr>
            </w:pPr>
            <w:r>
              <w:rPr>
                <w:rFonts w:eastAsia="Calibri"/>
                <w:sz w:val="24"/>
                <w:szCs w:val="24"/>
              </w:rPr>
              <w:t xml:space="preserve">6. </w:t>
            </w:r>
            <w:r w:rsidR="00555073" w:rsidRPr="00A70634">
              <w:rPr>
                <w:rFonts w:eastAsia="Calibri"/>
                <w:sz w:val="24"/>
                <w:szCs w:val="24"/>
              </w:rPr>
              <w:t>Инфраструктура поддержки инвестиций</w:t>
            </w:r>
          </w:p>
        </w:tc>
        <w:tc>
          <w:tcPr>
            <w:tcW w:w="2124" w:type="pct"/>
            <w:shd w:val="clear" w:color="auto" w:fill="auto"/>
          </w:tcPr>
          <w:p w:rsidR="00555073" w:rsidRPr="00A70634" w:rsidRDefault="00555073" w:rsidP="00A70634">
            <w:pPr>
              <w:rPr>
                <w:rFonts w:eastAsia="Calibri"/>
                <w:sz w:val="24"/>
                <w:szCs w:val="24"/>
              </w:rPr>
            </w:pPr>
            <w:r w:rsidRPr="00A70634">
              <w:rPr>
                <w:rFonts w:eastAsia="Calibri"/>
                <w:sz w:val="24"/>
                <w:szCs w:val="24"/>
              </w:rPr>
              <w:t>оценка объектов инвестиционной инфраструктуры (технопарков, промышленных парков и инкубаторов) предпринимателями выше среднего (группа</w:t>
            </w:r>
            <w:proofErr w:type="gramStart"/>
            <w:r w:rsidRPr="00A70634">
              <w:rPr>
                <w:rFonts w:eastAsia="Calibri"/>
                <w:sz w:val="24"/>
                <w:szCs w:val="24"/>
              </w:rPr>
              <w:t xml:space="preserve"> А</w:t>
            </w:r>
            <w:proofErr w:type="gramEnd"/>
            <w:r w:rsidRPr="00A70634">
              <w:rPr>
                <w:rFonts w:eastAsia="Calibri"/>
                <w:sz w:val="24"/>
                <w:szCs w:val="24"/>
              </w:rPr>
              <w:t>, рейтинг АСИ);</w:t>
            </w:r>
          </w:p>
          <w:p w:rsidR="00555073" w:rsidRPr="00A70634" w:rsidRDefault="00555073" w:rsidP="00A70634">
            <w:pPr>
              <w:rPr>
                <w:rFonts w:eastAsia="Calibri"/>
                <w:sz w:val="24"/>
                <w:szCs w:val="24"/>
              </w:rPr>
            </w:pPr>
            <w:r w:rsidRPr="00A70634">
              <w:rPr>
                <w:rFonts w:eastAsia="Calibri"/>
                <w:sz w:val="24"/>
                <w:szCs w:val="24"/>
              </w:rPr>
              <w:t>эффективность институтов, обеспечивающих защищенность бизнеса выше среднего (рейтинг АСИ);</w:t>
            </w:r>
          </w:p>
          <w:p w:rsidR="00555073" w:rsidRPr="00A70634" w:rsidRDefault="00555073" w:rsidP="00A70634">
            <w:pPr>
              <w:rPr>
                <w:rFonts w:eastAsia="Calibri"/>
                <w:sz w:val="24"/>
                <w:szCs w:val="24"/>
              </w:rPr>
            </w:pPr>
            <w:r w:rsidRPr="00A70634">
              <w:rPr>
                <w:rFonts w:eastAsia="Calibri"/>
                <w:sz w:val="24"/>
                <w:szCs w:val="24"/>
              </w:rPr>
              <w:t>эффективность работы механизмов поддержки бизнеса выше среднего (рейтинг АСИ);</w:t>
            </w:r>
          </w:p>
          <w:p w:rsidR="00555073" w:rsidRPr="00A70634" w:rsidRDefault="00555073" w:rsidP="00A70634">
            <w:pPr>
              <w:rPr>
                <w:rFonts w:eastAsia="Calibri"/>
                <w:sz w:val="24"/>
                <w:szCs w:val="24"/>
              </w:rPr>
            </w:pPr>
            <w:r w:rsidRPr="00A70634">
              <w:rPr>
                <w:rFonts w:eastAsia="Calibri"/>
                <w:sz w:val="24"/>
                <w:szCs w:val="24"/>
              </w:rPr>
              <w:t>качество информационной поддержки бизнеса выше среднего (рейтинг АСИ)</w:t>
            </w:r>
          </w:p>
          <w:p w:rsidR="00555073" w:rsidRPr="00A70634" w:rsidRDefault="00555073" w:rsidP="00A70634">
            <w:pPr>
              <w:rPr>
                <w:rFonts w:eastAsia="Calibri"/>
                <w:sz w:val="24"/>
                <w:szCs w:val="24"/>
              </w:rPr>
            </w:pPr>
            <w:r w:rsidRPr="00A70634">
              <w:rPr>
                <w:rFonts w:eastAsia="Calibri"/>
                <w:sz w:val="24"/>
                <w:szCs w:val="24"/>
              </w:rPr>
              <w:t>наличие региональных институтов развития инвестиционной сферы:</w:t>
            </w:r>
          </w:p>
          <w:p w:rsidR="00555073" w:rsidRPr="00A70634" w:rsidRDefault="00555073" w:rsidP="00A70634">
            <w:pPr>
              <w:rPr>
                <w:rFonts w:eastAsia="Calibri"/>
                <w:sz w:val="24"/>
                <w:szCs w:val="24"/>
              </w:rPr>
            </w:pPr>
            <w:r w:rsidRPr="00A70634">
              <w:rPr>
                <w:rFonts w:eastAsia="Calibri"/>
                <w:sz w:val="24"/>
                <w:szCs w:val="24"/>
              </w:rPr>
              <w:t>НП «Агентство инвестиционного развития Ростовской области»;</w:t>
            </w:r>
          </w:p>
          <w:p w:rsidR="00555073" w:rsidRPr="00A70634" w:rsidRDefault="00555073" w:rsidP="00A70634">
            <w:pPr>
              <w:rPr>
                <w:rFonts w:eastAsia="Calibri"/>
                <w:sz w:val="24"/>
                <w:szCs w:val="24"/>
              </w:rPr>
            </w:pPr>
            <w:r w:rsidRPr="00A70634">
              <w:rPr>
                <w:rFonts w:eastAsia="Calibri"/>
                <w:sz w:val="24"/>
                <w:szCs w:val="24"/>
              </w:rPr>
              <w:t>ОАО «Региональная корпорация развития»</w:t>
            </w:r>
            <w:r w:rsidR="00CB73C8">
              <w:rPr>
                <w:rFonts w:eastAsia="Calibri"/>
                <w:sz w:val="24"/>
                <w:szCs w:val="24"/>
              </w:rPr>
              <w:t>.</w:t>
            </w:r>
          </w:p>
          <w:p w:rsidR="00555073" w:rsidRPr="00A70634" w:rsidRDefault="00555073" w:rsidP="00A70634">
            <w:pPr>
              <w:rPr>
                <w:rFonts w:eastAsia="Calibri"/>
                <w:sz w:val="24"/>
                <w:szCs w:val="24"/>
              </w:rPr>
            </w:pPr>
            <w:r w:rsidRPr="00A70634">
              <w:rPr>
                <w:rFonts w:eastAsia="Calibri"/>
                <w:sz w:val="24"/>
                <w:szCs w:val="24"/>
              </w:rPr>
              <w:t>Развитая система объектов инвестиционной инфраструктуры:</w:t>
            </w:r>
          </w:p>
          <w:p w:rsidR="00555073" w:rsidRPr="00A70634" w:rsidRDefault="00555073" w:rsidP="00A70634">
            <w:pPr>
              <w:rPr>
                <w:rFonts w:eastAsia="Calibri"/>
                <w:sz w:val="24"/>
                <w:szCs w:val="24"/>
              </w:rPr>
            </w:pPr>
            <w:r w:rsidRPr="00A70634">
              <w:rPr>
                <w:rFonts w:eastAsia="Calibri"/>
                <w:sz w:val="24"/>
                <w:szCs w:val="24"/>
              </w:rPr>
              <w:t>7 промышленных зон (</w:t>
            </w:r>
            <w:proofErr w:type="spellStart"/>
            <w:r w:rsidRPr="00A70634">
              <w:rPr>
                <w:rFonts w:eastAsia="Calibri"/>
                <w:sz w:val="24"/>
                <w:szCs w:val="24"/>
              </w:rPr>
              <w:t>Красносулинская</w:t>
            </w:r>
            <w:proofErr w:type="spellEnd"/>
            <w:r w:rsidRPr="00A70634">
              <w:rPr>
                <w:rFonts w:eastAsia="Calibri"/>
                <w:sz w:val="24"/>
                <w:szCs w:val="24"/>
              </w:rPr>
              <w:t xml:space="preserve"> </w:t>
            </w:r>
            <w:proofErr w:type="spellStart"/>
            <w:r w:rsidRPr="00A70634">
              <w:rPr>
                <w:rFonts w:eastAsia="Calibri"/>
                <w:sz w:val="24"/>
                <w:szCs w:val="24"/>
              </w:rPr>
              <w:t>промзона</w:t>
            </w:r>
            <w:proofErr w:type="spellEnd"/>
            <w:r w:rsidRPr="00A70634">
              <w:rPr>
                <w:rFonts w:eastAsia="Calibri"/>
                <w:sz w:val="24"/>
                <w:szCs w:val="24"/>
              </w:rPr>
              <w:t xml:space="preserve">, Новоалександровская </w:t>
            </w:r>
            <w:proofErr w:type="spellStart"/>
            <w:r w:rsidRPr="00A70634">
              <w:rPr>
                <w:rFonts w:eastAsia="Calibri"/>
                <w:sz w:val="24"/>
                <w:szCs w:val="24"/>
              </w:rPr>
              <w:t>промзона</w:t>
            </w:r>
            <w:proofErr w:type="spellEnd"/>
            <w:r w:rsidRPr="00A70634">
              <w:rPr>
                <w:rFonts w:eastAsia="Calibri"/>
                <w:sz w:val="24"/>
                <w:szCs w:val="24"/>
              </w:rPr>
              <w:t>, Южно-</w:t>
            </w:r>
            <w:proofErr w:type="spellStart"/>
            <w:r w:rsidRPr="00A70634">
              <w:rPr>
                <w:rFonts w:eastAsia="Calibri"/>
                <w:sz w:val="24"/>
                <w:szCs w:val="24"/>
              </w:rPr>
              <w:t>Батайская</w:t>
            </w:r>
            <w:proofErr w:type="spellEnd"/>
            <w:r w:rsidRPr="00A70634">
              <w:rPr>
                <w:rFonts w:eastAsia="Calibri"/>
                <w:sz w:val="24"/>
                <w:szCs w:val="24"/>
              </w:rPr>
              <w:t xml:space="preserve"> </w:t>
            </w:r>
            <w:proofErr w:type="spellStart"/>
            <w:r w:rsidRPr="00A70634">
              <w:rPr>
                <w:rFonts w:eastAsia="Calibri"/>
                <w:sz w:val="24"/>
                <w:szCs w:val="24"/>
              </w:rPr>
              <w:t>промзона</w:t>
            </w:r>
            <w:proofErr w:type="spellEnd"/>
            <w:r w:rsidRPr="00A70634">
              <w:rPr>
                <w:rFonts w:eastAsia="Calibri"/>
                <w:sz w:val="24"/>
                <w:szCs w:val="24"/>
              </w:rPr>
              <w:t xml:space="preserve">, </w:t>
            </w:r>
            <w:proofErr w:type="spellStart"/>
            <w:r w:rsidRPr="00A70634">
              <w:rPr>
                <w:rFonts w:eastAsia="Calibri"/>
                <w:sz w:val="24"/>
                <w:szCs w:val="24"/>
              </w:rPr>
              <w:t>Гуковская</w:t>
            </w:r>
            <w:proofErr w:type="spellEnd"/>
            <w:r w:rsidRPr="00A70634">
              <w:rPr>
                <w:rFonts w:eastAsia="Calibri"/>
                <w:sz w:val="24"/>
                <w:szCs w:val="24"/>
              </w:rPr>
              <w:t xml:space="preserve"> </w:t>
            </w:r>
            <w:proofErr w:type="spellStart"/>
            <w:r w:rsidRPr="00A70634">
              <w:rPr>
                <w:rFonts w:eastAsia="Calibri"/>
                <w:sz w:val="24"/>
                <w:szCs w:val="24"/>
              </w:rPr>
              <w:t>промзона</w:t>
            </w:r>
            <w:proofErr w:type="spellEnd"/>
            <w:r w:rsidRPr="00A70634">
              <w:rPr>
                <w:rFonts w:eastAsia="Calibri"/>
                <w:sz w:val="24"/>
                <w:szCs w:val="24"/>
              </w:rPr>
              <w:t xml:space="preserve">, Донецкая </w:t>
            </w:r>
            <w:proofErr w:type="spellStart"/>
            <w:r w:rsidRPr="00A70634">
              <w:rPr>
                <w:rFonts w:eastAsia="Calibri"/>
                <w:sz w:val="24"/>
                <w:szCs w:val="24"/>
              </w:rPr>
              <w:t>промзона</w:t>
            </w:r>
            <w:proofErr w:type="spellEnd"/>
            <w:r w:rsidRPr="00A70634">
              <w:rPr>
                <w:rFonts w:eastAsia="Calibri"/>
                <w:sz w:val="24"/>
                <w:szCs w:val="24"/>
              </w:rPr>
              <w:t xml:space="preserve">, Азовская </w:t>
            </w:r>
            <w:proofErr w:type="spellStart"/>
            <w:r w:rsidRPr="00A70634">
              <w:rPr>
                <w:rFonts w:eastAsia="Calibri"/>
                <w:sz w:val="24"/>
                <w:szCs w:val="24"/>
              </w:rPr>
              <w:t>промзона</w:t>
            </w:r>
            <w:proofErr w:type="spellEnd"/>
            <w:r w:rsidRPr="00A70634">
              <w:rPr>
                <w:rFonts w:eastAsia="Calibri"/>
                <w:sz w:val="24"/>
                <w:szCs w:val="24"/>
              </w:rPr>
              <w:t xml:space="preserve">, </w:t>
            </w:r>
            <w:proofErr w:type="spellStart"/>
            <w:r w:rsidRPr="00A70634">
              <w:rPr>
                <w:rFonts w:eastAsia="Calibri"/>
                <w:sz w:val="24"/>
                <w:szCs w:val="24"/>
              </w:rPr>
              <w:t>Усть</w:t>
            </w:r>
            <w:proofErr w:type="spellEnd"/>
            <w:r w:rsidRPr="00A70634">
              <w:rPr>
                <w:rFonts w:eastAsia="Calibri"/>
                <w:sz w:val="24"/>
                <w:szCs w:val="24"/>
              </w:rPr>
              <w:t xml:space="preserve">-Донецкая </w:t>
            </w:r>
            <w:proofErr w:type="spellStart"/>
            <w:r w:rsidRPr="00A70634">
              <w:rPr>
                <w:rFonts w:eastAsia="Calibri"/>
                <w:sz w:val="24"/>
                <w:szCs w:val="24"/>
              </w:rPr>
              <w:t>промзона</w:t>
            </w:r>
            <w:proofErr w:type="spellEnd"/>
            <w:r w:rsidRPr="00A70634">
              <w:rPr>
                <w:rFonts w:eastAsia="Calibri"/>
                <w:sz w:val="24"/>
                <w:szCs w:val="24"/>
              </w:rPr>
              <w:t>);</w:t>
            </w:r>
          </w:p>
          <w:p w:rsidR="00555073" w:rsidRPr="00A70634" w:rsidRDefault="00555073" w:rsidP="00A70634">
            <w:pPr>
              <w:rPr>
                <w:rFonts w:eastAsia="Calibri"/>
                <w:sz w:val="24"/>
                <w:szCs w:val="24"/>
              </w:rPr>
            </w:pPr>
            <w:r w:rsidRPr="00A70634">
              <w:rPr>
                <w:rFonts w:eastAsia="Calibri"/>
                <w:sz w:val="24"/>
                <w:szCs w:val="24"/>
              </w:rPr>
              <w:t xml:space="preserve">перспективные инвестиционные площадки в </w:t>
            </w:r>
            <w:proofErr w:type="spellStart"/>
            <w:r w:rsidRPr="00A70634">
              <w:rPr>
                <w:rFonts w:eastAsia="Calibri"/>
                <w:sz w:val="24"/>
                <w:szCs w:val="24"/>
              </w:rPr>
              <w:t>муници</w:t>
            </w:r>
            <w:r w:rsidR="00A17815" w:rsidRPr="00A70634">
              <w:rPr>
                <w:rFonts w:eastAsia="Calibri"/>
                <w:sz w:val="24"/>
                <w:szCs w:val="24"/>
              </w:rPr>
              <w:t>-</w:t>
            </w:r>
            <w:r w:rsidRPr="00A70634">
              <w:rPr>
                <w:rFonts w:eastAsia="Calibri"/>
                <w:sz w:val="24"/>
                <w:szCs w:val="24"/>
              </w:rPr>
              <w:t>пальных</w:t>
            </w:r>
            <w:proofErr w:type="spellEnd"/>
            <w:r w:rsidRPr="00A70634">
              <w:rPr>
                <w:rFonts w:eastAsia="Calibri"/>
                <w:sz w:val="24"/>
                <w:szCs w:val="24"/>
              </w:rPr>
              <w:t xml:space="preserve"> </w:t>
            </w:r>
            <w:proofErr w:type="gramStart"/>
            <w:r w:rsidRPr="00A70634">
              <w:rPr>
                <w:rFonts w:eastAsia="Calibri"/>
                <w:sz w:val="24"/>
                <w:szCs w:val="24"/>
              </w:rPr>
              <w:t>образованиях</w:t>
            </w:r>
            <w:proofErr w:type="gramEnd"/>
            <w:r w:rsidR="00CB73C8">
              <w:rPr>
                <w:rFonts w:eastAsia="Calibri"/>
                <w:sz w:val="24"/>
                <w:szCs w:val="24"/>
              </w:rPr>
              <w:t>.</w:t>
            </w:r>
          </w:p>
          <w:p w:rsidR="00555073" w:rsidRPr="00A70634" w:rsidRDefault="00CB73C8" w:rsidP="00A70634">
            <w:pPr>
              <w:rPr>
                <w:rFonts w:eastAsia="Calibri"/>
                <w:sz w:val="24"/>
                <w:szCs w:val="24"/>
              </w:rPr>
            </w:pPr>
            <w:r w:rsidRPr="00A70634">
              <w:rPr>
                <w:rFonts w:eastAsia="Calibri"/>
                <w:sz w:val="24"/>
                <w:szCs w:val="24"/>
              </w:rPr>
              <w:t xml:space="preserve">Инструменты </w:t>
            </w:r>
            <w:r w:rsidR="00555073" w:rsidRPr="00A70634">
              <w:rPr>
                <w:rFonts w:eastAsia="Calibri"/>
                <w:sz w:val="24"/>
                <w:szCs w:val="24"/>
              </w:rPr>
              <w:t>финансовой поддержки инвесторов:</w:t>
            </w:r>
          </w:p>
          <w:p w:rsidR="00555073" w:rsidRPr="00A70634" w:rsidRDefault="00555073" w:rsidP="00A70634">
            <w:pPr>
              <w:rPr>
                <w:rFonts w:eastAsia="Calibri"/>
                <w:sz w:val="24"/>
                <w:szCs w:val="24"/>
              </w:rPr>
            </w:pPr>
            <w:r w:rsidRPr="00A70634">
              <w:rPr>
                <w:rFonts w:eastAsia="Calibri"/>
                <w:sz w:val="24"/>
                <w:szCs w:val="24"/>
              </w:rPr>
              <w:t>налоговые льготы по налогам на прибыль организаций и на имущество организаций;</w:t>
            </w:r>
          </w:p>
          <w:p w:rsidR="00555073" w:rsidRPr="00A70634" w:rsidRDefault="00555073" w:rsidP="00A70634">
            <w:pPr>
              <w:rPr>
                <w:rFonts w:eastAsia="Calibri"/>
                <w:sz w:val="24"/>
                <w:szCs w:val="24"/>
              </w:rPr>
            </w:pPr>
            <w:r w:rsidRPr="00A70634">
              <w:rPr>
                <w:rFonts w:eastAsia="Calibri"/>
                <w:sz w:val="24"/>
                <w:szCs w:val="24"/>
              </w:rPr>
              <w:t>пониженная ставка по налогу, взимаемому в связи с применением упрощенной системы налогообложения;</w:t>
            </w:r>
          </w:p>
          <w:p w:rsidR="00555073" w:rsidRPr="00A70634" w:rsidRDefault="00555073" w:rsidP="00A70634">
            <w:pPr>
              <w:rPr>
                <w:rFonts w:eastAsia="Calibri"/>
                <w:sz w:val="24"/>
                <w:szCs w:val="24"/>
              </w:rPr>
            </w:pPr>
            <w:r w:rsidRPr="00A70634">
              <w:rPr>
                <w:rFonts w:eastAsia="Calibri"/>
                <w:sz w:val="24"/>
                <w:szCs w:val="24"/>
              </w:rPr>
              <w:t xml:space="preserve">субсидии на возмещение части затрат на уплату процентов по кредитам (на новое строительство, реконструкцию, техническое перевооружение действующих предприятий, </w:t>
            </w:r>
            <w:r w:rsidR="001074AA">
              <w:rPr>
                <w:rFonts w:eastAsia="Calibri"/>
                <w:sz w:val="24"/>
                <w:szCs w:val="24"/>
              </w:rPr>
              <w:br/>
            </w:r>
            <w:r w:rsidRPr="00A70634">
              <w:rPr>
                <w:rFonts w:eastAsia="Calibri"/>
                <w:sz w:val="24"/>
                <w:szCs w:val="24"/>
              </w:rPr>
              <w:t>а также на рефинансирование ранее полученных кредитов);</w:t>
            </w:r>
          </w:p>
          <w:p w:rsidR="00555073" w:rsidRPr="00A70634" w:rsidRDefault="00555073" w:rsidP="00A70634">
            <w:pPr>
              <w:rPr>
                <w:rFonts w:eastAsia="Calibri"/>
                <w:sz w:val="24"/>
                <w:szCs w:val="24"/>
              </w:rPr>
            </w:pPr>
            <w:r w:rsidRPr="00A70634">
              <w:rPr>
                <w:rFonts w:eastAsia="Calibri"/>
                <w:sz w:val="24"/>
                <w:szCs w:val="24"/>
              </w:rPr>
              <w:t>субсидии на возмещение части затрат на технологическое присоединение объектов капитального строительства к сетям инженерно-технического обеспечения;</w:t>
            </w:r>
          </w:p>
          <w:p w:rsidR="00555073" w:rsidRPr="00A70634" w:rsidRDefault="00555073" w:rsidP="00A70634">
            <w:pPr>
              <w:rPr>
                <w:rFonts w:eastAsia="Calibri"/>
                <w:sz w:val="24"/>
                <w:szCs w:val="24"/>
              </w:rPr>
            </w:pPr>
            <w:r w:rsidRPr="00A70634">
              <w:rPr>
                <w:rFonts w:eastAsia="Calibri"/>
                <w:sz w:val="24"/>
                <w:szCs w:val="24"/>
              </w:rPr>
              <w:t>ТОСЭР «Гуково»:</w:t>
            </w:r>
          </w:p>
          <w:p w:rsidR="00555073" w:rsidRPr="00A70634" w:rsidRDefault="00555073" w:rsidP="00A70634">
            <w:pPr>
              <w:rPr>
                <w:rFonts w:eastAsia="Calibri"/>
                <w:sz w:val="24"/>
                <w:szCs w:val="24"/>
              </w:rPr>
            </w:pPr>
            <w:r w:rsidRPr="00A70634">
              <w:rPr>
                <w:rFonts w:eastAsia="Calibri"/>
                <w:sz w:val="24"/>
                <w:szCs w:val="24"/>
              </w:rPr>
              <w:t>налоговые льготы;</w:t>
            </w:r>
          </w:p>
          <w:p w:rsidR="00555073" w:rsidRPr="00A70634" w:rsidRDefault="00555073" w:rsidP="00A70634">
            <w:pPr>
              <w:rPr>
                <w:rFonts w:eastAsia="Calibri"/>
                <w:sz w:val="24"/>
                <w:szCs w:val="24"/>
              </w:rPr>
            </w:pPr>
            <w:r w:rsidRPr="00A70634">
              <w:rPr>
                <w:rFonts w:eastAsia="Calibri"/>
                <w:sz w:val="24"/>
                <w:szCs w:val="24"/>
              </w:rPr>
              <w:t xml:space="preserve">сниженные тарифы по страховым взносам </w:t>
            </w:r>
            <w:r w:rsidR="00D935DD">
              <w:rPr>
                <w:rFonts w:eastAsia="Calibri"/>
                <w:sz w:val="24"/>
                <w:szCs w:val="24"/>
              </w:rPr>
              <w:br/>
            </w:r>
            <w:r w:rsidRPr="00A70634">
              <w:rPr>
                <w:rFonts w:eastAsia="Calibri"/>
                <w:sz w:val="24"/>
                <w:szCs w:val="24"/>
              </w:rPr>
              <w:t>во внебюджетные фонды;</w:t>
            </w:r>
          </w:p>
          <w:p w:rsidR="00555073" w:rsidRPr="00A70634" w:rsidRDefault="00555073" w:rsidP="00A70634">
            <w:pPr>
              <w:rPr>
                <w:rFonts w:eastAsia="Calibri"/>
                <w:sz w:val="24"/>
                <w:szCs w:val="24"/>
              </w:rPr>
            </w:pPr>
            <w:r w:rsidRPr="00A70634">
              <w:rPr>
                <w:rFonts w:eastAsia="Calibri"/>
                <w:sz w:val="24"/>
                <w:szCs w:val="24"/>
              </w:rPr>
              <w:t xml:space="preserve">административная поддержка: перечень </w:t>
            </w:r>
            <w:r w:rsidRPr="00A70634">
              <w:rPr>
                <w:rFonts w:eastAsia="Calibri"/>
                <w:sz w:val="24"/>
                <w:szCs w:val="24"/>
              </w:rPr>
              <w:br/>
              <w:t>«100 Губернаторских ин</w:t>
            </w:r>
            <w:r w:rsidR="00CB73C8">
              <w:rPr>
                <w:rFonts w:eastAsia="Calibri"/>
                <w:sz w:val="24"/>
                <w:szCs w:val="24"/>
              </w:rPr>
              <w:t>вестиционных проектов»</w:t>
            </w:r>
          </w:p>
        </w:tc>
        <w:tc>
          <w:tcPr>
            <w:tcW w:w="2087" w:type="pct"/>
            <w:shd w:val="clear" w:color="auto" w:fill="auto"/>
          </w:tcPr>
          <w:p w:rsidR="00555073" w:rsidRPr="00A70634" w:rsidRDefault="00555073" w:rsidP="00CB73C8">
            <w:pPr>
              <w:rPr>
                <w:rFonts w:eastAsia="Calibri"/>
                <w:sz w:val="24"/>
                <w:szCs w:val="24"/>
              </w:rPr>
            </w:pPr>
            <w:r w:rsidRPr="00A70634">
              <w:rPr>
                <w:rFonts w:eastAsia="Calibri"/>
                <w:sz w:val="24"/>
                <w:szCs w:val="24"/>
              </w:rPr>
              <w:t xml:space="preserve">невысокие позиции по уровню развития ГЧП </w:t>
            </w:r>
            <w:r w:rsidRPr="00A70634">
              <w:rPr>
                <w:rFonts w:eastAsia="Calibri"/>
                <w:sz w:val="24"/>
                <w:szCs w:val="24"/>
              </w:rPr>
              <w:br/>
              <w:t>(34-е место в Российской Федерации в Рейтинге регионов России по уровню развития ГЧП Центра развития государственно-частного партнерства за 2015</w:t>
            </w:r>
            <w:r w:rsidR="001074AA">
              <w:rPr>
                <w:rFonts w:eastAsia="Calibri"/>
                <w:sz w:val="24"/>
                <w:szCs w:val="24"/>
              </w:rPr>
              <w:t xml:space="preserve"> – </w:t>
            </w:r>
            <w:r w:rsidRPr="00A70634">
              <w:rPr>
                <w:rFonts w:eastAsia="Calibri"/>
                <w:sz w:val="24"/>
                <w:szCs w:val="24"/>
              </w:rPr>
              <w:t>2016 г</w:t>
            </w:r>
            <w:r w:rsidR="00CB73C8">
              <w:rPr>
                <w:rFonts w:eastAsia="Calibri"/>
                <w:sz w:val="24"/>
                <w:szCs w:val="24"/>
              </w:rPr>
              <w:t>оды</w:t>
            </w:r>
            <w:r w:rsidRPr="00A70634">
              <w:rPr>
                <w:rFonts w:eastAsia="Calibri"/>
                <w:sz w:val="24"/>
                <w:szCs w:val="24"/>
              </w:rPr>
              <w:t xml:space="preserve">) </w:t>
            </w:r>
          </w:p>
        </w:tc>
      </w:tr>
    </w:tbl>
    <w:p w:rsidR="00122694" w:rsidRPr="00555073" w:rsidRDefault="00122694" w:rsidP="00122694">
      <w:pPr>
        <w:pageBreakBefore/>
        <w:ind w:left="10773"/>
        <w:contextualSpacing/>
        <w:jc w:val="center"/>
        <w:outlineLvl w:val="1"/>
        <w:rPr>
          <w:rFonts w:eastAsia="Calibri"/>
          <w:sz w:val="28"/>
          <w:szCs w:val="28"/>
          <w:lang w:eastAsia="en-US"/>
        </w:rPr>
      </w:pPr>
      <w:bookmarkStart w:id="48" w:name="_Toc460930274"/>
      <w:bookmarkStart w:id="49" w:name="_Ref459365470"/>
      <w:r w:rsidRPr="00555073">
        <w:rPr>
          <w:rFonts w:eastAsia="Calibri"/>
          <w:sz w:val="28"/>
          <w:szCs w:val="28"/>
          <w:lang w:eastAsia="en-US"/>
        </w:rPr>
        <w:t>Приложение № 5</w:t>
      </w:r>
    </w:p>
    <w:p w:rsidR="00122694" w:rsidRPr="00555073" w:rsidRDefault="00122694" w:rsidP="00122694">
      <w:pPr>
        <w:ind w:left="10773"/>
        <w:jc w:val="center"/>
        <w:rPr>
          <w:rFonts w:eastAsia="Calibri"/>
          <w:sz w:val="28"/>
          <w:szCs w:val="28"/>
          <w:lang w:eastAsia="en-US"/>
        </w:rPr>
      </w:pPr>
      <w:r w:rsidRPr="00555073">
        <w:rPr>
          <w:rFonts w:eastAsia="Calibri"/>
          <w:sz w:val="28"/>
          <w:szCs w:val="28"/>
          <w:lang w:eastAsia="en-US"/>
        </w:rPr>
        <w:t xml:space="preserve">к Стратегии инвестиционного развития Ростовской области </w:t>
      </w:r>
      <w:r>
        <w:rPr>
          <w:rFonts w:eastAsia="Calibri"/>
          <w:sz w:val="28"/>
          <w:szCs w:val="28"/>
          <w:lang w:eastAsia="en-US"/>
        </w:rPr>
        <w:br/>
      </w:r>
      <w:r w:rsidRPr="00555073">
        <w:rPr>
          <w:rFonts w:eastAsia="Calibri"/>
          <w:sz w:val="28"/>
          <w:szCs w:val="28"/>
          <w:lang w:eastAsia="en-US"/>
        </w:rPr>
        <w:t>до 2030 года</w:t>
      </w:r>
    </w:p>
    <w:p w:rsidR="00555073" w:rsidRPr="00555073" w:rsidRDefault="00555073" w:rsidP="00555073">
      <w:pPr>
        <w:contextualSpacing/>
        <w:jc w:val="right"/>
        <w:rPr>
          <w:rFonts w:eastAsia="Calibri"/>
          <w:sz w:val="28"/>
          <w:szCs w:val="28"/>
          <w:lang w:eastAsia="en-US"/>
        </w:rPr>
      </w:pPr>
    </w:p>
    <w:bookmarkEnd w:id="46"/>
    <w:bookmarkEnd w:id="47"/>
    <w:bookmarkEnd w:id="48"/>
    <w:bookmarkEnd w:id="49"/>
    <w:p w:rsidR="00555073" w:rsidRPr="00555073" w:rsidRDefault="00555073" w:rsidP="00555073">
      <w:pPr>
        <w:jc w:val="center"/>
        <w:rPr>
          <w:rFonts w:eastAsia="Calibri"/>
          <w:sz w:val="28"/>
          <w:szCs w:val="28"/>
          <w:lang w:eastAsia="en-US"/>
        </w:rPr>
      </w:pPr>
      <w:r w:rsidRPr="00555073">
        <w:rPr>
          <w:rFonts w:eastAsia="Calibri"/>
          <w:sz w:val="28"/>
          <w:szCs w:val="28"/>
          <w:lang w:eastAsia="en-US"/>
        </w:rPr>
        <w:t>УГРОЗЫ И ВОЗМОЖНОСТИ ИНВЕСТИЦИОННОГО РАЗВИТИЯ РОСТОВСКОЙ ОБЛАСТИ</w:t>
      </w:r>
    </w:p>
    <w:p w:rsidR="00555073" w:rsidRPr="00555073" w:rsidRDefault="00555073" w:rsidP="00555073">
      <w:pPr>
        <w:jc w:val="center"/>
        <w:rPr>
          <w:rFonts w:eastAsia="Calibri"/>
          <w:b/>
          <w:sz w:val="28"/>
          <w:szCs w:val="28"/>
          <w:lang w:eastAsia="en-US"/>
        </w:rPr>
      </w:pPr>
    </w:p>
    <w:p w:rsidR="00555073" w:rsidRDefault="00555073" w:rsidP="00555073">
      <w:pPr>
        <w:jc w:val="center"/>
        <w:rPr>
          <w:rFonts w:eastAsia="Calibri"/>
          <w:b/>
          <w:sz w:val="2"/>
          <w:szCs w:val="28"/>
          <w:lang w:eastAsia="en-US"/>
        </w:rPr>
      </w:pPr>
    </w:p>
    <w:p w:rsidR="00673A07" w:rsidRPr="00555073" w:rsidRDefault="00673A07" w:rsidP="00555073">
      <w:pPr>
        <w:jc w:val="center"/>
        <w:rPr>
          <w:rFonts w:eastAsia="Calibri"/>
          <w:b/>
          <w:sz w:val="2"/>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58"/>
        <w:gridCol w:w="3725"/>
        <w:gridCol w:w="5482"/>
      </w:tblGrid>
      <w:tr w:rsidR="00673A07" w:rsidRPr="00555073" w:rsidTr="00673A07">
        <w:trPr>
          <w:trHeight w:val="20"/>
          <w:tblHeader/>
        </w:trPr>
        <w:tc>
          <w:tcPr>
            <w:tcW w:w="1903" w:type="pct"/>
            <w:shd w:val="clear" w:color="auto" w:fill="FFFFFF"/>
            <w:tcMar>
              <w:left w:w="0" w:type="dxa"/>
              <w:right w:w="0" w:type="dxa"/>
            </w:tcMar>
          </w:tcPr>
          <w:p w:rsidR="00673A07" w:rsidRPr="00555073" w:rsidRDefault="00673A07" w:rsidP="00555073">
            <w:pPr>
              <w:contextualSpacing/>
              <w:jc w:val="center"/>
              <w:rPr>
                <w:rFonts w:eastAsia="Calibri"/>
                <w:sz w:val="24"/>
                <w:szCs w:val="24"/>
                <w:lang w:eastAsia="en-US"/>
              </w:rPr>
            </w:pPr>
            <w:r w:rsidRPr="00555073">
              <w:rPr>
                <w:rFonts w:eastAsia="Calibri"/>
                <w:sz w:val="24"/>
                <w:szCs w:val="24"/>
                <w:lang w:eastAsia="en-US"/>
              </w:rPr>
              <w:t>Движущий процесс</w:t>
            </w:r>
          </w:p>
        </w:tc>
        <w:tc>
          <w:tcPr>
            <w:tcW w:w="1253" w:type="pct"/>
            <w:shd w:val="clear" w:color="auto" w:fill="FFFFFF"/>
            <w:tcMar>
              <w:left w:w="0" w:type="dxa"/>
              <w:right w:w="0" w:type="dxa"/>
            </w:tcMar>
          </w:tcPr>
          <w:p w:rsidR="00673A07" w:rsidRPr="00555073" w:rsidRDefault="00673A07" w:rsidP="00555073">
            <w:pPr>
              <w:contextualSpacing/>
              <w:jc w:val="center"/>
              <w:rPr>
                <w:rFonts w:eastAsia="Calibri"/>
                <w:sz w:val="24"/>
                <w:szCs w:val="24"/>
                <w:lang w:eastAsia="en-US"/>
              </w:rPr>
            </w:pPr>
            <w:r w:rsidRPr="00555073">
              <w:rPr>
                <w:rFonts w:eastAsia="Calibri"/>
                <w:sz w:val="24"/>
                <w:szCs w:val="24"/>
                <w:lang w:eastAsia="en-US"/>
              </w:rPr>
              <w:t>Угроза</w:t>
            </w:r>
          </w:p>
        </w:tc>
        <w:tc>
          <w:tcPr>
            <w:tcW w:w="1844" w:type="pct"/>
            <w:shd w:val="clear" w:color="auto" w:fill="FFFFFF"/>
            <w:tcMar>
              <w:left w:w="0" w:type="dxa"/>
              <w:right w:w="0" w:type="dxa"/>
            </w:tcMar>
          </w:tcPr>
          <w:p w:rsidR="00673A07" w:rsidRPr="00555073" w:rsidRDefault="00673A07" w:rsidP="00555073">
            <w:pPr>
              <w:contextualSpacing/>
              <w:jc w:val="center"/>
              <w:rPr>
                <w:rFonts w:eastAsia="Calibri"/>
                <w:sz w:val="24"/>
                <w:szCs w:val="24"/>
                <w:lang w:eastAsia="en-US"/>
              </w:rPr>
            </w:pPr>
            <w:r w:rsidRPr="00555073">
              <w:rPr>
                <w:rFonts w:eastAsia="Calibri"/>
                <w:sz w:val="24"/>
                <w:szCs w:val="24"/>
                <w:lang w:eastAsia="en-US"/>
              </w:rPr>
              <w:t>Возможность</w:t>
            </w:r>
          </w:p>
        </w:tc>
      </w:tr>
    </w:tbl>
    <w:p w:rsidR="00673A07" w:rsidRPr="00673A07" w:rsidRDefault="00673A07">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58"/>
        <w:gridCol w:w="3725"/>
        <w:gridCol w:w="5482"/>
      </w:tblGrid>
      <w:tr w:rsidR="00555073" w:rsidRPr="00555073" w:rsidTr="00673A07">
        <w:trPr>
          <w:trHeight w:val="20"/>
          <w:tblHeader/>
        </w:trPr>
        <w:tc>
          <w:tcPr>
            <w:tcW w:w="1903" w:type="pct"/>
            <w:shd w:val="clear" w:color="auto" w:fill="FFFFFF"/>
            <w:tcMar>
              <w:left w:w="0" w:type="dxa"/>
              <w:right w:w="0" w:type="dxa"/>
            </w:tcMa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w:t>
            </w:r>
          </w:p>
        </w:tc>
        <w:tc>
          <w:tcPr>
            <w:tcW w:w="1253" w:type="pct"/>
            <w:shd w:val="clear" w:color="auto" w:fill="FFFFFF"/>
            <w:tcMar>
              <w:left w:w="0" w:type="dxa"/>
              <w:right w:w="0" w:type="dxa"/>
            </w:tcMa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w:t>
            </w:r>
          </w:p>
        </w:tc>
        <w:tc>
          <w:tcPr>
            <w:tcW w:w="1844" w:type="pct"/>
            <w:shd w:val="clear" w:color="auto" w:fill="FFFFFF"/>
            <w:tcMar>
              <w:left w:w="0" w:type="dxa"/>
              <w:right w:w="0" w:type="dxa"/>
            </w:tcMar>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w:t>
            </w:r>
          </w:p>
        </w:tc>
      </w:tr>
      <w:tr w:rsidR="00555073" w:rsidRPr="00555073" w:rsidTr="00673A07">
        <w:trPr>
          <w:trHeight w:val="20"/>
        </w:trPr>
        <w:tc>
          <w:tcPr>
            <w:tcW w:w="5000" w:type="pct"/>
            <w:gridSpan w:val="3"/>
            <w:shd w:val="clear" w:color="auto" w:fill="FFFFFF"/>
            <w:tcMar>
              <w:left w:w="0" w:type="dxa"/>
              <w:right w:w="0" w:type="dxa"/>
            </w:tcMar>
          </w:tcPr>
          <w:p w:rsidR="00555073" w:rsidRPr="00555073" w:rsidRDefault="00555073" w:rsidP="00555073">
            <w:pPr>
              <w:keepNext/>
              <w:contextualSpacing/>
              <w:jc w:val="center"/>
              <w:rPr>
                <w:rFonts w:eastAsia="Calibri"/>
                <w:sz w:val="24"/>
                <w:szCs w:val="24"/>
                <w:lang w:eastAsia="en-US"/>
              </w:rPr>
            </w:pPr>
            <w:r w:rsidRPr="00555073">
              <w:rPr>
                <w:rFonts w:eastAsia="Calibri"/>
                <w:sz w:val="24"/>
                <w:szCs w:val="24"/>
                <w:lang w:eastAsia="en-US"/>
              </w:rPr>
              <w:t>Вызов 1.</w:t>
            </w:r>
            <w:r w:rsidR="00F806AD">
              <w:rPr>
                <w:rFonts w:eastAsia="Calibri"/>
                <w:sz w:val="24"/>
                <w:szCs w:val="24"/>
                <w:lang w:eastAsia="en-US"/>
              </w:rPr>
              <w:t xml:space="preserve"> </w:t>
            </w:r>
            <w:r w:rsidRPr="00555073">
              <w:rPr>
                <w:rFonts w:eastAsia="Calibri"/>
                <w:sz w:val="24"/>
                <w:szCs w:val="24"/>
                <w:lang w:eastAsia="en-US"/>
              </w:rPr>
              <w:t>Структурные сдвиги в мировой экономике</w:t>
            </w:r>
          </w:p>
        </w:tc>
      </w:tr>
      <w:tr w:rsidR="00555073" w:rsidRPr="00555073" w:rsidTr="00673A07">
        <w:trPr>
          <w:trHeight w:val="20"/>
        </w:trPr>
        <w:tc>
          <w:tcPr>
            <w:tcW w:w="5000" w:type="pct"/>
            <w:gridSpan w:val="3"/>
            <w:shd w:val="clear" w:color="auto" w:fill="FFFFFF"/>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Фактор 1.1. Нарастание геоэкономической значимости развивающихся стран, в особенности БРИКС</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 xml:space="preserve">Становление зарубежных динамично развивающихся стран в </w:t>
            </w:r>
            <w:proofErr w:type="gramStart"/>
            <w:r w:rsidRPr="00555073">
              <w:rPr>
                <w:rFonts w:eastAsia="Calibri"/>
                <w:sz w:val="24"/>
                <w:szCs w:val="24"/>
                <w:lang w:eastAsia="en-US"/>
              </w:rPr>
              <w:t>качестве</w:t>
            </w:r>
            <w:proofErr w:type="gramEnd"/>
            <w:r w:rsidRPr="00555073">
              <w:rPr>
                <w:rFonts w:eastAsia="Calibri"/>
                <w:sz w:val="24"/>
                <w:szCs w:val="24"/>
                <w:lang w:eastAsia="en-US"/>
              </w:rPr>
              <w:t xml:space="preserve"> ведущих доноров и реципиентов инвестиций</w:t>
            </w:r>
          </w:p>
        </w:tc>
        <w:tc>
          <w:tcPr>
            <w:tcW w:w="1253" w:type="pct"/>
            <w:shd w:val="clear" w:color="auto" w:fill="auto"/>
            <w:tcMar>
              <w:left w:w="0" w:type="dxa"/>
              <w:right w:w="0" w:type="dxa"/>
            </w:tcMar>
          </w:tcPr>
          <w:p w:rsidR="00555073" w:rsidRPr="00555073" w:rsidRDefault="00555073" w:rsidP="00F806AD">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p w:rsidR="00555073" w:rsidRPr="00555073" w:rsidRDefault="00555073" w:rsidP="00F806AD">
            <w:pPr>
              <w:ind w:left="57" w:right="57"/>
              <w:contextualSpacing/>
              <w:jc w:val="both"/>
              <w:rPr>
                <w:rFonts w:eastAsia="Calibri"/>
                <w:sz w:val="24"/>
                <w:szCs w:val="24"/>
                <w:lang w:eastAsia="en-US"/>
              </w:rPr>
            </w:pPr>
            <w:r w:rsidRPr="00555073">
              <w:rPr>
                <w:rFonts w:eastAsia="Calibri"/>
                <w:sz w:val="24"/>
                <w:szCs w:val="24"/>
                <w:lang w:eastAsia="en-US"/>
              </w:rPr>
              <w:t>отток капитала из Ростовской области</w:t>
            </w:r>
          </w:p>
        </w:tc>
        <w:tc>
          <w:tcPr>
            <w:tcW w:w="1844" w:type="pct"/>
            <w:shd w:val="clear" w:color="auto" w:fill="auto"/>
            <w:tcMar>
              <w:left w:w="0" w:type="dxa"/>
              <w:right w:w="0" w:type="dxa"/>
            </w:tcMar>
          </w:tcPr>
          <w:p w:rsidR="00555073" w:rsidRPr="00555073" w:rsidRDefault="00555073" w:rsidP="00F806AD">
            <w:pPr>
              <w:ind w:left="57" w:right="57"/>
              <w:contextualSpacing/>
              <w:jc w:val="both"/>
              <w:rPr>
                <w:rFonts w:eastAsia="Calibri"/>
                <w:sz w:val="24"/>
                <w:szCs w:val="24"/>
                <w:lang w:eastAsia="en-US"/>
              </w:rPr>
            </w:pPr>
            <w:r w:rsidRPr="00555073">
              <w:rPr>
                <w:rFonts w:eastAsia="Calibri"/>
                <w:sz w:val="24"/>
                <w:szCs w:val="24"/>
                <w:lang w:eastAsia="en-US"/>
              </w:rPr>
              <w:t xml:space="preserve">рост числа иностранных инвесторов из развивающихся экономик в </w:t>
            </w:r>
            <w:proofErr w:type="gramStart"/>
            <w:r w:rsidRPr="00555073">
              <w:rPr>
                <w:rFonts w:eastAsia="Calibri"/>
                <w:sz w:val="24"/>
                <w:szCs w:val="24"/>
                <w:lang w:eastAsia="en-US"/>
              </w:rPr>
              <w:t>качестве</w:t>
            </w:r>
            <w:proofErr w:type="gramEnd"/>
            <w:r w:rsidRPr="00555073">
              <w:rPr>
                <w:rFonts w:eastAsia="Calibri"/>
                <w:sz w:val="24"/>
                <w:szCs w:val="24"/>
                <w:lang w:eastAsia="en-US"/>
              </w:rPr>
              <w:t xml:space="preserve"> инвестиционных доноров;</w:t>
            </w:r>
          </w:p>
          <w:p w:rsidR="00555073" w:rsidRPr="00555073" w:rsidRDefault="00555073" w:rsidP="00F806AD">
            <w:pPr>
              <w:ind w:left="57" w:right="57"/>
              <w:contextualSpacing/>
              <w:jc w:val="both"/>
              <w:rPr>
                <w:rFonts w:eastAsia="Calibri"/>
                <w:sz w:val="24"/>
                <w:szCs w:val="24"/>
                <w:lang w:eastAsia="en-US"/>
              </w:rPr>
            </w:pPr>
            <w:r w:rsidRPr="00555073">
              <w:rPr>
                <w:rFonts w:eastAsia="Calibri"/>
                <w:sz w:val="24"/>
                <w:szCs w:val="24"/>
                <w:lang w:eastAsia="en-US"/>
              </w:rPr>
              <w:t>финансирование альтернативными финансовыми институтами крупных инфраструктурных проектов (Новый Банк развития БРИКС, Азиатский банк инфраструктурных инвестиций)</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Фактор 1.2. Рост и укрепление интеграционных группировок, в частности ЕАЭС, и интенсивное развитие преференциальных торговых соглашений</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Концентрация инвестиционных потоков внутри продвинутых интеграционных объединений, в частности ЕАЭС, и ПТС</w:t>
            </w:r>
          </w:p>
        </w:tc>
        <w:tc>
          <w:tcPr>
            <w:tcW w:w="1253" w:type="pct"/>
            <w:shd w:val="clear" w:color="auto" w:fill="auto"/>
            <w:tcMar>
              <w:left w:w="0" w:type="dxa"/>
              <w:right w:w="0" w:type="dxa"/>
            </w:tcMar>
          </w:tcPr>
          <w:p w:rsidR="00555073" w:rsidRPr="00555073" w:rsidRDefault="00555073" w:rsidP="00F806AD">
            <w:pPr>
              <w:ind w:left="57" w:right="57"/>
              <w:contextualSpacing/>
              <w:jc w:val="both"/>
              <w:rPr>
                <w:rFonts w:eastAsia="Calibri"/>
                <w:sz w:val="24"/>
                <w:szCs w:val="24"/>
                <w:lang w:eastAsia="en-US"/>
              </w:rPr>
            </w:pPr>
            <w:r w:rsidRPr="00555073">
              <w:rPr>
                <w:rFonts w:eastAsia="Calibri"/>
                <w:sz w:val="24"/>
                <w:szCs w:val="24"/>
                <w:lang w:eastAsia="en-US"/>
              </w:rPr>
              <w:t xml:space="preserve">снижение притока </w:t>
            </w:r>
            <w:r w:rsidR="00F806AD">
              <w:rPr>
                <w:rFonts w:eastAsia="Calibri"/>
                <w:sz w:val="24"/>
                <w:szCs w:val="24"/>
                <w:lang w:eastAsia="en-US"/>
              </w:rPr>
              <w:t>инвестиций в Ростовскую область</w:t>
            </w:r>
          </w:p>
          <w:p w:rsidR="00555073" w:rsidRPr="00555073" w:rsidRDefault="00555073" w:rsidP="00333E70">
            <w:pPr>
              <w:ind w:left="57" w:right="57"/>
              <w:contextualSpacing/>
              <w:jc w:val="both"/>
              <w:rPr>
                <w:rFonts w:eastAsia="Calibri"/>
                <w:sz w:val="24"/>
                <w:szCs w:val="24"/>
                <w:lang w:eastAsia="en-US"/>
              </w:rPr>
            </w:pPr>
          </w:p>
        </w:tc>
        <w:tc>
          <w:tcPr>
            <w:tcW w:w="1844" w:type="pct"/>
            <w:shd w:val="clear" w:color="auto" w:fill="auto"/>
            <w:tcMar>
              <w:left w:w="0" w:type="dxa"/>
              <w:right w:w="0" w:type="dxa"/>
            </w:tcMar>
          </w:tcPr>
          <w:p w:rsidR="00555073" w:rsidRPr="00555073" w:rsidRDefault="00555073" w:rsidP="00F806AD">
            <w:pPr>
              <w:ind w:left="57" w:right="57"/>
              <w:contextualSpacing/>
              <w:jc w:val="both"/>
              <w:rPr>
                <w:rFonts w:eastAsia="Calibri"/>
                <w:sz w:val="24"/>
                <w:szCs w:val="24"/>
                <w:lang w:eastAsia="en-US"/>
              </w:rPr>
            </w:pPr>
            <w:r w:rsidRPr="00555073">
              <w:rPr>
                <w:rFonts w:eastAsia="Calibri"/>
                <w:sz w:val="24"/>
                <w:szCs w:val="24"/>
                <w:lang w:eastAsia="en-US"/>
              </w:rPr>
              <w:t xml:space="preserve">увеличение взаимных инвестиций в </w:t>
            </w:r>
            <w:proofErr w:type="gramStart"/>
            <w:r w:rsidRPr="00555073">
              <w:rPr>
                <w:rFonts w:eastAsia="Calibri"/>
                <w:sz w:val="24"/>
                <w:szCs w:val="24"/>
                <w:lang w:eastAsia="en-US"/>
              </w:rPr>
              <w:t>рамках</w:t>
            </w:r>
            <w:proofErr w:type="gramEnd"/>
            <w:r w:rsidRPr="00555073">
              <w:rPr>
                <w:rFonts w:eastAsia="Calibri"/>
                <w:sz w:val="24"/>
                <w:szCs w:val="24"/>
                <w:lang w:eastAsia="en-US"/>
              </w:rPr>
              <w:t xml:space="preserve"> ЕАЭС (на фоне реализации принципа свободного движения капитала);</w:t>
            </w:r>
          </w:p>
          <w:p w:rsidR="00555073" w:rsidRPr="00555073" w:rsidRDefault="00555073" w:rsidP="00F806AD">
            <w:pPr>
              <w:ind w:left="57" w:right="57"/>
              <w:contextualSpacing/>
              <w:jc w:val="both"/>
              <w:rPr>
                <w:rFonts w:eastAsia="Calibri"/>
                <w:sz w:val="24"/>
                <w:szCs w:val="24"/>
                <w:lang w:eastAsia="en-US"/>
              </w:rPr>
            </w:pPr>
            <w:r w:rsidRPr="00555073">
              <w:rPr>
                <w:rFonts w:eastAsia="Calibri"/>
                <w:sz w:val="24"/>
                <w:szCs w:val="24"/>
                <w:lang w:eastAsia="en-US"/>
              </w:rPr>
              <w:t>финансирование инвестиционных проектов Евразийским банком развития (ЕАБР);</w:t>
            </w:r>
          </w:p>
          <w:p w:rsidR="00555073" w:rsidRPr="00555073" w:rsidRDefault="00555073" w:rsidP="00F806AD">
            <w:pPr>
              <w:ind w:left="57" w:right="57"/>
              <w:contextualSpacing/>
              <w:jc w:val="both"/>
              <w:rPr>
                <w:rFonts w:eastAsia="Calibri"/>
                <w:sz w:val="24"/>
                <w:szCs w:val="24"/>
                <w:lang w:eastAsia="en-US"/>
              </w:rPr>
            </w:pPr>
            <w:r w:rsidRPr="00555073">
              <w:rPr>
                <w:rFonts w:eastAsia="Calibri"/>
                <w:sz w:val="24"/>
                <w:szCs w:val="24"/>
                <w:lang w:eastAsia="en-US"/>
              </w:rPr>
              <w:t xml:space="preserve">привлечение Россией партнеров по ЕАЭС к совместным проектам в ключевых </w:t>
            </w:r>
            <w:proofErr w:type="gramStart"/>
            <w:r w:rsidRPr="00555073">
              <w:rPr>
                <w:rFonts w:eastAsia="Calibri"/>
                <w:sz w:val="24"/>
                <w:szCs w:val="24"/>
                <w:lang w:eastAsia="en-US"/>
              </w:rPr>
              <w:t>сферах</w:t>
            </w:r>
            <w:proofErr w:type="gramEnd"/>
            <w:r w:rsidRPr="00555073">
              <w:rPr>
                <w:rFonts w:eastAsia="Calibri"/>
                <w:sz w:val="24"/>
                <w:szCs w:val="24"/>
                <w:lang w:eastAsia="en-US"/>
              </w:rPr>
              <w:t xml:space="preserve"> экономики;</w:t>
            </w:r>
          </w:p>
          <w:p w:rsidR="00555073" w:rsidRPr="00555073" w:rsidRDefault="00555073" w:rsidP="00F806AD">
            <w:pPr>
              <w:ind w:left="57" w:right="57"/>
              <w:contextualSpacing/>
              <w:jc w:val="both"/>
              <w:rPr>
                <w:rFonts w:eastAsia="Calibri"/>
                <w:sz w:val="24"/>
                <w:szCs w:val="24"/>
                <w:lang w:eastAsia="en-US"/>
              </w:rPr>
            </w:pPr>
            <w:r w:rsidRPr="00555073">
              <w:rPr>
                <w:rFonts w:eastAsia="Calibri"/>
                <w:sz w:val="24"/>
                <w:szCs w:val="24"/>
                <w:lang w:eastAsia="en-US"/>
              </w:rPr>
              <w:t xml:space="preserve">расширение взаимодействий в </w:t>
            </w:r>
            <w:proofErr w:type="gramStart"/>
            <w:r w:rsidRPr="00555073">
              <w:rPr>
                <w:rFonts w:eastAsia="Calibri"/>
                <w:sz w:val="24"/>
                <w:szCs w:val="24"/>
                <w:lang w:eastAsia="en-US"/>
              </w:rPr>
              <w:t>рамках</w:t>
            </w:r>
            <w:proofErr w:type="gramEnd"/>
            <w:r w:rsidRPr="00555073">
              <w:rPr>
                <w:rFonts w:eastAsia="Calibri"/>
                <w:sz w:val="24"/>
                <w:szCs w:val="24"/>
                <w:lang w:eastAsia="en-US"/>
              </w:rPr>
              <w:t xml:space="preserve"> партнерства Россия-АСЕАН (наличие Финансового фонда Диалогового партнерства Россия-АСЕАН)</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pageBreakBefore/>
              <w:ind w:left="57" w:right="57"/>
              <w:contextualSpacing/>
              <w:jc w:val="both"/>
              <w:rPr>
                <w:rFonts w:eastAsia="Calibri"/>
                <w:sz w:val="24"/>
                <w:szCs w:val="24"/>
                <w:lang w:eastAsia="en-US"/>
              </w:rPr>
            </w:pPr>
            <w:r w:rsidRPr="00555073">
              <w:rPr>
                <w:rFonts w:eastAsia="Calibri"/>
                <w:sz w:val="24"/>
                <w:szCs w:val="24"/>
                <w:lang w:eastAsia="en-US"/>
              </w:rPr>
              <w:t>Развитие трансконтинентальных интеграционных проектов под эгидой США и Китая без участия России (</w:t>
            </w:r>
            <w:proofErr w:type="spellStart"/>
            <w:r w:rsidRPr="00555073">
              <w:rPr>
                <w:rFonts w:eastAsia="Calibri"/>
                <w:sz w:val="24"/>
                <w:szCs w:val="24"/>
                <w:lang w:eastAsia="en-US"/>
              </w:rPr>
              <w:t>Транстихоокеанское</w:t>
            </w:r>
            <w:proofErr w:type="spellEnd"/>
            <w:r w:rsidRPr="00555073">
              <w:rPr>
                <w:rFonts w:eastAsia="Calibri"/>
                <w:sz w:val="24"/>
                <w:szCs w:val="24"/>
                <w:lang w:eastAsia="en-US"/>
              </w:rPr>
              <w:t xml:space="preserve"> партнерство, Трансатлантическое торговое и инвестиционное партнерство, Экономический Пояс Шелкового Пути)</w:t>
            </w:r>
          </w:p>
        </w:tc>
        <w:tc>
          <w:tcPr>
            <w:tcW w:w="1253" w:type="pct"/>
            <w:shd w:val="clear" w:color="auto" w:fill="auto"/>
            <w:tcMar>
              <w:left w:w="0" w:type="dxa"/>
              <w:right w:w="0" w:type="dxa"/>
            </w:tcMar>
          </w:tcPr>
          <w:p w:rsidR="00555073" w:rsidRPr="00555073" w:rsidRDefault="00555073" w:rsidP="00F806AD">
            <w:pPr>
              <w:ind w:left="57" w:right="57"/>
              <w:contextualSpacing/>
              <w:jc w:val="both"/>
              <w:rPr>
                <w:rFonts w:eastAsia="Calibri"/>
                <w:sz w:val="24"/>
                <w:szCs w:val="24"/>
                <w:lang w:eastAsia="en-US"/>
              </w:rPr>
            </w:pPr>
            <w:r w:rsidRPr="00555073">
              <w:rPr>
                <w:rFonts w:eastAsia="Calibri"/>
                <w:sz w:val="24"/>
                <w:szCs w:val="24"/>
                <w:lang w:eastAsia="en-US"/>
              </w:rPr>
              <w:t>ослабление транспортно-логистического потенциала Ростовской области;</w:t>
            </w:r>
          </w:p>
          <w:p w:rsidR="00555073" w:rsidRPr="00555073" w:rsidRDefault="00555073" w:rsidP="00F806AD">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tc>
        <w:tc>
          <w:tcPr>
            <w:tcW w:w="1844" w:type="pct"/>
            <w:shd w:val="clear" w:color="auto" w:fill="auto"/>
            <w:tcMar>
              <w:left w:w="0" w:type="dxa"/>
              <w:right w:w="0" w:type="dxa"/>
            </w:tcMar>
          </w:tcPr>
          <w:p w:rsidR="00555073" w:rsidRPr="00555073" w:rsidRDefault="00555073" w:rsidP="00F806AD">
            <w:pPr>
              <w:ind w:left="57" w:right="57"/>
              <w:contextualSpacing/>
              <w:jc w:val="both"/>
              <w:rPr>
                <w:rFonts w:eastAsia="Calibri"/>
                <w:sz w:val="24"/>
                <w:szCs w:val="24"/>
                <w:lang w:eastAsia="en-US"/>
              </w:rPr>
            </w:pPr>
            <w:r w:rsidRPr="00555073">
              <w:rPr>
                <w:rFonts w:eastAsia="Calibri"/>
                <w:sz w:val="24"/>
                <w:szCs w:val="24"/>
                <w:lang w:eastAsia="en-US"/>
              </w:rPr>
              <w:t>активизация участия России в реализации трансконтинентальных проектов, подразумевающих инфраструктурное развитие стран-участниц</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Фактор 1.3. Усиление доминирующей роли транснациональных корпораций (ТНК) в международных экономических отношениях</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Активизация ТНК в качестве инвестиционных доноров</w:t>
            </w:r>
          </w:p>
        </w:tc>
        <w:tc>
          <w:tcPr>
            <w:tcW w:w="1253" w:type="pct"/>
            <w:shd w:val="clear" w:color="auto" w:fill="auto"/>
            <w:tcMar>
              <w:left w:w="0" w:type="dxa"/>
              <w:right w:w="0" w:type="dxa"/>
            </w:tcMar>
          </w:tcPr>
          <w:p w:rsidR="00555073" w:rsidRPr="00555073" w:rsidRDefault="00333E70" w:rsidP="008A7ED2">
            <w:pPr>
              <w:ind w:left="57" w:right="57"/>
              <w:contextualSpacing/>
              <w:jc w:val="center"/>
              <w:rPr>
                <w:rFonts w:eastAsia="Calibri"/>
                <w:sz w:val="24"/>
                <w:szCs w:val="24"/>
                <w:lang w:eastAsia="en-US"/>
              </w:rPr>
            </w:pPr>
            <w:r>
              <w:rPr>
                <w:rFonts w:eastAsia="Calibri"/>
                <w:sz w:val="24"/>
                <w:szCs w:val="24"/>
                <w:lang w:eastAsia="en-US"/>
              </w:rPr>
              <w:t>–</w:t>
            </w:r>
          </w:p>
        </w:tc>
        <w:tc>
          <w:tcPr>
            <w:tcW w:w="1844"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деятельность ТНК по инвестированию в экономику России</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Фактор 1.4. Опережающий рост мировой торговли высокотехнологичными товарами и услугами в сравнении с торговлей сырьевой продукцией и иными видами услуг</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 xml:space="preserve">Становление стран с развитым высокотехнологичным сектором в </w:t>
            </w:r>
            <w:proofErr w:type="gramStart"/>
            <w:r w:rsidRPr="00555073">
              <w:rPr>
                <w:rFonts w:eastAsia="Calibri"/>
                <w:sz w:val="24"/>
                <w:szCs w:val="24"/>
                <w:lang w:eastAsia="en-US"/>
              </w:rPr>
              <w:t>качестве</w:t>
            </w:r>
            <w:proofErr w:type="gramEnd"/>
            <w:r w:rsidRPr="00555073">
              <w:rPr>
                <w:rFonts w:eastAsia="Calibri"/>
                <w:sz w:val="24"/>
                <w:szCs w:val="24"/>
                <w:lang w:eastAsia="en-US"/>
              </w:rPr>
              <w:t xml:space="preserve"> ведущих реципиентов инвестиций</w:t>
            </w:r>
          </w:p>
        </w:tc>
        <w:tc>
          <w:tcPr>
            <w:tcW w:w="1253"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tc>
        <w:tc>
          <w:tcPr>
            <w:tcW w:w="1844" w:type="pct"/>
            <w:shd w:val="clear" w:color="auto" w:fill="auto"/>
            <w:tcMar>
              <w:left w:w="0" w:type="dxa"/>
              <w:right w:w="0" w:type="dxa"/>
            </w:tcMar>
          </w:tcPr>
          <w:p w:rsidR="00555073" w:rsidRPr="00555073" w:rsidRDefault="008A7ED2" w:rsidP="008A7ED2">
            <w:pPr>
              <w:ind w:left="57" w:right="57"/>
              <w:contextualSpacing/>
              <w:jc w:val="center"/>
              <w:rPr>
                <w:rFonts w:eastAsia="Calibri"/>
                <w:sz w:val="24"/>
                <w:szCs w:val="24"/>
                <w:lang w:eastAsia="en-US"/>
              </w:rPr>
            </w:pPr>
            <w:r>
              <w:rPr>
                <w:rFonts w:eastAsia="Calibri"/>
                <w:sz w:val="24"/>
                <w:szCs w:val="24"/>
                <w:lang w:eastAsia="en-US"/>
              </w:rPr>
              <w:t>–</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 xml:space="preserve">Фактор 1.5. Влияние электронной среды на развитие </w:t>
            </w:r>
            <w:proofErr w:type="gramStart"/>
            <w:r w:rsidRPr="00555073">
              <w:rPr>
                <w:rFonts w:eastAsia="Calibri"/>
                <w:sz w:val="24"/>
                <w:szCs w:val="24"/>
                <w:lang w:eastAsia="en-US"/>
              </w:rPr>
              <w:t>бизнес-моделей</w:t>
            </w:r>
            <w:proofErr w:type="gramEnd"/>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 xml:space="preserve">Рост инвестиционной привлекательности предприятий, использующих инструменты электронной среды в рамках </w:t>
            </w:r>
            <w:proofErr w:type="gramStart"/>
            <w:r w:rsidRPr="00555073">
              <w:rPr>
                <w:rFonts w:eastAsia="Calibri"/>
                <w:sz w:val="24"/>
                <w:szCs w:val="24"/>
                <w:lang w:eastAsia="en-US"/>
              </w:rPr>
              <w:t>бизнес-взаимодействия</w:t>
            </w:r>
            <w:proofErr w:type="gramEnd"/>
            <w:r w:rsidRPr="00555073">
              <w:rPr>
                <w:rFonts w:eastAsia="Calibri"/>
                <w:sz w:val="24"/>
                <w:szCs w:val="24"/>
                <w:lang w:eastAsia="en-US"/>
              </w:rPr>
              <w:t xml:space="preserve"> (в частности, B2</w:t>
            </w:r>
            <w:r w:rsidRPr="00555073">
              <w:rPr>
                <w:rFonts w:eastAsia="Calibri"/>
                <w:sz w:val="24"/>
                <w:szCs w:val="24"/>
                <w:lang w:val="en-US" w:eastAsia="en-US"/>
              </w:rPr>
              <w:t>C</w:t>
            </w:r>
            <w:r w:rsidRPr="00555073">
              <w:rPr>
                <w:rFonts w:eastAsia="Calibri"/>
                <w:sz w:val="24"/>
                <w:szCs w:val="24"/>
                <w:lang w:eastAsia="en-US"/>
              </w:rPr>
              <w:t xml:space="preserve">, P2P, </w:t>
            </w:r>
            <w:r w:rsidRPr="00555073">
              <w:rPr>
                <w:rFonts w:eastAsia="Calibri"/>
                <w:sz w:val="24"/>
                <w:szCs w:val="24"/>
                <w:lang w:val="en-US" w:eastAsia="en-US"/>
              </w:rPr>
              <w:t>B</w:t>
            </w:r>
            <w:r w:rsidRPr="00555073">
              <w:rPr>
                <w:rFonts w:eastAsia="Calibri"/>
                <w:sz w:val="24"/>
                <w:szCs w:val="24"/>
                <w:lang w:eastAsia="en-US"/>
              </w:rPr>
              <w:t>2</w:t>
            </w:r>
            <w:r w:rsidRPr="00555073">
              <w:rPr>
                <w:rFonts w:eastAsia="Calibri"/>
                <w:sz w:val="24"/>
                <w:szCs w:val="24"/>
                <w:lang w:val="en-US" w:eastAsia="en-US"/>
              </w:rPr>
              <w:t>B</w:t>
            </w:r>
            <w:r w:rsidRPr="00555073">
              <w:rPr>
                <w:rFonts w:eastAsia="Calibri"/>
                <w:sz w:val="24"/>
                <w:szCs w:val="24"/>
                <w:lang w:eastAsia="en-US"/>
              </w:rPr>
              <w:t xml:space="preserve">, </w:t>
            </w:r>
            <w:r w:rsidRPr="00555073">
              <w:rPr>
                <w:rFonts w:eastAsia="Calibri"/>
                <w:sz w:val="24"/>
                <w:szCs w:val="24"/>
                <w:lang w:val="en-US" w:eastAsia="en-US"/>
              </w:rPr>
              <w:t>B</w:t>
            </w:r>
            <w:r w:rsidRPr="00555073">
              <w:rPr>
                <w:rFonts w:eastAsia="Calibri"/>
                <w:sz w:val="24"/>
                <w:szCs w:val="24"/>
                <w:lang w:eastAsia="en-US"/>
              </w:rPr>
              <w:t>2</w:t>
            </w:r>
            <w:r w:rsidRPr="00555073">
              <w:rPr>
                <w:rFonts w:eastAsia="Calibri"/>
                <w:sz w:val="24"/>
                <w:szCs w:val="24"/>
                <w:lang w:val="en-US" w:eastAsia="en-US"/>
              </w:rPr>
              <w:t>G</w:t>
            </w:r>
            <w:r w:rsidRPr="00555073">
              <w:rPr>
                <w:rFonts w:eastAsia="Calibri"/>
                <w:sz w:val="24"/>
                <w:szCs w:val="24"/>
                <w:lang w:eastAsia="en-US"/>
              </w:rPr>
              <w:t>)</w:t>
            </w:r>
          </w:p>
        </w:tc>
        <w:tc>
          <w:tcPr>
            <w:tcW w:w="1253"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tc>
        <w:tc>
          <w:tcPr>
            <w:tcW w:w="1844" w:type="pct"/>
            <w:shd w:val="clear" w:color="auto" w:fill="auto"/>
            <w:tcMar>
              <w:left w:w="0" w:type="dxa"/>
              <w:right w:w="0" w:type="dxa"/>
            </w:tcMar>
          </w:tcPr>
          <w:p w:rsidR="00555073" w:rsidRPr="00555073" w:rsidRDefault="008A7ED2" w:rsidP="008A7ED2">
            <w:pPr>
              <w:ind w:left="57" w:right="57"/>
              <w:contextualSpacing/>
              <w:jc w:val="center"/>
              <w:rPr>
                <w:rFonts w:eastAsia="Calibri"/>
                <w:sz w:val="24"/>
                <w:szCs w:val="24"/>
                <w:lang w:eastAsia="en-US"/>
              </w:rPr>
            </w:pPr>
            <w:r>
              <w:rPr>
                <w:rFonts w:eastAsia="Calibri"/>
                <w:sz w:val="24"/>
                <w:szCs w:val="24"/>
                <w:lang w:eastAsia="en-US"/>
              </w:rPr>
              <w:t>–</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Фактор 1.6. Неблагоприятная конъюнктура на важнейших мировых сырьевых рынках в условиях «новой нормальности»</w:t>
            </w:r>
          </w:p>
        </w:tc>
      </w:tr>
      <w:tr w:rsidR="00555073" w:rsidRPr="00555073" w:rsidTr="00673A07">
        <w:trPr>
          <w:trHeight w:val="20"/>
        </w:trPr>
        <w:tc>
          <w:tcPr>
            <w:tcW w:w="1903" w:type="pct"/>
            <w:shd w:val="clear" w:color="auto" w:fill="FFFFFF"/>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 xml:space="preserve">Снижение инвестиционной привлекательности проектов в </w:t>
            </w:r>
            <w:proofErr w:type="gramStart"/>
            <w:r w:rsidRPr="00555073">
              <w:rPr>
                <w:rFonts w:eastAsia="Calibri"/>
                <w:sz w:val="24"/>
                <w:szCs w:val="24"/>
                <w:lang w:eastAsia="en-US"/>
              </w:rPr>
              <w:t>сырьевом</w:t>
            </w:r>
            <w:proofErr w:type="gramEnd"/>
            <w:r w:rsidRPr="00555073">
              <w:rPr>
                <w:rFonts w:eastAsia="Calibri"/>
                <w:sz w:val="24"/>
                <w:szCs w:val="24"/>
                <w:lang w:eastAsia="en-US"/>
              </w:rPr>
              <w:t xml:space="preserve"> и </w:t>
            </w:r>
            <w:proofErr w:type="spellStart"/>
            <w:r w:rsidRPr="00555073">
              <w:rPr>
                <w:rFonts w:eastAsia="Calibri"/>
                <w:sz w:val="24"/>
                <w:szCs w:val="24"/>
                <w:lang w:eastAsia="en-US"/>
              </w:rPr>
              <w:t>низкотехнологичном</w:t>
            </w:r>
            <w:proofErr w:type="spellEnd"/>
            <w:r w:rsidRPr="00555073">
              <w:rPr>
                <w:rFonts w:eastAsia="Calibri"/>
                <w:sz w:val="24"/>
                <w:szCs w:val="24"/>
                <w:lang w:eastAsia="en-US"/>
              </w:rPr>
              <w:t xml:space="preserve"> секторах экономики</w:t>
            </w:r>
          </w:p>
        </w:tc>
        <w:tc>
          <w:tcPr>
            <w:tcW w:w="1253" w:type="pct"/>
            <w:shd w:val="clear" w:color="auto" w:fill="FFFFFF"/>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отток капитала из Ростовской области</w:t>
            </w:r>
          </w:p>
        </w:tc>
        <w:tc>
          <w:tcPr>
            <w:tcW w:w="1844" w:type="pct"/>
            <w:shd w:val="clear" w:color="auto" w:fill="FFFFFF"/>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 xml:space="preserve">рост инвестиционной привлекательности </w:t>
            </w:r>
            <w:proofErr w:type="spellStart"/>
            <w:r w:rsidRPr="00555073">
              <w:rPr>
                <w:rFonts w:eastAsia="Calibri"/>
                <w:sz w:val="24"/>
                <w:szCs w:val="24"/>
                <w:lang w:eastAsia="en-US"/>
              </w:rPr>
              <w:t>несырьевых</w:t>
            </w:r>
            <w:proofErr w:type="spellEnd"/>
            <w:r w:rsidRPr="00555073">
              <w:rPr>
                <w:rFonts w:eastAsia="Calibri"/>
                <w:sz w:val="24"/>
                <w:szCs w:val="24"/>
                <w:lang w:eastAsia="en-US"/>
              </w:rPr>
              <w:t xml:space="preserve"> отраслей (высок</w:t>
            </w:r>
            <w:proofErr w:type="gramStart"/>
            <w:r w:rsidRPr="00555073">
              <w:rPr>
                <w:rFonts w:eastAsia="Calibri"/>
                <w:sz w:val="24"/>
                <w:szCs w:val="24"/>
                <w:lang w:eastAsia="en-US"/>
              </w:rPr>
              <w:t>о-</w:t>
            </w:r>
            <w:proofErr w:type="gramEnd"/>
            <w:r w:rsidRPr="00555073">
              <w:rPr>
                <w:rFonts w:eastAsia="Calibri"/>
                <w:sz w:val="24"/>
                <w:szCs w:val="24"/>
                <w:lang w:eastAsia="en-US"/>
              </w:rPr>
              <w:t xml:space="preserve"> и </w:t>
            </w:r>
            <w:proofErr w:type="spellStart"/>
            <w:r w:rsidRPr="00555073">
              <w:rPr>
                <w:rFonts w:eastAsia="Calibri"/>
                <w:sz w:val="24"/>
                <w:szCs w:val="24"/>
                <w:lang w:eastAsia="en-US"/>
              </w:rPr>
              <w:t>среднетехно</w:t>
            </w:r>
            <w:proofErr w:type="spellEnd"/>
            <w:r w:rsidR="00333E70">
              <w:rPr>
                <w:rFonts w:eastAsia="Calibri"/>
                <w:sz w:val="24"/>
                <w:szCs w:val="24"/>
                <w:lang w:eastAsia="en-US"/>
              </w:rPr>
              <w:t>-</w:t>
            </w:r>
            <w:r w:rsidRPr="00555073">
              <w:rPr>
                <w:rFonts w:eastAsia="Calibri"/>
                <w:sz w:val="24"/>
                <w:szCs w:val="24"/>
                <w:lang w:eastAsia="en-US"/>
              </w:rPr>
              <w:t>логичных)</w:t>
            </w:r>
          </w:p>
        </w:tc>
      </w:tr>
      <w:tr w:rsidR="00555073" w:rsidRPr="00555073" w:rsidTr="00673A07">
        <w:trPr>
          <w:trHeight w:val="20"/>
        </w:trPr>
        <w:tc>
          <w:tcPr>
            <w:tcW w:w="5000" w:type="pct"/>
            <w:gridSpan w:val="3"/>
            <w:shd w:val="clear" w:color="auto" w:fill="FFFFFF"/>
            <w:tcMar>
              <w:left w:w="0" w:type="dxa"/>
              <w:right w:w="0" w:type="dxa"/>
            </w:tcMar>
          </w:tcPr>
          <w:p w:rsidR="00555073" w:rsidRPr="00555073" w:rsidRDefault="00555073" w:rsidP="00555073">
            <w:pPr>
              <w:keepNext/>
              <w:contextualSpacing/>
              <w:jc w:val="center"/>
              <w:rPr>
                <w:rFonts w:eastAsia="Calibri"/>
                <w:sz w:val="24"/>
                <w:szCs w:val="24"/>
                <w:lang w:eastAsia="en-US"/>
              </w:rPr>
            </w:pPr>
            <w:r w:rsidRPr="00555073">
              <w:rPr>
                <w:rFonts w:eastAsia="Calibri"/>
                <w:sz w:val="24"/>
                <w:szCs w:val="24"/>
                <w:lang w:eastAsia="en-US"/>
              </w:rPr>
              <w:t>Вызов 2. Смена технологического уклада мировой экономики</w:t>
            </w:r>
          </w:p>
        </w:tc>
      </w:tr>
      <w:tr w:rsidR="00555073" w:rsidRPr="00555073" w:rsidTr="00673A07">
        <w:trPr>
          <w:trHeight w:val="20"/>
        </w:trPr>
        <w:tc>
          <w:tcPr>
            <w:tcW w:w="5000" w:type="pct"/>
            <w:gridSpan w:val="3"/>
            <w:shd w:val="clear" w:color="auto" w:fill="FFFFFF"/>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 xml:space="preserve">Фактор 2.1. Информационно-коммуникационные технологии, биотехнологии, </w:t>
            </w:r>
            <w:proofErr w:type="spellStart"/>
            <w:r w:rsidRPr="00555073">
              <w:rPr>
                <w:rFonts w:eastAsia="Calibri"/>
                <w:sz w:val="24"/>
                <w:szCs w:val="24"/>
                <w:lang w:eastAsia="en-US"/>
              </w:rPr>
              <w:t>нанотехнологии</w:t>
            </w:r>
            <w:proofErr w:type="spellEnd"/>
            <w:r w:rsidRPr="00555073">
              <w:rPr>
                <w:rFonts w:eastAsia="Calibri"/>
                <w:sz w:val="24"/>
                <w:szCs w:val="24"/>
                <w:lang w:eastAsia="en-US"/>
              </w:rPr>
              <w:t xml:space="preserve"> и новые материалы как составляющие ядра шестого технологического уклада</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Формирование составляющих ядра шестого технологического уклада как приоритетных сфер капиталовложений</w:t>
            </w:r>
          </w:p>
        </w:tc>
        <w:tc>
          <w:tcPr>
            <w:tcW w:w="1253" w:type="pct"/>
            <w:shd w:val="clear" w:color="auto" w:fill="auto"/>
            <w:tcMar>
              <w:left w:w="0" w:type="dxa"/>
              <w:right w:w="0" w:type="dxa"/>
            </w:tcMar>
          </w:tcPr>
          <w:p w:rsidR="00555073" w:rsidRPr="00555073" w:rsidRDefault="008A7ED2" w:rsidP="008A7ED2">
            <w:pPr>
              <w:ind w:left="57" w:right="57"/>
              <w:contextualSpacing/>
              <w:jc w:val="center"/>
              <w:rPr>
                <w:rFonts w:eastAsia="Calibri"/>
                <w:sz w:val="24"/>
                <w:szCs w:val="24"/>
                <w:lang w:eastAsia="en-US"/>
              </w:rPr>
            </w:pPr>
            <w:r>
              <w:rPr>
                <w:rFonts w:eastAsia="Calibri"/>
                <w:sz w:val="24"/>
                <w:szCs w:val="24"/>
                <w:lang w:eastAsia="en-US"/>
              </w:rPr>
              <w:t>–</w:t>
            </w:r>
          </w:p>
        </w:tc>
        <w:tc>
          <w:tcPr>
            <w:tcW w:w="1844"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 xml:space="preserve">нарастание инвестиционной привлекательности сфер экономики, в которых </w:t>
            </w:r>
            <w:proofErr w:type="gramStart"/>
            <w:r w:rsidRPr="00555073">
              <w:rPr>
                <w:rFonts w:eastAsia="Calibri"/>
                <w:sz w:val="24"/>
                <w:szCs w:val="24"/>
                <w:lang w:eastAsia="en-US"/>
              </w:rPr>
              <w:t>создаются и задействуются</w:t>
            </w:r>
            <w:proofErr w:type="gramEnd"/>
            <w:r w:rsidRPr="00555073">
              <w:rPr>
                <w:rFonts w:eastAsia="Calibri"/>
                <w:sz w:val="24"/>
                <w:szCs w:val="24"/>
                <w:lang w:eastAsia="en-US"/>
              </w:rPr>
              <w:t xml:space="preserve"> технологии нового уклада</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 xml:space="preserve">Фактор 2.2. </w:t>
            </w:r>
            <w:proofErr w:type="gramStart"/>
            <w:r w:rsidRPr="00555073">
              <w:rPr>
                <w:rFonts w:eastAsia="Calibri"/>
                <w:sz w:val="24"/>
                <w:szCs w:val="24"/>
                <w:lang w:eastAsia="en-US"/>
              </w:rPr>
              <w:t>Наукоемкая</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неоиндустриализация</w:t>
            </w:r>
            <w:proofErr w:type="spellEnd"/>
            <w:r w:rsidRPr="00555073">
              <w:rPr>
                <w:rFonts w:eastAsia="Calibri"/>
                <w:sz w:val="24"/>
                <w:szCs w:val="24"/>
                <w:lang w:eastAsia="en-US"/>
              </w:rPr>
              <w:t xml:space="preserve"> ведущих развитых стран</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Закрепление высокотехнологичных отраслей ведущих развитых стран в качестве основных реципиентов инвестиций</w:t>
            </w:r>
          </w:p>
        </w:tc>
        <w:tc>
          <w:tcPr>
            <w:tcW w:w="1253"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tc>
        <w:tc>
          <w:tcPr>
            <w:tcW w:w="1844"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рост инвестиционной привлекательности высокотехнологичных отраслей</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 xml:space="preserve">Оптимизация инвестиционных процессов в </w:t>
            </w:r>
            <w:proofErr w:type="gramStart"/>
            <w:r w:rsidRPr="00555073">
              <w:rPr>
                <w:rFonts w:eastAsia="Calibri"/>
                <w:sz w:val="24"/>
                <w:szCs w:val="24"/>
                <w:lang w:eastAsia="en-US"/>
              </w:rPr>
              <w:t>рамках</w:t>
            </w:r>
            <w:proofErr w:type="gramEnd"/>
            <w:r w:rsidRPr="00555073">
              <w:rPr>
                <w:rFonts w:eastAsia="Calibri"/>
                <w:sz w:val="24"/>
                <w:szCs w:val="24"/>
                <w:lang w:eastAsia="en-US"/>
              </w:rPr>
              <w:t xml:space="preserve"> развития высокотехнологичных проектов</w:t>
            </w:r>
          </w:p>
        </w:tc>
        <w:tc>
          <w:tcPr>
            <w:tcW w:w="1253" w:type="pct"/>
            <w:shd w:val="clear" w:color="auto" w:fill="auto"/>
            <w:tcMar>
              <w:left w:w="0" w:type="dxa"/>
              <w:right w:w="0" w:type="dxa"/>
            </w:tcMar>
          </w:tcPr>
          <w:p w:rsidR="00555073" w:rsidRPr="00555073" w:rsidRDefault="008A7ED2" w:rsidP="008A7ED2">
            <w:pPr>
              <w:ind w:left="57" w:right="57"/>
              <w:contextualSpacing/>
              <w:jc w:val="center"/>
              <w:rPr>
                <w:rFonts w:eastAsia="Calibri"/>
                <w:sz w:val="24"/>
                <w:szCs w:val="24"/>
                <w:lang w:eastAsia="en-US"/>
              </w:rPr>
            </w:pPr>
            <w:r>
              <w:rPr>
                <w:rFonts w:eastAsia="Calibri"/>
                <w:sz w:val="24"/>
                <w:szCs w:val="24"/>
                <w:lang w:eastAsia="en-US"/>
              </w:rPr>
              <w:t>–</w:t>
            </w:r>
          </w:p>
        </w:tc>
        <w:tc>
          <w:tcPr>
            <w:tcW w:w="1844"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переход к принципу проектного финансирования, а также к преимущественно частному финансированию прикладных и значительной части фундаментальных исследований</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555073">
            <w:pPr>
              <w:keepNext/>
              <w:contextualSpacing/>
              <w:jc w:val="center"/>
              <w:rPr>
                <w:rFonts w:eastAsia="Calibri"/>
                <w:sz w:val="24"/>
                <w:szCs w:val="24"/>
                <w:lang w:eastAsia="en-US"/>
              </w:rPr>
            </w:pPr>
            <w:r w:rsidRPr="00555073">
              <w:rPr>
                <w:rFonts w:eastAsia="Calibri"/>
                <w:sz w:val="24"/>
                <w:szCs w:val="24"/>
                <w:lang w:eastAsia="en-US"/>
              </w:rPr>
              <w:t xml:space="preserve">Вызов 3. Трансформация рынка труда в </w:t>
            </w:r>
            <w:proofErr w:type="gramStart"/>
            <w:r w:rsidRPr="00555073">
              <w:rPr>
                <w:rFonts w:eastAsia="Calibri"/>
                <w:sz w:val="24"/>
                <w:szCs w:val="24"/>
                <w:lang w:eastAsia="en-US"/>
              </w:rPr>
              <w:t>условиях</w:t>
            </w:r>
            <w:proofErr w:type="gramEnd"/>
            <w:r w:rsidRPr="00555073">
              <w:rPr>
                <w:rFonts w:eastAsia="Calibri"/>
                <w:sz w:val="24"/>
                <w:szCs w:val="24"/>
                <w:lang w:eastAsia="en-US"/>
              </w:rPr>
              <w:t xml:space="preserve"> научно-технического прогресса</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Фактор 3.1. Формирование новых профессий и изменение требований к компетенциям</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 xml:space="preserve">Появление новых требований к компетенциям трудовых ресурсов в </w:t>
            </w:r>
            <w:proofErr w:type="gramStart"/>
            <w:r w:rsidRPr="00555073">
              <w:rPr>
                <w:rFonts w:eastAsia="Calibri"/>
                <w:sz w:val="24"/>
                <w:szCs w:val="24"/>
                <w:lang w:eastAsia="en-US"/>
              </w:rPr>
              <w:t>рамках</w:t>
            </w:r>
            <w:proofErr w:type="gramEnd"/>
            <w:r w:rsidRPr="00555073">
              <w:rPr>
                <w:rFonts w:eastAsia="Calibri"/>
                <w:sz w:val="24"/>
                <w:szCs w:val="24"/>
                <w:lang w:eastAsia="en-US"/>
              </w:rPr>
              <w:t xml:space="preserve"> реализации </w:t>
            </w:r>
            <w:proofErr w:type="spellStart"/>
            <w:r w:rsidRPr="00555073">
              <w:rPr>
                <w:rFonts w:eastAsia="Calibri"/>
                <w:sz w:val="24"/>
                <w:szCs w:val="24"/>
                <w:lang w:eastAsia="en-US"/>
              </w:rPr>
              <w:t>инвес</w:t>
            </w:r>
            <w:r w:rsidR="00333E70">
              <w:rPr>
                <w:rFonts w:eastAsia="Calibri"/>
                <w:sz w:val="24"/>
                <w:szCs w:val="24"/>
                <w:lang w:eastAsia="en-US"/>
              </w:rPr>
              <w:t>-</w:t>
            </w:r>
            <w:r w:rsidRPr="00555073">
              <w:rPr>
                <w:rFonts w:eastAsia="Calibri"/>
                <w:sz w:val="24"/>
                <w:szCs w:val="24"/>
                <w:lang w:eastAsia="en-US"/>
              </w:rPr>
              <w:t>тиционных</w:t>
            </w:r>
            <w:proofErr w:type="spellEnd"/>
            <w:r w:rsidRPr="00555073">
              <w:rPr>
                <w:rFonts w:eastAsia="Calibri"/>
                <w:sz w:val="24"/>
                <w:szCs w:val="24"/>
                <w:lang w:eastAsia="en-US"/>
              </w:rPr>
              <w:t xml:space="preserve"> проектов</w:t>
            </w:r>
          </w:p>
        </w:tc>
        <w:tc>
          <w:tcPr>
            <w:tcW w:w="1253"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отток капитала из Ростовской области</w:t>
            </w:r>
          </w:p>
        </w:tc>
        <w:tc>
          <w:tcPr>
            <w:tcW w:w="1844"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рост инвестиционной привлекательности регионов, обладающих трудовыми ресурсами с компетенциями, адекватными текущему этапу научно-технического прогресса</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 xml:space="preserve">Фактор 3.2. Усиление процессов урбанизации и </w:t>
            </w:r>
            <w:proofErr w:type="spellStart"/>
            <w:r w:rsidRPr="00555073">
              <w:rPr>
                <w:rFonts w:eastAsia="Calibri"/>
                <w:sz w:val="24"/>
                <w:szCs w:val="24"/>
                <w:lang w:eastAsia="en-US"/>
              </w:rPr>
              <w:t>внутрирегиональной</w:t>
            </w:r>
            <w:proofErr w:type="spellEnd"/>
            <w:r w:rsidRPr="00555073">
              <w:rPr>
                <w:rFonts w:eastAsia="Calibri"/>
                <w:sz w:val="24"/>
                <w:szCs w:val="24"/>
                <w:lang w:eastAsia="en-US"/>
              </w:rPr>
              <w:t xml:space="preserve"> миграции</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Развитие агломерационных образований как центров притяжения трудовых ресурсов</w:t>
            </w:r>
          </w:p>
        </w:tc>
        <w:tc>
          <w:tcPr>
            <w:tcW w:w="1253" w:type="pct"/>
            <w:shd w:val="clear" w:color="auto" w:fill="auto"/>
            <w:tcMar>
              <w:left w:w="0" w:type="dxa"/>
              <w:right w:w="0" w:type="dxa"/>
            </w:tcMar>
          </w:tcPr>
          <w:p w:rsidR="00555073" w:rsidRPr="00555073" w:rsidRDefault="008A7ED2" w:rsidP="008A7ED2">
            <w:pPr>
              <w:ind w:left="57" w:right="57"/>
              <w:contextualSpacing/>
              <w:jc w:val="center"/>
              <w:rPr>
                <w:rFonts w:eastAsia="Calibri"/>
                <w:sz w:val="24"/>
                <w:szCs w:val="24"/>
                <w:lang w:eastAsia="en-US"/>
              </w:rPr>
            </w:pPr>
            <w:r>
              <w:rPr>
                <w:rFonts w:eastAsia="Calibri"/>
                <w:sz w:val="24"/>
                <w:szCs w:val="24"/>
                <w:lang w:eastAsia="en-US"/>
              </w:rPr>
              <w:t>–</w:t>
            </w:r>
          </w:p>
        </w:tc>
        <w:tc>
          <w:tcPr>
            <w:tcW w:w="1844"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формирование полюсов инновационного роста вокруг российских агломераций</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color w:val="FF0000"/>
                <w:sz w:val="24"/>
                <w:szCs w:val="24"/>
                <w:lang w:eastAsia="en-US"/>
              </w:rPr>
            </w:pPr>
            <w:r w:rsidRPr="00555073">
              <w:rPr>
                <w:rFonts w:eastAsia="Calibri"/>
                <w:sz w:val="24"/>
                <w:szCs w:val="24"/>
                <w:lang w:eastAsia="en-US"/>
              </w:rPr>
              <w:t xml:space="preserve">Отток трудовых ресурсов из моногородов </w:t>
            </w:r>
          </w:p>
        </w:tc>
        <w:tc>
          <w:tcPr>
            <w:tcW w:w="1253"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 xml:space="preserve">закрепление невысокой </w:t>
            </w:r>
            <w:proofErr w:type="spellStart"/>
            <w:proofErr w:type="gramStart"/>
            <w:r w:rsidRPr="00555073">
              <w:rPr>
                <w:rFonts w:eastAsia="Calibri"/>
                <w:sz w:val="24"/>
                <w:szCs w:val="24"/>
                <w:lang w:eastAsia="en-US"/>
              </w:rPr>
              <w:t>инвести</w:t>
            </w:r>
            <w:r w:rsidR="00333E70">
              <w:rPr>
                <w:rFonts w:eastAsia="Calibri"/>
                <w:sz w:val="24"/>
                <w:szCs w:val="24"/>
                <w:lang w:eastAsia="en-US"/>
              </w:rPr>
              <w:t>-</w:t>
            </w:r>
            <w:r w:rsidRPr="00555073">
              <w:rPr>
                <w:rFonts w:eastAsia="Calibri"/>
                <w:sz w:val="24"/>
                <w:szCs w:val="24"/>
                <w:lang w:eastAsia="en-US"/>
              </w:rPr>
              <w:t>ционной</w:t>
            </w:r>
            <w:proofErr w:type="spellEnd"/>
            <w:proofErr w:type="gramEnd"/>
            <w:r w:rsidRPr="00555073">
              <w:rPr>
                <w:rFonts w:eastAsia="Calibri"/>
                <w:sz w:val="24"/>
                <w:szCs w:val="24"/>
                <w:lang w:eastAsia="en-US"/>
              </w:rPr>
              <w:t xml:space="preserve"> привлекательности моно</w:t>
            </w:r>
            <w:r w:rsidR="00333E70">
              <w:rPr>
                <w:rFonts w:eastAsia="Calibri"/>
                <w:sz w:val="24"/>
                <w:szCs w:val="24"/>
                <w:lang w:eastAsia="en-US"/>
              </w:rPr>
              <w:t>-</w:t>
            </w:r>
            <w:r w:rsidRPr="00555073">
              <w:rPr>
                <w:rFonts w:eastAsia="Calibri"/>
                <w:sz w:val="24"/>
                <w:szCs w:val="24"/>
                <w:lang w:eastAsia="en-US"/>
              </w:rPr>
              <w:t>городов Ростовской области</w:t>
            </w:r>
          </w:p>
        </w:tc>
        <w:tc>
          <w:tcPr>
            <w:tcW w:w="1844" w:type="pct"/>
            <w:shd w:val="clear" w:color="auto" w:fill="auto"/>
            <w:tcMar>
              <w:left w:w="0" w:type="dxa"/>
              <w:right w:w="0" w:type="dxa"/>
            </w:tcMar>
          </w:tcPr>
          <w:p w:rsidR="00555073" w:rsidRPr="00555073" w:rsidRDefault="00333E70" w:rsidP="008A7ED2">
            <w:pPr>
              <w:ind w:left="57" w:right="57"/>
              <w:contextualSpacing/>
              <w:jc w:val="center"/>
              <w:rPr>
                <w:rFonts w:eastAsia="Calibri"/>
                <w:sz w:val="24"/>
                <w:szCs w:val="24"/>
                <w:lang w:eastAsia="en-US"/>
              </w:rPr>
            </w:pPr>
            <w:r>
              <w:rPr>
                <w:rFonts w:eastAsia="Calibri"/>
                <w:sz w:val="24"/>
                <w:szCs w:val="24"/>
                <w:lang w:eastAsia="en-US"/>
              </w:rPr>
              <w:t>–</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Отток трудовых ресурсов из большинства сельских территорий</w:t>
            </w:r>
          </w:p>
        </w:tc>
        <w:tc>
          <w:tcPr>
            <w:tcW w:w="1253"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 xml:space="preserve">закрепление невысокой </w:t>
            </w:r>
            <w:proofErr w:type="spellStart"/>
            <w:proofErr w:type="gramStart"/>
            <w:r w:rsidRPr="00555073">
              <w:rPr>
                <w:rFonts w:eastAsia="Calibri"/>
                <w:sz w:val="24"/>
                <w:szCs w:val="24"/>
                <w:lang w:eastAsia="en-US"/>
              </w:rPr>
              <w:t>инвести</w:t>
            </w:r>
            <w:r w:rsidR="00333E70">
              <w:rPr>
                <w:rFonts w:eastAsia="Calibri"/>
                <w:sz w:val="24"/>
                <w:szCs w:val="24"/>
                <w:lang w:eastAsia="en-US"/>
              </w:rPr>
              <w:t>-</w:t>
            </w:r>
            <w:r w:rsidRPr="00555073">
              <w:rPr>
                <w:rFonts w:eastAsia="Calibri"/>
                <w:sz w:val="24"/>
                <w:szCs w:val="24"/>
                <w:lang w:eastAsia="en-US"/>
              </w:rPr>
              <w:t>ционной</w:t>
            </w:r>
            <w:proofErr w:type="spellEnd"/>
            <w:proofErr w:type="gramEnd"/>
            <w:r w:rsidRPr="00555073">
              <w:rPr>
                <w:rFonts w:eastAsia="Calibri"/>
                <w:sz w:val="24"/>
                <w:szCs w:val="24"/>
                <w:lang w:eastAsia="en-US"/>
              </w:rPr>
              <w:t xml:space="preserve"> привлекательности сель</w:t>
            </w:r>
            <w:r w:rsidR="00333E70">
              <w:rPr>
                <w:rFonts w:eastAsia="Calibri"/>
                <w:sz w:val="24"/>
                <w:szCs w:val="24"/>
                <w:lang w:eastAsia="en-US"/>
              </w:rPr>
              <w:t>-</w:t>
            </w:r>
            <w:proofErr w:type="spellStart"/>
            <w:r w:rsidRPr="00555073">
              <w:rPr>
                <w:rFonts w:eastAsia="Calibri"/>
                <w:sz w:val="24"/>
                <w:szCs w:val="24"/>
                <w:lang w:eastAsia="en-US"/>
              </w:rPr>
              <w:t>ских</w:t>
            </w:r>
            <w:proofErr w:type="spellEnd"/>
            <w:r w:rsidRPr="00555073">
              <w:rPr>
                <w:rFonts w:eastAsia="Calibri"/>
                <w:sz w:val="24"/>
                <w:szCs w:val="24"/>
                <w:lang w:eastAsia="en-US"/>
              </w:rPr>
              <w:t xml:space="preserve"> территорий Ростовской </w:t>
            </w:r>
            <w:proofErr w:type="spellStart"/>
            <w:r w:rsidRPr="00555073">
              <w:rPr>
                <w:rFonts w:eastAsia="Calibri"/>
                <w:sz w:val="24"/>
                <w:szCs w:val="24"/>
                <w:lang w:eastAsia="en-US"/>
              </w:rPr>
              <w:t>обла</w:t>
            </w:r>
            <w:r w:rsidR="00333E70">
              <w:rPr>
                <w:rFonts w:eastAsia="Calibri"/>
                <w:sz w:val="24"/>
                <w:szCs w:val="24"/>
                <w:lang w:eastAsia="en-US"/>
              </w:rPr>
              <w:t>-</w:t>
            </w:r>
            <w:r w:rsidRPr="00555073">
              <w:rPr>
                <w:rFonts w:eastAsia="Calibri"/>
                <w:sz w:val="24"/>
                <w:szCs w:val="24"/>
                <w:lang w:eastAsia="en-US"/>
              </w:rPr>
              <w:t>сти</w:t>
            </w:r>
            <w:proofErr w:type="spellEnd"/>
          </w:p>
        </w:tc>
        <w:tc>
          <w:tcPr>
            <w:tcW w:w="1844" w:type="pct"/>
            <w:shd w:val="clear" w:color="auto" w:fill="auto"/>
            <w:tcMar>
              <w:left w:w="0" w:type="dxa"/>
              <w:right w:w="0" w:type="dxa"/>
            </w:tcMar>
          </w:tcPr>
          <w:p w:rsidR="00555073" w:rsidRPr="00555073" w:rsidRDefault="00333E70" w:rsidP="008A7ED2">
            <w:pPr>
              <w:ind w:left="57" w:right="57"/>
              <w:contextualSpacing/>
              <w:jc w:val="center"/>
              <w:rPr>
                <w:rFonts w:eastAsia="Calibri"/>
                <w:sz w:val="24"/>
                <w:szCs w:val="24"/>
                <w:lang w:eastAsia="en-US"/>
              </w:rPr>
            </w:pPr>
            <w:r>
              <w:rPr>
                <w:rFonts w:eastAsia="Calibri"/>
                <w:sz w:val="24"/>
                <w:szCs w:val="24"/>
                <w:lang w:eastAsia="en-US"/>
              </w:rPr>
              <w:t>–</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555073">
            <w:pPr>
              <w:keepNext/>
              <w:contextualSpacing/>
              <w:jc w:val="center"/>
              <w:rPr>
                <w:rFonts w:eastAsia="Calibri"/>
                <w:sz w:val="24"/>
                <w:szCs w:val="24"/>
                <w:lang w:eastAsia="en-US"/>
              </w:rPr>
            </w:pPr>
            <w:r w:rsidRPr="00555073">
              <w:rPr>
                <w:rFonts w:eastAsia="Calibri"/>
                <w:sz w:val="24"/>
                <w:szCs w:val="24"/>
                <w:lang w:eastAsia="en-US"/>
              </w:rPr>
              <w:t xml:space="preserve">Вызов 4. Обострение геополитических противоречий в </w:t>
            </w:r>
            <w:proofErr w:type="gramStart"/>
            <w:r w:rsidRPr="00555073">
              <w:rPr>
                <w:rFonts w:eastAsia="Calibri"/>
                <w:sz w:val="24"/>
                <w:szCs w:val="24"/>
                <w:lang w:eastAsia="en-US"/>
              </w:rPr>
              <w:t>рамках</w:t>
            </w:r>
            <w:proofErr w:type="gramEnd"/>
            <w:r w:rsidRPr="00555073">
              <w:rPr>
                <w:rFonts w:eastAsia="Calibri"/>
                <w:sz w:val="24"/>
                <w:szCs w:val="24"/>
                <w:lang w:eastAsia="en-US"/>
              </w:rPr>
              <w:t xml:space="preserve"> международных отношений</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Фактор 4.1. Расширение зон нестабильности, военных конфликтов, активизация международного терроризма</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Приближение зон политической нестабильности и вооруженных конфликтов к границам России</w:t>
            </w:r>
          </w:p>
        </w:tc>
        <w:tc>
          <w:tcPr>
            <w:tcW w:w="1253"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снижение инвестиционной привлекательности Ростовской области;</w:t>
            </w:r>
          </w:p>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отток капитала из Ростовской области</w:t>
            </w:r>
          </w:p>
        </w:tc>
        <w:tc>
          <w:tcPr>
            <w:tcW w:w="1844" w:type="pct"/>
            <w:shd w:val="clear" w:color="auto" w:fill="auto"/>
            <w:tcMar>
              <w:left w:w="0" w:type="dxa"/>
              <w:right w:w="0" w:type="dxa"/>
            </w:tcMar>
          </w:tcPr>
          <w:p w:rsidR="00555073" w:rsidRPr="00555073" w:rsidRDefault="00333E70" w:rsidP="008A7ED2">
            <w:pPr>
              <w:ind w:left="57" w:right="57"/>
              <w:contextualSpacing/>
              <w:jc w:val="center"/>
              <w:rPr>
                <w:rFonts w:eastAsia="Calibri"/>
                <w:sz w:val="24"/>
                <w:szCs w:val="24"/>
                <w:lang w:eastAsia="en-US"/>
              </w:rPr>
            </w:pPr>
            <w:r>
              <w:rPr>
                <w:rFonts w:eastAsia="Calibri"/>
                <w:sz w:val="24"/>
                <w:szCs w:val="24"/>
                <w:lang w:eastAsia="en-US"/>
              </w:rPr>
              <w:t>–</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Рост вовлеченности России в миротворческие и антитеррористические международные операции</w:t>
            </w:r>
          </w:p>
        </w:tc>
        <w:tc>
          <w:tcPr>
            <w:tcW w:w="1253" w:type="pct"/>
            <w:shd w:val="clear" w:color="auto" w:fill="auto"/>
            <w:tcMar>
              <w:left w:w="0" w:type="dxa"/>
              <w:right w:w="0" w:type="dxa"/>
            </w:tcMar>
          </w:tcPr>
          <w:p w:rsidR="00555073" w:rsidRPr="00555073" w:rsidRDefault="00333E70" w:rsidP="008A7ED2">
            <w:pPr>
              <w:ind w:left="57" w:right="57"/>
              <w:contextualSpacing/>
              <w:jc w:val="center"/>
              <w:rPr>
                <w:rFonts w:eastAsia="Calibri"/>
                <w:sz w:val="24"/>
                <w:szCs w:val="24"/>
                <w:lang w:eastAsia="en-US"/>
              </w:rPr>
            </w:pPr>
            <w:r>
              <w:rPr>
                <w:rFonts w:eastAsia="Calibri"/>
                <w:sz w:val="24"/>
                <w:szCs w:val="24"/>
                <w:lang w:eastAsia="en-US"/>
              </w:rPr>
              <w:t>–</w:t>
            </w:r>
          </w:p>
        </w:tc>
        <w:tc>
          <w:tcPr>
            <w:tcW w:w="1844"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активизация инвестирования в сферу ОПК и связанных с ней производств</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Фактор 4.2. Ухудшение отношений России с рядом зарубежных стран</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 xml:space="preserve">Усиление межрегиональной конкуренции за иностранные инвестиции ввиду </w:t>
            </w:r>
            <w:proofErr w:type="spellStart"/>
            <w:r w:rsidRPr="00555073">
              <w:rPr>
                <w:rFonts w:eastAsia="Calibri"/>
                <w:sz w:val="24"/>
                <w:szCs w:val="24"/>
                <w:lang w:eastAsia="en-US"/>
              </w:rPr>
              <w:t>санкционной</w:t>
            </w:r>
            <w:proofErr w:type="spellEnd"/>
            <w:r w:rsidRPr="00555073">
              <w:rPr>
                <w:rFonts w:eastAsia="Calibri"/>
                <w:sz w:val="24"/>
                <w:szCs w:val="24"/>
                <w:lang w:eastAsia="en-US"/>
              </w:rPr>
              <w:t xml:space="preserve"> политики западных стран в отношении России</w:t>
            </w:r>
          </w:p>
        </w:tc>
        <w:tc>
          <w:tcPr>
            <w:tcW w:w="1253"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снижение притока федеральных субсидий в Ростовскую область</w:t>
            </w:r>
          </w:p>
        </w:tc>
        <w:tc>
          <w:tcPr>
            <w:tcW w:w="1844" w:type="pct"/>
            <w:shd w:val="clear" w:color="auto" w:fill="auto"/>
            <w:tcMar>
              <w:left w:w="0" w:type="dxa"/>
              <w:right w:w="0" w:type="dxa"/>
            </w:tcMar>
          </w:tcPr>
          <w:p w:rsidR="00555073" w:rsidRPr="00555073" w:rsidRDefault="00555073" w:rsidP="008A7ED2">
            <w:pPr>
              <w:ind w:left="57" w:right="57"/>
              <w:contextualSpacing/>
              <w:jc w:val="both"/>
              <w:rPr>
                <w:rFonts w:eastAsia="Calibri"/>
                <w:sz w:val="24"/>
                <w:szCs w:val="24"/>
                <w:lang w:eastAsia="en-US"/>
              </w:rPr>
            </w:pPr>
            <w:r w:rsidRPr="00555073">
              <w:rPr>
                <w:rFonts w:eastAsia="Calibri"/>
                <w:sz w:val="24"/>
                <w:szCs w:val="24"/>
                <w:lang w:eastAsia="en-US"/>
              </w:rPr>
              <w:t>выстраивание двустороннего сотрудничества России с ключевыми странами ЕС</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Ослабление транспортно-логистических позиций России вследствие конфликта на Украине</w:t>
            </w:r>
          </w:p>
        </w:tc>
        <w:tc>
          <w:tcPr>
            <w:tcW w:w="1253" w:type="pct"/>
            <w:shd w:val="clear" w:color="auto" w:fill="auto"/>
            <w:tcMar>
              <w:left w:w="0" w:type="dxa"/>
              <w:right w:w="0" w:type="dxa"/>
            </w:tcMar>
          </w:tcPr>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снижение инвестиционной привлекательности Ростовской области</w:t>
            </w:r>
          </w:p>
        </w:tc>
        <w:tc>
          <w:tcPr>
            <w:tcW w:w="1844" w:type="pct"/>
            <w:shd w:val="clear" w:color="auto" w:fill="auto"/>
            <w:tcMar>
              <w:left w:w="0" w:type="dxa"/>
              <w:right w:w="0" w:type="dxa"/>
            </w:tcMar>
          </w:tcPr>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активизация российских транспортно-логистических проектов</w:t>
            </w:r>
          </w:p>
        </w:tc>
      </w:tr>
      <w:tr w:rsidR="00555073" w:rsidRPr="00555073" w:rsidTr="00673A07">
        <w:trPr>
          <w:trHeight w:val="20"/>
        </w:trPr>
        <w:tc>
          <w:tcPr>
            <w:tcW w:w="5000" w:type="pct"/>
            <w:gridSpan w:val="3"/>
            <w:shd w:val="clear" w:color="auto" w:fill="FFFFFF"/>
            <w:tcMar>
              <w:left w:w="0" w:type="dxa"/>
              <w:right w:w="0" w:type="dxa"/>
            </w:tcMar>
          </w:tcPr>
          <w:p w:rsidR="00555073" w:rsidRPr="00555073" w:rsidRDefault="00555073" w:rsidP="00555073">
            <w:pPr>
              <w:keepNext/>
              <w:contextualSpacing/>
              <w:jc w:val="center"/>
              <w:rPr>
                <w:rFonts w:eastAsia="Calibri"/>
                <w:sz w:val="24"/>
                <w:szCs w:val="24"/>
                <w:lang w:eastAsia="en-US"/>
              </w:rPr>
            </w:pPr>
            <w:r w:rsidRPr="00555073">
              <w:rPr>
                <w:rFonts w:eastAsia="Calibri"/>
                <w:sz w:val="24"/>
                <w:szCs w:val="24"/>
                <w:lang w:eastAsia="en-US"/>
              </w:rPr>
              <w:t>Вызов 5. Системные дисбалансы экономического развития России</w:t>
            </w:r>
          </w:p>
        </w:tc>
      </w:tr>
      <w:tr w:rsidR="00555073" w:rsidRPr="00555073" w:rsidTr="00673A07">
        <w:trPr>
          <w:trHeight w:val="20"/>
        </w:trPr>
        <w:tc>
          <w:tcPr>
            <w:tcW w:w="5000" w:type="pct"/>
            <w:gridSpan w:val="3"/>
            <w:shd w:val="clear" w:color="auto" w:fill="FFFFFF"/>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Фактор 5.1. Зависимость социально-экономического развития России от доходов, получаемых от сырьевого и </w:t>
            </w:r>
            <w:proofErr w:type="spellStart"/>
            <w:r w:rsidRPr="00555073">
              <w:rPr>
                <w:rFonts w:eastAsia="Calibri"/>
                <w:sz w:val="24"/>
                <w:szCs w:val="24"/>
                <w:lang w:eastAsia="en-US"/>
              </w:rPr>
              <w:t>низкотехнологичного</w:t>
            </w:r>
            <w:proofErr w:type="spellEnd"/>
            <w:r w:rsidRPr="00555073">
              <w:rPr>
                <w:rFonts w:eastAsia="Calibri"/>
                <w:sz w:val="24"/>
                <w:szCs w:val="24"/>
                <w:lang w:eastAsia="en-US"/>
              </w:rPr>
              <w:t xml:space="preserve"> экспорта</w:t>
            </w:r>
          </w:p>
        </w:tc>
      </w:tr>
      <w:tr w:rsidR="00555073" w:rsidRPr="00555073" w:rsidTr="00673A07">
        <w:trPr>
          <w:trHeight w:val="20"/>
        </w:trPr>
        <w:tc>
          <w:tcPr>
            <w:tcW w:w="1903" w:type="pct"/>
            <w:shd w:val="clear" w:color="auto" w:fill="FFFFFF"/>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 xml:space="preserve">Концентрация капитала в сырьевых и </w:t>
            </w:r>
            <w:proofErr w:type="spellStart"/>
            <w:r w:rsidRPr="00555073">
              <w:rPr>
                <w:rFonts w:eastAsia="Calibri"/>
                <w:sz w:val="24"/>
                <w:szCs w:val="24"/>
                <w:lang w:eastAsia="en-US"/>
              </w:rPr>
              <w:t>низкотехнологичных</w:t>
            </w:r>
            <w:proofErr w:type="spellEnd"/>
            <w:r w:rsidRPr="00555073">
              <w:rPr>
                <w:rFonts w:eastAsia="Calibri"/>
                <w:sz w:val="24"/>
                <w:szCs w:val="24"/>
                <w:lang w:eastAsia="en-US"/>
              </w:rPr>
              <w:t xml:space="preserve"> отраслях </w:t>
            </w:r>
            <w:proofErr w:type="gramStart"/>
            <w:r w:rsidRPr="00555073">
              <w:rPr>
                <w:rFonts w:eastAsia="Calibri"/>
                <w:sz w:val="24"/>
                <w:szCs w:val="24"/>
                <w:lang w:eastAsia="en-US"/>
              </w:rPr>
              <w:t>российской</w:t>
            </w:r>
            <w:proofErr w:type="gramEnd"/>
            <w:r w:rsidRPr="00555073">
              <w:rPr>
                <w:rFonts w:eastAsia="Calibri"/>
                <w:sz w:val="24"/>
                <w:szCs w:val="24"/>
                <w:lang w:eastAsia="en-US"/>
              </w:rPr>
              <w:t xml:space="preserve"> экономики при инвестиционном голоде более технологичных отраслей</w:t>
            </w:r>
          </w:p>
        </w:tc>
        <w:tc>
          <w:tcPr>
            <w:tcW w:w="1253" w:type="pct"/>
            <w:shd w:val="clear" w:color="auto" w:fill="FFFFFF"/>
            <w:tcMar>
              <w:left w:w="0" w:type="dxa"/>
              <w:right w:w="0" w:type="dxa"/>
            </w:tcMar>
          </w:tcPr>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 xml:space="preserve">закрепление преобладающей роли </w:t>
            </w:r>
            <w:proofErr w:type="spellStart"/>
            <w:r w:rsidRPr="00555073">
              <w:rPr>
                <w:rFonts w:eastAsia="Calibri"/>
                <w:sz w:val="24"/>
                <w:szCs w:val="24"/>
                <w:lang w:eastAsia="en-US"/>
              </w:rPr>
              <w:t>невысокотехнологичных</w:t>
            </w:r>
            <w:proofErr w:type="spellEnd"/>
            <w:r w:rsidRPr="00555073">
              <w:rPr>
                <w:rFonts w:eastAsia="Calibri"/>
                <w:sz w:val="24"/>
                <w:szCs w:val="24"/>
                <w:lang w:eastAsia="en-US"/>
              </w:rPr>
              <w:t xml:space="preserve"> отраслей в структуре инвестиций в Ростовскую область</w:t>
            </w:r>
          </w:p>
        </w:tc>
        <w:tc>
          <w:tcPr>
            <w:tcW w:w="1844" w:type="pct"/>
            <w:shd w:val="clear" w:color="auto" w:fill="auto"/>
            <w:tcMar>
              <w:left w:w="0" w:type="dxa"/>
              <w:right w:w="0" w:type="dxa"/>
            </w:tcMar>
          </w:tcPr>
          <w:p w:rsidR="00555073" w:rsidRPr="00555073" w:rsidRDefault="007D6A66" w:rsidP="007D6A66">
            <w:pPr>
              <w:ind w:left="57" w:right="57"/>
              <w:contextualSpacing/>
              <w:jc w:val="center"/>
              <w:rPr>
                <w:rFonts w:eastAsia="Calibri"/>
                <w:sz w:val="24"/>
                <w:szCs w:val="24"/>
                <w:lang w:eastAsia="en-US"/>
              </w:rPr>
            </w:pPr>
            <w:r>
              <w:rPr>
                <w:rFonts w:eastAsia="Calibri"/>
                <w:sz w:val="24"/>
                <w:szCs w:val="24"/>
                <w:lang w:eastAsia="en-US"/>
              </w:rPr>
              <w:t>–</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Фактор 5.2. Концентрация экономической активности в рамках крупных компаний</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 xml:space="preserve">Концентрация инвестиционных потоков в </w:t>
            </w:r>
            <w:proofErr w:type="gramStart"/>
            <w:r w:rsidRPr="00555073">
              <w:rPr>
                <w:rFonts w:eastAsia="Calibri"/>
                <w:sz w:val="24"/>
                <w:szCs w:val="24"/>
                <w:lang w:eastAsia="en-US"/>
              </w:rPr>
              <w:t>рамках</w:t>
            </w:r>
            <w:proofErr w:type="gramEnd"/>
            <w:r w:rsidRPr="00555073">
              <w:rPr>
                <w:rFonts w:eastAsia="Calibri"/>
                <w:sz w:val="24"/>
                <w:szCs w:val="24"/>
                <w:lang w:eastAsia="en-US"/>
              </w:rPr>
              <w:t xml:space="preserve"> крупных компаний</w:t>
            </w:r>
          </w:p>
        </w:tc>
        <w:tc>
          <w:tcPr>
            <w:tcW w:w="1253" w:type="pct"/>
            <w:shd w:val="clear" w:color="auto" w:fill="auto"/>
            <w:tcMar>
              <w:left w:w="0" w:type="dxa"/>
              <w:right w:w="0" w:type="dxa"/>
            </w:tcMar>
          </w:tcPr>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усиление нехватки финансовых ресурсов для развития МСП</w:t>
            </w:r>
          </w:p>
        </w:tc>
        <w:tc>
          <w:tcPr>
            <w:tcW w:w="1844" w:type="pct"/>
            <w:shd w:val="clear" w:color="auto" w:fill="auto"/>
            <w:tcMar>
              <w:left w:w="0" w:type="dxa"/>
              <w:right w:w="0" w:type="dxa"/>
            </w:tcMar>
          </w:tcPr>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 xml:space="preserve">осуществление крупными российскими компаниями масштабных проектов в </w:t>
            </w:r>
            <w:proofErr w:type="gramStart"/>
            <w:r w:rsidRPr="00555073">
              <w:rPr>
                <w:rFonts w:eastAsia="Calibri"/>
                <w:sz w:val="24"/>
                <w:szCs w:val="24"/>
                <w:lang w:eastAsia="en-US"/>
              </w:rPr>
              <w:t>регионах</w:t>
            </w:r>
            <w:proofErr w:type="gramEnd"/>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Фактор 5.3. Значительная территориальная дифференциация</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Разрыв в инвестиционной привлекательности между узкой группой лидирующих регионов и остальными регионами России в условиях усиления межрегиональной конкуренции за инвестиции</w:t>
            </w:r>
          </w:p>
        </w:tc>
        <w:tc>
          <w:tcPr>
            <w:tcW w:w="1253" w:type="pct"/>
            <w:shd w:val="clear" w:color="auto" w:fill="auto"/>
            <w:tcMar>
              <w:left w:w="0" w:type="dxa"/>
              <w:right w:w="0" w:type="dxa"/>
            </w:tcMar>
          </w:tcPr>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отток капитала из Ростовской области</w:t>
            </w:r>
          </w:p>
        </w:tc>
        <w:tc>
          <w:tcPr>
            <w:tcW w:w="1844" w:type="pct"/>
            <w:shd w:val="clear" w:color="auto" w:fill="auto"/>
            <w:tcMar>
              <w:left w:w="0" w:type="dxa"/>
              <w:right w:w="0" w:type="dxa"/>
            </w:tcMar>
          </w:tcPr>
          <w:p w:rsidR="00555073" w:rsidRPr="00555073" w:rsidRDefault="007D6A66" w:rsidP="007D6A66">
            <w:pPr>
              <w:ind w:left="57" w:right="57"/>
              <w:contextualSpacing/>
              <w:jc w:val="center"/>
              <w:rPr>
                <w:rFonts w:eastAsia="Calibri"/>
                <w:sz w:val="24"/>
                <w:szCs w:val="24"/>
                <w:lang w:eastAsia="en-US"/>
              </w:rPr>
            </w:pPr>
            <w:r>
              <w:rPr>
                <w:rFonts w:eastAsia="Calibri"/>
                <w:sz w:val="24"/>
                <w:szCs w:val="24"/>
                <w:lang w:eastAsia="en-US"/>
              </w:rPr>
              <w:t>–</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Фактор 5.4. Высокая зависимость регионов от федеральных ресурсов</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 xml:space="preserve">Усиление межрегиональной конкуренции за федеральные субсидии на фоне их </w:t>
            </w:r>
            <w:proofErr w:type="spellStart"/>
            <w:proofErr w:type="gramStart"/>
            <w:r w:rsidRPr="00555073">
              <w:rPr>
                <w:rFonts w:eastAsia="Calibri"/>
                <w:sz w:val="24"/>
                <w:szCs w:val="24"/>
                <w:lang w:eastAsia="en-US"/>
              </w:rPr>
              <w:t>преиму</w:t>
            </w:r>
            <w:r w:rsidR="00333E70">
              <w:rPr>
                <w:rFonts w:eastAsia="Calibri"/>
                <w:sz w:val="24"/>
                <w:szCs w:val="24"/>
                <w:lang w:eastAsia="en-US"/>
              </w:rPr>
              <w:t>-</w:t>
            </w:r>
            <w:r w:rsidRPr="00555073">
              <w:rPr>
                <w:rFonts w:eastAsia="Calibri"/>
                <w:sz w:val="24"/>
                <w:szCs w:val="24"/>
                <w:lang w:eastAsia="en-US"/>
              </w:rPr>
              <w:t>щественной</w:t>
            </w:r>
            <w:proofErr w:type="spellEnd"/>
            <w:proofErr w:type="gramEnd"/>
            <w:r w:rsidRPr="00555073">
              <w:rPr>
                <w:rFonts w:eastAsia="Calibri"/>
                <w:sz w:val="24"/>
                <w:szCs w:val="24"/>
                <w:lang w:eastAsia="en-US"/>
              </w:rPr>
              <w:t xml:space="preserve"> концентрации в отстающих, а также наиболее развитых регионах</w:t>
            </w:r>
          </w:p>
        </w:tc>
        <w:tc>
          <w:tcPr>
            <w:tcW w:w="1253" w:type="pct"/>
            <w:shd w:val="clear" w:color="auto" w:fill="auto"/>
            <w:tcMar>
              <w:left w:w="0" w:type="dxa"/>
              <w:right w:w="0" w:type="dxa"/>
            </w:tcMar>
          </w:tcPr>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снижение притока федеральных субсидий в Ростовскую область</w:t>
            </w:r>
          </w:p>
        </w:tc>
        <w:tc>
          <w:tcPr>
            <w:tcW w:w="1844" w:type="pct"/>
            <w:shd w:val="clear" w:color="auto" w:fill="auto"/>
            <w:tcMar>
              <w:left w:w="0" w:type="dxa"/>
              <w:right w:w="0" w:type="dxa"/>
            </w:tcMar>
          </w:tcPr>
          <w:p w:rsidR="00555073" w:rsidRPr="00555073" w:rsidRDefault="00555073" w:rsidP="007D6A66">
            <w:pPr>
              <w:ind w:left="57" w:right="57"/>
              <w:contextualSpacing/>
              <w:jc w:val="both"/>
              <w:rPr>
                <w:rFonts w:eastAsia="Calibri"/>
                <w:sz w:val="24"/>
                <w:szCs w:val="24"/>
                <w:lang w:eastAsia="en-US"/>
              </w:rPr>
            </w:pPr>
            <w:proofErr w:type="spellStart"/>
            <w:r w:rsidRPr="00555073">
              <w:rPr>
                <w:rFonts w:eastAsia="Calibri"/>
                <w:sz w:val="24"/>
                <w:szCs w:val="24"/>
                <w:lang w:eastAsia="en-US"/>
              </w:rPr>
              <w:t>софинансирование</w:t>
            </w:r>
            <w:proofErr w:type="spellEnd"/>
            <w:r w:rsidRPr="00555073">
              <w:rPr>
                <w:rFonts w:eastAsia="Calibri"/>
                <w:sz w:val="24"/>
                <w:szCs w:val="24"/>
                <w:lang w:eastAsia="en-US"/>
              </w:rPr>
              <w:t xml:space="preserve"> федеральным центром крупных инфраструктурных и производственных проектов;</w:t>
            </w:r>
          </w:p>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наличие федеральной инфраструктуры поддержки привлечения инвестиций</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 xml:space="preserve">Фактор 5.5. Высокая </w:t>
            </w:r>
            <w:proofErr w:type="spellStart"/>
            <w:r w:rsidRPr="00555073">
              <w:rPr>
                <w:rFonts w:eastAsia="Calibri"/>
                <w:sz w:val="24"/>
                <w:szCs w:val="24"/>
                <w:lang w:eastAsia="en-US"/>
              </w:rPr>
              <w:t>импортозависимость</w:t>
            </w:r>
            <w:proofErr w:type="spellEnd"/>
            <w:r w:rsidRPr="00555073">
              <w:rPr>
                <w:rFonts w:eastAsia="Calibri"/>
                <w:sz w:val="24"/>
                <w:szCs w:val="24"/>
                <w:lang w:eastAsia="en-US"/>
              </w:rPr>
              <w:t xml:space="preserve"> российской экономики</w:t>
            </w:r>
          </w:p>
        </w:tc>
      </w:tr>
      <w:tr w:rsidR="00555073" w:rsidRPr="00555073" w:rsidTr="00673A07">
        <w:trPr>
          <w:trHeight w:val="20"/>
        </w:trPr>
        <w:tc>
          <w:tcPr>
            <w:tcW w:w="1903" w:type="pct"/>
            <w:shd w:val="clear" w:color="auto" w:fill="FFFFFF"/>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 xml:space="preserve">Сохранение зависимости от </w:t>
            </w:r>
            <w:proofErr w:type="gramStart"/>
            <w:r w:rsidRPr="00555073">
              <w:rPr>
                <w:rFonts w:eastAsia="Calibri"/>
                <w:sz w:val="24"/>
                <w:szCs w:val="24"/>
                <w:lang w:eastAsia="en-US"/>
              </w:rPr>
              <w:t>иностранного</w:t>
            </w:r>
            <w:proofErr w:type="gramEnd"/>
            <w:r w:rsidRPr="00555073">
              <w:rPr>
                <w:rFonts w:eastAsia="Calibri"/>
                <w:sz w:val="24"/>
                <w:szCs w:val="24"/>
                <w:lang w:eastAsia="en-US"/>
              </w:rPr>
              <w:t xml:space="preserve"> обору</w:t>
            </w:r>
            <w:r w:rsidR="00333E70">
              <w:rPr>
                <w:rFonts w:eastAsia="Calibri"/>
                <w:sz w:val="24"/>
                <w:szCs w:val="24"/>
                <w:lang w:eastAsia="en-US"/>
              </w:rPr>
              <w:t>-</w:t>
            </w:r>
            <w:proofErr w:type="spellStart"/>
            <w:r w:rsidRPr="00555073">
              <w:rPr>
                <w:rFonts w:eastAsia="Calibri"/>
                <w:sz w:val="24"/>
                <w:szCs w:val="24"/>
                <w:lang w:eastAsia="en-US"/>
              </w:rPr>
              <w:t>дования</w:t>
            </w:r>
            <w:proofErr w:type="spellEnd"/>
            <w:r w:rsidRPr="00555073">
              <w:rPr>
                <w:rFonts w:eastAsia="Calibri"/>
                <w:sz w:val="24"/>
                <w:szCs w:val="24"/>
                <w:lang w:eastAsia="en-US"/>
              </w:rPr>
              <w:t xml:space="preserve"> в рамках реализации инвестиционных проектов на территории России</w:t>
            </w:r>
          </w:p>
        </w:tc>
        <w:tc>
          <w:tcPr>
            <w:tcW w:w="1253" w:type="pct"/>
            <w:shd w:val="clear" w:color="auto" w:fill="FFFFFF"/>
            <w:tcMar>
              <w:left w:w="0" w:type="dxa"/>
              <w:right w:w="0" w:type="dxa"/>
            </w:tcMar>
          </w:tcPr>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 xml:space="preserve">замедление </w:t>
            </w:r>
            <w:proofErr w:type="spellStart"/>
            <w:r w:rsidRPr="00555073">
              <w:rPr>
                <w:rFonts w:eastAsia="Calibri"/>
                <w:sz w:val="24"/>
                <w:szCs w:val="24"/>
                <w:lang w:eastAsia="en-US"/>
              </w:rPr>
              <w:t>модернизационных</w:t>
            </w:r>
            <w:proofErr w:type="spellEnd"/>
            <w:r w:rsidRPr="00555073">
              <w:rPr>
                <w:rFonts w:eastAsia="Calibri"/>
                <w:sz w:val="24"/>
                <w:szCs w:val="24"/>
                <w:lang w:eastAsia="en-US"/>
              </w:rPr>
              <w:t xml:space="preserve"> процессов в экономике </w:t>
            </w:r>
            <w:proofErr w:type="gramStart"/>
            <w:r w:rsidRPr="00555073">
              <w:rPr>
                <w:rFonts w:eastAsia="Calibri"/>
                <w:sz w:val="24"/>
                <w:szCs w:val="24"/>
                <w:lang w:eastAsia="en-US"/>
              </w:rPr>
              <w:t>Ростов</w:t>
            </w:r>
            <w:r w:rsidR="00333E70">
              <w:rPr>
                <w:rFonts w:eastAsia="Calibri"/>
                <w:sz w:val="24"/>
                <w:szCs w:val="24"/>
                <w:lang w:eastAsia="en-US"/>
              </w:rPr>
              <w:t>-</w:t>
            </w:r>
            <w:proofErr w:type="spellStart"/>
            <w:r w:rsidRPr="00555073">
              <w:rPr>
                <w:rFonts w:eastAsia="Calibri"/>
                <w:sz w:val="24"/>
                <w:szCs w:val="24"/>
                <w:lang w:eastAsia="en-US"/>
              </w:rPr>
              <w:t>ской</w:t>
            </w:r>
            <w:proofErr w:type="spellEnd"/>
            <w:proofErr w:type="gramEnd"/>
            <w:r w:rsidRPr="00555073">
              <w:rPr>
                <w:rFonts w:eastAsia="Calibri"/>
                <w:sz w:val="24"/>
                <w:szCs w:val="24"/>
                <w:lang w:eastAsia="en-US"/>
              </w:rPr>
              <w:t xml:space="preserve"> области</w:t>
            </w:r>
          </w:p>
        </w:tc>
        <w:tc>
          <w:tcPr>
            <w:tcW w:w="1844" w:type="pct"/>
            <w:shd w:val="clear" w:color="auto" w:fill="FFFFFF"/>
            <w:tcMar>
              <w:left w:w="0" w:type="dxa"/>
              <w:right w:w="0" w:type="dxa"/>
            </w:tcMar>
          </w:tcPr>
          <w:p w:rsidR="00555073" w:rsidRPr="00555073" w:rsidRDefault="007D6A66" w:rsidP="007D6A66">
            <w:pPr>
              <w:ind w:left="57" w:right="57"/>
              <w:contextualSpacing/>
              <w:jc w:val="center"/>
              <w:rPr>
                <w:rFonts w:eastAsia="Calibri"/>
                <w:sz w:val="24"/>
                <w:szCs w:val="24"/>
                <w:lang w:eastAsia="en-US"/>
              </w:rPr>
            </w:pPr>
            <w:r>
              <w:rPr>
                <w:rFonts w:eastAsia="Calibri"/>
                <w:sz w:val="24"/>
                <w:szCs w:val="24"/>
                <w:lang w:eastAsia="en-US"/>
              </w:rPr>
              <w:t>–</w:t>
            </w:r>
          </w:p>
        </w:tc>
      </w:tr>
      <w:tr w:rsidR="00555073" w:rsidRPr="00555073" w:rsidTr="00673A07">
        <w:trPr>
          <w:trHeight w:val="20"/>
        </w:trPr>
        <w:tc>
          <w:tcPr>
            <w:tcW w:w="5000" w:type="pct"/>
            <w:gridSpan w:val="3"/>
            <w:shd w:val="clear" w:color="auto" w:fill="FFFFFF"/>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Вызов 6. «Новая реальность» для экономики России</w:t>
            </w:r>
          </w:p>
        </w:tc>
      </w:tr>
      <w:tr w:rsidR="00555073" w:rsidRPr="00555073" w:rsidTr="00673A07">
        <w:trPr>
          <w:trHeight w:val="20"/>
        </w:trPr>
        <w:tc>
          <w:tcPr>
            <w:tcW w:w="5000" w:type="pct"/>
            <w:gridSpan w:val="3"/>
            <w:shd w:val="clear" w:color="auto" w:fill="FFFFFF"/>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Фактор 6.1. Замедление роста экономики и начавшаяся рецессия</w:t>
            </w:r>
          </w:p>
        </w:tc>
      </w:tr>
      <w:tr w:rsidR="00555073" w:rsidRPr="00555073" w:rsidTr="00673A07">
        <w:trPr>
          <w:trHeight w:val="20"/>
        </w:trPr>
        <w:tc>
          <w:tcPr>
            <w:tcW w:w="1903" w:type="pct"/>
            <w:shd w:val="clear" w:color="auto" w:fill="FFFFFF"/>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 xml:space="preserve">Сокращение внешних и внутренних инвестиционных потоков </w:t>
            </w:r>
          </w:p>
        </w:tc>
        <w:tc>
          <w:tcPr>
            <w:tcW w:w="1253" w:type="pct"/>
            <w:shd w:val="clear" w:color="auto" w:fill="FFFFFF"/>
            <w:tcMar>
              <w:left w:w="0" w:type="dxa"/>
              <w:right w:w="0" w:type="dxa"/>
            </w:tcMar>
          </w:tcPr>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отток капитала из Ростовской области</w:t>
            </w:r>
          </w:p>
        </w:tc>
        <w:tc>
          <w:tcPr>
            <w:tcW w:w="1844" w:type="pct"/>
            <w:shd w:val="clear" w:color="auto" w:fill="FFFFFF"/>
            <w:tcMar>
              <w:left w:w="0" w:type="dxa"/>
              <w:right w:w="0" w:type="dxa"/>
            </w:tcMar>
          </w:tcPr>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наличие федеральной инфраструктуры поддержки привлечения инвестиций</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Фактор 6.2. Сокращение бюджетных расходов</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Ограничение объемов финансирования инвестиционных проектов</w:t>
            </w:r>
          </w:p>
        </w:tc>
        <w:tc>
          <w:tcPr>
            <w:tcW w:w="1253" w:type="pct"/>
            <w:shd w:val="clear" w:color="auto" w:fill="auto"/>
            <w:tcMar>
              <w:left w:w="0" w:type="dxa"/>
              <w:right w:w="0" w:type="dxa"/>
            </w:tcMar>
          </w:tcPr>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сокращение финансирования программ инвестиционного развития Ростовской области;</w:t>
            </w:r>
          </w:p>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 xml:space="preserve">снижение притока </w:t>
            </w:r>
            <w:proofErr w:type="spellStart"/>
            <w:proofErr w:type="gramStart"/>
            <w:r w:rsidRPr="00555073">
              <w:rPr>
                <w:rFonts w:eastAsia="Calibri"/>
                <w:sz w:val="24"/>
                <w:szCs w:val="24"/>
                <w:lang w:eastAsia="en-US"/>
              </w:rPr>
              <w:t>инвести</w:t>
            </w:r>
            <w:r w:rsidR="007D6A66">
              <w:rPr>
                <w:rFonts w:eastAsia="Calibri"/>
                <w:sz w:val="24"/>
                <w:szCs w:val="24"/>
                <w:lang w:eastAsia="en-US"/>
              </w:rPr>
              <w:t>-</w:t>
            </w:r>
            <w:r w:rsidRPr="00555073">
              <w:rPr>
                <w:rFonts w:eastAsia="Calibri"/>
                <w:sz w:val="24"/>
                <w:szCs w:val="24"/>
                <w:lang w:eastAsia="en-US"/>
              </w:rPr>
              <w:t>ций</w:t>
            </w:r>
            <w:proofErr w:type="spellEnd"/>
            <w:proofErr w:type="gramEnd"/>
            <w:r w:rsidRPr="00555073">
              <w:rPr>
                <w:rFonts w:eastAsia="Calibri"/>
                <w:sz w:val="24"/>
                <w:szCs w:val="24"/>
                <w:lang w:eastAsia="en-US"/>
              </w:rPr>
              <w:t> в регион</w:t>
            </w:r>
          </w:p>
        </w:tc>
        <w:tc>
          <w:tcPr>
            <w:tcW w:w="1844" w:type="pct"/>
            <w:shd w:val="clear" w:color="auto" w:fill="auto"/>
            <w:tcMar>
              <w:left w:w="0" w:type="dxa"/>
              <w:right w:w="0" w:type="dxa"/>
            </w:tcMar>
          </w:tcPr>
          <w:p w:rsidR="00555073" w:rsidRPr="00555073" w:rsidRDefault="007D6A66" w:rsidP="007D6A66">
            <w:pPr>
              <w:ind w:left="57" w:right="57"/>
              <w:contextualSpacing/>
              <w:jc w:val="center"/>
              <w:rPr>
                <w:rFonts w:eastAsia="Calibri"/>
                <w:sz w:val="24"/>
                <w:szCs w:val="24"/>
                <w:lang w:eastAsia="en-US"/>
              </w:rPr>
            </w:pPr>
            <w:r>
              <w:rPr>
                <w:rFonts w:eastAsia="Calibri"/>
                <w:sz w:val="24"/>
                <w:szCs w:val="24"/>
                <w:lang w:eastAsia="en-US"/>
              </w:rPr>
              <w:t>–</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333E70">
            <w:pPr>
              <w:keepNext/>
              <w:ind w:left="57" w:right="57"/>
              <w:contextualSpacing/>
              <w:jc w:val="both"/>
              <w:rPr>
                <w:rFonts w:eastAsia="Calibri"/>
                <w:sz w:val="24"/>
                <w:szCs w:val="24"/>
                <w:lang w:eastAsia="en-US"/>
              </w:rPr>
            </w:pPr>
            <w:r w:rsidRPr="00555073">
              <w:rPr>
                <w:rFonts w:eastAsia="Calibri"/>
                <w:sz w:val="24"/>
                <w:szCs w:val="24"/>
                <w:lang w:eastAsia="en-US"/>
              </w:rPr>
              <w:t>Фактор 6.3. Высокая ключевая ставка Цент</w:t>
            </w:r>
            <w:r w:rsidR="00922C8E">
              <w:rPr>
                <w:rFonts w:eastAsia="Calibri"/>
                <w:sz w:val="24"/>
                <w:szCs w:val="24"/>
                <w:lang w:eastAsia="en-US"/>
              </w:rPr>
              <w:t>рального б</w:t>
            </w:r>
            <w:r w:rsidRPr="00555073">
              <w:rPr>
                <w:rFonts w:eastAsia="Calibri"/>
                <w:sz w:val="24"/>
                <w:szCs w:val="24"/>
                <w:lang w:eastAsia="en-US"/>
              </w:rPr>
              <w:t xml:space="preserve">анка Российской Федерации при сохранении </w:t>
            </w:r>
            <w:proofErr w:type="spellStart"/>
            <w:r w:rsidRPr="00555073">
              <w:rPr>
                <w:rFonts w:eastAsia="Calibri"/>
                <w:sz w:val="24"/>
                <w:szCs w:val="24"/>
                <w:lang w:eastAsia="en-US"/>
              </w:rPr>
              <w:t>таргетирования</w:t>
            </w:r>
            <w:proofErr w:type="spellEnd"/>
            <w:r w:rsidRPr="00555073">
              <w:rPr>
                <w:rFonts w:eastAsia="Calibri"/>
                <w:sz w:val="24"/>
                <w:szCs w:val="24"/>
                <w:lang w:eastAsia="en-US"/>
              </w:rPr>
              <w:t xml:space="preserve"> инфляции в качестве главного макроэкономического приоритета</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sz w:val="24"/>
                <w:szCs w:val="24"/>
                <w:lang w:eastAsia="en-US"/>
              </w:rPr>
            </w:pPr>
            <w:r w:rsidRPr="00555073">
              <w:rPr>
                <w:rFonts w:eastAsia="Calibri"/>
                <w:sz w:val="24"/>
                <w:szCs w:val="24"/>
                <w:lang w:eastAsia="en-US"/>
              </w:rPr>
              <w:t>Усложнение возможностей для создания нового и развития действующего бизнеса хозяйствующими субъектами</w:t>
            </w:r>
          </w:p>
        </w:tc>
        <w:tc>
          <w:tcPr>
            <w:tcW w:w="1253" w:type="pct"/>
            <w:shd w:val="clear" w:color="auto" w:fill="auto"/>
            <w:tcMar>
              <w:left w:w="0" w:type="dxa"/>
              <w:right w:w="0" w:type="dxa"/>
            </w:tcMar>
          </w:tcPr>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 xml:space="preserve">повышение стоимости </w:t>
            </w:r>
            <w:proofErr w:type="spellStart"/>
            <w:proofErr w:type="gramStart"/>
            <w:r w:rsidRPr="00555073">
              <w:rPr>
                <w:rFonts w:eastAsia="Calibri"/>
                <w:sz w:val="24"/>
                <w:szCs w:val="24"/>
                <w:lang w:eastAsia="en-US"/>
              </w:rPr>
              <w:t>креди</w:t>
            </w:r>
            <w:r w:rsidR="00333E70">
              <w:rPr>
                <w:rFonts w:eastAsia="Calibri"/>
                <w:sz w:val="24"/>
                <w:szCs w:val="24"/>
                <w:lang w:eastAsia="en-US"/>
              </w:rPr>
              <w:t>-</w:t>
            </w:r>
            <w:r w:rsidRPr="00555073">
              <w:rPr>
                <w:rFonts w:eastAsia="Calibri"/>
                <w:sz w:val="24"/>
                <w:szCs w:val="24"/>
                <w:lang w:eastAsia="en-US"/>
              </w:rPr>
              <w:t>тования</w:t>
            </w:r>
            <w:proofErr w:type="spellEnd"/>
            <w:proofErr w:type="gramEnd"/>
            <w:r w:rsidRPr="00555073">
              <w:rPr>
                <w:rFonts w:eastAsia="Calibri"/>
                <w:sz w:val="24"/>
                <w:szCs w:val="24"/>
                <w:lang w:eastAsia="en-US"/>
              </w:rPr>
              <w:t xml:space="preserve"> для предприятий как субъекта инвестиционной деятель</w:t>
            </w:r>
            <w:r w:rsidR="00333E70">
              <w:rPr>
                <w:rFonts w:eastAsia="Calibri"/>
                <w:sz w:val="24"/>
                <w:szCs w:val="24"/>
                <w:lang w:eastAsia="en-US"/>
              </w:rPr>
              <w:t>-</w:t>
            </w:r>
            <w:proofErr w:type="spellStart"/>
            <w:r w:rsidRPr="00555073">
              <w:rPr>
                <w:rFonts w:eastAsia="Calibri"/>
                <w:sz w:val="24"/>
                <w:szCs w:val="24"/>
                <w:lang w:eastAsia="en-US"/>
              </w:rPr>
              <w:t>ности</w:t>
            </w:r>
            <w:proofErr w:type="spellEnd"/>
          </w:p>
        </w:tc>
        <w:tc>
          <w:tcPr>
            <w:tcW w:w="1844" w:type="pct"/>
            <w:shd w:val="clear" w:color="auto" w:fill="auto"/>
            <w:tcMar>
              <w:left w:w="0" w:type="dxa"/>
              <w:right w:w="0" w:type="dxa"/>
            </w:tcMar>
          </w:tcPr>
          <w:p w:rsidR="00555073" w:rsidRPr="00555073" w:rsidRDefault="00AF73CB" w:rsidP="007D6A66">
            <w:pPr>
              <w:ind w:left="57" w:right="57"/>
              <w:contextualSpacing/>
              <w:jc w:val="center"/>
              <w:rPr>
                <w:rFonts w:eastAsia="Calibri"/>
                <w:sz w:val="24"/>
                <w:szCs w:val="24"/>
                <w:lang w:eastAsia="en-US"/>
              </w:rPr>
            </w:pPr>
            <w:r>
              <w:rPr>
                <w:rFonts w:eastAsia="Calibri"/>
                <w:sz w:val="24"/>
                <w:szCs w:val="24"/>
                <w:lang w:eastAsia="en-US"/>
              </w:rPr>
              <w:t>–</w:t>
            </w:r>
          </w:p>
        </w:tc>
      </w:tr>
      <w:tr w:rsidR="00555073" w:rsidRPr="00555073" w:rsidTr="00673A07">
        <w:trPr>
          <w:trHeight w:val="20"/>
        </w:trPr>
        <w:tc>
          <w:tcPr>
            <w:tcW w:w="5000" w:type="pct"/>
            <w:gridSpan w:val="3"/>
            <w:shd w:val="clear" w:color="auto" w:fill="auto"/>
            <w:tcMar>
              <w:left w:w="0" w:type="dxa"/>
              <w:right w:w="0" w:type="dxa"/>
            </w:tcMar>
          </w:tcPr>
          <w:p w:rsidR="00555073" w:rsidRPr="00555073" w:rsidRDefault="00555073" w:rsidP="007D6A66">
            <w:pPr>
              <w:keepNext/>
              <w:ind w:left="57" w:right="57"/>
              <w:contextualSpacing/>
              <w:jc w:val="both"/>
              <w:rPr>
                <w:rFonts w:eastAsia="Calibri"/>
                <w:sz w:val="24"/>
                <w:szCs w:val="24"/>
                <w:lang w:eastAsia="en-US"/>
              </w:rPr>
            </w:pPr>
            <w:r w:rsidRPr="00555073">
              <w:rPr>
                <w:rFonts w:eastAsia="Calibri"/>
                <w:sz w:val="24"/>
                <w:szCs w:val="24"/>
                <w:lang w:eastAsia="en-US"/>
              </w:rPr>
              <w:t xml:space="preserve">Фактор 6.4. Девальвация рубля </w:t>
            </w:r>
            <w:r w:rsidR="00333E70">
              <w:rPr>
                <w:rFonts w:eastAsia="Calibri"/>
                <w:sz w:val="24"/>
                <w:szCs w:val="24"/>
                <w:lang w:eastAsia="en-US"/>
              </w:rPr>
              <w:t xml:space="preserve">(в течение второй половины 2014 – </w:t>
            </w:r>
            <w:r w:rsidRPr="00555073">
              <w:rPr>
                <w:rFonts w:eastAsia="Calibri"/>
                <w:sz w:val="24"/>
                <w:szCs w:val="24"/>
                <w:lang w:eastAsia="en-US"/>
              </w:rPr>
              <w:t>2015 г</w:t>
            </w:r>
            <w:r w:rsidR="007D6A66">
              <w:rPr>
                <w:rFonts w:eastAsia="Calibri"/>
                <w:sz w:val="24"/>
                <w:szCs w:val="24"/>
                <w:lang w:eastAsia="en-US"/>
              </w:rPr>
              <w:t>одов</w:t>
            </w:r>
            <w:r w:rsidRPr="00555073">
              <w:rPr>
                <w:rFonts w:eastAsia="Calibri"/>
                <w:sz w:val="24"/>
                <w:szCs w:val="24"/>
                <w:lang w:eastAsia="en-US"/>
              </w:rPr>
              <w:t>)</w:t>
            </w:r>
          </w:p>
        </w:tc>
      </w:tr>
      <w:tr w:rsidR="00555073" w:rsidRPr="00555073" w:rsidTr="00673A07">
        <w:trPr>
          <w:trHeight w:val="20"/>
        </w:trPr>
        <w:tc>
          <w:tcPr>
            <w:tcW w:w="1903" w:type="pct"/>
            <w:shd w:val="clear" w:color="auto" w:fill="auto"/>
            <w:tcMar>
              <w:left w:w="0" w:type="dxa"/>
              <w:right w:w="0" w:type="dxa"/>
            </w:tcMar>
          </w:tcPr>
          <w:p w:rsidR="00555073" w:rsidRPr="00555073" w:rsidRDefault="00555073" w:rsidP="00333E70">
            <w:pPr>
              <w:ind w:left="57" w:right="57"/>
              <w:contextualSpacing/>
              <w:jc w:val="both"/>
              <w:rPr>
                <w:rFonts w:eastAsia="Calibri"/>
                <w:color w:val="FF0000"/>
                <w:sz w:val="24"/>
                <w:szCs w:val="24"/>
                <w:lang w:eastAsia="en-US"/>
              </w:rPr>
            </w:pPr>
            <w:r w:rsidRPr="00555073">
              <w:rPr>
                <w:rFonts w:eastAsia="Calibri"/>
                <w:sz w:val="24"/>
                <w:szCs w:val="24"/>
                <w:lang w:eastAsia="en-US"/>
              </w:rPr>
              <w:t xml:space="preserve">Усложнение условий для инвестиционной деятельности вследствие повышения стоимости ведения бизнеса </w:t>
            </w:r>
          </w:p>
        </w:tc>
        <w:tc>
          <w:tcPr>
            <w:tcW w:w="1253" w:type="pct"/>
            <w:shd w:val="clear" w:color="auto" w:fill="auto"/>
            <w:tcMar>
              <w:left w:w="0" w:type="dxa"/>
              <w:right w:w="0" w:type="dxa"/>
            </w:tcMar>
          </w:tcPr>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снижение притока инвестиций в Ростовскую область;</w:t>
            </w:r>
          </w:p>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усиление оттока капитала</w:t>
            </w:r>
          </w:p>
        </w:tc>
        <w:tc>
          <w:tcPr>
            <w:tcW w:w="1844" w:type="pct"/>
            <w:shd w:val="clear" w:color="auto" w:fill="auto"/>
            <w:tcMar>
              <w:left w:w="0" w:type="dxa"/>
              <w:right w:w="0" w:type="dxa"/>
            </w:tcMar>
          </w:tcPr>
          <w:p w:rsidR="00555073" w:rsidRPr="00555073" w:rsidRDefault="00555073" w:rsidP="007D6A66">
            <w:pPr>
              <w:ind w:left="57" w:right="57"/>
              <w:contextualSpacing/>
              <w:jc w:val="both"/>
              <w:rPr>
                <w:rFonts w:eastAsia="Calibri"/>
                <w:sz w:val="24"/>
                <w:szCs w:val="24"/>
                <w:lang w:eastAsia="en-US"/>
              </w:rPr>
            </w:pPr>
            <w:r w:rsidRPr="00555073">
              <w:rPr>
                <w:rFonts w:eastAsia="Calibri"/>
                <w:sz w:val="24"/>
                <w:szCs w:val="24"/>
                <w:lang w:eastAsia="en-US"/>
              </w:rPr>
              <w:t>увеличение спроса со стороны зарубежных компаний на трудовые ресурсы на территории России</w:t>
            </w:r>
          </w:p>
        </w:tc>
      </w:tr>
    </w:tbl>
    <w:p w:rsidR="00333E70" w:rsidRPr="00555073" w:rsidRDefault="00333E70" w:rsidP="00333E70">
      <w:pPr>
        <w:pageBreakBefore/>
        <w:ind w:left="10773"/>
        <w:contextualSpacing/>
        <w:jc w:val="center"/>
        <w:outlineLvl w:val="1"/>
        <w:rPr>
          <w:rFonts w:eastAsia="Calibri"/>
          <w:sz w:val="28"/>
          <w:szCs w:val="28"/>
          <w:lang w:eastAsia="en-US"/>
        </w:rPr>
      </w:pPr>
      <w:bookmarkStart w:id="50" w:name="_Toc460930275"/>
      <w:r w:rsidRPr="00555073">
        <w:rPr>
          <w:rFonts w:eastAsia="Calibri"/>
          <w:sz w:val="28"/>
          <w:szCs w:val="28"/>
          <w:lang w:eastAsia="en-US"/>
        </w:rPr>
        <w:t>Приложение № 6</w:t>
      </w:r>
    </w:p>
    <w:p w:rsidR="00333E70" w:rsidRDefault="00333E70" w:rsidP="00333E70">
      <w:pPr>
        <w:ind w:left="10773"/>
        <w:jc w:val="center"/>
        <w:rPr>
          <w:rFonts w:eastAsia="Calibri"/>
          <w:sz w:val="28"/>
          <w:szCs w:val="28"/>
          <w:lang w:eastAsia="en-US"/>
        </w:rPr>
      </w:pPr>
      <w:r w:rsidRPr="00555073">
        <w:rPr>
          <w:rFonts w:eastAsia="Calibri"/>
          <w:sz w:val="28"/>
          <w:szCs w:val="28"/>
          <w:lang w:eastAsia="en-US"/>
        </w:rPr>
        <w:t xml:space="preserve">к Стратегии инвестиционного развития Ростовской области </w:t>
      </w:r>
    </w:p>
    <w:p w:rsidR="00333E70" w:rsidRPr="00555073" w:rsidRDefault="00333E70" w:rsidP="00333E70">
      <w:pPr>
        <w:ind w:left="10773"/>
        <w:jc w:val="center"/>
        <w:rPr>
          <w:rFonts w:eastAsia="Calibri"/>
          <w:sz w:val="28"/>
          <w:szCs w:val="28"/>
          <w:lang w:eastAsia="en-US"/>
        </w:rPr>
      </w:pPr>
      <w:r w:rsidRPr="00555073">
        <w:rPr>
          <w:rFonts w:eastAsia="Calibri"/>
          <w:sz w:val="28"/>
          <w:szCs w:val="28"/>
          <w:lang w:eastAsia="en-US"/>
        </w:rPr>
        <w:t>до 2030 года</w:t>
      </w:r>
    </w:p>
    <w:p w:rsidR="00555073" w:rsidRPr="00555073" w:rsidRDefault="00555073" w:rsidP="00555073">
      <w:pPr>
        <w:ind w:left="720"/>
        <w:contextualSpacing/>
        <w:jc w:val="right"/>
        <w:outlineLvl w:val="0"/>
        <w:rPr>
          <w:rFonts w:eastAsia="Calibri"/>
          <w:b/>
          <w:sz w:val="28"/>
          <w:szCs w:val="28"/>
          <w:lang w:eastAsia="en-US"/>
        </w:rPr>
      </w:pPr>
    </w:p>
    <w:bookmarkEnd w:id="50"/>
    <w:p w:rsidR="00555073" w:rsidRPr="00555073" w:rsidRDefault="00555073" w:rsidP="00555073">
      <w:pPr>
        <w:jc w:val="center"/>
        <w:rPr>
          <w:rFonts w:eastAsia="Calibri"/>
          <w:sz w:val="28"/>
          <w:szCs w:val="28"/>
          <w:lang w:eastAsia="en-US"/>
        </w:rPr>
      </w:pPr>
      <w:r w:rsidRPr="00555073">
        <w:rPr>
          <w:rFonts w:eastAsia="Calibri"/>
          <w:sz w:val="28"/>
          <w:szCs w:val="28"/>
          <w:lang w:eastAsia="en-US"/>
        </w:rPr>
        <w:t xml:space="preserve">ПЛАН МЕРОПРИЯТИЙ, </w:t>
      </w:r>
    </w:p>
    <w:p w:rsidR="00555073" w:rsidRPr="00555073" w:rsidRDefault="00555073" w:rsidP="00555073">
      <w:pPr>
        <w:jc w:val="center"/>
        <w:rPr>
          <w:rFonts w:eastAsia="Calibri"/>
          <w:sz w:val="28"/>
          <w:szCs w:val="28"/>
          <w:lang w:eastAsia="en-US"/>
        </w:rPr>
      </w:pPr>
      <w:r w:rsidRPr="00555073">
        <w:rPr>
          <w:rFonts w:eastAsia="Calibri"/>
          <w:sz w:val="28"/>
          <w:szCs w:val="28"/>
          <w:lang w:eastAsia="en-US"/>
        </w:rPr>
        <w:t>направленных на решение задач Стратегии инвестиционного развития Ростовской области до 2030 года</w:t>
      </w:r>
    </w:p>
    <w:p w:rsidR="00555073" w:rsidRPr="00555073" w:rsidRDefault="00555073" w:rsidP="00555073">
      <w:pPr>
        <w:jc w:val="center"/>
        <w:rPr>
          <w:rFonts w:eastAsia="Calibri"/>
          <w:sz w:val="28"/>
          <w:szCs w:val="28"/>
          <w:lang w:eastAsia="en-US"/>
        </w:rPr>
      </w:pPr>
    </w:p>
    <w:p w:rsidR="00555073" w:rsidRPr="00555073" w:rsidRDefault="00555073" w:rsidP="00555073">
      <w:pPr>
        <w:jc w:val="center"/>
        <w:rPr>
          <w:rFonts w:eastAsia="Calibri"/>
          <w:sz w:val="2"/>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0"/>
        <w:gridCol w:w="5132"/>
        <w:gridCol w:w="1711"/>
        <w:gridCol w:w="3564"/>
        <w:gridCol w:w="3992"/>
      </w:tblGrid>
      <w:tr w:rsidR="00AF73CB" w:rsidRPr="00555073" w:rsidTr="00AF73CB">
        <w:trPr>
          <w:tblHeader/>
        </w:trPr>
        <w:tc>
          <w:tcPr>
            <w:tcW w:w="570" w:type="dxa"/>
            <w:shd w:val="clear" w:color="auto" w:fill="auto"/>
          </w:tcPr>
          <w:p w:rsidR="00AF73CB" w:rsidRPr="00555073" w:rsidRDefault="00AF73CB"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 xml:space="preserve">№ </w:t>
            </w:r>
            <w:proofErr w:type="gramStart"/>
            <w:r w:rsidRPr="00555073">
              <w:rPr>
                <w:rFonts w:eastAsia="Calibri"/>
                <w:kern w:val="2"/>
                <w:sz w:val="24"/>
                <w:szCs w:val="24"/>
                <w:lang w:eastAsia="en-US"/>
              </w:rPr>
              <w:t>п</w:t>
            </w:r>
            <w:proofErr w:type="gramEnd"/>
            <w:r w:rsidRPr="00555073">
              <w:rPr>
                <w:rFonts w:eastAsia="Calibri"/>
                <w:kern w:val="2"/>
                <w:sz w:val="24"/>
                <w:szCs w:val="24"/>
                <w:lang w:eastAsia="en-US"/>
              </w:rPr>
              <w:t>/п</w:t>
            </w:r>
          </w:p>
        </w:tc>
        <w:tc>
          <w:tcPr>
            <w:tcW w:w="5132" w:type="dxa"/>
            <w:shd w:val="clear" w:color="auto" w:fill="auto"/>
          </w:tcPr>
          <w:p w:rsidR="00AF73CB" w:rsidRPr="00555073" w:rsidRDefault="00AF73CB"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 xml:space="preserve">Содержание мероприятия </w:t>
            </w:r>
          </w:p>
          <w:p w:rsidR="00AF73CB" w:rsidRPr="00555073" w:rsidRDefault="00AF73CB"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(задачи Стратегии, на достижение которых направлена реализация мероприятия)</w:t>
            </w:r>
          </w:p>
        </w:tc>
        <w:tc>
          <w:tcPr>
            <w:tcW w:w="1711" w:type="dxa"/>
            <w:shd w:val="clear" w:color="auto" w:fill="auto"/>
          </w:tcPr>
          <w:p w:rsidR="00AF73CB" w:rsidRPr="00555073" w:rsidRDefault="00AF73CB"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Период реализации мероприятия</w:t>
            </w:r>
          </w:p>
          <w:p w:rsidR="00AF73CB" w:rsidRPr="00555073" w:rsidRDefault="00AF73CB"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(годы)</w:t>
            </w:r>
          </w:p>
        </w:tc>
        <w:tc>
          <w:tcPr>
            <w:tcW w:w="3564" w:type="dxa"/>
            <w:shd w:val="clear" w:color="auto" w:fill="auto"/>
          </w:tcPr>
          <w:p w:rsidR="00AF73CB" w:rsidRPr="00555073" w:rsidRDefault="00AF73CB"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Ожидаемые результаты</w:t>
            </w:r>
          </w:p>
        </w:tc>
        <w:tc>
          <w:tcPr>
            <w:tcW w:w="3992" w:type="dxa"/>
            <w:shd w:val="clear" w:color="auto" w:fill="auto"/>
          </w:tcPr>
          <w:p w:rsidR="00AF73CB" w:rsidRPr="00555073" w:rsidRDefault="00AF73CB"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Орган исполнительной власти Ростовской области, ответственный за реализацию мероприятия, и участники</w:t>
            </w:r>
          </w:p>
        </w:tc>
      </w:tr>
    </w:tbl>
    <w:p w:rsidR="00AF73CB" w:rsidRPr="00AF73CB" w:rsidRDefault="00AF73CB" w:rsidP="00271759">
      <w:pPr>
        <w:spacing w:line="235"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0"/>
        <w:gridCol w:w="5132"/>
        <w:gridCol w:w="1711"/>
        <w:gridCol w:w="3564"/>
        <w:gridCol w:w="3992"/>
      </w:tblGrid>
      <w:tr w:rsidR="00555073" w:rsidRPr="00555073" w:rsidTr="00AF73CB">
        <w:trPr>
          <w:tblHeader/>
        </w:trPr>
        <w:tc>
          <w:tcPr>
            <w:tcW w:w="570" w:type="dxa"/>
            <w:shd w:val="clear" w:color="auto" w:fill="auto"/>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shd w:val="clear" w:color="auto" w:fill="auto"/>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1711" w:type="dxa"/>
            <w:shd w:val="clear" w:color="auto" w:fill="auto"/>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3564" w:type="dxa"/>
            <w:shd w:val="clear" w:color="auto" w:fill="auto"/>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3992" w:type="dxa"/>
            <w:shd w:val="clear" w:color="auto" w:fill="auto"/>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r>
      <w:tr w:rsidR="00555073" w:rsidRPr="00555073" w:rsidTr="00AF73CB">
        <w:tc>
          <w:tcPr>
            <w:tcW w:w="14969" w:type="dxa"/>
            <w:gridSpan w:val="5"/>
            <w:shd w:val="clear" w:color="auto" w:fill="auto"/>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sz w:val="24"/>
                <w:szCs w:val="24"/>
                <w:lang w:eastAsia="en-US"/>
              </w:rPr>
              <w:t>Цель «Обеспечение конкурентоспособности инвестиционной сферы Ростовской области на уровне передовых регионов России»</w:t>
            </w:r>
          </w:p>
        </w:tc>
      </w:tr>
      <w:tr w:rsidR="00555073" w:rsidRPr="00555073" w:rsidTr="00AF73CB">
        <w:tc>
          <w:tcPr>
            <w:tcW w:w="14969" w:type="dxa"/>
            <w:gridSpan w:val="5"/>
            <w:shd w:val="clear" w:color="auto" w:fill="auto"/>
            <w:vAlign w:val="center"/>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sz w:val="24"/>
                <w:szCs w:val="24"/>
                <w:lang w:eastAsia="en-US"/>
              </w:rPr>
              <w:t>Задача «Снятие инфраструктурных ограничений»</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kern w:val="2"/>
                <w:sz w:val="24"/>
                <w:szCs w:val="24"/>
                <w:lang w:eastAsia="en-US"/>
              </w:rPr>
              <w:t xml:space="preserve">Анализ и согласование инвестиционных программ </w:t>
            </w:r>
            <w:proofErr w:type="spellStart"/>
            <w:r w:rsidRPr="00555073">
              <w:rPr>
                <w:rFonts w:eastAsia="Calibri"/>
                <w:kern w:val="2"/>
                <w:sz w:val="24"/>
                <w:szCs w:val="24"/>
                <w:lang w:eastAsia="en-US"/>
              </w:rPr>
              <w:t>ресурсоснабжающих</w:t>
            </w:r>
            <w:proofErr w:type="spellEnd"/>
            <w:r w:rsidRPr="00555073">
              <w:rPr>
                <w:rFonts w:eastAsia="Calibri"/>
                <w:kern w:val="2"/>
                <w:sz w:val="24"/>
                <w:szCs w:val="24"/>
                <w:lang w:eastAsia="en-US"/>
              </w:rPr>
              <w:t xml:space="preserve"> организаций</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757BBF">
              <w:rPr>
                <w:rFonts w:eastAsia="Calibri"/>
                <w:kern w:val="2"/>
                <w:sz w:val="24"/>
                <w:szCs w:val="24"/>
                <w:lang w:eastAsia="en-US"/>
              </w:rPr>
              <w:t xml:space="preserve"> </w:t>
            </w:r>
            <w:r w:rsidR="00AF73CB">
              <w:rPr>
                <w:rFonts w:eastAsia="Calibri"/>
                <w:kern w:val="2"/>
                <w:sz w:val="24"/>
                <w:szCs w:val="24"/>
                <w:lang w:eastAsia="en-US"/>
              </w:rPr>
              <w:t>–</w:t>
            </w:r>
            <w:r w:rsidR="00757BBF">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учет перспективных потребностей инвесторов в инженерной инфраструктуре</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Региональная служба по тарифам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строительства, архитектуры и территориального развития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w:t>
            </w:r>
            <w:proofErr w:type="spellStart"/>
            <w:r w:rsidRPr="00555073">
              <w:rPr>
                <w:rFonts w:eastAsia="Calibri"/>
                <w:sz w:val="24"/>
                <w:szCs w:val="24"/>
                <w:lang w:eastAsia="en-US"/>
              </w:rPr>
              <w:t>жилищно</w:t>
            </w:r>
            <w:proofErr w:type="spellEnd"/>
            <w:r w:rsidR="00AF73CB">
              <w:rPr>
                <w:rFonts w:eastAsia="Calibri"/>
                <w:sz w:val="24"/>
                <w:szCs w:val="24"/>
                <w:lang w:eastAsia="en-US"/>
              </w:rPr>
              <w:t>–</w:t>
            </w:r>
            <w:r w:rsidRPr="00555073">
              <w:rPr>
                <w:rFonts w:eastAsia="Calibri"/>
                <w:sz w:val="24"/>
                <w:szCs w:val="24"/>
                <w:lang w:eastAsia="en-US"/>
              </w:rPr>
              <w:t>коммунального хозяйства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tcPr>
          <w:p w:rsidR="00555073" w:rsidRPr="00555073" w:rsidRDefault="00555073" w:rsidP="009B26EB">
            <w:pPr>
              <w:spacing w:line="235" w:lineRule="auto"/>
              <w:contextualSpacing/>
              <w:jc w:val="both"/>
              <w:rPr>
                <w:rFonts w:eastAsia="Calibri"/>
                <w:sz w:val="24"/>
                <w:szCs w:val="24"/>
                <w:lang w:eastAsia="en-US"/>
              </w:rPr>
            </w:pPr>
            <w:r w:rsidRPr="00555073">
              <w:rPr>
                <w:rFonts w:eastAsia="Calibri"/>
                <w:sz w:val="24"/>
                <w:szCs w:val="24"/>
                <w:lang w:eastAsia="en-US"/>
              </w:rPr>
              <w:t>Увеличение объ</w:t>
            </w:r>
            <w:r w:rsidR="009B26EB">
              <w:rPr>
                <w:rFonts w:eastAsia="Calibri"/>
                <w:sz w:val="24"/>
                <w:szCs w:val="24"/>
                <w:lang w:eastAsia="en-US"/>
              </w:rPr>
              <w:t>е</w:t>
            </w:r>
            <w:r w:rsidRPr="00555073">
              <w:rPr>
                <w:rFonts w:eastAsia="Calibri"/>
                <w:sz w:val="24"/>
                <w:szCs w:val="24"/>
                <w:lang w:eastAsia="en-US"/>
              </w:rPr>
              <w:t>мов дорожного строительства, п</w:t>
            </w:r>
            <w:r w:rsidRPr="00555073">
              <w:rPr>
                <w:rFonts w:eastAsia="Calibri"/>
                <w:kern w:val="2"/>
                <w:sz w:val="24"/>
                <w:szCs w:val="24"/>
                <w:lang w:eastAsia="en-US"/>
              </w:rPr>
              <w:t>роектные работы по капитальному ремонту автомо</w:t>
            </w:r>
            <w:r w:rsidRPr="00555073">
              <w:rPr>
                <w:rFonts w:eastAsia="Calibri"/>
                <w:kern w:val="2"/>
                <w:sz w:val="24"/>
                <w:szCs w:val="24"/>
                <w:lang w:eastAsia="en-US"/>
              </w:rPr>
              <w:softHyphen/>
              <w:t>бильных дорог об</w:t>
            </w:r>
            <w:r w:rsidRPr="00555073">
              <w:rPr>
                <w:rFonts w:eastAsia="Calibri"/>
                <w:kern w:val="2"/>
                <w:sz w:val="24"/>
                <w:szCs w:val="24"/>
                <w:lang w:eastAsia="en-US"/>
              </w:rPr>
              <w:softHyphen/>
              <w:t>щего пользования регионального и межмуниципаль</w:t>
            </w:r>
            <w:r w:rsidRPr="00555073">
              <w:rPr>
                <w:rFonts w:eastAsia="Calibri"/>
                <w:kern w:val="2"/>
                <w:sz w:val="24"/>
                <w:szCs w:val="24"/>
                <w:lang w:eastAsia="en-US"/>
              </w:rPr>
              <w:softHyphen/>
              <w:t>ного значения и ис</w:t>
            </w:r>
            <w:r w:rsidRPr="00555073">
              <w:rPr>
                <w:rFonts w:eastAsia="Calibri"/>
                <w:kern w:val="2"/>
                <w:sz w:val="24"/>
                <w:szCs w:val="24"/>
                <w:lang w:eastAsia="en-US"/>
              </w:rPr>
              <w:softHyphen/>
              <w:t>кусственных со</w:t>
            </w:r>
            <w:r w:rsidRPr="00555073">
              <w:rPr>
                <w:rFonts w:eastAsia="Calibri"/>
                <w:kern w:val="2"/>
                <w:sz w:val="24"/>
                <w:szCs w:val="24"/>
                <w:lang w:eastAsia="en-US"/>
              </w:rPr>
              <w:softHyphen/>
              <w:t>оружений на них</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увеличение протяженности сети автомобильных дорог общего пользования регионального (межмуниципального) и местного значения на территории Ростовской области</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транспорта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513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Учет потребностей инвесторов в </w:t>
            </w:r>
            <w:proofErr w:type="gramStart"/>
            <w:r w:rsidRPr="00555073">
              <w:rPr>
                <w:rFonts w:eastAsia="Calibri"/>
                <w:sz w:val="24"/>
                <w:szCs w:val="24"/>
                <w:lang w:eastAsia="en-US"/>
              </w:rPr>
              <w:t>обеспечении</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дорожно</w:t>
            </w:r>
            <w:proofErr w:type="spellEnd"/>
            <w:r w:rsidR="00AF73CB">
              <w:rPr>
                <w:rFonts w:eastAsia="Calibri"/>
                <w:sz w:val="24"/>
                <w:szCs w:val="24"/>
                <w:lang w:eastAsia="en-US"/>
              </w:rPr>
              <w:t>–</w:t>
            </w:r>
            <w:r w:rsidRPr="00555073">
              <w:rPr>
                <w:rFonts w:eastAsia="Calibri"/>
                <w:sz w:val="24"/>
                <w:szCs w:val="24"/>
                <w:lang w:eastAsia="en-US"/>
              </w:rPr>
              <w:t>транспортной инфраструктуры при реализации инвестиционных проектов на территории муниципальных образований Ростовской области</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развитие </w:t>
            </w:r>
            <w:proofErr w:type="spellStart"/>
            <w:r w:rsidRPr="00555073">
              <w:rPr>
                <w:rFonts w:eastAsia="Calibri"/>
                <w:sz w:val="24"/>
                <w:szCs w:val="24"/>
                <w:lang w:eastAsia="en-US"/>
              </w:rPr>
              <w:t>дорожно</w:t>
            </w:r>
            <w:proofErr w:type="spellEnd"/>
            <w:r w:rsidR="00AF73CB">
              <w:rPr>
                <w:rFonts w:eastAsia="Calibri"/>
                <w:sz w:val="24"/>
                <w:szCs w:val="24"/>
                <w:lang w:eastAsia="en-US"/>
              </w:rPr>
              <w:t>–</w:t>
            </w:r>
            <w:r w:rsidRPr="00555073">
              <w:rPr>
                <w:rFonts w:eastAsia="Calibri"/>
                <w:sz w:val="24"/>
                <w:szCs w:val="24"/>
                <w:lang w:eastAsia="en-US"/>
              </w:rPr>
              <w:t>транспортной инфраструктуры</w:t>
            </w:r>
          </w:p>
        </w:tc>
        <w:tc>
          <w:tcPr>
            <w:tcW w:w="3992" w:type="dxa"/>
          </w:tcPr>
          <w:p w:rsidR="00555073" w:rsidRPr="00555073" w:rsidRDefault="00555073" w:rsidP="00271759">
            <w:pPr>
              <w:spacing w:line="235" w:lineRule="auto"/>
              <w:jc w:val="both"/>
              <w:rPr>
                <w:rFonts w:eastAsia="Calibri"/>
                <w:sz w:val="24"/>
                <w:szCs w:val="24"/>
                <w:lang w:eastAsia="en-US"/>
              </w:rPr>
            </w:pPr>
            <w:r w:rsidRPr="00555073">
              <w:rPr>
                <w:rFonts w:eastAsia="Calibri"/>
                <w:sz w:val="24"/>
                <w:szCs w:val="24"/>
                <w:lang w:eastAsia="en-US"/>
              </w:rPr>
              <w:t>министерство транспорта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513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Увеличение пропускной способности сетей газоснабжения, находящихся на территории Ростовской области, с целью удовлетворения потребностей инвесторов в </w:t>
            </w:r>
            <w:proofErr w:type="spellStart"/>
            <w:r w:rsidRPr="00555073">
              <w:rPr>
                <w:rFonts w:eastAsia="Calibri"/>
                <w:sz w:val="24"/>
                <w:szCs w:val="24"/>
                <w:lang w:eastAsia="en-US"/>
              </w:rPr>
              <w:t>газопотреблении</w:t>
            </w:r>
            <w:proofErr w:type="spellEnd"/>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развитие сетей газоснабжения в привлекательных для инвесторов </w:t>
            </w:r>
            <w:proofErr w:type="gramStart"/>
            <w:r w:rsidRPr="00555073">
              <w:rPr>
                <w:rFonts w:eastAsia="Calibri"/>
                <w:kern w:val="2"/>
                <w:sz w:val="24"/>
                <w:szCs w:val="24"/>
                <w:lang w:eastAsia="en-US"/>
              </w:rPr>
              <w:t>территориях</w:t>
            </w:r>
            <w:proofErr w:type="gramEnd"/>
          </w:p>
        </w:tc>
        <w:tc>
          <w:tcPr>
            <w:tcW w:w="3992" w:type="dxa"/>
          </w:tcPr>
          <w:p w:rsidR="00555073" w:rsidRPr="00555073" w:rsidRDefault="00555073" w:rsidP="00271759">
            <w:pPr>
              <w:spacing w:line="235" w:lineRule="auto"/>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c>
          <w:tcPr>
            <w:tcW w:w="5132" w:type="dxa"/>
          </w:tcPr>
          <w:p w:rsidR="00555073" w:rsidRPr="00555073" w:rsidRDefault="00555073" w:rsidP="002C7F19">
            <w:pPr>
              <w:spacing w:line="235" w:lineRule="auto"/>
              <w:contextualSpacing/>
              <w:jc w:val="both"/>
              <w:rPr>
                <w:rFonts w:eastAsia="Calibri"/>
                <w:kern w:val="2"/>
                <w:sz w:val="24"/>
                <w:szCs w:val="24"/>
                <w:lang w:eastAsia="en-US"/>
              </w:rPr>
            </w:pPr>
            <w:r w:rsidRPr="00555073">
              <w:rPr>
                <w:rFonts w:eastAsia="Calibri"/>
                <w:sz w:val="24"/>
                <w:szCs w:val="24"/>
                <w:lang w:eastAsia="en-US"/>
              </w:rPr>
              <w:t>Обеспечение инвестиционной площадки территории опережающего социально</w:t>
            </w:r>
            <w:r w:rsidR="00AF73CB">
              <w:rPr>
                <w:rFonts w:eastAsia="Calibri"/>
                <w:sz w:val="24"/>
                <w:szCs w:val="24"/>
                <w:lang w:eastAsia="en-US"/>
              </w:rPr>
              <w:t>–</w:t>
            </w:r>
            <w:r w:rsidRPr="00555073">
              <w:rPr>
                <w:rFonts w:eastAsia="Calibri"/>
                <w:sz w:val="24"/>
                <w:szCs w:val="24"/>
                <w:lang w:eastAsia="en-US"/>
              </w:rPr>
              <w:t>экономического развития «Гуково» объектами электр</w:t>
            </w:r>
            <w:proofErr w:type="gramStart"/>
            <w:r w:rsidRPr="00555073">
              <w:rPr>
                <w:rFonts w:eastAsia="Calibri"/>
                <w:sz w:val="24"/>
                <w:szCs w:val="24"/>
                <w:lang w:eastAsia="en-US"/>
              </w:rPr>
              <w:t>о</w:t>
            </w:r>
            <w:r w:rsidR="002C7F19">
              <w:rPr>
                <w:rFonts w:eastAsia="Calibri"/>
                <w:sz w:val="24"/>
                <w:szCs w:val="24"/>
                <w:lang w:eastAsia="en-US"/>
              </w:rPr>
              <w:t>-</w:t>
            </w:r>
            <w:proofErr w:type="gramEnd"/>
            <w:r w:rsidRPr="00555073">
              <w:rPr>
                <w:rFonts w:eastAsia="Calibri"/>
                <w:sz w:val="24"/>
                <w:szCs w:val="24"/>
                <w:lang w:eastAsia="en-US"/>
              </w:rPr>
              <w:t xml:space="preserve"> и газоснабжения</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2018</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повышение инвестиционной привлекательности ТОСЭР «Гуково»</w:t>
            </w:r>
          </w:p>
        </w:tc>
        <w:tc>
          <w:tcPr>
            <w:tcW w:w="3992" w:type="dxa"/>
          </w:tcPr>
          <w:p w:rsidR="00555073" w:rsidRPr="00555073" w:rsidRDefault="00555073" w:rsidP="00271759">
            <w:pPr>
              <w:spacing w:line="235" w:lineRule="auto"/>
              <w:jc w:val="both"/>
              <w:rPr>
                <w:rFonts w:eastAsia="Calibri"/>
                <w:kern w:val="2"/>
                <w:sz w:val="24"/>
                <w:szCs w:val="24"/>
                <w:lang w:eastAsia="en-US"/>
              </w:rPr>
            </w:pPr>
            <w:r w:rsidRPr="00555073">
              <w:rPr>
                <w:rFonts w:eastAsia="Calibri"/>
                <w:sz w:val="24"/>
                <w:szCs w:val="24"/>
                <w:lang w:eastAsia="en-US"/>
              </w:rPr>
              <w:t>министерство промышленности и энергетики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6.</w:t>
            </w:r>
          </w:p>
        </w:tc>
        <w:tc>
          <w:tcPr>
            <w:tcW w:w="5132" w:type="dxa"/>
          </w:tcPr>
          <w:p w:rsidR="00555073" w:rsidRPr="00555073" w:rsidRDefault="00555073" w:rsidP="002C7F19">
            <w:pPr>
              <w:spacing w:line="235" w:lineRule="auto"/>
              <w:contextualSpacing/>
              <w:jc w:val="both"/>
              <w:rPr>
                <w:rFonts w:eastAsia="Calibri"/>
                <w:sz w:val="24"/>
                <w:szCs w:val="24"/>
                <w:lang w:eastAsia="en-US"/>
              </w:rPr>
            </w:pPr>
            <w:r w:rsidRPr="00555073">
              <w:rPr>
                <w:rFonts w:eastAsia="Calibri"/>
                <w:sz w:val="24"/>
                <w:szCs w:val="24"/>
                <w:lang w:eastAsia="en-US"/>
              </w:rPr>
              <w:t>Обеспечение аэропортового комплекса «</w:t>
            </w:r>
            <w:r w:rsidR="002C7F19">
              <w:rPr>
                <w:rFonts w:eastAsia="Calibri"/>
                <w:sz w:val="24"/>
                <w:szCs w:val="24"/>
                <w:lang w:eastAsia="en-US"/>
              </w:rPr>
              <w:t>Платов</w:t>
            </w:r>
            <w:r w:rsidRPr="00555073">
              <w:rPr>
                <w:rFonts w:eastAsia="Calibri"/>
                <w:sz w:val="24"/>
                <w:szCs w:val="24"/>
                <w:lang w:eastAsia="en-US"/>
              </w:rPr>
              <w:t>» объектами дорожно</w:t>
            </w:r>
            <w:r w:rsidR="002C7F19">
              <w:rPr>
                <w:rFonts w:eastAsia="Calibri"/>
                <w:sz w:val="24"/>
                <w:szCs w:val="24"/>
                <w:lang w:eastAsia="en-US"/>
              </w:rPr>
              <w:t>-</w:t>
            </w:r>
            <w:r w:rsidRPr="00555073">
              <w:rPr>
                <w:rFonts w:eastAsia="Calibri"/>
                <w:sz w:val="24"/>
                <w:szCs w:val="24"/>
                <w:lang w:eastAsia="en-US"/>
              </w:rPr>
              <w:t>транспортной инфраструктуры</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555073" w:rsidRPr="00555073" w:rsidRDefault="00555073" w:rsidP="002C7F1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развитие территории, прилегающей к аэропортовому комплексу «</w:t>
            </w:r>
            <w:r w:rsidR="002C7F19">
              <w:rPr>
                <w:rFonts w:eastAsia="Calibri"/>
                <w:kern w:val="2"/>
                <w:sz w:val="24"/>
                <w:szCs w:val="24"/>
                <w:lang w:eastAsia="en-US"/>
              </w:rPr>
              <w:t>Платов</w:t>
            </w:r>
            <w:r w:rsidRPr="00555073">
              <w:rPr>
                <w:rFonts w:eastAsia="Calibri"/>
                <w:kern w:val="2"/>
                <w:sz w:val="24"/>
                <w:szCs w:val="24"/>
                <w:lang w:eastAsia="en-US"/>
              </w:rPr>
              <w:t>»</w:t>
            </w:r>
          </w:p>
        </w:tc>
        <w:tc>
          <w:tcPr>
            <w:tcW w:w="3992" w:type="dxa"/>
          </w:tcPr>
          <w:p w:rsidR="00555073" w:rsidRPr="00555073" w:rsidRDefault="00555073" w:rsidP="002C7F19">
            <w:pPr>
              <w:tabs>
                <w:tab w:val="left" w:pos="854"/>
              </w:tabs>
              <w:spacing w:line="235" w:lineRule="auto"/>
              <w:rPr>
                <w:rFonts w:eastAsia="Calibri"/>
                <w:sz w:val="24"/>
                <w:szCs w:val="24"/>
                <w:lang w:eastAsia="en-US"/>
              </w:rPr>
            </w:pPr>
            <w:r w:rsidRPr="00555073">
              <w:rPr>
                <w:rFonts w:eastAsia="Calibri"/>
                <w:sz w:val="24"/>
                <w:szCs w:val="24"/>
                <w:lang w:eastAsia="en-US"/>
              </w:rPr>
              <w:t>министерство транспорта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7.</w:t>
            </w:r>
          </w:p>
        </w:tc>
        <w:tc>
          <w:tcPr>
            <w:tcW w:w="513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Создание и </w:t>
            </w:r>
            <w:r w:rsidRPr="00555073">
              <w:rPr>
                <w:rFonts w:eastAsia="Calibri"/>
                <w:sz w:val="24"/>
                <w:szCs w:val="24"/>
                <w:lang w:eastAsia="en-US"/>
              </w:rPr>
              <w:t>размещение на официальных сайтах в тестовом режиме ресурсного калькулятора расчета стоимости технологического присоединения к сетям инженерной инфраструктуры на примере отдельных муниципальных образований Ростовской области</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действующий электронный сервис</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Региональная служба по тарифам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w:t>
            </w:r>
            <w:proofErr w:type="spellStart"/>
            <w:r w:rsidRPr="00555073">
              <w:rPr>
                <w:rFonts w:eastAsia="Calibri"/>
                <w:sz w:val="24"/>
                <w:szCs w:val="24"/>
                <w:lang w:eastAsia="en-US"/>
              </w:rPr>
              <w:t>жилищно</w:t>
            </w:r>
            <w:proofErr w:type="spellEnd"/>
            <w:r w:rsidR="00AF73CB">
              <w:rPr>
                <w:rFonts w:eastAsia="Calibri"/>
                <w:sz w:val="24"/>
                <w:szCs w:val="24"/>
                <w:lang w:eastAsia="en-US"/>
              </w:rPr>
              <w:t>–</w:t>
            </w:r>
            <w:r w:rsidRPr="00555073">
              <w:rPr>
                <w:rFonts w:eastAsia="Calibri"/>
                <w:sz w:val="24"/>
                <w:szCs w:val="24"/>
                <w:lang w:eastAsia="en-US"/>
              </w:rPr>
              <w:t>коммунального хозяйства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8.</w:t>
            </w:r>
          </w:p>
        </w:tc>
        <w:tc>
          <w:tcPr>
            <w:tcW w:w="513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iCs/>
                <w:sz w:val="24"/>
                <w:szCs w:val="24"/>
                <w:lang w:eastAsia="en-US"/>
              </w:rPr>
              <w:t>Актуализация инвестиционной карты Ростовской области (интерактивной карты инфраструктурной сети)</w:t>
            </w:r>
            <w:r w:rsidRPr="00555073">
              <w:rPr>
                <w:rFonts w:eastAsia="Calibri"/>
                <w:sz w:val="24"/>
                <w:szCs w:val="24"/>
                <w:lang w:eastAsia="en-US"/>
              </w:rPr>
              <w:t>, позволяющей оценить потенциал инвестиционных площадок с учетом топологии и мощностей энергосетей</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действующий геоинформационный сервис </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отраслевые органы исполнительной власти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9.</w:t>
            </w:r>
          </w:p>
        </w:tc>
        <w:tc>
          <w:tcPr>
            <w:tcW w:w="5132" w:type="dxa"/>
          </w:tcPr>
          <w:p w:rsidR="00555073" w:rsidRPr="00555073" w:rsidRDefault="00555073" w:rsidP="00271759">
            <w:pPr>
              <w:keepLines/>
              <w:spacing w:line="235" w:lineRule="auto"/>
              <w:contextualSpacing/>
              <w:jc w:val="both"/>
              <w:rPr>
                <w:rFonts w:eastAsia="Calibri"/>
                <w:sz w:val="24"/>
                <w:szCs w:val="24"/>
                <w:lang w:eastAsia="en-US"/>
              </w:rPr>
            </w:pPr>
            <w:r w:rsidRPr="00555073">
              <w:rPr>
                <w:rFonts w:eastAsia="Calibri"/>
                <w:sz w:val="24"/>
                <w:szCs w:val="24"/>
                <w:lang w:eastAsia="en-US"/>
              </w:rPr>
              <w:t xml:space="preserve">Установление единых стандартизированных ставок платы за технологическое присоединение к сетям газораспределения на территории Ростовской области </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повышение инвестиционной активности на территории Ростовской области</w:t>
            </w:r>
          </w:p>
        </w:tc>
        <w:tc>
          <w:tcPr>
            <w:tcW w:w="3992" w:type="dxa"/>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sz w:val="24"/>
                <w:szCs w:val="24"/>
                <w:lang w:eastAsia="en-US"/>
              </w:rPr>
              <w:t>Региональная служба по тарифам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10.</w:t>
            </w:r>
          </w:p>
        </w:tc>
        <w:tc>
          <w:tcPr>
            <w:tcW w:w="5132" w:type="dxa"/>
          </w:tcPr>
          <w:p w:rsidR="00555073" w:rsidRPr="00555073" w:rsidRDefault="00555073" w:rsidP="00271759">
            <w:pPr>
              <w:keepLines/>
              <w:spacing w:line="235" w:lineRule="auto"/>
              <w:contextualSpacing/>
              <w:jc w:val="both"/>
              <w:rPr>
                <w:rFonts w:eastAsia="Calibri"/>
                <w:sz w:val="24"/>
                <w:szCs w:val="24"/>
                <w:lang w:eastAsia="en-US"/>
              </w:rPr>
            </w:pPr>
            <w:r w:rsidRPr="00555073">
              <w:rPr>
                <w:rFonts w:eastAsia="Calibri"/>
                <w:sz w:val="24"/>
                <w:szCs w:val="24"/>
                <w:lang w:eastAsia="en-US"/>
              </w:rPr>
              <w:t>Установление единых стандартизированных ставок платы за технологическое присоединение к электрическим сетям на территории Ростовской области</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повышение инвестиционной активности на территории Ростовской области</w:t>
            </w:r>
          </w:p>
        </w:tc>
        <w:tc>
          <w:tcPr>
            <w:tcW w:w="3992" w:type="dxa"/>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sz w:val="24"/>
                <w:szCs w:val="24"/>
                <w:lang w:eastAsia="en-US"/>
              </w:rPr>
              <w:t>Региональная служба по тарифам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11.</w:t>
            </w:r>
          </w:p>
        </w:tc>
        <w:tc>
          <w:tcPr>
            <w:tcW w:w="5132" w:type="dxa"/>
          </w:tcPr>
          <w:p w:rsidR="00555073" w:rsidRPr="00555073" w:rsidRDefault="00555073" w:rsidP="00271759">
            <w:pPr>
              <w:keepLines/>
              <w:spacing w:line="235" w:lineRule="auto"/>
              <w:contextualSpacing/>
              <w:jc w:val="both"/>
              <w:rPr>
                <w:rFonts w:eastAsia="Calibri"/>
                <w:sz w:val="24"/>
                <w:szCs w:val="24"/>
                <w:lang w:eastAsia="en-US"/>
              </w:rPr>
            </w:pPr>
            <w:r w:rsidRPr="00555073">
              <w:rPr>
                <w:rFonts w:eastAsia="Calibri"/>
                <w:sz w:val="24"/>
                <w:szCs w:val="24"/>
                <w:lang w:eastAsia="en-US"/>
              </w:rPr>
              <w:t>Установление на территории Ростовской области единых тарифов на передачу электрической энергии с применением нижней минимально допустимой планки, установленной ФАС России</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повышение инвестиционной активности на территории Ростовской области</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Региональная служба по тарифам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12.</w:t>
            </w:r>
          </w:p>
        </w:tc>
        <w:tc>
          <w:tcPr>
            <w:tcW w:w="5132" w:type="dxa"/>
          </w:tcPr>
          <w:p w:rsidR="00555073" w:rsidRPr="00555073" w:rsidRDefault="00555073" w:rsidP="00271759">
            <w:pPr>
              <w:keepLines/>
              <w:spacing w:line="235" w:lineRule="auto"/>
              <w:contextualSpacing/>
              <w:jc w:val="both"/>
              <w:rPr>
                <w:rFonts w:eastAsia="Calibri"/>
                <w:sz w:val="24"/>
                <w:szCs w:val="24"/>
                <w:lang w:eastAsia="en-US"/>
              </w:rPr>
            </w:pPr>
            <w:r w:rsidRPr="00555073">
              <w:rPr>
                <w:rFonts w:eastAsia="Calibri"/>
                <w:sz w:val="24"/>
                <w:szCs w:val="24"/>
                <w:lang w:eastAsia="en-US"/>
              </w:rPr>
              <w:t xml:space="preserve">Проведение аудита тарифов </w:t>
            </w:r>
            <w:proofErr w:type="spellStart"/>
            <w:r w:rsidRPr="00555073">
              <w:rPr>
                <w:rFonts w:eastAsia="Calibri"/>
                <w:sz w:val="24"/>
                <w:szCs w:val="24"/>
                <w:lang w:eastAsia="en-US"/>
              </w:rPr>
              <w:t>ресурсо</w:t>
            </w:r>
            <w:proofErr w:type="spellEnd"/>
            <w:r w:rsidR="00AF73CB">
              <w:rPr>
                <w:rFonts w:eastAsia="Calibri"/>
                <w:sz w:val="24"/>
                <w:szCs w:val="24"/>
                <w:lang w:eastAsia="en-US"/>
              </w:rPr>
              <w:t>-</w:t>
            </w:r>
            <w:r w:rsidRPr="00555073">
              <w:rPr>
                <w:rFonts w:eastAsia="Calibri"/>
                <w:sz w:val="24"/>
                <w:szCs w:val="24"/>
                <w:lang w:eastAsia="en-US"/>
              </w:rPr>
              <w:t>снабжающих организаций для юридических лиц с привлечением независимых аудиторов и представителей промышленных предприятий</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обеспечение привлекательных тарифных условий</w:t>
            </w:r>
            <w:r w:rsidRPr="00555073">
              <w:rPr>
                <w:rFonts w:eastAsia="Calibri"/>
                <w:sz w:val="24"/>
                <w:szCs w:val="24"/>
                <w:lang w:eastAsia="en-US"/>
              </w:rPr>
              <w:t xml:space="preserve"> для юридических лиц</w:t>
            </w:r>
          </w:p>
        </w:tc>
        <w:tc>
          <w:tcPr>
            <w:tcW w:w="3992" w:type="dxa"/>
          </w:tcPr>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Региональная служба по тарифам Ростовской области,</w:t>
            </w:r>
          </w:p>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w:t>
            </w:r>
          </w:p>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AF73CB">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sz w:val="24"/>
                <w:szCs w:val="24"/>
                <w:lang w:eastAsia="en-US"/>
              </w:rPr>
              <w:t>министерство финансов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13.</w:t>
            </w:r>
          </w:p>
        </w:tc>
        <w:tc>
          <w:tcPr>
            <w:tcW w:w="5132" w:type="dxa"/>
          </w:tcPr>
          <w:p w:rsidR="00555073" w:rsidRPr="00555073" w:rsidRDefault="00555073" w:rsidP="00271759">
            <w:pPr>
              <w:keepLines/>
              <w:spacing w:line="235" w:lineRule="auto"/>
              <w:contextualSpacing/>
              <w:jc w:val="both"/>
              <w:rPr>
                <w:rFonts w:eastAsia="Calibri"/>
                <w:sz w:val="24"/>
                <w:szCs w:val="24"/>
                <w:lang w:eastAsia="en-US"/>
              </w:rPr>
            </w:pPr>
            <w:r w:rsidRPr="00555073">
              <w:rPr>
                <w:rFonts w:eastAsia="Calibri"/>
                <w:sz w:val="24"/>
                <w:szCs w:val="24"/>
                <w:lang w:eastAsia="en-US"/>
              </w:rPr>
              <w:t xml:space="preserve">Проведение работы с сетевыми организациями Ростовской области в части инвентаризации резервных энергетических мощностей на </w:t>
            </w:r>
            <w:proofErr w:type="gramStart"/>
            <w:r w:rsidRPr="00555073">
              <w:rPr>
                <w:rFonts w:eastAsia="Calibri"/>
                <w:sz w:val="24"/>
                <w:szCs w:val="24"/>
                <w:lang w:eastAsia="en-US"/>
              </w:rPr>
              <w:t>цен</w:t>
            </w:r>
            <w:r w:rsidR="00AF73CB">
              <w:rPr>
                <w:rFonts w:eastAsia="Calibri"/>
                <w:sz w:val="24"/>
                <w:szCs w:val="24"/>
                <w:lang w:eastAsia="en-US"/>
              </w:rPr>
              <w:t>-</w:t>
            </w:r>
            <w:r w:rsidRPr="00555073">
              <w:rPr>
                <w:rFonts w:eastAsia="Calibri"/>
                <w:sz w:val="24"/>
                <w:szCs w:val="24"/>
                <w:lang w:eastAsia="en-US"/>
              </w:rPr>
              <w:t>трах</w:t>
            </w:r>
            <w:proofErr w:type="gramEnd"/>
            <w:r w:rsidRPr="00555073">
              <w:rPr>
                <w:rFonts w:eastAsia="Calibri"/>
                <w:sz w:val="24"/>
                <w:szCs w:val="24"/>
                <w:lang w:eastAsia="en-US"/>
              </w:rPr>
              <w:t xml:space="preserve"> питания </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sz w:val="24"/>
                <w:szCs w:val="24"/>
                <w:lang w:eastAsia="en-US"/>
              </w:rPr>
              <w:t xml:space="preserve">выявление невостребованных мощностей для создания </w:t>
            </w:r>
            <w:proofErr w:type="spellStart"/>
            <w:proofErr w:type="gramStart"/>
            <w:r w:rsidRPr="00555073">
              <w:rPr>
                <w:rFonts w:eastAsia="Calibri"/>
                <w:sz w:val="24"/>
                <w:szCs w:val="24"/>
                <w:lang w:eastAsia="en-US"/>
              </w:rPr>
              <w:t>возмож</w:t>
            </w:r>
            <w:r w:rsidR="00AF73CB">
              <w:rPr>
                <w:rFonts w:eastAsia="Calibri"/>
                <w:sz w:val="24"/>
                <w:szCs w:val="24"/>
                <w:lang w:eastAsia="en-US"/>
              </w:rPr>
              <w:t>-</w:t>
            </w:r>
            <w:r w:rsidRPr="00555073">
              <w:rPr>
                <w:rFonts w:eastAsia="Calibri"/>
                <w:sz w:val="24"/>
                <w:szCs w:val="24"/>
                <w:lang w:eastAsia="en-US"/>
              </w:rPr>
              <w:t>ности</w:t>
            </w:r>
            <w:proofErr w:type="spellEnd"/>
            <w:proofErr w:type="gramEnd"/>
            <w:r w:rsidRPr="00555073">
              <w:rPr>
                <w:rFonts w:eastAsia="Calibri"/>
                <w:sz w:val="24"/>
                <w:szCs w:val="24"/>
                <w:lang w:eastAsia="en-US"/>
              </w:rPr>
              <w:t xml:space="preserve"> подключения новых ин</w:t>
            </w:r>
            <w:r w:rsidR="00AF73CB">
              <w:rPr>
                <w:rFonts w:eastAsia="Calibri"/>
                <w:sz w:val="24"/>
                <w:szCs w:val="24"/>
                <w:lang w:eastAsia="en-US"/>
              </w:rPr>
              <w:t>-</w:t>
            </w:r>
            <w:proofErr w:type="spellStart"/>
            <w:r w:rsidRPr="00555073">
              <w:rPr>
                <w:rFonts w:eastAsia="Calibri"/>
                <w:sz w:val="24"/>
                <w:szCs w:val="24"/>
                <w:lang w:eastAsia="en-US"/>
              </w:rPr>
              <w:t>весторов</w:t>
            </w:r>
            <w:proofErr w:type="spellEnd"/>
            <w:r w:rsidRPr="00555073">
              <w:rPr>
                <w:rFonts w:eastAsia="Calibri"/>
                <w:sz w:val="24"/>
                <w:szCs w:val="24"/>
                <w:lang w:eastAsia="en-US"/>
              </w:rPr>
              <w:t xml:space="preserve"> к существующим сетям и подстанциям</w:t>
            </w:r>
          </w:p>
        </w:tc>
        <w:tc>
          <w:tcPr>
            <w:tcW w:w="3992" w:type="dxa"/>
          </w:tcPr>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w:t>
            </w:r>
          </w:p>
        </w:tc>
      </w:tr>
      <w:tr w:rsidR="00555073" w:rsidRPr="00555073" w:rsidTr="00AF73CB">
        <w:tc>
          <w:tcPr>
            <w:tcW w:w="14969" w:type="dxa"/>
            <w:gridSpan w:val="5"/>
            <w:shd w:val="clear" w:color="auto" w:fill="auto"/>
            <w:vAlign w:val="center"/>
            <w:hideMark/>
          </w:tcPr>
          <w:p w:rsidR="00555073" w:rsidRPr="00555073" w:rsidRDefault="00555073" w:rsidP="00271759">
            <w:pPr>
              <w:keepNext/>
              <w:spacing w:line="235" w:lineRule="auto"/>
              <w:contextualSpacing/>
              <w:jc w:val="both"/>
              <w:rPr>
                <w:rFonts w:eastAsia="Calibri"/>
                <w:sz w:val="24"/>
                <w:szCs w:val="24"/>
                <w:lang w:eastAsia="en-US"/>
              </w:rPr>
            </w:pPr>
            <w:r w:rsidRPr="00555073">
              <w:rPr>
                <w:rFonts w:eastAsia="Calibri"/>
                <w:sz w:val="24"/>
                <w:szCs w:val="24"/>
                <w:lang w:eastAsia="en-US"/>
              </w:rPr>
              <w:t xml:space="preserve">Задача «Развитие </w:t>
            </w:r>
            <w:proofErr w:type="gramStart"/>
            <w:r w:rsidRPr="00555073">
              <w:rPr>
                <w:rFonts w:eastAsia="Calibri"/>
                <w:sz w:val="24"/>
                <w:szCs w:val="24"/>
                <w:lang w:eastAsia="en-US"/>
              </w:rPr>
              <w:t>регионального</w:t>
            </w:r>
            <w:proofErr w:type="gramEnd"/>
            <w:r w:rsidRPr="00555073">
              <w:rPr>
                <w:rFonts w:eastAsia="Calibri"/>
                <w:sz w:val="24"/>
                <w:szCs w:val="24"/>
                <w:lang w:eastAsia="en-US"/>
              </w:rPr>
              <w:t xml:space="preserve"> финансового рынка»</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Стимулирование развития практики использования лизинга субъектами МСП</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AF73CB" w:rsidP="00271759">
            <w:pPr>
              <w:spacing w:line="235" w:lineRule="auto"/>
              <w:contextualSpacing/>
              <w:jc w:val="both"/>
              <w:rPr>
                <w:rFonts w:eastAsia="Calibri"/>
                <w:kern w:val="2"/>
                <w:sz w:val="24"/>
                <w:szCs w:val="24"/>
                <w:lang w:eastAsia="en-US"/>
              </w:rPr>
            </w:pPr>
            <w:r>
              <w:rPr>
                <w:rFonts w:eastAsia="Calibri"/>
                <w:sz w:val="24"/>
                <w:szCs w:val="24"/>
                <w:lang w:eastAsia="en-US"/>
              </w:rPr>
              <w:t xml:space="preserve">содействие </w:t>
            </w:r>
            <w:r w:rsidR="00555073" w:rsidRPr="00555073">
              <w:rPr>
                <w:rFonts w:eastAsia="Calibri"/>
                <w:sz w:val="24"/>
                <w:szCs w:val="24"/>
                <w:lang w:eastAsia="en-US"/>
              </w:rPr>
              <w:t>доступу субъектов МСП к финансовым ресурсам</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bCs/>
                <w:sz w:val="24"/>
                <w:szCs w:val="24"/>
                <w:lang w:eastAsia="en-US"/>
              </w:rPr>
              <w:t xml:space="preserve">министерство </w:t>
            </w:r>
            <w:proofErr w:type="gramStart"/>
            <w:r w:rsidRPr="00555073">
              <w:rPr>
                <w:rFonts w:eastAsia="Calibri"/>
                <w:bCs/>
                <w:sz w:val="24"/>
                <w:szCs w:val="24"/>
                <w:lang w:eastAsia="en-US"/>
              </w:rPr>
              <w:t>экономического</w:t>
            </w:r>
            <w:proofErr w:type="gramEnd"/>
            <w:r w:rsidRPr="00555073">
              <w:rPr>
                <w:rFonts w:eastAsia="Calibri"/>
                <w:bCs/>
                <w:sz w:val="24"/>
                <w:szCs w:val="24"/>
                <w:lang w:eastAsia="en-US"/>
              </w:rPr>
              <w:t xml:space="preserve"> </w:t>
            </w:r>
            <w:proofErr w:type="spellStart"/>
            <w:r w:rsidRPr="00555073">
              <w:rPr>
                <w:rFonts w:eastAsia="Calibri"/>
                <w:bCs/>
                <w:sz w:val="24"/>
                <w:szCs w:val="24"/>
                <w:lang w:eastAsia="en-US"/>
              </w:rPr>
              <w:t>разви</w:t>
            </w:r>
            <w:r w:rsidR="00AF73CB">
              <w:rPr>
                <w:rFonts w:eastAsia="Calibri"/>
                <w:bCs/>
                <w:sz w:val="24"/>
                <w:szCs w:val="24"/>
                <w:lang w:eastAsia="en-US"/>
              </w:rPr>
              <w:t>-</w:t>
            </w:r>
            <w:r w:rsidRPr="00555073">
              <w:rPr>
                <w:rFonts w:eastAsia="Calibri"/>
                <w:bCs/>
                <w:sz w:val="24"/>
                <w:szCs w:val="24"/>
                <w:lang w:eastAsia="en-US"/>
              </w:rPr>
              <w:t>тия</w:t>
            </w:r>
            <w:proofErr w:type="spellEnd"/>
            <w:r w:rsidRPr="00555073">
              <w:rPr>
                <w:rFonts w:eastAsia="Calibri"/>
                <w:bCs/>
                <w:sz w:val="24"/>
                <w:szCs w:val="24"/>
                <w:lang w:eastAsia="en-US"/>
              </w:rPr>
              <w:t xml:space="preserve"> Ростовской области</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Проведение тематических семинаров субъектов малого и среднего предпринимательства и граждан, желающих создать собственное дело, с привлечением специалистов Отделения по Ростовской области Южного главного управления Центрального банка Российской Федерации по актуальным вопросам ведения предпринимательской деятельности  </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повышение финансовой грамотности руководителей и сотрудников субъектов МСП </w:t>
            </w:r>
          </w:p>
        </w:tc>
        <w:tc>
          <w:tcPr>
            <w:tcW w:w="399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министерство </w:t>
            </w:r>
            <w:proofErr w:type="gramStart"/>
            <w:r w:rsidRPr="00555073">
              <w:rPr>
                <w:rFonts w:eastAsia="Calibri"/>
                <w:bCs/>
                <w:sz w:val="24"/>
                <w:szCs w:val="24"/>
                <w:lang w:eastAsia="en-US"/>
              </w:rPr>
              <w:t>экономического</w:t>
            </w:r>
            <w:proofErr w:type="gramEnd"/>
            <w:r w:rsidRPr="00555073">
              <w:rPr>
                <w:rFonts w:eastAsia="Calibri"/>
                <w:bCs/>
                <w:sz w:val="24"/>
                <w:szCs w:val="24"/>
                <w:lang w:eastAsia="en-US"/>
              </w:rPr>
              <w:t xml:space="preserve"> </w:t>
            </w:r>
            <w:proofErr w:type="spellStart"/>
            <w:r w:rsidRPr="00555073">
              <w:rPr>
                <w:rFonts w:eastAsia="Calibri"/>
                <w:bCs/>
                <w:sz w:val="24"/>
                <w:szCs w:val="24"/>
                <w:lang w:eastAsia="en-US"/>
              </w:rPr>
              <w:t>разви</w:t>
            </w:r>
            <w:r w:rsidR="00AF73CB">
              <w:rPr>
                <w:rFonts w:eastAsia="Calibri"/>
                <w:bCs/>
                <w:sz w:val="24"/>
                <w:szCs w:val="24"/>
                <w:lang w:eastAsia="en-US"/>
              </w:rPr>
              <w:t>-</w:t>
            </w:r>
            <w:r w:rsidRPr="00555073">
              <w:rPr>
                <w:rFonts w:eastAsia="Calibri"/>
                <w:bCs/>
                <w:sz w:val="24"/>
                <w:szCs w:val="24"/>
                <w:lang w:eastAsia="en-US"/>
              </w:rPr>
              <w:t>тия</w:t>
            </w:r>
            <w:proofErr w:type="spellEnd"/>
            <w:r w:rsidRPr="00555073">
              <w:rPr>
                <w:rFonts w:eastAsia="Calibri"/>
                <w:bCs/>
                <w:sz w:val="24"/>
                <w:szCs w:val="24"/>
                <w:lang w:eastAsia="en-US"/>
              </w:rPr>
              <w:t xml:space="preserve"> Ростовской области</w:t>
            </w:r>
          </w:p>
        </w:tc>
      </w:tr>
      <w:tr w:rsidR="00555073" w:rsidRPr="00555073" w:rsidTr="00AF73CB">
        <w:tc>
          <w:tcPr>
            <w:tcW w:w="14969" w:type="dxa"/>
            <w:gridSpan w:val="5"/>
            <w:shd w:val="clear" w:color="auto" w:fill="auto"/>
            <w:hideMark/>
          </w:tcPr>
          <w:p w:rsidR="00555073" w:rsidRPr="00555073" w:rsidRDefault="00555073" w:rsidP="00F25188">
            <w:pPr>
              <w:pageBreakBefore/>
              <w:spacing w:line="235" w:lineRule="auto"/>
              <w:contextualSpacing/>
              <w:jc w:val="both"/>
              <w:rPr>
                <w:rFonts w:eastAsia="Calibri"/>
                <w:sz w:val="24"/>
                <w:szCs w:val="24"/>
                <w:lang w:eastAsia="en-US"/>
              </w:rPr>
            </w:pPr>
            <w:r w:rsidRPr="00555073">
              <w:rPr>
                <w:rFonts w:eastAsia="Calibri"/>
                <w:sz w:val="24"/>
                <w:szCs w:val="24"/>
                <w:lang w:eastAsia="en-US"/>
              </w:rPr>
              <w:t>Задача «Повышение эффективности выполнения административных процедур»</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Оптимизация сети МФЦ, повышение доступности и качества обслуживания, развитие консультационной деятельности и </w:t>
            </w:r>
            <w:proofErr w:type="spellStart"/>
            <w:proofErr w:type="gramStart"/>
            <w:r w:rsidRPr="00555073">
              <w:rPr>
                <w:rFonts w:eastAsia="Calibri"/>
                <w:bCs/>
                <w:sz w:val="24"/>
                <w:szCs w:val="24"/>
                <w:lang w:eastAsia="en-US"/>
              </w:rPr>
              <w:t>популя</w:t>
            </w:r>
            <w:r w:rsidR="00AF73CB">
              <w:rPr>
                <w:rFonts w:eastAsia="Calibri"/>
                <w:bCs/>
                <w:sz w:val="24"/>
                <w:szCs w:val="24"/>
                <w:lang w:eastAsia="en-US"/>
              </w:rPr>
              <w:t>-</w:t>
            </w:r>
            <w:r w:rsidRPr="00555073">
              <w:rPr>
                <w:rFonts w:eastAsia="Calibri"/>
                <w:bCs/>
                <w:sz w:val="24"/>
                <w:szCs w:val="24"/>
                <w:lang w:eastAsia="en-US"/>
              </w:rPr>
              <w:t>ризация</w:t>
            </w:r>
            <w:proofErr w:type="spellEnd"/>
            <w:proofErr w:type="gramEnd"/>
            <w:r w:rsidRPr="00555073">
              <w:rPr>
                <w:rFonts w:eastAsia="Calibri"/>
                <w:bCs/>
                <w:sz w:val="24"/>
                <w:szCs w:val="24"/>
                <w:lang w:eastAsia="en-US"/>
              </w:rPr>
              <w:t xml:space="preserve"> МФЦ</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F25188">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обеспечение доступности </w:t>
            </w:r>
            <w:proofErr w:type="spellStart"/>
            <w:r w:rsidRPr="00555073">
              <w:rPr>
                <w:rFonts w:eastAsia="Calibri"/>
                <w:kern w:val="2"/>
                <w:sz w:val="24"/>
                <w:szCs w:val="24"/>
                <w:lang w:eastAsia="en-US"/>
              </w:rPr>
              <w:t>госус</w:t>
            </w:r>
            <w:proofErr w:type="spellEnd"/>
            <w:r w:rsidR="00AF73CB">
              <w:rPr>
                <w:rFonts w:eastAsia="Calibri"/>
                <w:kern w:val="2"/>
                <w:sz w:val="24"/>
                <w:szCs w:val="24"/>
                <w:lang w:eastAsia="en-US"/>
              </w:rPr>
              <w:t>-</w:t>
            </w:r>
            <w:r w:rsidRPr="00555073">
              <w:rPr>
                <w:rFonts w:eastAsia="Calibri"/>
                <w:kern w:val="2"/>
                <w:sz w:val="24"/>
                <w:szCs w:val="24"/>
                <w:lang w:eastAsia="en-US"/>
              </w:rPr>
              <w:t xml:space="preserve">луг для предпринимателей в части создания бизнеса и </w:t>
            </w:r>
            <w:proofErr w:type="spellStart"/>
            <w:proofErr w:type="gramStart"/>
            <w:r w:rsidRPr="00555073">
              <w:rPr>
                <w:rFonts w:eastAsia="Calibri"/>
                <w:kern w:val="2"/>
                <w:sz w:val="24"/>
                <w:szCs w:val="24"/>
                <w:lang w:eastAsia="en-US"/>
              </w:rPr>
              <w:t>реа</w:t>
            </w:r>
            <w:r w:rsidR="00AF73CB">
              <w:rPr>
                <w:rFonts w:eastAsia="Calibri"/>
                <w:kern w:val="2"/>
                <w:sz w:val="24"/>
                <w:szCs w:val="24"/>
                <w:lang w:eastAsia="en-US"/>
              </w:rPr>
              <w:t>-</w:t>
            </w:r>
            <w:r w:rsidRPr="00555073">
              <w:rPr>
                <w:rFonts w:eastAsia="Calibri"/>
                <w:kern w:val="2"/>
                <w:sz w:val="24"/>
                <w:szCs w:val="24"/>
                <w:lang w:eastAsia="en-US"/>
              </w:rPr>
              <w:t>лизации</w:t>
            </w:r>
            <w:proofErr w:type="spellEnd"/>
            <w:proofErr w:type="gramEnd"/>
            <w:r w:rsidRPr="00555073">
              <w:rPr>
                <w:rFonts w:eastAsia="Calibri"/>
                <w:kern w:val="2"/>
                <w:sz w:val="24"/>
                <w:szCs w:val="24"/>
                <w:lang w:eastAsia="en-US"/>
              </w:rPr>
              <w:t xml:space="preserve"> инвестиционных про</w:t>
            </w:r>
            <w:r w:rsidR="00F25188">
              <w:rPr>
                <w:rFonts w:eastAsia="Calibri"/>
                <w:kern w:val="2"/>
                <w:sz w:val="24"/>
                <w:szCs w:val="24"/>
                <w:lang w:eastAsia="en-US"/>
              </w:rPr>
              <w:t>-</w:t>
            </w:r>
            <w:proofErr w:type="spellStart"/>
            <w:r w:rsidRPr="00555073">
              <w:rPr>
                <w:rFonts w:eastAsia="Calibri"/>
                <w:kern w:val="2"/>
                <w:sz w:val="24"/>
                <w:szCs w:val="24"/>
                <w:lang w:eastAsia="en-US"/>
              </w:rPr>
              <w:t>ектов</w:t>
            </w:r>
            <w:proofErr w:type="spellEnd"/>
            <w:r w:rsidRPr="00555073">
              <w:rPr>
                <w:rFonts w:eastAsia="Calibri"/>
                <w:kern w:val="2"/>
                <w:sz w:val="24"/>
                <w:szCs w:val="24"/>
                <w:lang w:eastAsia="en-US"/>
              </w:rPr>
              <w:t xml:space="preserve"> в 55 муниципальных </w:t>
            </w:r>
            <w:proofErr w:type="spellStart"/>
            <w:r w:rsidRPr="00555073">
              <w:rPr>
                <w:rFonts w:eastAsia="Calibri"/>
                <w:kern w:val="2"/>
                <w:sz w:val="24"/>
                <w:szCs w:val="24"/>
                <w:lang w:eastAsia="en-US"/>
              </w:rPr>
              <w:t>обра</w:t>
            </w:r>
            <w:r w:rsidR="00AF73CB">
              <w:rPr>
                <w:rFonts w:eastAsia="Calibri"/>
                <w:kern w:val="2"/>
                <w:sz w:val="24"/>
                <w:szCs w:val="24"/>
                <w:lang w:eastAsia="en-US"/>
              </w:rPr>
              <w:t>-</w:t>
            </w:r>
            <w:r w:rsidRPr="00555073">
              <w:rPr>
                <w:rFonts w:eastAsia="Calibri"/>
                <w:kern w:val="2"/>
                <w:sz w:val="24"/>
                <w:szCs w:val="24"/>
                <w:lang w:eastAsia="en-US"/>
              </w:rPr>
              <w:t>зованиях</w:t>
            </w:r>
            <w:proofErr w:type="spellEnd"/>
            <w:r w:rsidRPr="00555073">
              <w:rPr>
                <w:rFonts w:eastAsia="Calibri"/>
                <w:kern w:val="2"/>
                <w:sz w:val="24"/>
                <w:szCs w:val="24"/>
                <w:lang w:eastAsia="en-US"/>
              </w:rPr>
              <w:t xml:space="preserve"> Ростовской области</w:t>
            </w:r>
          </w:p>
        </w:tc>
        <w:tc>
          <w:tcPr>
            <w:tcW w:w="3992" w:type="dxa"/>
            <w:hideMark/>
          </w:tcPr>
          <w:p w:rsidR="00555073" w:rsidRPr="00555073" w:rsidRDefault="00555073" w:rsidP="00271759">
            <w:pPr>
              <w:spacing w:line="235" w:lineRule="auto"/>
              <w:jc w:val="both"/>
              <w:rPr>
                <w:rFonts w:eastAsia="Calibri"/>
                <w:sz w:val="24"/>
                <w:szCs w:val="24"/>
                <w:lang w:eastAsia="en-US"/>
              </w:rPr>
            </w:pPr>
            <w:r w:rsidRPr="00555073">
              <w:rPr>
                <w:rFonts w:eastAsia="Calibri"/>
                <w:sz w:val="24"/>
                <w:szCs w:val="24"/>
                <w:lang w:eastAsia="en-US"/>
              </w:rPr>
              <w:t xml:space="preserve">управление инноваций в </w:t>
            </w:r>
            <w:proofErr w:type="gramStart"/>
            <w:r w:rsidRPr="00555073">
              <w:rPr>
                <w:rFonts w:eastAsia="Calibri"/>
                <w:sz w:val="24"/>
                <w:szCs w:val="24"/>
                <w:lang w:eastAsia="en-US"/>
              </w:rPr>
              <w:t>органах</w:t>
            </w:r>
            <w:proofErr w:type="gramEnd"/>
            <w:r w:rsidRPr="00555073">
              <w:rPr>
                <w:rFonts w:eastAsia="Calibri"/>
                <w:sz w:val="24"/>
                <w:szCs w:val="24"/>
                <w:lang w:eastAsia="en-US"/>
              </w:rPr>
              <w:t xml:space="preserve"> власти Правительства Ростовской области</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sz w:val="24"/>
                <w:szCs w:val="24"/>
                <w:lang w:eastAsia="en-US"/>
              </w:rPr>
              <w:t xml:space="preserve">Развитие инфраструктуры МФЦ, создание окон, ориентированных на предоставление услуг субъектам предпринимательства, в городских </w:t>
            </w:r>
            <w:proofErr w:type="gramStart"/>
            <w:r w:rsidRPr="00555073">
              <w:rPr>
                <w:rFonts w:eastAsia="Calibri"/>
                <w:sz w:val="24"/>
                <w:szCs w:val="24"/>
                <w:lang w:eastAsia="en-US"/>
              </w:rPr>
              <w:t>округах</w:t>
            </w:r>
            <w:proofErr w:type="gramEnd"/>
            <w:r w:rsidRPr="00555073">
              <w:rPr>
                <w:rFonts w:eastAsia="Calibri"/>
                <w:sz w:val="24"/>
                <w:szCs w:val="24"/>
                <w:lang w:eastAsia="en-US"/>
              </w:rPr>
              <w:t xml:space="preserve"> и муниципальных районах с численностью населения более 100 тысяч человек</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555073" w:rsidRPr="00555073" w:rsidRDefault="00555073" w:rsidP="00F25188">
            <w:pPr>
              <w:spacing w:line="235" w:lineRule="auto"/>
              <w:jc w:val="both"/>
              <w:rPr>
                <w:rFonts w:eastAsia="Calibri"/>
                <w:kern w:val="2"/>
                <w:sz w:val="24"/>
                <w:szCs w:val="24"/>
                <w:lang w:eastAsia="en-US"/>
              </w:rPr>
            </w:pPr>
            <w:r w:rsidRPr="00555073">
              <w:rPr>
                <w:rFonts w:eastAsia="Calibri"/>
                <w:kern w:val="2"/>
                <w:sz w:val="24"/>
                <w:szCs w:val="24"/>
                <w:lang w:eastAsia="en-US"/>
              </w:rPr>
              <w:t xml:space="preserve">расширение возможностей и повышение качества </w:t>
            </w:r>
            <w:proofErr w:type="spellStart"/>
            <w:proofErr w:type="gramStart"/>
            <w:r w:rsidRPr="00555073">
              <w:rPr>
                <w:rFonts w:eastAsia="Calibri"/>
                <w:kern w:val="2"/>
                <w:sz w:val="24"/>
                <w:szCs w:val="24"/>
                <w:lang w:eastAsia="en-US"/>
              </w:rPr>
              <w:t>предостав</w:t>
            </w:r>
            <w:r w:rsidR="00F25188">
              <w:rPr>
                <w:rFonts w:eastAsia="Calibri"/>
                <w:kern w:val="2"/>
                <w:sz w:val="24"/>
                <w:szCs w:val="24"/>
                <w:lang w:eastAsia="en-US"/>
              </w:rPr>
              <w:t>-</w:t>
            </w:r>
            <w:r w:rsidRPr="00555073">
              <w:rPr>
                <w:rFonts w:eastAsia="Calibri"/>
                <w:kern w:val="2"/>
                <w:sz w:val="24"/>
                <w:szCs w:val="24"/>
                <w:lang w:eastAsia="en-US"/>
              </w:rPr>
              <w:t>ления</w:t>
            </w:r>
            <w:proofErr w:type="spellEnd"/>
            <w:proofErr w:type="gramEnd"/>
            <w:r w:rsidRPr="00555073">
              <w:rPr>
                <w:rFonts w:eastAsia="Calibri"/>
                <w:kern w:val="2"/>
                <w:sz w:val="24"/>
                <w:szCs w:val="24"/>
                <w:lang w:eastAsia="en-US"/>
              </w:rPr>
              <w:t xml:space="preserve"> государственных и </w:t>
            </w:r>
            <w:proofErr w:type="spellStart"/>
            <w:r w:rsidRPr="00555073">
              <w:rPr>
                <w:rFonts w:eastAsia="Calibri"/>
                <w:kern w:val="2"/>
                <w:sz w:val="24"/>
                <w:szCs w:val="24"/>
                <w:lang w:eastAsia="en-US"/>
              </w:rPr>
              <w:t>муни</w:t>
            </w:r>
            <w:r w:rsidR="00AF73CB">
              <w:rPr>
                <w:rFonts w:eastAsia="Calibri"/>
                <w:kern w:val="2"/>
                <w:sz w:val="24"/>
                <w:szCs w:val="24"/>
                <w:lang w:eastAsia="en-US"/>
              </w:rPr>
              <w:t>-</w:t>
            </w:r>
            <w:r w:rsidRPr="00555073">
              <w:rPr>
                <w:rFonts w:eastAsia="Calibri"/>
                <w:kern w:val="2"/>
                <w:sz w:val="24"/>
                <w:szCs w:val="24"/>
                <w:lang w:eastAsia="en-US"/>
              </w:rPr>
              <w:t>ципальных</w:t>
            </w:r>
            <w:proofErr w:type="spellEnd"/>
            <w:r w:rsidR="00F25188">
              <w:rPr>
                <w:rFonts w:eastAsia="Calibri"/>
                <w:kern w:val="2"/>
                <w:sz w:val="24"/>
                <w:szCs w:val="24"/>
                <w:lang w:eastAsia="en-US"/>
              </w:rPr>
              <w:t xml:space="preserve"> </w:t>
            </w:r>
            <w:r w:rsidRPr="00555073">
              <w:rPr>
                <w:rFonts w:eastAsia="Calibri"/>
                <w:kern w:val="2"/>
                <w:sz w:val="24"/>
                <w:szCs w:val="24"/>
                <w:lang w:eastAsia="en-US"/>
              </w:rPr>
              <w:t>услуг на базе МФЦ Ростовской области</w:t>
            </w:r>
          </w:p>
        </w:tc>
        <w:tc>
          <w:tcPr>
            <w:tcW w:w="3992" w:type="dxa"/>
          </w:tcPr>
          <w:p w:rsidR="00555073" w:rsidRPr="00555073" w:rsidRDefault="00555073" w:rsidP="00271759">
            <w:pPr>
              <w:spacing w:line="235" w:lineRule="auto"/>
              <w:jc w:val="both"/>
              <w:rPr>
                <w:rFonts w:eastAsia="Calibri"/>
                <w:sz w:val="24"/>
                <w:szCs w:val="24"/>
                <w:lang w:eastAsia="en-US"/>
              </w:rPr>
            </w:pPr>
            <w:r w:rsidRPr="00555073">
              <w:rPr>
                <w:rFonts w:eastAsia="Calibri"/>
                <w:sz w:val="24"/>
                <w:szCs w:val="24"/>
                <w:lang w:eastAsia="en-US"/>
              </w:rPr>
              <w:t xml:space="preserve">управление инноваций в </w:t>
            </w:r>
            <w:proofErr w:type="gramStart"/>
            <w:r w:rsidRPr="00555073">
              <w:rPr>
                <w:rFonts w:eastAsia="Calibri"/>
                <w:sz w:val="24"/>
                <w:szCs w:val="24"/>
                <w:lang w:eastAsia="en-US"/>
              </w:rPr>
              <w:t>органах</w:t>
            </w:r>
            <w:proofErr w:type="gramEnd"/>
            <w:r w:rsidRPr="00555073">
              <w:rPr>
                <w:rFonts w:eastAsia="Calibri"/>
                <w:sz w:val="24"/>
                <w:szCs w:val="24"/>
                <w:lang w:eastAsia="en-US"/>
              </w:rPr>
              <w:t xml:space="preserve"> власти Правительства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513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Расширение перечня услуг, предоставляемых сетью МФЦ Ростовской области, за счет муниципальных услуг по поддержке </w:t>
            </w:r>
            <w:proofErr w:type="spellStart"/>
            <w:proofErr w:type="gramStart"/>
            <w:r w:rsidRPr="00555073">
              <w:rPr>
                <w:rFonts w:eastAsia="Calibri"/>
                <w:sz w:val="24"/>
                <w:szCs w:val="24"/>
                <w:lang w:eastAsia="en-US"/>
              </w:rPr>
              <w:t>предпри</w:t>
            </w:r>
            <w:r w:rsidR="00864F1D">
              <w:rPr>
                <w:rFonts w:eastAsia="Calibri"/>
                <w:sz w:val="24"/>
                <w:szCs w:val="24"/>
                <w:lang w:eastAsia="en-US"/>
              </w:rPr>
              <w:t>-</w:t>
            </w:r>
            <w:r w:rsidRPr="00555073">
              <w:rPr>
                <w:rFonts w:eastAsia="Calibri"/>
                <w:sz w:val="24"/>
                <w:szCs w:val="24"/>
                <w:lang w:eastAsia="en-US"/>
              </w:rPr>
              <w:t>нимателей</w:t>
            </w:r>
            <w:proofErr w:type="spellEnd"/>
            <w:proofErr w:type="gramEnd"/>
            <w:r w:rsidRPr="00555073">
              <w:rPr>
                <w:rFonts w:eastAsia="Calibri"/>
                <w:sz w:val="24"/>
                <w:szCs w:val="24"/>
                <w:lang w:eastAsia="en-US"/>
              </w:rPr>
              <w:t xml:space="preserve"> и негосударственных услуг, в том числе на техническое присоединение к инженерным сетям</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2020</w:t>
            </w:r>
          </w:p>
        </w:tc>
        <w:tc>
          <w:tcPr>
            <w:tcW w:w="3564" w:type="dxa"/>
          </w:tcPr>
          <w:p w:rsidR="00555073" w:rsidRPr="00555073" w:rsidRDefault="00555073" w:rsidP="00F25188">
            <w:pPr>
              <w:spacing w:line="235" w:lineRule="auto"/>
              <w:jc w:val="both"/>
              <w:rPr>
                <w:rFonts w:eastAsia="Calibri"/>
                <w:kern w:val="2"/>
                <w:sz w:val="24"/>
                <w:szCs w:val="24"/>
                <w:lang w:eastAsia="en-US"/>
              </w:rPr>
            </w:pPr>
            <w:r w:rsidRPr="00555073">
              <w:rPr>
                <w:rFonts w:eastAsia="Calibri"/>
                <w:kern w:val="2"/>
                <w:sz w:val="24"/>
                <w:szCs w:val="24"/>
                <w:lang w:eastAsia="en-US"/>
              </w:rPr>
              <w:t xml:space="preserve">расширение возможностей и повышение качества </w:t>
            </w:r>
            <w:proofErr w:type="spellStart"/>
            <w:proofErr w:type="gramStart"/>
            <w:r w:rsidRPr="00555073">
              <w:rPr>
                <w:rFonts w:eastAsia="Calibri"/>
                <w:kern w:val="2"/>
                <w:sz w:val="24"/>
                <w:szCs w:val="24"/>
                <w:lang w:eastAsia="en-US"/>
              </w:rPr>
              <w:t>предостав</w:t>
            </w:r>
            <w:r w:rsidR="00F25188">
              <w:rPr>
                <w:rFonts w:eastAsia="Calibri"/>
                <w:kern w:val="2"/>
                <w:sz w:val="24"/>
                <w:szCs w:val="24"/>
                <w:lang w:eastAsia="en-US"/>
              </w:rPr>
              <w:t>-</w:t>
            </w:r>
            <w:r w:rsidRPr="00555073">
              <w:rPr>
                <w:rFonts w:eastAsia="Calibri"/>
                <w:kern w:val="2"/>
                <w:sz w:val="24"/>
                <w:szCs w:val="24"/>
                <w:lang w:eastAsia="en-US"/>
              </w:rPr>
              <w:t>ления</w:t>
            </w:r>
            <w:proofErr w:type="spellEnd"/>
            <w:proofErr w:type="gramEnd"/>
            <w:r w:rsidRPr="00555073">
              <w:rPr>
                <w:rFonts w:eastAsia="Calibri"/>
                <w:kern w:val="2"/>
                <w:sz w:val="24"/>
                <w:szCs w:val="24"/>
                <w:lang w:eastAsia="en-US"/>
              </w:rPr>
              <w:t xml:space="preserve"> государственных и </w:t>
            </w:r>
            <w:proofErr w:type="spellStart"/>
            <w:r w:rsidRPr="00555073">
              <w:rPr>
                <w:rFonts w:eastAsia="Calibri"/>
                <w:kern w:val="2"/>
                <w:sz w:val="24"/>
                <w:szCs w:val="24"/>
                <w:lang w:eastAsia="en-US"/>
              </w:rPr>
              <w:t>муни</w:t>
            </w:r>
            <w:r w:rsidR="00864F1D">
              <w:rPr>
                <w:rFonts w:eastAsia="Calibri"/>
                <w:kern w:val="2"/>
                <w:sz w:val="24"/>
                <w:szCs w:val="24"/>
                <w:lang w:eastAsia="en-US"/>
              </w:rPr>
              <w:t>-</w:t>
            </w:r>
            <w:r w:rsidRPr="00555073">
              <w:rPr>
                <w:rFonts w:eastAsia="Calibri"/>
                <w:kern w:val="2"/>
                <w:sz w:val="24"/>
                <w:szCs w:val="24"/>
                <w:lang w:eastAsia="en-US"/>
              </w:rPr>
              <w:t>ципальных</w:t>
            </w:r>
            <w:proofErr w:type="spellEnd"/>
            <w:r w:rsidRPr="00555073">
              <w:rPr>
                <w:rFonts w:eastAsia="Calibri"/>
                <w:kern w:val="2"/>
                <w:sz w:val="24"/>
                <w:szCs w:val="24"/>
                <w:lang w:eastAsia="en-US"/>
              </w:rPr>
              <w:t xml:space="preserve"> услуг на базе МФЦ Ростовской области</w:t>
            </w:r>
          </w:p>
        </w:tc>
        <w:tc>
          <w:tcPr>
            <w:tcW w:w="3992" w:type="dxa"/>
          </w:tcPr>
          <w:p w:rsidR="00555073" w:rsidRPr="00555073" w:rsidRDefault="00555073" w:rsidP="00271759">
            <w:pPr>
              <w:spacing w:line="235" w:lineRule="auto"/>
              <w:jc w:val="both"/>
              <w:rPr>
                <w:rFonts w:eastAsia="Calibri"/>
                <w:sz w:val="24"/>
                <w:szCs w:val="24"/>
                <w:lang w:eastAsia="en-US"/>
              </w:rPr>
            </w:pPr>
            <w:r w:rsidRPr="00555073">
              <w:rPr>
                <w:rFonts w:eastAsia="Calibri"/>
                <w:sz w:val="24"/>
                <w:szCs w:val="24"/>
                <w:lang w:eastAsia="en-US"/>
              </w:rPr>
              <w:t xml:space="preserve">управление инноваций в </w:t>
            </w:r>
            <w:proofErr w:type="gramStart"/>
            <w:r w:rsidRPr="00555073">
              <w:rPr>
                <w:rFonts w:eastAsia="Calibri"/>
                <w:sz w:val="24"/>
                <w:szCs w:val="24"/>
                <w:lang w:eastAsia="en-US"/>
              </w:rPr>
              <w:t>органах</w:t>
            </w:r>
            <w:proofErr w:type="gramEnd"/>
            <w:r w:rsidRPr="00555073">
              <w:rPr>
                <w:rFonts w:eastAsia="Calibri"/>
                <w:sz w:val="24"/>
                <w:szCs w:val="24"/>
                <w:lang w:eastAsia="en-US"/>
              </w:rPr>
              <w:t xml:space="preserve"> власти Правительства Ростовской области</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513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Развитие межведомственной системы электронного документооборота и делопроизводства «Дело»</w:t>
            </w:r>
          </w:p>
          <w:p w:rsidR="00555073" w:rsidRPr="00555073" w:rsidRDefault="00555073" w:rsidP="00271759">
            <w:pPr>
              <w:spacing w:line="235" w:lineRule="auto"/>
              <w:contextualSpacing/>
              <w:jc w:val="both"/>
              <w:rPr>
                <w:rFonts w:eastAsia="Calibri"/>
                <w:bCs/>
                <w:sz w:val="24"/>
                <w:szCs w:val="24"/>
                <w:lang w:eastAsia="en-US"/>
              </w:rPr>
            </w:pP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F25188">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действующая </w:t>
            </w:r>
            <w:r w:rsidRPr="00555073">
              <w:rPr>
                <w:rFonts w:eastAsia="Calibri"/>
                <w:bCs/>
                <w:sz w:val="24"/>
                <w:szCs w:val="24"/>
                <w:lang w:eastAsia="en-US"/>
              </w:rPr>
              <w:t>межведомственная</w:t>
            </w:r>
            <w:r w:rsidRPr="00555073">
              <w:rPr>
                <w:rFonts w:eastAsia="Calibri"/>
                <w:kern w:val="2"/>
                <w:sz w:val="24"/>
                <w:szCs w:val="24"/>
                <w:lang w:eastAsia="en-US"/>
              </w:rPr>
              <w:t xml:space="preserve"> система электронного </w:t>
            </w:r>
            <w:proofErr w:type="spellStart"/>
            <w:proofErr w:type="gramStart"/>
            <w:r w:rsidRPr="00555073">
              <w:rPr>
                <w:rFonts w:eastAsia="Calibri"/>
                <w:kern w:val="2"/>
                <w:sz w:val="24"/>
                <w:szCs w:val="24"/>
                <w:lang w:eastAsia="en-US"/>
              </w:rPr>
              <w:t>докумен</w:t>
            </w:r>
            <w:r w:rsidR="00F25188">
              <w:rPr>
                <w:rFonts w:eastAsia="Calibri"/>
                <w:kern w:val="2"/>
                <w:sz w:val="24"/>
                <w:szCs w:val="24"/>
                <w:lang w:eastAsia="en-US"/>
              </w:rPr>
              <w:t>-</w:t>
            </w:r>
            <w:r w:rsidRPr="00555073">
              <w:rPr>
                <w:rFonts w:eastAsia="Calibri"/>
                <w:kern w:val="2"/>
                <w:sz w:val="24"/>
                <w:szCs w:val="24"/>
                <w:lang w:eastAsia="en-US"/>
              </w:rPr>
              <w:t>тооборота</w:t>
            </w:r>
            <w:proofErr w:type="spellEnd"/>
            <w:proofErr w:type="gramEnd"/>
            <w:r w:rsidRPr="00555073">
              <w:rPr>
                <w:rFonts w:eastAsia="Calibri"/>
                <w:bCs/>
                <w:sz w:val="24"/>
                <w:szCs w:val="24"/>
                <w:lang w:eastAsia="en-US"/>
              </w:rPr>
              <w:t xml:space="preserve"> и делопроизводства «Дело»</w:t>
            </w:r>
            <w:r w:rsidRPr="00555073">
              <w:rPr>
                <w:rFonts w:eastAsia="Calibri"/>
                <w:kern w:val="2"/>
                <w:sz w:val="24"/>
                <w:szCs w:val="24"/>
                <w:lang w:eastAsia="en-US"/>
              </w:rPr>
              <w:t xml:space="preserve">, </w:t>
            </w:r>
            <w:r w:rsidRPr="00555073">
              <w:rPr>
                <w:rFonts w:eastAsia="Calibri"/>
                <w:kern w:val="2"/>
                <w:sz w:val="24"/>
                <w:szCs w:val="24"/>
                <w:shd w:val="clear" w:color="auto" w:fill="FFFFFF"/>
                <w:lang w:eastAsia="en-US"/>
              </w:rPr>
              <w:t xml:space="preserve">обеспечивающая </w:t>
            </w:r>
            <w:proofErr w:type="spellStart"/>
            <w:r w:rsidRPr="00555073">
              <w:rPr>
                <w:rFonts w:eastAsia="Calibri"/>
                <w:kern w:val="2"/>
                <w:sz w:val="24"/>
                <w:szCs w:val="24"/>
                <w:shd w:val="clear" w:color="auto" w:fill="FFFFFF"/>
                <w:lang w:eastAsia="en-US"/>
              </w:rPr>
              <w:t>эффек</w:t>
            </w:r>
            <w:r w:rsidR="00F25188">
              <w:rPr>
                <w:rFonts w:eastAsia="Calibri"/>
                <w:kern w:val="2"/>
                <w:sz w:val="24"/>
                <w:szCs w:val="24"/>
                <w:shd w:val="clear" w:color="auto" w:fill="FFFFFF"/>
                <w:lang w:eastAsia="en-US"/>
              </w:rPr>
              <w:t>-</w:t>
            </w:r>
            <w:r w:rsidRPr="00555073">
              <w:rPr>
                <w:rFonts w:eastAsia="Calibri"/>
                <w:kern w:val="2"/>
                <w:sz w:val="24"/>
                <w:szCs w:val="24"/>
                <w:shd w:val="clear" w:color="auto" w:fill="FFFFFF"/>
                <w:lang w:eastAsia="en-US"/>
              </w:rPr>
              <w:t>тивное</w:t>
            </w:r>
            <w:proofErr w:type="spellEnd"/>
            <w:r w:rsidRPr="00555073">
              <w:rPr>
                <w:rFonts w:eastAsia="Calibri"/>
                <w:kern w:val="2"/>
                <w:sz w:val="24"/>
                <w:szCs w:val="24"/>
                <w:shd w:val="clear" w:color="auto" w:fill="FFFFFF"/>
                <w:lang w:eastAsia="en-US"/>
              </w:rPr>
              <w:t xml:space="preserve"> осуществление </w:t>
            </w:r>
            <w:proofErr w:type="spellStart"/>
            <w:r w:rsidRPr="00555073">
              <w:rPr>
                <w:rFonts w:eastAsia="Calibri"/>
                <w:kern w:val="2"/>
                <w:sz w:val="24"/>
                <w:szCs w:val="24"/>
                <w:shd w:val="clear" w:color="auto" w:fill="FFFFFF"/>
                <w:lang w:eastAsia="en-US"/>
              </w:rPr>
              <w:t>межве</w:t>
            </w:r>
            <w:r w:rsidR="00F25188">
              <w:rPr>
                <w:rFonts w:eastAsia="Calibri"/>
                <w:kern w:val="2"/>
                <w:sz w:val="24"/>
                <w:szCs w:val="24"/>
                <w:shd w:val="clear" w:color="auto" w:fill="FFFFFF"/>
                <w:lang w:eastAsia="en-US"/>
              </w:rPr>
              <w:t>-</w:t>
            </w:r>
            <w:r w:rsidRPr="00555073">
              <w:rPr>
                <w:rFonts w:eastAsia="Calibri"/>
                <w:kern w:val="2"/>
                <w:sz w:val="24"/>
                <w:szCs w:val="24"/>
                <w:shd w:val="clear" w:color="auto" w:fill="FFFFFF"/>
                <w:lang w:eastAsia="en-US"/>
              </w:rPr>
              <w:t>домственного</w:t>
            </w:r>
            <w:proofErr w:type="spellEnd"/>
            <w:r w:rsidRPr="00555073">
              <w:rPr>
                <w:rFonts w:eastAsia="Calibri"/>
                <w:kern w:val="2"/>
                <w:sz w:val="24"/>
                <w:szCs w:val="24"/>
                <w:shd w:val="clear" w:color="auto" w:fill="FFFFFF"/>
                <w:lang w:eastAsia="en-US"/>
              </w:rPr>
              <w:t xml:space="preserve"> документооборота</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информационных технологий и связи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c>
          <w:tcPr>
            <w:tcW w:w="513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Организация обучения и создание проектных команд по внедрению лучших региональных практик</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наличие специалистов, прошедших обучение и вошедших в состав проектных команд </w:t>
            </w:r>
            <w:r w:rsidRPr="00555073">
              <w:rPr>
                <w:rFonts w:eastAsia="Calibri"/>
                <w:bCs/>
                <w:sz w:val="24"/>
                <w:szCs w:val="24"/>
                <w:lang w:eastAsia="en-US"/>
              </w:rPr>
              <w:t>по внедрению лучших региональных практик</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6.</w:t>
            </w:r>
          </w:p>
        </w:tc>
        <w:tc>
          <w:tcPr>
            <w:tcW w:w="5132" w:type="dxa"/>
          </w:tcPr>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 xml:space="preserve">Разработка и реализация «дорожных карт», соответствующих «целевым моделям» по улучшению условий ведения бизнеса: </w:t>
            </w:r>
          </w:p>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«Государственный кадастровый учет»;</w:t>
            </w:r>
          </w:p>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«Государственная регистрация прав»;</w:t>
            </w:r>
          </w:p>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«Получение разрешения на строительство»;</w:t>
            </w:r>
          </w:p>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 xml:space="preserve">«Технологическое подключение к </w:t>
            </w:r>
            <w:proofErr w:type="spellStart"/>
            <w:proofErr w:type="gramStart"/>
            <w:r w:rsidRPr="00555073">
              <w:rPr>
                <w:rFonts w:eastAsia="Calibri"/>
                <w:sz w:val="24"/>
                <w:szCs w:val="24"/>
                <w:lang w:eastAsia="en-US"/>
              </w:rPr>
              <w:t>электросе</w:t>
            </w:r>
            <w:r w:rsidR="00F25188">
              <w:rPr>
                <w:rFonts w:eastAsia="Calibri"/>
                <w:sz w:val="24"/>
                <w:szCs w:val="24"/>
                <w:lang w:eastAsia="en-US"/>
              </w:rPr>
              <w:t>-</w:t>
            </w:r>
            <w:r w:rsidRPr="00555073">
              <w:rPr>
                <w:rFonts w:eastAsia="Calibri"/>
                <w:sz w:val="24"/>
                <w:szCs w:val="24"/>
                <w:lang w:eastAsia="en-US"/>
              </w:rPr>
              <w:t>тям</w:t>
            </w:r>
            <w:proofErr w:type="spellEnd"/>
            <w:proofErr w:type="gramEnd"/>
            <w:r w:rsidRPr="00555073">
              <w:rPr>
                <w:rFonts w:eastAsia="Calibri"/>
                <w:sz w:val="24"/>
                <w:szCs w:val="24"/>
                <w:lang w:eastAsia="en-US"/>
              </w:rPr>
              <w:t>»;</w:t>
            </w:r>
          </w:p>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«Технологическое присоединение к сетям газоснабжения»;</w:t>
            </w:r>
          </w:p>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 xml:space="preserve">«Подключение к инфраструктуре </w:t>
            </w:r>
            <w:proofErr w:type="spellStart"/>
            <w:proofErr w:type="gramStart"/>
            <w:r w:rsidRPr="00555073">
              <w:rPr>
                <w:rFonts w:eastAsia="Calibri"/>
                <w:sz w:val="24"/>
                <w:szCs w:val="24"/>
                <w:lang w:eastAsia="en-US"/>
              </w:rPr>
              <w:t>теплоснаб</w:t>
            </w:r>
            <w:r w:rsidR="00F25188">
              <w:rPr>
                <w:rFonts w:eastAsia="Calibri"/>
                <w:sz w:val="24"/>
                <w:szCs w:val="24"/>
                <w:lang w:eastAsia="en-US"/>
              </w:rPr>
              <w:t>-</w:t>
            </w:r>
            <w:r w:rsidRPr="00555073">
              <w:rPr>
                <w:rFonts w:eastAsia="Calibri"/>
                <w:sz w:val="24"/>
                <w:szCs w:val="24"/>
                <w:lang w:eastAsia="en-US"/>
              </w:rPr>
              <w:t>жения</w:t>
            </w:r>
            <w:proofErr w:type="spellEnd"/>
            <w:proofErr w:type="gramEnd"/>
            <w:r w:rsidRPr="00555073">
              <w:rPr>
                <w:rFonts w:eastAsia="Calibri"/>
                <w:sz w:val="24"/>
                <w:szCs w:val="24"/>
                <w:lang w:eastAsia="en-US"/>
              </w:rPr>
              <w:t>, водоснабжения и водоотведения»;</w:t>
            </w:r>
          </w:p>
          <w:p w:rsidR="00555073" w:rsidRPr="00555073" w:rsidRDefault="00555073" w:rsidP="00F251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bCs/>
                <w:sz w:val="24"/>
                <w:szCs w:val="24"/>
                <w:lang w:eastAsia="en-US"/>
              </w:rPr>
            </w:pPr>
            <w:r w:rsidRPr="00555073">
              <w:rPr>
                <w:rFonts w:eastAsia="Calibri"/>
                <w:sz w:val="24"/>
                <w:szCs w:val="24"/>
                <w:lang w:eastAsia="en-US"/>
              </w:rPr>
              <w:t>«Организация контрольно</w:t>
            </w:r>
            <w:r w:rsidR="00F25188">
              <w:rPr>
                <w:rFonts w:eastAsia="Calibri"/>
                <w:sz w:val="24"/>
                <w:szCs w:val="24"/>
                <w:lang w:eastAsia="en-US"/>
              </w:rPr>
              <w:t>-</w:t>
            </w:r>
            <w:r w:rsidRPr="00555073">
              <w:rPr>
                <w:rFonts w:eastAsia="Calibri"/>
                <w:sz w:val="24"/>
                <w:szCs w:val="24"/>
                <w:lang w:eastAsia="en-US"/>
              </w:rPr>
              <w:t xml:space="preserve">надзорной </w:t>
            </w:r>
            <w:proofErr w:type="gramStart"/>
            <w:r w:rsidRPr="00555073">
              <w:rPr>
                <w:rFonts w:eastAsia="Calibri"/>
                <w:sz w:val="24"/>
                <w:szCs w:val="24"/>
                <w:lang w:eastAsia="en-US"/>
              </w:rPr>
              <w:t>деятель</w:t>
            </w:r>
            <w:r w:rsidR="00F25188">
              <w:rPr>
                <w:rFonts w:eastAsia="Calibri"/>
                <w:sz w:val="24"/>
                <w:szCs w:val="24"/>
                <w:lang w:eastAsia="en-US"/>
              </w:rPr>
              <w:t>-</w:t>
            </w:r>
            <w:proofErr w:type="spellStart"/>
            <w:r w:rsidRPr="00555073">
              <w:rPr>
                <w:rFonts w:eastAsia="Calibri"/>
                <w:sz w:val="24"/>
                <w:szCs w:val="24"/>
                <w:lang w:eastAsia="en-US"/>
              </w:rPr>
              <w:t>ности</w:t>
            </w:r>
            <w:proofErr w:type="spellEnd"/>
            <w:proofErr w:type="gramEnd"/>
            <w:r w:rsidRPr="00555073">
              <w:rPr>
                <w:rFonts w:eastAsia="Calibri"/>
                <w:sz w:val="24"/>
                <w:szCs w:val="24"/>
                <w:lang w:eastAsia="en-US"/>
              </w:rPr>
              <w:t xml:space="preserve"> в Ростовской области»</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2018</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sz w:val="24"/>
                <w:szCs w:val="24"/>
                <w:lang w:eastAsia="en-US"/>
              </w:rPr>
              <w:t>улучшение условий ведения бизнеса</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органы исполнительной власти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(по направлениям деятельности)</w:t>
            </w:r>
          </w:p>
        </w:tc>
      </w:tr>
      <w:tr w:rsidR="00555073" w:rsidRPr="00555073" w:rsidTr="00AF73CB">
        <w:tc>
          <w:tcPr>
            <w:tcW w:w="14969" w:type="dxa"/>
            <w:gridSpan w:val="5"/>
            <w:shd w:val="clear" w:color="auto" w:fill="auto"/>
            <w:vAlign w:val="center"/>
            <w:hideMark/>
          </w:tcPr>
          <w:p w:rsidR="00555073" w:rsidRPr="00555073" w:rsidRDefault="00555073" w:rsidP="00F25188">
            <w:pPr>
              <w:keepNext/>
              <w:spacing w:line="235" w:lineRule="auto"/>
              <w:contextualSpacing/>
              <w:jc w:val="both"/>
              <w:rPr>
                <w:rFonts w:eastAsia="Calibri"/>
                <w:sz w:val="24"/>
                <w:szCs w:val="24"/>
                <w:lang w:eastAsia="en-US"/>
              </w:rPr>
            </w:pPr>
            <w:r w:rsidRPr="00555073">
              <w:rPr>
                <w:rFonts w:eastAsia="Calibri"/>
                <w:sz w:val="24"/>
                <w:szCs w:val="24"/>
                <w:lang w:eastAsia="en-US"/>
              </w:rPr>
              <w:t>Задача «Развитие института государственно</w:t>
            </w:r>
            <w:r w:rsidR="00F25188">
              <w:rPr>
                <w:rFonts w:eastAsia="Calibri"/>
                <w:sz w:val="24"/>
                <w:szCs w:val="24"/>
                <w:lang w:eastAsia="en-US"/>
              </w:rPr>
              <w:t>-</w:t>
            </w:r>
            <w:r w:rsidRPr="00555073">
              <w:rPr>
                <w:rFonts w:eastAsia="Calibri"/>
                <w:sz w:val="24"/>
                <w:szCs w:val="24"/>
                <w:lang w:eastAsia="en-US"/>
              </w:rPr>
              <w:t>частного партнерства»</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hideMark/>
          </w:tcPr>
          <w:p w:rsidR="00555073" w:rsidRPr="00555073" w:rsidRDefault="00555073" w:rsidP="00F25188">
            <w:pPr>
              <w:spacing w:line="235" w:lineRule="auto"/>
              <w:contextualSpacing/>
              <w:jc w:val="both"/>
              <w:rPr>
                <w:rFonts w:eastAsia="Calibri"/>
                <w:sz w:val="24"/>
                <w:szCs w:val="24"/>
                <w:lang w:eastAsia="en-US"/>
              </w:rPr>
            </w:pPr>
            <w:r w:rsidRPr="00555073">
              <w:rPr>
                <w:rFonts w:eastAsia="Calibri"/>
                <w:kern w:val="2"/>
                <w:sz w:val="24"/>
                <w:szCs w:val="24"/>
                <w:lang w:eastAsia="en-US"/>
              </w:rPr>
              <w:t>Организация тр</w:t>
            </w:r>
            <w:r w:rsidR="00F25188">
              <w:rPr>
                <w:rFonts w:eastAsia="Calibri"/>
                <w:kern w:val="2"/>
                <w:sz w:val="24"/>
                <w:szCs w:val="24"/>
                <w:lang w:eastAsia="en-US"/>
              </w:rPr>
              <w:t>е</w:t>
            </w:r>
            <w:r w:rsidRPr="00555073">
              <w:rPr>
                <w:rFonts w:eastAsia="Calibri"/>
                <w:kern w:val="2"/>
                <w:sz w:val="24"/>
                <w:szCs w:val="24"/>
                <w:lang w:eastAsia="en-US"/>
              </w:rPr>
              <w:t xml:space="preserve">хзвенной региональной системы государственного управления проектами ГЧП </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2019</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функционирование региональной системы государственного управления проектами ГЧП</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tcPr>
          <w:p w:rsidR="00555073" w:rsidRPr="00555073" w:rsidRDefault="00555073" w:rsidP="00271759">
            <w:pPr>
              <w:spacing w:line="235" w:lineRule="auto"/>
              <w:jc w:val="both"/>
              <w:rPr>
                <w:rFonts w:eastAsia="Calibri"/>
                <w:color w:val="0D0D0D"/>
                <w:kern w:val="2"/>
                <w:sz w:val="24"/>
                <w:szCs w:val="24"/>
                <w:lang w:eastAsia="en-US"/>
              </w:rPr>
            </w:pPr>
            <w:r w:rsidRPr="00555073">
              <w:rPr>
                <w:rFonts w:eastAsia="Calibri"/>
                <w:kern w:val="2"/>
                <w:sz w:val="24"/>
                <w:szCs w:val="24"/>
                <w:lang w:eastAsia="en-US"/>
              </w:rPr>
              <w:t xml:space="preserve">Разработка </w:t>
            </w:r>
            <w:proofErr w:type="gramStart"/>
            <w:r w:rsidRPr="00555073">
              <w:rPr>
                <w:rFonts w:eastAsia="Calibri"/>
                <w:color w:val="0D0D0D"/>
                <w:kern w:val="2"/>
                <w:sz w:val="24"/>
                <w:szCs w:val="24"/>
                <w:lang w:eastAsia="en-US"/>
              </w:rPr>
              <w:t>порядка межведомственного взаимодействия органов исполнительной власти Ростовской области</w:t>
            </w:r>
            <w:proofErr w:type="gramEnd"/>
            <w:r w:rsidRPr="00555073">
              <w:rPr>
                <w:rFonts w:eastAsia="Calibri"/>
                <w:color w:val="0D0D0D"/>
                <w:kern w:val="2"/>
                <w:sz w:val="24"/>
                <w:szCs w:val="24"/>
                <w:lang w:eastAsia="en-US"/>
              </w:rPr>
              <w:t xml:space="preserve"> и структурных подразделений Правительства Ростовской области при подготовке и реализации проектов </w:t>
            </w:r>
            <w:r w:rsidRPr="00555073">
              <w:rPr>
                <w:rFonts w:eastAsia="Calibri"/>
                <w:color w:val="0D0D0D"/>
                <w:sz w:val="24"/>
                <w:szCs w:val="24"/>
                <w:lang w:eastAsia="en-US"/>
              </w:rPr>
              <w:t>ГЧП, публичным партнером в которых является Ростовская область, и концессионных соглашений</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sz w:val="24"/>
                <w:szCs w:val="24"/>
                <w:lang w:eastAsia="en-US"/>
              </w:rPr>
              <w:t>развитие институциональной среды ГЧП</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5132" w:type="dxa"/>
          </w:tcPr>
          <w:p w:rsidR="00555073" w:rsidRPr="00555073" w:rsidRDefault="00555073" w:rsidP="00F25188">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Создание межведомственного совещательно</w:t>
            </w:r>
            <w:r w:rsidR="00F25188">
              <w:rPr>
                <w:rFonts w:eastAsia="Calibri"/>
                <w:kern w:val="2"/>
                <w:sz w:val="24"/>
                <w:szCs w:val="24"/>
                <w:lang w:eastAsia="en-US"/>
              </w:rPr>
              <w:t>-</w:t>
            </w:r>
            <w:r w:rsidRPr="00555073">
              <w:rPr>
                <w:rFonts w:eastAsia="Calibri"/>
                <w:kern w:val="2"/>
                <w:sz w:val="24"/>
                <w:szCs w:val="24"/>
                <w:lang w:eastAsia="en-US"/>
              </w:rPr>
              <w:t xml:space="preserve">консультативного органа при Правительстве Ростовской области по реализации проектов ГЧП и </w:t>
            </w:r>
            <w:r w:rsidRPr="00555073">
              <w:rPr>
                <w:rFonts w:eastAsia="Calibri"/>
                <w:color w:val="0D0D0D"/>
                <w:sz w:val="24"/>
                <w:szCs w:val="24"/>
                <w:lang w:eastAsia="en-US"/>
              </w:rPr>
              <w:t>концессионных соглашений</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sz w:val="24"/>
                <w:szCs w:val="24"/>
                <w:lang w:eastAsia="en-US"/>
              </w:rPr>
              <w:t>развитие институциональной среды ГЧП</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5132" w:type="dxa"/>
          </w:tcPr>
          <w:p w:rsidR="00555073" w:rsidRPr="00555073" w:rsidRDefault="00555073" w:rsidP="00F25188">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Заключение Соглашения</w:t>
            </w:r>
            <w:r w:rsidRPr="00555073">
              <w:rPr>
                <w:rFonts w:eastAsia="Calibri"/>
                <w:color w:val="000000"/>
                <w:sz w:val="24"/>
                <w:szCs w:val="24"/>
                <w:lang w:eastAsia="en-US"/>
              </w:rPr>
              <w:t xml:space="preserve"> о реализации мероприятий по развитию институциональной среды в сфере государственно</w:t>
            </w:r>
            <w:r w:rsidR="00F25188">
              <w:rPr>
                <w:rFonts w:eastAsia="Calibri"/>
                <w:color w:val="000000"/>
                <w:sz w:val="24"/>
                <w:szCs w:val="24"/>
                <w:lang w:eastAsia="en-US"/>
              </w:rPr>
              <w:t>-</w:t>
            </w:r>
            <w:r w:rsidRPr="00555073">
              <w:rPr>
                <w:rFonts w:eastAsia="Calibri"/>
                <w:color w:val="000000"/>
                <w:sz w:val="24"/>
                <w:szCs w:val="24"/>
                <w:lang w:eastAsia="en-US"/>
              </w:rPr>
              <w:t xml:space="preserve">частного партнерства в субъектах </w:t>
            </w:r>
            <w:r w:rsidRPr="00555073">
              <w:rPr>
                <w:rFonts w:eastAsia="Calibri"/>
                <w:sz w:val="24"/>
                <w:szCs w:val="24"/>
                <w:lang w:eastAsia="en-US"/>
              </w:rPr>
              <w:t>Российской Федерации</w:t>
            </w:r>
            <w:r w:rsidRPr="00555073">
              <w:rPr>
                <w:rFonts w:eastAsia="Calibri"/>
                <w:color w:val="000000"/>
                <w:sz w:val="24"/>
                <w:szCs w:val="24"/>
                <w:lang w:eastAsia="en-US"/>
              </w:rPr>
              <w:t xml:space="preserve"> </w:t>
            </w:r>
            <w:r w:rsidRPr="00555073">
              <w:rPr>
                <w:rFonts w:eastAsia="Calibri"/>
                <w:sz w:val="24"/>
                <w:szCs w:val="24"/>
                <w:lang w:eastAsia="en-US"/>
              </w:rPr>
              <w:t>на территории Ростовской области с Ассоциацией участников государственно</w:t>
            </w:r>
            <w:r w:rsidR="00F25188">
              <w:rPr>
                <w:rFonts w:eastAsia="Calibri"/>
                <w:sz w:val="24"/>
                <w:szCs w:val="24"/>
                <w:lang w:eastAsia="en-US"/>
              </w:rPr>
              <w:t>-</w:t>
            </w:r>
            <w:r w:rsidRPr="00555073">
              <w:rPr>
                <w:rFonts w:eastAsia="Calibri"/>
                <w:sz w:val="24"/>
                <w:szCs w:val="24"/>
                <w:lang w:eastAsia="en-US"/>
              </w:rPr>
              <w:t>частного партнерства «Центр развития ГЧП»</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sz w:val="24"/>
                <w:szCs w:val="24"/>
                <w:lang w:eastAsia="en-US"/>
              </w:rPr>
              <w:t>развитие институциональной среды ГЧП</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c>
          <w:tcPr>
            <w:tcW w:w="5132" w:type="dxa"/>
          </w:tcPr>
          <w:p w:rsidR="00555073" w:rsidRPr="00555073" w:rsidRDefault="00555073" w:rsidP="00F25188">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Реализация Соглашения</w:t>
            </w:r>
            <w:r w:rsidRPr="00555073">
              <w:rPr>
                <w:rFonts w:eastAsia="Calibri"/>
                <w:color w:val="000000"/>
                <w:sz w:val="24"/>
                <w:szCs w:val="24"/>
                <w:lang w:eastAsia="en-US"/>
              </w:rPr>
              <w:t xml:space="preserve"> о реализации мероприятий по развитию институциональной среды в сфере государственно</w:t>
            </w:r>
            <w:r w:rsidR="00F25188">
              <w:rPr>
                <w:rFonts w:eastAsia="Calibri"/>
                <w:color w:val="000000"/>
                <w:sz w:val="24"/>
                <w:szCs w:val="24"/>
                <w:lang w:eastAsia="en-US"/>
              </w:rPr>
              <w:t>-</w:t>
            </w:r>
            <w:r w:rsidRPr="00555073">
              <w:rPr>
                <w:rFonts w:eastAsia="Calibri"/>
                <w:color w:val="000000"/>
                <w:sz w:val="24"/>
                <w:szCs w:val="24"/>
                <w:lang w:eastAsia="en-US"/>
              </w:rPr>
              <w:t xml:space="preserve">частного партнерства в субъектах </w:t>
            </w:r>
            <w:r w:rsidRPr="00555073">
              <w:rPr>
                <w:rFonts w:eastAsia="Calibri"/>
                <w:sz w:val="24"/>
                <w:szCs w:val="24"/>
                <w:lang w:eastAsia="en-US"/>
              </w:rPr>
              <w:t>Российской Федерации</w:t>
            </w:r>
            <w:r w:rsidRPr="00555073">
              <w:rPr>
                <w:rFonts w:eastAsia="Calibri"/>
                <w:color w:val="000000"/>
                <w:sz w:val="24"/>
                <w:szCs w:val="24"/>
                <w:lang w:eastAsia="en-US"/>
              </w:rPr>
              <w:t xml:space="preserve"> </w:t>
            </w:r>
            <w:r w:rsidRPr="00555073">
              <w:rPr>
                <w:rFonts w:eastAsia="Calibri"/>
                <w:sz w:val="24"/>
                <w:szCs w:val="24"/>
                <w:lang w:eastAsia="en-US"/>
              </w:rPr>
              <w:t>на территории Ростовской области с Ассоциацией участников государственно</w:t>
            </w:r>
            <w:r w:rsidR="00AF73CB">
              <w:rPr>
                <w:rFonts w:eastAsia="Calibri"/>
                <w:sz w:val="24"/>
                <w:szCs w:val="24"/>
                <w:lang w:eastAsia="en-US"/>
              </w:rPr>
              <w:t>–</w:t>
            </w:r>
            <w:r w:rsidRPr="00555073">
              <w:rPr>
                <w:rFonts w:eastAsia="Calibri"/>
                <w:sz w:val="24"/>
                <w:szCs w:val="24"/>
                <w:lang w:eastAsia="en-US"/>
              </w:rPr>
              <w:t>частного партнерства «Центр развития ГЧП»</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sz w:val="24"/>
                <w:szCs w:val="24"/>
                <w:lang w:eastAsia="en-US"/>
              </w:rPr>
              <w:t>развитие институциональной среды ГЧП</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органы исполнительной власти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6.</w:t>
            </w:r>
          </w:p>
        </w:tc>
        <w:tc>
          <w:tcPr>
            <w:tcW w:w="5132" w:type="dxa"/>
            <w:hideMark/>
          </w:tcPr>
          <w:p w:rsidR="00555073" w:rsidRPr="00555073" w:rsidRDefault="00555073" w:rsidP="00F25188">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Наполнение инвестиционного портала Ростовской области нормативно</w:t>
            </w:r>
            <w:r w:rsidR="00F25188">
              <w:rPr>
                <w:rFonts w:eastAsia="Calibri"/>
                <w:kern w:val="2"/>
                <w:sz w:val="24"/>
                <w:szCs w:val="24"/>
                <w:lang w:eastAsia="en-US"/>
              </w:rPr>
              <w:t>-</w:t>
            </w:r>
            <w:r w:rsidRPr="00555073">
              <w:rPr>
                <w:rFonts w:eastAsia="Calibri"/>
                <w:kern w:val="2"/>
                <w:sz w:val="24"/>
                <w:szCs w:val="24"/>
                <w:lang w:eastAsia="en-US"/>
              </w:rPr>
              <w:t>правовой и рекомендательной информацией, представление алгоритма реализации ГЧП</w:t>
            </w:r>
            <w:r w:rsidR="00F25188">
              <w:rPr>
                <w:rFonts w:eastAsia="Calibri"/>
                <w:kern w:val="2"/>
                <w:sz w:val="24"/>
                <w:szCs w:val="24"/>
                <w:lang w:eastAsia="en-US"/>
              </w:rPr>
              <w:t>-</w:t>
            </w:r>
            <w:r w:rsidRPr="00555073">
              <w:rPr>
                <w:rFonts w:eastAsia="Calibri"/>
                <w:kern w:val="2"/>
                <w:sz w:val="24"/>
                <w:szCs w:val="24"/>
                <w:lang w:eastAsia="en-US"/>
              </w:rPr>
              <w:t>проектов, в том числе по инициативе частного бизнеса, обеспечение открытости и доступности информации о действующих и планирующихся соглашениях о ГЧП или МЧП</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обеспечение доступа к информации обо всех возможностях реализации ГЧП в регионе </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7.</w:t>
            </w:r>
          </w:p>
        </w:tc>
        <w:tc>
          <w:tcPr>
            <w:tcW w:w="513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sz w:val="24"/>
                <w:szCs w:val="24"/>
                <w:lang w:eastAsia="en-US"/>
              </w:rPr>
              <w:t>Мониторинг количества реализуемых на областном и муниципальном уровне проектов в сфере ГЧП и МЧП, концессионных соглашений</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сводная информация о </w:t>
            </w:r>
            <w:proofErr w:type="spellStart"/>
            <w:proofErr w:type="gramStart"/>
            <w:r w:rsidRPr="00555073">
              <w:rPr>
                <w:rFonts w:eastAsia="Calibri"/>
                <w:kern w:val="2"/>
                <w:sz w:val="24"/>
                <w:szCs w:val="24"/>
                <w:lang w:eastAsia="en-US"/>
              </w:rPr>
              <w:t>реали</w:t>
            </w:r>
            <w:r w:rsidR="00864F1D">
              <w:rPr>
                <w:rFonts w:eastAsia="Calibri"/>
                <w:kern w:val="2"/>
                <w:sz w:val="24"/>
                <w:szCs w:val="24"/>
                <w:lang w:eastAsia="en-US"/>
              </w:rPr>
              <w:t>-</w:t>
            </w:r>
            <w:r w:rsidRPr="00555073">
              <w:rPr>
                <w:rFonts w:eastAsia="Calibri"/>
                <w:kern w:val="2"/>
                <w:sz w:val="24"/>
                <w:szCs w:val="24"/>
                <w:lang w:eastAsia="en-US"/>
              </w:rPr>
              <w:t>зации</w:t>
            </w:r>
            <w:proofErr w:type="spellEnd"/>
            <w:proofErr w:type="gramEnd"/>
            <w:r w:rsidRPr="00555073">
              <w:rPr>
                <w:rFonts w:eastAsia="Calibri"/>
                <w:kern w:val="2"/>
                <w:sz w:val="24"/>
                <w:szCs w:val="24"/>
                <w:lang w:eastAsia="en-US"/>
              </w:rPr>
              <w:t xml:space="preserve"> на территории Ростовской области проектов ГЧП, МЧП, </w:t>
            </w:r>
            <w:r w:rsidRPr="00555073">
              <w:rPr>
                <w:rFonts w:eastAsia="Calibri"/>
                <w:sz w:val="24"/>
                <w:szCs w:val="24"/>
                <w:lang w:eastAsia="en-US"/>
              </w:rPr>
              <w:t>концессионных соглашений</w:t>
            </w:r>
          </w:p>
        </w:tc>
        <w:tc>
          <w:tcPr>
            <w:tcW w:w="3992" w:type="dxa"/>
            <w:hideMark/>
          </w:tcPr>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 </w:t>
            </w:r>
          </w:p>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органы исполнительной власти Ростовской области,</w:t>
            </w:r>
          </w:p>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 xml:space="preserve">администрации </w:t>
            </w:r>
            <w:proofErr w:type="gramStart"/>
            <w:r w:rsidRPr="00555073">
              <w:rPr>
                <w:rFonts w:eastAsia="Calibri"/>
                <w:sz w:val="24"/>
                <w:szCs w:val="24"/>
                <w:lang w:eastAsia="en-US"/>
              </w:rPr>
              <w:t>муниципальных</w:t>
            </w:r>
            <w:proofErr w:type="gramEnd"/>
            <w:r w:rsidRPr="00555073">
              <w:rPr>
                <w:rFonts w:eastAsia="Calibri"/>
                <w:sz w:val="24"/>
                <w:szCs w:val="24"/>
                <w:lang w:eastAsia="en-US"/>
              </w:rPr>
              <w:t xml:space="preserve"> об</w:t>
            </w:r>
            <w:r w:rsidR="00864F1D">
              <w:rPr>
                <w:rFonts w:eastAsia="Calibri"/>
                <w:sz w:val="24"/>
                <w:szCs w:val="24"/>
                <w:lang w:eastAsia="en-US"/>
              </w:rPr>
              <w:t>-</w:t>
            </w:r>
            <w:proofErr w:type="spellStart"/>
            <w:r w:rsidRPr="00555073">
              <w:rPr>
                <w:rFonts w:eastAsia="Calibri"/>
                <w:sz w:val="24"/>
                <w:szCs w:val="24"/>
                <w:lang w:eastAsia="en-US"/>
              </w:rPr>
              <w:t>разований</w:t>
            </w:r>
            <w:proofErr w:type="spellEnd"/>
            <w:r w:rsidRPr="00555073">
              <w:rPr>
                <w:rFonts w:eastAsia="Calibri"/>
                <w:sz w:val="24"/>
                <w:szCs w:val="24"/>
                <w:lang w:eastAsia="en-US"/>
              </w:rPr>
              <w:t xml:space="preserve"> Ростовской области</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8.</w:t>
            </w:r>
          </w:p>
        </w:tc>
        <w:tc>
          <w:tcPr>
            <w:tcW w:w="513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Реализация муниципальными образованиями Ростовской области проектов в форме соглашений о МЧП, концессий</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sz w:val="24"/>
                <w:szCs w:val="24"/>
                <w:lang w:eastAsia="en-US"/>
              </w:rPr>
              <w:t>проекты в форме соглашений о МЧП, концессий в каждом муниципальном образовании</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муниципальные образования </w:t>
            </w:r>
            <w:proofErr w:type="gramStart"/>
            <w:r w:rsidRPr="00555073">
              <w:rPr>
                <w:rFonts w:eastAsia="Calibri"/>
                <w:sz w:val="24"/>
                <w:szCs w:val="24"/>
                <w:lang w:eastAsia="en-US"/>
              </w:rPr>
              <w:t>Ростов</w:t>
            </w:r>
            <w:r w:rsidR="00864F1D">
              <w:rPr>
                <w:rFonts w:eastAsia="Calibri"/>
                <w:sz w:val="24"/>
                <w:szCs w:val="24"/>
                <w:lang w:eastAsia="en-US"/>
              </w:rPr>
              <w:t>-</w:t>
            </w:r>
            <w:proofErr w:type="spellStart"/>
            <w:r w:rsidRPr="00555073">
              <w:rPr>
                <w:rFonts w:eastAsia="Calibri"/>
                <w:sz w:val="24"/>
                <w:szCs w:val="24"/>
                <w:lang w:eastAsia="en-US"/>
              </w:rPr>
              <w:t>ской</w:t>
            </w:r>
            <w:proofErr w:type="spellEnd"/>
            <w:proofErr w:type="gramEnd"/>
            <w:r w:rsidRPr="00555073">
              <w:rPr>
                <w:rFonts w:eastAsia="Calibri"/>
                <w:sz w:val="24"/>
                <w:szCs w:val="24"/>
                <w:lang w:eastAsia="en-US"/>
              </w:rPr>
              <w:t xml:space="preserve"> области </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9.</w:t>
            </w:r>
          </w:p>
        </w:tc>
        <w:tc>
          <w:tcPr>
            <w:tcW w:w="513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sz w:val="24"/>
                <w:szCs w:val="24"/>
                <w:lang w:eastAsia="en-US"/>
              </w:rPr>
              <w:t xml:space="preserve">Организация обучающих программ </w:t>
            </w:r>
            <w:r w:rsidRPr="00555073">
              <w:rPr>
                <w:rFonts w:eastAsia="Calibri"/>
                <w:bCs/>
                <w:sz w:val="24"/>
                <w:szCs w:val="24"/>
                <w:lang w:eastAsia="en-US"/>
              </w:rPr>
              <w:t xml:space="preserve">по вопросам ГЧП для сотрудников органов исполнительной власти, органов местного самоуправления Ростовской области </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наличие </w:t>
            </w:r>
            <w:r w:rsidRPr="00555073">
              <w:rPr>
                <w:rFonts w:eastAsia="Calibri"/>
                <w:bCs/>
                <w:sz w:val="24"/>
                <w:szCs w:val="24"/>
                <w:lang w:eastAsia="en-US"/>
              </w:rPr>
              <w:t xml:space="preserve">сотрудников органов исполнительной власти, органов местного самоуправления </w:t>
            </w:r>
            <w:proofErr w:type="gramStart"/>
            <w:r w:rsidRPr="00555073">
              <w:rPr>
                <w:rFonts w:eastAsia="Calibri"/>
                <w:bCs/>
                <w:sz w:val="24"/>
                <w:szCs w:val="24"/>
                <w:lang w:eastAsia="en-US"/>
              </w:rPr>
              <w:t>Рос</w:t>
            </w:r>
            <w:r w:rsidR="00864F1D">
              <w:rPr>
                <w:rFonts w:eastAsia="Calibri"/>
                <w:bCs/>
                <w:sz w:val="24"/>
                <w:szCs w:val="24"/>
                <w:lang w:eastAsia="en-US"/>
              </w:rPr>
              <w:t>-</w:t>
            </w:r>
            <w:proofErr w:type="spellStart"/>
            <w:r w:rsidRPr="00555073">
              <w:rPr>
                <w:rFonts w:eastAsia="Calibri"/>
                <w:bCs/>
                <w:sz w:val="24"/>
                <w:szCs w:val="24"/>
                <w:lang w:eastAsia="en-US"/>
              </w:rPr>
              <w:t>товской</w:t>
            </w:r>
            <w:proofErr w:type="spellEnd"/>
            <w:proofErr w:type="gramEnd"/>
            <w:r w:rsidRPr="00555073">
              <w:rPr>
                <w:rFonts w:eastAsia="Calibri"/>
                <w:bCs/>
                <w:sz w:val="24"/>
                <w:szCs w:val="24"/>
                <w:lang w:eastAsia="en-US"/>
              </w:rPr>
              <w:t xml:space="preserve"> области, прошедших обучение по программам в сфере ГЧП</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органы исполнительной власти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муниципальные образования Ростовской области</w:t>
            </w:r>
          </w:p>
        </w:tc>
      </w:tr>
      <w:tr w:rsidR="00555073" w:rsidRPr="00555073" w:rsidTr="00AF73CB">
        <w:tc>
          <w:tcPr>
            <w:tcW w:w="14969" w:type="dxa"/>
            <w:gridSpan w:val="5"/>
            <w:shd w:val="clear" w:color="auto" w:fill="FFFFFF"/>
            <w:vAlign w:val="center"/>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Задача «Развитие системы привлечения и сопровождения инвестиционных проектов»</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tcPr>
          <w:p w:rsidR="00555073" w:rsidRPr="00555073" w:rsidRDefault="00555073" w:rsidP="00F25188">
            <w:pPr>
              <w:autoSpaceDE w:val="0"/>
              <w:autoSpaceDN w:val="0"/>
              <w:adjustRightInd w:val="0"/>
              <w:spacing w:line="235" w:lineRule="auto"/>
              <w:jc w:val="both"/>
              <w:rPr>
                <w:rFonts w:eastAsia="Calibri"/>
                <w:sz w:val="24"/>
                <w:szCs w:val="24"/>
                <w:lang w:eastAsia="en-US"/>
              </w:rPr>
            </w:pPr>
            <w:r w:rsidRPr="00555073">
              <w:rPr>
                <w:rFonts w:eastAsia="Calibri"/>
                <w:kern w:val="2"/>
                <w:sz w:val="24"/>
                <w:szCs w:val="24"/>
                <w:lang w:eastAsia="en-US"/>
              </w:rPr>
              <w:t>Организация сопровождения и мониторинг инвестиционных проектов, имеющих социально</w:t>
            </w:r>
            <w:r w:rsidR="00F25188">
              <w:rPr>
                <w:rFonts w:eastAsia="Calibri"/>
                <w:kern w:val="2"/>
                <w:sz w:val="24"/>
                <w:szCs w:val="24"/>
                <w:lang w:eastAsia="en-US"/>
              </w:rPr>
              <w:t>-</w:t>
            </w:r>
            <w:r w:rsidRPr="00555073">
              <w:rPr>
                <w:rFonts w:eastAsia="Calibri"/>
                <w:kern w:val="2"/>
                <w:sz w:val="24"/>
                <w:szCs w:val="24"/>
                <w:lang w:eastAsia="en-US"/>
              </w:rPr>
              <w:t>экономическое значение для развития Ростовской области</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kern w:val="2"/>
                <w:sz w:val="24"/>
                <w:szCs w:val="24"/>
                <w:lang w:eastAsia="en-US"/>
              </w:rPr>
              <w:t xml:space="preserve">формирование Реестра </w:t>
            </w:r>
            <w:proofErr w:type="spellStart"/>
            <w:proofErr w:type="gramStart"/>
            <w:r w:rsidRPr="00555073">
              <w:rPr>
                <w:rFonts w:eastAsia="Calibri"/>
                <w:kern w:val="2"/>
                <w:sz w:val="24"/>
                <w:szCs w:val="24"/>
                <w:lang w:eastAsia="en-US"/>
              </w:rPr>
              <w:t>инвести</w:t>
            </w:r>
            <w:r w:rsidR="00864F1D">
              <w:rPr>
                <w:rFonts w:eastAsia="Calibri"/>
                <w:kern w:val="2"/>
                <w:sz w:val="24"/>
                <w:szCs w:val="24"/>
                <w:lang w:eastAsia="en-US"/>
              </w:rPr>
              <w:t>-</w:t>
            </w:r>
            <w:r w:rsidRPr="00555073">
              <w:rPr>
                <w:rFonts w:eastAsia="Calibri"/>
                <w:kern w:val="2"/>
                <w:sz w:val="24"/>
                <w:szCs w:val="24"/>
                <w:lang w:eastAsia="en-US"/>
              </w:rPr>
              <w:t>ционных</w:t>
            </w:r>
            <w:proofErr w:type="spellEnd"/>
            <w:proofErr w:type="gramEnd"/>
            <w:r w:rsidRPr="00555073">
              <w:rPr>
                <w:rFonts w:eastAsia="Calibri"/>
                <w:kern w:val="2"/>
                <w:sz w:val="24"/>
                <w:szCs w:val="24"/>
                <w:lang w:eastAsia="en-US"/>
              </w:rPr>
              <w:t xml:space="preserve"> проектов Ростовской области, перечня «100 </w:t>
            </w:r>
            <w:proofErr w:type="spellStart"/>
            <w:r w:rsidRPr="00555073">
              <w:rPr>
                <w:rFonts w:eastAsia="Calibri"/>
                <w:kern w:val="2"/>
                <w:sz w:val="24"/>
                <w:szCs w:val="24"/>
                <w:lang w:eastAsia="en-US"/>
              </w:rPr>
              <w:t>Губер</w:t>
            </w:r>
            <w:r w:rsidR="00864F1D">
              <w:rPr>
                <w:rFonts w:eastAsia="Calibri"/>
                <w:kern w:val="2"/>
                <w:sz w:val="24"/>
                <w:szCs w:val="24"/>
                <w:lang w:eastAsia="en-US"/>
              </w:rPr>
              <w:t>-</w:t>
            </w:r>
            <w:r w:rsidRPr="00555073">
              <w:rPr>
                <w:rFonts w:eastAsia="Calibri"/>
                <w:kern w:val="2"/>
                <w:sz w:val="24"/>
                <w:szCs w:val="24"/>
                <w:lang w:eastAsia="en-US"/>
              </w:rPr>
              <w:t>наторских</w:t>
            </w:r>
            <w:proofErr w:type="spellEnd"/>
            <w:r w:rsidRPr="00555073">
              <w:rPr>
                <w:rFonts w:eastAsia="Calibri"/>
                <w:kern w:val="2"/>
                <w:sz w:val="24"/>
                <w:szCs w:val="24"/>
                <w:lang w:eastAsia="en-US"/>
              </w:rPr>
              <w:t xml:space="preserve"> инвестиционных про</w:t>
            </w:r>
            <w:r w:rsidR="00864F1D">
              <w:rPr>
                <w:rFonts w:eastAsia="Calibri"/>
                <w:kern w:val="2"/>
                <w:sz w:val="24"/>
                <w:szCs w:val="24"/>
                <w:lang w:eastAsia="en-US"/>
              </w:rPr>
              <w:t>-</w:t>
            </w:r>
            <w:proofErr w:type="spellStart"/>
            <w:r w:rsidRPr="00555073">
              <w:rPr>
                <w:rFonts w:eastAsia="Calibri"/>
                <w:kern w:val="2"/>
                <w:sz w:val="24"/>
                <w:szCs w:val="24"/>
                <w:lang w:eastAsia="en-US"/>
              </w:rPr>
              <w:t>ектов</w:t>
            </w:r>
            <w:proofErr w:type="spellEnd"/>
            <w:r w:rsidRPr="00555073">
              <w:rPr>
                <w:rFonts w:eastAsia="Calibri"/>
                <w:kern w:val="2"/>
                <w:sz w:val="24"/>
                <w:szCs w:val="24"/>
                <w:lang w:eastAsia="en-US"/>
              </w:rPr>
              <w:t>»</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bCs/>
                <w:sz w:val="24"/>
                <w:szCs w:val="24"/>
                <w:lang w:eastAsia="en-US"/>
              </w:rPr>
              <w:t xml:space="preserve">министерство </w:t>
            </w:r>
            <w:proofErr w:type="gramStart"/>
            <w:r w:rsidRPr="00555073">
              <w:rPr>
                <w:rFonts w:eastAsia="Calibri"/>
                <w:bCs/>
                <w:sz w:val="24"/>
                <w:szCs w:val="24"/>
                <w:lang w:eastAsia="en-US"/>
              </w:rPr>
              <w:t>экономического</w:t>
            </w:r>
            <w:proofErr w:type="gramEnd"/>
            <w:r w:rsidRPr="00555073">
              <w:rPr>
                <w:rFonts w:eastAsia="Calibri"/>
                <w:bCs/>
                <w:sz w:val="24"/>
                <w:szCs w:val="24"/>
                <w:lang w:eastAsia="en-US"/>
              </w:rPr>
              <w:t xml:space="preserve"> </w:t>
            </w:r>
            <w:proofErr w:type="spellStart"/>
            <w:r w:rsidRPr="00555073">
              <w:rPr>
                <w:rFonts w:eastAsia="Calibri"/>
                <w:bCs/>
                <w:sz w:val="24"/>
                <w:szCs w:val="24"/>
                <w:lang w:eastAsia="en-US"/>
              </w:rPr>
              <w:t>разви</w:t>
            </w:r>
            <w:r w:rsidR="00864F1D">
              <w:rPr>
                <w:rFonts w:eastAsia="Calibri"/>
                <w:bCs/>
                <w:sz w:val="24"/>
                <w:szCs w:val="24"/>
                <w:lang w:eastAsia="en-US"/>
              </w:rPr>
              <w:t>-</w:t>
            </w:r>
            <w:r w:rsidRPr="00555073">
              <w:rPr>
                <w:rFonts w:eastAsia="Calibri"/>
                <w:bCs/>
                <w:sz w:val="24"/>
                <w:szCs w:val="24"/>
                <w:lang w:eastAsia="en-US"/>
              </w:rPr>
              <w:t>тия</w:t>
            </w:r>
            <w:proofErr w:type="spellEnd"/>
            <w:r w:rsidRPr="00555073">
              <w:rPr>
                <w:rFonts w:eastAsia="Calibri"/>
                <w:bCs/>
                <w:sz w:val="24"/>
                <w:szCs w:val="24"/>
                <w:lang w:eastAsia="en-US"/>
              </w:rPr>
              <w:t xml:space="preserve">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tcPr>
          <w:p w:rsidR="00555073" w:rsidRPr="00555073" w:rsidRDefault="00555073" w:rsidP="00271759">
            <w:pPr>
              <w:spacing w:line="235" w:lineRule="auto"/>
              <w:jc w:val="both"/>
              <w:rPr>
                <w:rFonts w:eastAsia="Calibri"/>
                <w:kern w:val="2"/>
                <w:sz w:val="24"/>
                <w:szCs w:val="24"/>
                <w:lang w:eastAsia="en-US"/>
              </w:rPr>
            </w:pPr>
            <w:r w:rsidRPr="00555073">
              <w:rPr>
                <w:rFonts w:eastAsia="Calibri"/>
                <w:kern w:val="2"/>
                <w:sz w:val="24"/>
                <w:szCs w:val="24"/>
                <w:lang w:eastAsia="en-US"/>
              </w:rPr>
              <w:t xml:space="preserve">Организация инвестиционного процесса при участии Агентства инвестиций и развития Ростовской области </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выполнение </w:t>
            </w:r>
            <w:proofErr w:type="gramStart"/>
            <w:r w:rsidRPr="00555073">
              <w:rPr>
                <w:rFonts w:eastAsia="Calibri"/>
                <w:sz w:val="24"/>
                <w:szCs w:val="24"/>
                <w:lang w:eastAsia="en-US"/>
              </w:rPr>
              <w:t>контрактного</w:t>
            </w:r>
            <w:proofErr w:type="gramEnd"/>
            <w:r w:rsidRPr="00555073">
              <w:rPr>
                <w:rFonts w:eastAsia="Calibri"/>
                <w:sz w:val="24"/>
                <w:szCs w:val="24"/>
                <w:lang w:eastAsia="en-US"/>
              </w:rPr>
              <w:t xml:space="preserve"> зада</w:t>
            </w:r>
            <w:r w:rsidR="00864F1D">
              <w:rPr>
                <w:rFonts w:eastAsia="Calibri"/>
                <w:sz w:val="24"/>
                <w:szCs w:val="24"/>
                <w:lang w:eastAsia="en-US"/>
              </w:rPr>
              <w:t>-</w:t>
            </w:r>
            <w:proofErr w:type="spellStart"/>
            <w:r w:rsidRPr="00555073">
              <w:rPr>
                <w:rFonts w:eastAsia="Calibri"/>
                <w:sz w:val="24"/>
                <w:szCs w:val="24"/>
                <w:lang w:eastAsia="en-US"/>
              </w:rPr>
              <w:t>ния</w:t>
            </w:r>
            <w:proofErr w:type="spellEnd"/>
            <w:r w:rsidRPr="00555073">
              <w:rPr>
                <w:rFonts w:eastAsia="Calibri"/>
                <w:sz w:val="24"/>
                <w:szCs w:val="24"/>
                <w:lang w:eastAsia="en-US"/>
              </w:rPr>
              <w:t xml:space="preserve"> по привлечению инвестиций в регион</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bCs/>
                <w:sz w:val="24"/>
                <w:szCs w:val="24"/>
                <w:lang w:eastAsia="en-US"/>
              </w:rPr>
              <w:t xml:space="preserve">министерство </w:t>
            </w:r>
            <w:proofErr w:type="gramStart"/>
            <w:r w:rsidRPr="00555073">
              <w:rPr>
                <w:rFonts w:eastAsia="Calibri"/>
                <w:bCs/>
                <w:sz w:val="24"/>
                <w:szCs w:val="24"/>
                <w:lang w:eastAsia="en-US"/>
              </w:rPr>
              <w:t>экономического</w:t>
            </w:r>
            <w:proofErr w:type="gramEnd"/>
            <w:r w:rsidRPr="00555073">
              <w:rPr>
                <w:rFonts w:eastAsia="Calibri"/>
                <w:bCs/>
                <w:sz w:val="24"/>
                <w:szCs w:val="24"/>
                <w:lang w:eastAsia="en-US"/>
              </w:rPr>
              <w:t xml:space="preserve"> </w:t>
            </w:r>
            <w:proofErr w:type="spellStart"/>
            <w:r w:rsidRPr="00555073">
              <w:rPr>
                <w:rFonts w:eastAsia="Calibri"/>
                <w:bCs/>
                <w:sz w:val="24"/>
                <w:szCs w:val="24"/>
                <w:lang w:eastAsia="en-US"/>
              </w:rPr>
              <w:t>разви</w:t>
            </w:r>
            <w:r w:rsidR="00864F1D">
              <w:rPr>
                <w:rFonts w:eastAsia="Calibri"/>
                <w:bCs/>
                <w:sz w:val="24"/>
                <w:szCs w:val="24"/>
                <w:lang w:eastAsia="en-US"/>
              </w:rPr>
              <w:t>-</w:t>
            </w:r>
            <w:r w:rsidRPr="00555073">
              <w:rPr>
                <w:rFonts w:eastAsia="Calibri"/>
                <w:bCs/>
                <w:sz w:val="24"/>
                <w:szCs w:val="24"/>
                <w:lang w:eastAsia="en-US"/>
              </w:rPr>
              <w:t>тия</w:t>
            </w:r>
            <w:proofErr w:type="spellEnd"/>
            <w:r w:rsidRPr="00555073">
              <w:rPr>
                <w:rFonts w:eastAsia="Calibri"/>
                <w:bCs/>
                <w:sz w:val="24"/>
                <w:szCs w:val="24"/>
                <w:lang w:eastAsia="en-US"/>
              </w:rPr>
              <w:t xml:space="preserve">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5132" w:type="dxa"/>
          </w:tcPr>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 xml:space="preserve">Разработка и реализация «дорожных карт», соответствующих «целевым моделям» по улучшению условий ведения бизнеса: </w:t>
            </w:r>
          </w:p>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«Наличие и качество регионального законодательства о механизмах защиты инвесторов и поддержки инвестиционной деятельности»;</w:t>
            </w:r>
          </w:p>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«Эффективность работы специализированной организации по привлечению инвестиций и работе с инвесторами»;</w:t>
            </w:r>
          </w:p>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lang w:eastAsia="en-US"/>
              </w:rPr>
            </w:pPr>
            <w:r w:rsidRPr="00555073">
              <w:rPr>
                <w:rFonts w:eastAsia="Calibri"/>
                <w:sz w:val="24"/>
                <w:szCs w:val="24"/>
                <w:lang w:eastAsia="en-US"/>
              </w:rPr>
              <w:t>«Качество инвестиционного портала Ростовской области»;</w:t>
            </w:r>
          </w:p>
          <w:p w:rsidR="00555073" w:rsidRPr="00555073" w:rsidRDefault="00555073" w:rsidP="002717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both"/>
              <w:rPr>
                <w:rFonts w:eastAsia="Calibri"/>
                <w:sz w:val="24"/>
                <w:szCs w:val="24"/>
                <w:highlight w:val="yellow"/>
                <w:lang w:eastAsia="en-US"/>
              </w:rPr>
            </w:pPr>
            <w:r w:rsidRPr="00555073">
              <w:rPr>
                <w:rFonts w:eastAsia="Calibri"/>
                <w:sz w:val="24"/>
                <w:szCs w:val="24"/>
                <w:lang w:eastAsia="en-US"/>
              </w:rPr>
              <w:t>«Эффективность обратной связи и работы каналов прямой связи инвесторов и руководства региона»</w:t>
            </w:r>
          </w:p>
        </w:tc>
        <w:tc>
          <w:tcPr>
            <w:tcW w:w="1711" w:type="dxa"/>
          </w:tcPr>
          <w:p w:rsidR="00555073" w:rsidRPr="00555073" w:rsidRDefault="00555073" w:rsidP="00271759">
            <w:pPr>
              <w:spacing w:line="235" w:lineRule="auto"/>
              <w:contextualSpacing/>
              <w:jc w:val="center"/>
              <w:rPr>
                <w:rFonts w:eastAsia="Calibri"/>
                <w:kern w:val="2"/>
                <w:sz w:val="24"/>
                <w:szCs w:val="24"/>
                <w:highlight w:val="yellow"/>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2018</w:t>
            </w:r>
          </w:p>
        </w:tc>
        <w:tc>
          <w:tcPr>
            <w:tcW w:w="3564" w:type="dxa"/>
          </w:tcPr>
          <w:p w:rsidR="00555073" w:rsidRPr="00555073" w:rsidRDefault="00555073" w:rsidP="00271759">
            <w:pPr>
              <w:spacing w:line="235" w:lineRule="auto"/>
              <w:contextualSpacing/>
              <w:jc w:val="both"/>
              <w:rPr>
                <w:rFonts w:eastAsia="Calibri"/>
                <w:kern w:val="2"/>
                <w:sz w:val="24"/>
                <w:szCs w:val="24"/>
                <w:highlight w:val="yellow"/>
                <w:lang w:eastAsia="en-US"/>
              </w:rPr>
            </w:pPr>
            <w:r w:rsidRPr="00555073">
              <w:rPr>
                <w:rFonts w:eastAsia="Calibri"/>
                <w:sz w:val="24"/>
                <w:szCs w:val="24"/>
                <w:lang w:eastAsia="en-US"/>
              </w:rPr>
              <w:t>улучшение условий ведения бизнеса</w:t>
            </w:r>
          </w:p>
        </w:tc>
        <w:tc>
          <w:tcPr>
            <w:tcW w:w="3992" w:type="dxa"/>
          </w:tcPr>
          <w:p w:rsidR="00555073" w:rsidRPr="00555073" w:rsidRDefault="00555073" w:rsidP="00271759">
            <w:pPr>
              <w:spacing w:line="235" w:lineRule="auto"/>
              <w:contextualSpacing/>
              <w:jc w:val="both"/>
              <w:rPr>
                <w:rFonts w:eastAsia="Calibri"/>
                <w:sz w:val="24"/>
                <w:szCs w:val="24"/>
                <w:highlight w:val="yellow"/>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5132" w:type="dxa"/>
          </w:tcPr>
          <w:p w:rsidR="00555073" w:rsidRPr="00555073" w:rsidRDefault="00555073" w:rsidP="00271759">
            <w:pPr>
              <w:tabs>
                <w:tab w:val="left" w:pos="224"/>
              </w:tabs>
              <w:spacing w:after="160" w:line="235" w:lineRule="auto"/>
              <w:jc w:val="both"/>
              <w:rPr>
                <w:rFonts w:eastAsia="Calibri"/>
                <w:kern w:val="2"/>
                <w:sz w:val="24"/>
                <w:szCs w:val="24"/>
                <w:lang w:eastAsia="en-US"/>
              </w:rPr>
            </w:pPr>
            <w:r w:rsidRPr="00555073">
              <w:rPr>
                <w:rFonts w:eastAsia="Calibri"/>
                <w:kern w:val="2"/>
                <w:sz w:val="24"/>
                <w:szCs w:val="24"/>
                <w:lang w:eastAsia="en-US"/>
              </w:rPr>
              <w:t>Развитие инвестиционного портала Ростовской области</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jc w:val="both"/>
              <w:rPr>
                <w:rFonts w:eastAsia="Calibri"/>
                <w:sz w:val="24"/>
                <w:szCs w:val="24"/>
                <w:lang w:eastAsia="en-US"/>
              </w:rPr>
            </w:pPr>
            <w:r w:rsidRPr="00555073">
              <w:rPr>
                <w:rFonts w:eastAsia="Calibri"/>
                <w:kern w:val="2"/>
                <w:sz w:val="24"/>
                <w:szCs w:val="24"/>
                <w:lang w:eastAsia="en-US"/>
              </w:rPr>
              <w:t>увеличение средней посещаемости инвестиционного портала; расширение географии посетителей инвестиционного портала; модернизация инвестиционного портала</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bCs/>
                <w:sz w:val="24"/>
                <w:szCs w:val="24"/>
                <w:lang w:eastAsia="en-US"/>
              </w:rPr>
              <w:t>министерство экономического развития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c>
          <w:tcPr>
            <w:tcW w:w="5132" w:type="dxa"/>
          </w:tcPr>
          <w:p w:rsidR="00555073" w:rsidRPr="00555073" w:rsidRDefault="00555073" w:rsidP="00271759">
            <w:pPr>
              <w:tabs>
                <w:tab w:val="left" w:pos="275"/>
              </w:tabs>
              <w:spacing w:line="235" w:lineRule="auto"/>
              <w:contextualSpacing/>
              <w:jc w:val="both"/>
              <w:rPr>
                <w:rFonts w:eastAsia="Calibri"/>
                <w:sz w:val="24"/>
                <w:szCs w:val="24"/>
                <w:lang w:eastAsia="en-US"/>
              </w:rPr>
            </w:pPr>
            <w:r w:rsidRPr="00555073">
              <w:rPr>
                <w:rFonts w:eastAsia="Calibri"/>
                <w:sz w:val="24"/>
                <w:szCs w:val="24"/>
                <w:lang w:eastAsia="en-US"/>
              </w:rPr>
              <w:t>Реализации комплекса мер, направленных на продвижение системы добровольной сертификации «Сделано на Дону»</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увеличение количества пред</w:t>
            </w:r>
            <w:r w:rsidR="00864F1D">
              <w:rPr>
                <w:rFonts w:eastAsia="Calibri"/>
                <w:kern w:val="2"/>
                <w:sz w:val="24"/>
                <w:szCs w:val="24"/>
                <w:lang w:eastAsia="en-US"/>
              </w:rPr>
              <w:t>-</w:t>
            </w:r>
            <w:r w:rsidRPr="00555073">
              <w:rPr>
                <w:rFonts w:eastAsia="Calibri"/>
                <w:kern w:val="2"/>
                <w:sz w:val="24"/>
                <w:szCs w:val="24"/>
                <w:lang w:eastAsia="en-US"/>
              </w:rPr>
              <w:t>приятий</w:t>
            </w:r>
            <w:r w:rsidR="00AF73CB">
              <w:rPr>
                <w:rFonts w:eastAsia="Calibri"/>
                <w:kern w:val="2"/>
                <w:sz w:val="24"/>
                <w:szCs w:val="24"/>
                <w:lang w:eastAsia="en-US"/>
              </w:rPr>
              <w:t>–</w:t>
            </w:r>
            <w:r w:rsidRPr="00555073">
              <w:rPr>
                <w:rFonts w:eastAsia="Calibri"/>
                <w:kern w:val="2"/>
                <w:sz w:val="24"/>
                <w:szCs w:val="24"/>
                <w:lang w:eastAsia="en-US"/>
              </w:rPr>
              <w:t>производителей Ростов</w:t>
            </w:r>
            <w:r w:rsidR="00864F1D">
              <w:rPr>
                <w:rFonts w:eastAsia="Calibri"/>
                <w:kern w:val="2"/>
                <w:sz w:val="24"/>
                <w:szCs w:val="24"/>
                <w:lang w:eastAsia="en-US"/>
              </w:rPr>
              <w:t>-</w:t>
            </w:r>
            <w:proofErr w:type="spellStart"/>
            <w:r w:rsidRPr="00555073">
              <w:rPr>
                <w:rFonts w:eastAsia="Calibri"/>
                <w:kern w:val="2"/>
                <w:sz w:val="24"/>
                <w:szCs w:val="24"/>
                <w:lang w:eastAsia="en-US"/>
              </w:rPr>
              <w:t>ской</w:t>
            </w:r>
            <w:proofErr w:type="spellEnd"/>
            <w:r w:rsidRPr="00555073">
              <w:rPr>
                <w:rFonts w:eastAsia="Calibri"/>
                <w:kern w:val="2"/>
                <w:sz w:val="24"/>
                <w:szCs w:val="24"/>
                <w:lang w:eastAsia="en-US"/>
              </w:rPr>
              <w:t xml:space="preserve"> области, </w:t>
            </w:r>
            <w:proofErr w:type="gramStart"/>
            <w:r w:rsidRPr="00555073">
              <w:rPr>
                <w:rFonts w:eastAsia="Calibri"/>
                <w:kern w:val="2"/>
                <w:sz w:val="24"/>
                <w:szCs w:val="24"/>
                <w:lang w:eastAsia="en-US"/>
              </w:rPr>
              <w:t>прошедших</w:t>
            </w:r>
            <w:proofErr w:type="gramEnd"/>
            <w:r w:rsidRPr="00555073">
              <w:rPr>
                <w:rFonts w:eastAsia="Calibri"/>
                <w:kern w:val="2"/>
                <w:sz w:val="24"/>
                <w:szCs w:val="24"/>
                <w:lang w:eastAsia="en-US"/>
              </w:rPr>
              <w:t xml:space="preserve"> </w:t>
            </w:r>
            <w:proofErr w:type="spellStart"/>
            <w:r w:rsidRPr="00555073">
              <w:rPr>
                <w:rFonts w:eastAsia="Calibri"/>
                <w:kern w:val="2"/>
                <w:sz w:val="24"/>
                <w:szCs w:val="24"/>
                <w:lang w:eastAsia="en-US"/>
              </w:rPr>
              <w:t>сис</w:t>
            </w:r>
            <w:proofErr w:type="spellEnd"/>
            <w:r w:rsidR="00864F1D">
              <w:rPr>
                <w:rFonts w:eastAsia="Calibri"/>
                <w:kern w:val="2"/>
                <w:sz w:val="24"/>
                <w:szCs w:val="24"/>
                <w:lang w:eastAsia="en-US"/>
              </w:rPr>
              <w:t>-</w:t>
            </w:r>
            <w:r w:rsidRPr="00555073">
              <w:rPr>
                <w:rFonts w:eastAsia="Calibri"/>
                <w:kern w:val="2"/>
                <w:sz w:val="24"/>
                <w:szCs w:val="24"/>
                <w:lang w:eastAsia="en-US"/>
              </w:rPr>
              <w:t xml:space="preserve">тему добровольной </w:t>
            </w:r>
            <w:proofErr w:type="spellStart"/>
            <w:r w:rsidRPr="00555073">
              <w:rPr>
                <w:rFonts w:eastAsia="Calibri"/>
                <w:kern w:val="2"/>
                <w:sz w:val="24"/>
                <w:szCs w:val="24"/>
                <w:lang w:eastAsia="en-US"/>
              </w:rPr>
              <w:t>сертифи</w:t>
            </w:r>
            <w:r w:rsidR="00864F1D">
              <w:rPr>
                <w:rFonts w:eastAsia="Calibri"/>
                <w:kern w:val="2"/>
                <w:sz w:val="24"/>
                <w:szCs w:val="24"/>
                <w:lang w:eastAsia="en-US"/>
              </w:rPr>
              <w:t>-</w:t>
            </w:r>
            <w:r w:rsidRPr="00555073">
              <w:rPr>
                <w:rFonts w:eastAsia="Calibri"/>
                <w:kern w:val="2"/>
                <w:sz w:val="24"/>
                <w:szCs w:val="24"/>
                <w:lang w:eastAsia="en-US"/>
              </w:rPr>
              <w:t>кации</w:t>
            </w:r>
            <w:proofErr w:type="spellEnd"/>
            <w:r w:rsidRPr="00555073">
              <w:rPr>
                <w:rFonts w:eastAsia="Calibri"/>
                <w:kern w:val="2"/>
                <w:sz w:val="24"/>
                <w:szCs w:val="24"/>
                <w:lang w:eastAsia="en-US"/>
              </w:rPr>
              <w:t xml:space="preserve"> «Сделано на Дону»</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департамент потребительского рынка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органы исполнительной власти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6.</w:t>
            </w:r>
          </w:p>
        </w:tc>
        <w:tc>
          <w:tcPr>
            <w:tcW w:w="5132" w:type="dxa"/>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sz w:val="24"/>
                <w:szCs w:val="24"/>
                <w:lang w:eastAsia="en-US"/>
              </w:rPr>
              <w:t xml:space="preserve">Взаимодействие региона с институтами развития инвестиционной сферы, </w:t>
            </w:r>
            <w:r w:rsidR="00864F1D">
              <w:rPr>
                <w:rFonts w:eastAsia="Calibri"/>
                <w:sz w:val="24"/>
                <w:szCs w:val="24"/>
                <w:lang w:eastAsia="en-US"/>
              </w:rPr>
              <w:br/>
            </w:r>
            <w:r w:rsidRPr="00555073">
              <w:rPr>
                <w:rFonts w:eastAsia="Calibri"/>
                <w:sz w:val="24"/>
                <w:szCs w:val="24"/>
                <w:lang w:eastAsia="en-US"/>
              </w:rPr>
              <w:t xml:space="preserve">с представительствами России за рубежом, </w:t>
            </w:r>
            <w:r w:rsidR="00A32B1B">
              <w:rPr>
                <w:rFonts w:eastAsia="Calibri"/>
                <w:sz w:val="24"/>
                <w:szCs w:val="24"/>
                <w:lang w:eastAsia="en-US"/>
              </w:rPr>
              <w:br/>
            </w:r>
            <w:r w:rsidRPr="00555073">
              <w:rPr>
                <w:rFonts w:eastAsia="Calibri"/>
                <w:sz w:val="24"/>
                <w:szCs w:val="24"/>
                <w:lang w:eastAsia="en-US"/>
              </w:rPr>
              <w:t>с представительствами иностранных государств в России по вопросам привлечения инвестиций</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sz w:val="24"/>
                <w:szCs w:val="24"/>
                <w:lang w:eastAsia="en-US"/>
              </w:rPr>
              <w:t xml:space="preserve">продвижение инвестиционного потенциала </w:t>
            </w:r>
            <w:r w:rsidRPr="00555073">
              <w:rPr>
                <w:rFonts w:eastAsia="Calibri"/>
                <w:kern w:val="2"/>
                <w:sz w:val="24"/>
                <w:szCs w:val="24"/>
                <w:lang w:eastAsia="en-US"/>
              </w:rPr>
              <w:t>Ростовской области</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7.</w:t>
            </w:r>
          </w:p>
        </w:tc>
        <w:tc>
          <w:tcPr>
            <w:tcW w:w="5132" w:type="dxa"/>
          </w:tcPr>
          <w:p w:rsidR="00555073" w:rsidRPr="00555073" w:rsidRDefault="00555073" w:rsidP="00F25188">
            <w:pPr>
              <w:spacing w:line="235" w:lineRule="auto"/>
              <w:contextualSpacing/>
              <w:jc w:val="both"/>
              <w:rPr>
                <w:rFonts w:eastAsia="Calibri"/>
                <w:bCs/>
                <w:sz w:val="24"/>
                <w:szCs w:val="24"/>
                <w:lang w:eastAsia="en-US"/>
              </w:rPr>
            </w:pPr>
            <w:r w:rsidRPr="00555073">
              <w:rPr>
                <w:rFonts w:eastAsia="Calibri"/>
                <w:kern w:val="2"/>
                <w:sz w:val="24"/>
                <w:szCs w:val="24"/>
                <w:lang w:eastAsia="en-US"/>
              </w:rPr>
              <w:t xml:space="preserve">Организация участия Ростовской области в </w:t>
            </w:r>
            <w:proofErr w:type="spellStart"/>
            <w:r w:rsidRPr="00555073">
              <w:rPr>
                <w:rFonts w:eastAsia="Calibri"/>
                <w:iCs/>
                <w:kern w:val="2"/>
                <w:sz w:val="24"/>
                <w:szCs w:val="24"/>
                <w:lang w:eastAsia="en-US"/>
              </w:rPr>
              <w:t>выставочно</w:t>
            </w:r>
            <w:proofErr w:type="spellEnd"/>
            <w:r w:rsidR="00F25188">
              <w:rPr>
                <w:rFonts w:eastAsia="Calibri"/>
                <w:iCs/>
                <w:kern w:val="2"/>
                <w:sz w:val="24"/>
                <w:szCs w:val="24"/>
                <w:lang w:eastAsia="en-US"/>
              </w:rPr>
              <w:t>-</w:t>
            </w:r>
            <w:r w:rsidRPr="00555073">
              <w:rPr>
                <w:rFonts w:eastAsia="Calibri"/>
                <w:iCs/>
                <w:kern w:val="2"/>
                <w:sz w:val="24"/>
                <w:szCs w:val="24"/>
                <w:lang w:eastAsia="en-US"/>
              </w:rPr>
              <w:t xml:space="preserve">ярмарочных мероприятиях, </w:t>
            </w:r>
            <w:r w:rsidRPr="00555073">
              <w:rPr>
                <w:rFonts w:eastAsia="Calibri"/>
                <w:kern w:val="2"/>
                <w:sz w:val="24"/>
                <w:szCs w:val="24"/>
                <w:lang w:eastAsia="en-US"/>
              </w:rPr>
              <w:t>проводимых при поддержке и участии органов исполнительной власти Ростовской области</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F25188">
            <w:pPr>
              <w:spacing w:line="235" w:lineRule="auto"/>
              <w:jc w:val="both"/>
              <w:rPr>
                <w:rFonts w:eastAsia="Calibri"/>
                <w:kern w:val="2"/>
                <w:sz w:val="24"/>
                <w:szCs w:val="24"/>
                <w:lang w:eastAsia="en-US"/>
              </w:rPr>
            </w:pPr>
            <w:r w:rsidRPr="00555073">
              <w:rPr>
                <w:rFonts w:eastAsia="Calibri"/>
                <w:kern w:val="2"/>
                <w:sz w:val="24"/>
                <w:szCs w:val="24"/>
                <w:lang w:eastAsia="en-US"/>
              </w:rPr>
              <w:t>презентация потенциала Ростов</w:t>
            </w:r>
            <w:r w:rsidR="00864F1D">
              <w:rPr>
                <w:rFonts w:eastAsia="Calibri"/>
                <w:kern w:val="2"/>
                <w:sz w:val="24"/>
                <w:szCs w:val="24"/>
                <w:lang w:eastAsia="en-US"/>
              </w:rPr>
              <w:t>-</w:t>
            </w:r>
            <w:proofErr w:type="spellStart"/>
            <w:r w:rsidRPr="00555073">
              <w:rPr>
                <w:rFonts w:eastAsia="Calibri"/>
                <w:kern w:val="2"/>
                <w:sz w:val="24"/>
                <w:szCs w:val="24"/>
                <w:lang w:eastAsia="en-US"/>
              </w:rPr>
              <w:t>ской</w:t>
            </w:r>
            <w:proofErr w:type="spellEnd"/>
            <w:r w:rsidRPr="00555073">
              <w:rPr>
                <w:rFonts w:eastAsia="Calibri"/>
                <w:kern w:val="2"/>
                <w:sz w:val="24"/>
                <w:szCs w:val="24"/>
                <w:lang w:eastAsia="en-US"/>
              </w:rPr>
              <w:t xml:space="preserve"> области на </w:t>
            </w:r>
            <w:proofErr w:type="gramStart"/>
            <w:r w:rsidRPr="00555073">
              <w:rPr>
                <w:rFonts w:eastAsia="Calibri"/>
                <w:kern w:val="2"/>
                <w:sz w:val="24"/>
                <w:szCs w:val="24"/>
                <w:lang w:eastAsia="en-US"/>
              </w:rPr>
              <w:t>региональных</w:t>
            </w:r>
            <w:proofErr w:type="gramEnd"/>
            <w:r w:rsidRPr="00555073">
              <w:rPr>
                <w:rFonts w:eastAsia="Calibri"/>
                <w:kern w:val="2"/>
                <w:sz w:val="24"/>
                <w:szCs w:val="24"/>
                <w:lang w:eastAsia="en-US"/>
              </w:rPr>
              <w:t xml:space="preserve">, межрегиональных, </w:t>
            </w:r>
            <w:proofErr w:type="spellStart"/>
            <w:r w:rsidRPr="00555073">
              <w:rPr>
                <w:rFonts w:eastAsia="Calibri"/>
                <w:kern w:val="2"/>
                <w:sz w:val="24"/>
                <w:szCs w:val="24"/>
                <w:lang w:eastAsia="en-US"/>
              </w:rPr>
              <w:t>международ</w:t>
            </w:r>
            <w:r w:rsidR="00864F1D">
              <w:rPr>
                <w:rFonts w:eastAsia="Calibri"/>
                <w:kern w:val="2"/>
                <w:sz w:val="24"/>
                <w:szCs w:val="24"/>
                <w:lang w:eastAsia="en-US"/>
              </w:rPr>
              <w:t>-</w:t>
            </w:r>
            <w:r w:rsidRPr="00555073">
              <w:rPr>
                <w:rFonts w:eastAsia="Calibri"/>
                <w:kern w:val="2"/>
                <w:sz w:val="24"/>
                <w:szCs w:val="24"/>
                <w:lang w:eastAsia="en-US"/>
              </w:rPr>
              <w:t>ных</w:t>
            </w:r>
            <w:proofErr w:type="spellEnd"/>
            <w:r w:rsidRPr="00555073">
              <w:rPr>
                <w:rFonts w:eastAsia="Calibri"/>
                <w:kern w:val="2"/>
                <w:sz w:val="24"/>
                <w:szCs w:val="24"/>
                <w:lang w:eastAsia="en-US"/>
              </w:rPr>
              <w:t xml:space="preserve"> </w:t>
            </w:r>
            <w:proofErr w:type="spellStart"/>
            <w:r w:rsidRPr="00555073">
              <w:rPr>
                <w:rFonts w:eastAsia="Calibri"/>
                <w:kern w:val="2"/>
                <w:sz w:val="24"/>
                <w:szCs w:val="24"/>
                <w:lang w:eastAsia="en-US"/>
              </w:rPr>
              <w:t>выставочно</w:t>
            </w:r>
            <w:proofErr w:type="spellEnd"/>
            <w:r w:rsidR="00F25188">
              <w:rPr>
                <w:rFonts w:eastAsia="Calibri"/>
                <w:kern w:val="2"/>
                <w:sz w:val="24"/>
                <w:szCs w:val="24"/>
                <w:lang w:eastAsia="en-US"/>
              </w:rPr>
              <w:t>-</w:t>
            </w:r>
            <w:r w:rsidRPr="00555073">
              <w:rPr>
                <w:rFonts w:eastAsia="Calibri"/>
                <w:kern w:val="2"/>
                <w:sz w:val="24"/>
                <w:szCs w:val="24"/>
                <w:lang w:eastAsia="en-US"/>
              </w:rPr>
              <w:t xml:space="preserve">ярмарочных </w:t>
            </w:r>
            <w:proofErr w:type="spellStart"/>
            <w:r w:rsidRPr="00555073">
              <w:rPr>
                <w:rFonts w:eastAsia="Calibri"/>
                <w:kern w:val="2"/>
                <w:sz w:val="24"/>
                <w:szCs w:val="24"/>
                <w:lang w:eastAsia="en-US"/>
              </w:rPr>
              <w:t>ме</w:t>
            </w:r>
            <w:r w:rsidR="00864F1D">
              <w:rPr>
                <w:rFonts w:eastAsia="Calibri"/>
                <w:kern w:val="2"/>
                <w:sz w:val="24"/>
                <w:szCs w:val="24"/>
                <w:lang w:eastAsia="en-US"/>
              </w:rPr>
              <w:t>-</w:t>
            </w:r>
            <w:r w:rsidRPr="00555073">
              <w:rPr>
                <w:rFonts w:eastAsia="Calibri"/>
                <w:kern w:val="2"/>
                <w:sz w:val="24"/>
                <w:szCs w:val="24"/>
                <w:lang w:eastAsia="en-US"/>
              </w:rPr>
              <w:t>роприятиях</w:t>
            </w:r>
            <w:proofErr w:type="spellEnd"/>
            <w:r w:rsidRPr="00555073">
              <w:rPr>
                <w:rFonts w:eastAsia="Calibri"/>
                <w:kern w:val="2"/>
                <w:sz w:val="24"/>
                <w:szCs w:val="24"/>
                <w:lang w:eastAsia="en-US"/>
              </w:rPr>
              <w:t xml:space="preserve"> </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органы исполнительной власти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8.</w:t>
            </w:r>
          </w:p>
        </w:tc>
        <w:tc>
          <w:tcPr>
            <w:tcW w:w="5132" w:type="dxa"/>
          </w:tcPr>
          <w:p w:rsidR="00555073" w:rsidRPr="00555073" w:rsidRDefault="00555073" w:rsidP="00F25188">
            <w:pPr>
              <w:tabs>
                <w:tab w:val="left" w:pos="224"/>
              </w:tabs>
              <w:spacing w:line="235" w:lineRule="auto"/>
              <w:jc w:val="both"/>
              <w:rPr>
                <w:rFonts w:eastAsia="Calibri"/>
                <w:kern w:val="2"/>
                <w:sz w:val="24"/>
                <w:szCs w:val="24"/>
                <w:lang w:eastAsia="en-US"/>
              </w:rPr>
            </w:pPr>
            <w:r w:rsidRPr="00555073">
              <w:rPr>
                <w:rFonts w:eastAsia="Calibri"/>
                <w:sz w:val="24"/>
                <w:szCs w:val="24"/>
                <w:lang w:eastAsia="en-US"/>
              </w:rPr>
              <w:t xml:space="preserve">Проведение мониторинга </w:t>
            </w:r>
            <w:proofErr w:type="spellStart"/>
            <w:r w:rsidRPr="00555073">
              <w:rPr>
                <w:rFonts w:eastAsia="Calibri"/>
                <w:sz w:val="24"/>
                <w:szCs w:val="24"/>
                <w:lang w:eastAsia="en-US"/>
              </w:rPr>
              <w:t>выставочно</w:t>
            </w:r>
            <w:proofErr w:type="spellEnd"/>
            <w:r w:rsidR="00F25188">
              <w:rPr>
                <w:rFonts w:eastAsia="Calibri"/>
                <w:sz w:val="24"/>
                <w:szCs w:val="24"/>
                <w:lang w:eastAsia="en-US"/>
              </w:rPr>
              <w:t>-</w:t>
            </w:r>
            <w:r w:rsidRPr="00555073">
              <w:rPr>
                <w:rFonts w:eastAsia="Calibri"/>
                <w:sz w:val="24"/>
                <w:szCs w:val="24"/>
                <w:lang w:eastAsia="en-US"/>
              </w:rPr>
              <w:t xml:space="preserve">ярмарочных и </w:t>
            </w:r>
            <w:proofErr w:type="spellStart"/>
            <w:r w:rsidRPr="00555073">
              <w:rPr>
                <w:rFonts w:eastAsia="Calibri"/>
                <w:sz w:val="24"/>
                <w:szCs w:val="24"/>
                <w:lang w:eastAsia="en-US"/>
              </w:rPr>
              <w:t>конгрессных</w:t>
            </w:r>
            <w:proofErr w:type="spellEnd"/>
            <w:r w:rsidRPr="00555073">
              <w:rPr>
                <w:rFonts w:eastAsia="Calibri"/>
                <w:sz w:val="24"/>
                <w:szCs w:val="24"/>
                <w:lang w:eastAsia="en-US"/>
              </w:rPr>
              <w:t xml:space="preserve"> мероприятий, организуемых на территории Ростовской области</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F25188">
            <w:pPr>
              <w:spacing w:line="235" w:lineRule="auto"/>
              <w:contextualSpacing/>
              <w:jc w:val="both"/>
              <w:rPr>
                <w:rFonts w:eastAsia="Calibri"/>
                <w:sz w:val="24"/>
                <w:szCs w:val="24"/>
                <w:lang w:eastAsia="en-US"/>
              </w:rPr>
            </w:pPr>
            <w:r w:rsidRPr="00555073">
              <w:rPr>
                <w:rFonts w:eastAsia="Calibri"/>
                <w:sz w:val="24"/>
                <w:szCs w:val="24"/>
                <w:lang w:eastAsia="en-US"/>
              </w:rPr>
              <w:t xml:space="preserve">развитие </w:t>
            </w:r>
            <w:proofErr w:type="spellStart"/>
            <w:r w:rsidRPr="00555073">
              <w:rPr>
                <w:rFonts w:eastAsia="Calibri"/>
                <w:sz w:val="24"/>
                <w:szCs w:val="24"/>
                <w:lang w:eastAsia="en-US"/>
              </w:rPr>
              <w:t>выставочно</w:t>
            </w:r>
            <w:proofErr w:type="spellEnd"/>
            <w:r w:rsidR="00F25188">
              <w:rPr>
                <w:rFonts w:eastAsia="Calibri"/>
                <w:sz w:val="24"/>
                <w:szCs w:val="24"/>
                <w:lang w:eastAsia="en-US"/>
              </w:rPr>
              <w:t>-</w:t>
            </w:r>
            <w:proofErr w:type="spellStart"/>
            <w:r w:rsidRPr="00555073">
              <w:rPr>
                <w:rFonts w:eastAsia="Calibri"/>
                <w:sz w:val="24"/>
                <w:szCs w:val="24"/>
                <w:lang w:eastAsia="en-US"/>
              </w:rPr>
              <w:t>ярмароч</w:t>
            </w:r>
            <w:proofErr w:type="spellEnd"/>
            <w:r w:rsidR="00864F1D">
              <w:rPr>
                <w:rFonts w:eastAsia="Calibri"/>
                <w:sz w:val="24"/>
                <w:szCs w:val="24"/>
                <w:lang w:eastAsia="en-US"/>
              </w:rPr>
              <w:t>-</w:t>
            </w:r>
            <w:r w:rsidRPr="00555073">
              <w:rPr>
                <w:rFonts w:eastAsia="Calibri"/>
                <w:sz w:val="24"/>
                <w:szCs w:val="24"/>
                <w:lang w:eastAsia="en-US"/>
              </w:rPr>
              <w:t xml:space="preserve">ной, </w:t>
            </w:r>
            <w:proofErr w:type="spellStart"/>
            <w:r w:rsidRPr="00555073">
              <w:rPr>
                <w:rFonts w:eastAsia="Calibri"/>
                <w:sz w:val="24"/>
                <w:szCs w:val="24"/>
                <w:lang w:eastAsia="en-US"/>
              </w:rPr>
              <w:t>конгрессной</w:t>
            </w:r>
            <w:proofErr w:type="spellEnd"/>
            <w:r w:rsidRPr="00555073">
              <w:rPr>
                <w:rFonts w:eastAsia="Calibri"/>
                <w:sz w:val="24"/>
                <w:szCs w:val="24"/>
                <w:lang w:eastAsia="en-US"/>
              </w:rPr>
              <w:t xml:space="preserve"> деятельности</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bCs/>
                <w:sz w:val="24"/>
                <w:szCs w:val="24"/>
                <w:lang w:eastAsia="en-US"/>
              </w:rPr>
              <w:t xml:space="preserve">министерство </w:t>
            </w:r>
            <w:proofErr w:type="gramStart"/>
            <w:r w:rsidRPr="00555073">
              <w:rPr>
                <w:rFonts w:eastAsia="Calibri"/>
                <w:bCs/>
                <w:sz w:val="24"/>
                <w:szCs w:val="24"/>
                <w:lang w:eastAsia="en-US"/>
              </w:rPr>
              <w:t>экономического</w:t>
            </w:r>
            <w:proofErr w:type="gramEnd"/>
            <w:r w:rsidRPr="00555073">
              <w:rPr>
                <w:rFonts w:eastAsia="Calibri"/>
                <w:bCs/>
                <w:sz w:val="24"/>
                <w:szCs w:val="24"/>
                <w:lang w:eastAsia="en-US"/>
              </w:rPr>
              <w:t xml:space="preserve"> </w:t>
            </w:r>
            <w:proofErr w:type="spellStart"/>
            <w:r w:rsidRPr="00555073">
              <w:rPr>
                <w:rFonts w:eastAsia="Calibri"/>
                <w:bCs/>
                <w:sz w:val="24"/>
                <w:szCs w:val="24"/>
                <w:lang w:eastAsia="en-US"/>
              </w:rPr>
              <w:t>разви</w:t>
            </w:r>
            <w:r w:rsidR="00864F1D">
              <w:rPr>
                <w:rFonts w:eastAsia="Calibri"/>
                <w:bCs/>
                <w:sz w:val="24"/>
                <w:szCs w:val="24"/>
                <w:lang w:eastAsia="en-US"/>
              </w:rPr>
              <w:t>-</w:t>
            </w:r>
            <w:r w:rsidRPr="00555073">
              <w:rPr>
                <w:rFonts w:eastAsia="Calibri"/>
                <w:bCs/>
                <w:sz w:val="24"/>
                <w:szCs w:val="24"/>
                <w:lang w:eastAsia="en-US"/>
              </w:rPr>
              <w:t>тия</w:t>
            </w:r>
            <w:proofErr w:type="spellEnd"/>
            <w:r w:rsidRPr="00555073">
              <w:rPr>
                <w:rFonts w:eastAsia="Calibri"/>
                <w:bCs/>
                <w:sz w:val="24"/>
                <w:szCs w:val="24"/>
                <w:lang w:eastAsia="en-US"/>
              </w:rPr>
              <w:t xml:space="preserve">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9.</w:t>
            </w:r>
          </w:p>
        </w:tc>
        <w:tc>
          <w:tcPr>
            <w:tcW w:w="5132" w:type="dxa"/>
          </w:tcPr>
          <w:p w:rsidR="00555073" w:rsidRPr="00555073" w:rsidRDefault="00555073" w:rsidP="00271759">
            <w:pPr>
              <w:shd w:val="clear" w:color="auto" w:fill="FFFFFF"/>
              <w:autoSpaceDE w:val="0"/>
              <w:autoSpaceDN w:val="0"/>
              <w:adjustRightInd w:val="0"/>
              <w:spacing w:line="235" w:lineRule="auto"/>
              <w:jc w:val="both"/>
              <w:rPr>
                <w:rFonts w:eastAsia="Calibri"/>
                <w:kern w:val="2"/>
                <w:sz w:val="24"/>
                <w:szCs w:val="24"/>
                <w:shd w:val="clear" w:color="auto" w:fill="FFFFFF"/>
                <w:lang w:eastAsia="en-US"/>
              </w:rPr>
            </w:pPr>
            <w:r w:rsidRPr="00555073">
              <w:rPr>
                <w:rFonts w:eastAsia="Calibri"/>
                <w:kern w:val="2"/>
                <w:sz w:val="24"/>
                <w:szCs w:val="24"/>
                <w:shd w:val="clear" w:color="auto" w:fill="FFFFFF"/>
                <w:lang w:eastAsia="en-US"/>
              </w:rPr>
              <w:t>Реализация Соглашения о сотрудничестве по вопросам развития экспортной деятельности между АО «Российский экспортный центр» и Правительством Ростовской области</w:t>
            </w:r>
          </w:p>
        </w:tc>
        <w:tc>
          <w:tcPr>
            <w:tcW w:w="1711" w:type="dxa"/>
          </w:tcPr>
          <w:p w:rsidR="00555073" w:rsidRPr="00555073" w:rsidRDefault="00555073" w:rsidP="00271759">
            <w:pPr>
              <w:spacing w:line="235" w:lineRule="auto"/>
              <w:jc w:val="center"/>
              <w:rPr>
                <w:rFonts w:eastAsia="Calibri"/>
                <w:kern w:val="2"/>
                <w:sz w:val="24"/>
                <w:szCs w:val="24"/>
                <w:lang w:eastAsia="en-US"/>
              </w:rPr>
            </w:pPr>
            <w:r w:rsidRPr="00555073">
              <w:rPr>
                <w:rFonts w:eastAsia="Calibri"/>
                <w:kern w:val="2"/>
                <w:sz w:val="24"/>
                <w:szCs w:val="24"/>
                <w:lang w:eastAsia="en-US"/>
              </w:rPr>
              <w:t>2017 –</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jc w:val="both"/>
              <w:rPr>
                <w:rFonts w:eastAsia="Calibri"/>
                <w:kern w:val="2"/>
                <w:sz w:val="24"/>
                <w:szCs w:val="24"/>
                <w:shd w:val="clear" w:color="auto" w:fill="FFFFFF"/>
                <w:lang w:eastAsia="en-US"/>
              </w:rPr>
            </w:pPr>
            <w:r w:rsidRPr="00555073">
              <w:rPr>
                <w:rFonts w:eastAsia="Calibri"/>
                <w:kern w:val="2"/>
                <w:sz w:val="24"/>
                <w:szCs w:val="24"/>
                <w:shd w:val="clear" w:color="auto" w:fill="FFFFFF"/>
                <w:lang w:eastAsia="en-US"/>
              </w:rPr>
              <w:t xml:space="preserve">развитие экспортной </w:t>
            </w:r>
            <w:proofErr w:type="gramStart"/>
            <w:r w:rsidRPr="00555073">
              <w:rPr>
                <w:rFonts w:eastAsia="Calibri"/>
                <w:kern w:val="2"/>
                <w:sz w:val="24"/>
                <w:szCs w:val="24"/>
                <w:shd w:val="clear" w:color="auto" w:fill="FFFFFF"/>
                <w:lang w:eastAsia="en-US"/>
              </w:rPr>
              <w:t>деятель</w:t>
            </w:r>
            <w:r w:rsidR="00864F1D">
              <w:rPr>
                <w:rFonts w:eastAsia="Calibri"/>
                <w:kern w:val="2"/>
                <w:sz w:val="24"/>
                <w:szCs w:val="24"/>
                <w:shd w:val="clear" w:color="auto" w:fill="FFFFFF"/>
                <w:lang w:eastAsia="en-US"/>
              </w:rPr>
              <w:t>-</w:t>
            </w:r>
            <w:proofErr w:type="spellStart"/>
            <w:r w:rsidRPr="00555073">
              <w:rPr>
                <w:rFonts w:eastAsia="Calibri"/>
                <w:kern w:val="2"/>
                <w:sz w:val="24"/>
                <w:szCs w:val="24"/>
                <w:shd w:val="clear" w:color="auto" w:fill="FFFFFF"/>
                <w:lang w:eastAsia="en-US"/>
              </w:rPr>
              <w:t>ности</w:t>
            </w:r>
            <w:proofErr w:type="spellEnd"/>
            <w:proofErr w:type="gramEnd"/>
            <w:r w:rsidRPr="00555073">
              <w:rPr>
                <w:rFonts w:eastAsia="Calibri"/>
                <w:kern w:val="2"/>
                <w:sz w:val="24"/>
                <w:szCs w:val="24"/>
                <w:shd w:val="clear" w:color="auto" w:fill="FFFFFF"/>
                <w:lang w:eastAsia="en-US"/>
              </w:rPr>
              <w:t xml:space="preserve"> в Ростовской области</w:t>
            </w:r>
          </w:p>
        </w:tc>
        <w:tc>
          <w:tcPr>
            <w:tcW w:w="3992" w:type="dxa"/>
          </w:tcPr>
          <w:p w:rsidR="00555073" w:rsidRPr="00555073" w:rsidRDefault="00555073" w:rsidP="00271759">
            <w:pPr>
              <w:spacing w:line="235" w:lineRule="auto"/>
              <w:jc w:val="both"/>
              <w:rPr>
                <w:rFonts w:eastAsia="Calibri"/>
                <w:kern w:val="2"/>
                <w:sz w:val="24"/>
                <w:szCs w:val="24"/>
                <w:lang w:eastAsia="en-US"/>
              </w:rPr>
            </w:pPr>
            <w:r w:rsidRPr="00555073">
              <w:rPr>
                <w:rFonts w:eastAsia="Calibri"/>
                <w:kern w:val="2"/>
                <w:sz w:val="24"/>
                <w:szCs w:val="24"/>
                <w:lang w:eastAsia="en-US"/>
              </w:rPr>
              <w:t xml:space="preserve">министерство </w:t>
            </w:r>
            <w:proofErr w:type="gramStart"/>
            <w:r w:rsidRPr="00555073">
              <w:rPr>
                <w:rFonts w:eastAsia="Calibri"/>
                <w:kern w:val="2"/>
                <w:sz w:val="24"/>
                <w:szCs w:val="24"/>
                <w:lang w:eastAsia="en-US"/>
              </w:rPr>
              <w:t>экономического</w:t>
            </w:r>
            <w:proofErr w:type="gramEnd"/>
            <w:r w:rsidRPr="00555073">
              <w:rPr>
                <w:rFonts w:eastAsia="Calibri"/>
                <w:kern w:val="2"/>
                <w:sz w:val="24"/>
                <w:szCs w:val="24"/>
                <w:lang w:eastAsia="en-US"/>
              </w:rPr>
              <w:t xml:space="preserve"> </w:t>
            </w:r>
            <w:proofErr w:type="spellStart"/>
            <w:r w:rsidRPr="00555073">
              <w:rPr>
                <w:rFonts w:eastAsia="Calibri"/>
                <w:kern w:val="2"/>
                <w:sz w:val="24"/>
                <w:szCs w:val="24"/>
                <w:lang w:eastAsia="en-US"/>
              </w:rPr>
              <w:t>разви</w:t>
            </w:r>
            <w:r w:rsidR="00864F1D">
              <w:rPr>
                <w:rFonts w:eastAsia="Calibri"/>
                <w:kern w:val="2"/>
                <w:sz w:val="24"/>
                <w:szCs w:val="24"/>
                <w:lang w:eastAsia="en-US"/>
              </w:rPr>
              <w:t>-</w:t>
            </w:r>
            <w:r w:rsidRPr="00555073">
              <w:rPr>
                <w:rFonts w:eastAsia="Calibri"/>
                <w:kern w:val="2"/>
                <w:sz w:val="24"/>
                <w:szCs w:val="24"/>
                <w:lang w:eastAsia="en-US"/>
              </w:rPr>
              <w:t>тия</w:t>
            </w:r>
            <w:proofErr w:type="spellEnd"/>
            <w:r w:rsidRPr="00555073">
              <w:rPr>
                <w:rFonts w:eastAsia="Calibri"/>
                <w:kern w:val="2"/>
                <w:sz w:val="24"/>
                <w:szCs w:val="24"/>
                <w:lang w:eastAsia="en-US"/>
              </w:rPr>
              <w:t xml:space="preserve">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10.</w:t>
            </w:r>
          </w:p>
        </w:tc>
        <w:tc>
          <w:tcPr>
            <w:tcW w:w="5132" w:type="dxa"/>
          </w:tcPr>
          <w:p w:rsidR="00555073" w:rsidRPr="00555073" w:rsidRDefault="00555073" w:rsidP="00271759">
            <w:pPr>
              <w:shd w:val="clear" w:color="auto" w:fill="FFFFFF"/>
              <w:autoSpaceDE w:val="0"/>
              <w:autoSpaceDN w:val="0"/>
              <w:adjustRightInd w:val="0"/>
              <w:spacing w:line="235" w:lineRule="auto"/>
              <w:jc w:val="both"/>
              <w:rPr>
                <w:rFonts w:eastAsia="Calibri"/>
                <w:kern w:val="2"/>
                <w:sz w:val="24"/>
                <w:szCs w:val="24"/>
                <w:shd w:val="clear" w:color="auto" w:fill="FFFFFF"/>
                <w:lang w:eastAsia="en-US"/>
              </w:rPr>
            </w:pPr>
            <w:r w:rsidRPr="00555073">
              <w:rPr>
                <w:rFonts w:eastAsia="Calibri"/>
                <w:kern w:val="2"/>
                <w:sz w:val="24"/>
                <w:szCs w:val="24"/>
                <w:shd w:val="clear" w:color="auto" w:fill="FFFFFF"/>
                <w:lang w:eastAsia="en-US"/>
              </w:rPr>
              <w:t>Реализация Соглашения между Министерством экономического развития Российской Федерации и Правительством Ростовской области о взаимодействии во внешнеэкономической сфере</w:t>
            </w:r>
          </w:p>
        </w:tc>
        <w:tc>
          <w:tcPr>
            <w:tcW w:w="1711" w:type="dxa"/>
          </w:tcPr>
          <w:p w:rsidR="00555073" w:rsidRPr="00555073" w:rsidRDefault="00555073" w:rsidP="00271759">
            <w:pPr>
              <w:spacing w:line="235" w:lineRule="auto"/>
              <w:jc w:val="center"/>
              <w:rPr>
                <w:rFonts w:eastAsia="Calibri"/>
                <w:kern w:val="2"/>
                <w:sz w:val="24"/>
                <w:szCs w:val="24"/>
                <w:lang w:eastAsia="en-US"/>
              </w:rPr>
            </w:pPr>
            <w:r w:rsidRPr="00555073">
              <w:rPr>
                <w:rFonts w:eastAsia="Calibri"/>
                <w:kern w:val="2"/>
                <w:sz w:val="24"/>
                <w:szCs w:val="24"/>
                <w:lang w:eastAsia="en-US"/>
              </w:rPr>
              <w:t>2017 –</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jc w:val="both"/>
              <w:rPr>
                <w:rFonts w:eastAsia="Calibri"/>
                <w:kern w:val="2"/>
                <w:sz w:val="24"/>
                <w:szCs w:val="24"/>
                <w:shd w:val="clear" w:color="auto" w:fill="FFFFFF"/>
                <w:lang w:eastAsia="en-US"/>
              </w:rPr>
            </w:pPr>
            <w:r w:rsidRPr="00555073">
              <w:rPr>
                <w:rFonts w:eastAsia="Calibri"/>
                <w:kern w:val="2"/>
                <w:sz w:val="24"/>
                <w:szCs w:val="24"/>
                <w:shd w:val="clear" w:color="auto" w:fill="FFFFFF"/>
                <w:lang w:eastAsia="en-US"/>
              </w:rPr>
              <w:t xml:space="preserve">оказание содействия </w:t>
            </w:r>
            <w:proofErr w:type="spellStart"/>
            <w:proofErr w:type="gramStart"/>
            <w:r w:rsidRPr="00555073">
              <w:rPr>
                <w:rFonts w:eastAsia="Calibri"/>
                <w:kern w:val="2"/>
                <w:sz w:val="24"/>
                <w:szCs w:val="24"/>
                <w:shd w:val="clear" w:color="auto" w:fill="FFFFFF"/>
                <w:lang w:eastAsia="en-US"/>
              </w:rPr>
              <w:t>предприя</w:t>
            </w:r>
            <w:r w:rsidR="00864F1D">
              <w:rPr>
                <w:rFonts w:eastAsia="Calibri"/>
                <w:kern w:val="2"/>
                <w:sz w:val="24"/>
                <w:szCs w:val="24"/>
                <w:shd w:val="clear" w:color="auto" w:fill="FFFFFF"/>
                <w:lang w:eastAsia="en-US"/>
              </w:rPr>
              <w:t>-</w:t>
            </w:r>
            <w:r w:rsidRPr="00555073">
              <w:rPr>
                <w:rFonts w:eastAsia="Calibri"/>
                <w:kern w:val="2"/>
                <w:sz w:val="24"/>
                <w:szCs w:val="24"/>
                <w:shd w:val="clear" w:color="auto" w:fill="FFFFFF"/>
                <w:lang w:eastAsia="en-US"/>
              </w:rPr>
              <w:t>тиям</w:t>
            </w:r>
            <w:proofErr w:type="spellEnd"/>
            <w:proofErr w:type="gramEnd"/>
            <w:r w:rsidRPr="00555073">
              <w:rPr>
                <w:rFonts w:eastAsia="Calibri"/>
                <w:kern w:val="2"/>
                <w:sz w:val="24"/>
                <w:szCs w:val="24"/>
                <w:shd w:val="clear" w:color="auto" w:fill="FFFFFF"/>
                <w:lang w:eastAsia="en-US"/>
              </w:rPr>
              <w:t xml:space="preserve"> Ростовской области в поиске потенциальных </w:t>
            </w:r>
            <w:proofErr w:type="spellStart"/>
            <w:r w:rsidRPr="00555073">
              <w:rPr>
                <w:rFonts w:eastAsia="Calibri"/>
                <w:kern w:val="2"/>
                <w:sz w:val="24"/>
                <w:szCs w:val="24"/>
                <w:shd w:val="clear" w:color="auto" w:fill="FFFFFF"/>
                <w:lang w:eastAsia="en-US"/>
              </w:rPr>
              <w:t>партне</w:t>
            </w:r>
            <w:proofErr w:type="spellEnd"/>
            <w:r w:rsidR="00864F1D">
              <w:rPr>
                <w:rFonts w:eastAsia="Calibri"/>
                <w:kern w:val="2"/>
                <w:sz w:val="24"/>
                <w:szCs w:val="24"/>
                <w:shd w:val="clear" w:color="auto" w:fill="FFFFFF"/>
                <w:lang w:eastAsia="en-US"/>
              </w:rPr>
              <w:t>-</w:t>
            </w:r>
            <w:r w:rsidRPr="00555073">
              <w:rPr>
                <w:rFonts w:eastAsia="Calibri"/>
                <w:kern w:val="2"/>
                <w:sz w:val="24"/>
                <w:szCs w:val="24"/>
                <w:shd w:val="clear" w:color="auto" w:fill="FFFFFF"/>
                <w:lang w:eastAsia="en-US"/>
              </w:rPr>
              <w:t>ров и инвесторов</w:t>
            </w:r>
          </w:p>
        </w:tc>
        <w:tc>
          <w:tcPr>
            <w:tcW w:w="3992" w:type="dxa"/>
          </w:tcPr>
          <w:p w:rsidR="00555073" w:rsidRPr="00555073" w:rsidRDefault="00555073" w:rsidP="00271759">
            <w:pPr>
              <w:spacing w:line="235" w:lineRule="auto"/>
              <w:jc w:val="both"/>
              <w:rPr>
                <w:rFonts w:eastAsia="Calibri"/>
                <w:kern w:val="2"/>
                <w:sz w:val="24"/>
                <w:szCs w:val="24"/>
                <w:lang w:eastAsia="en-US"/>
              </w:rPr>
            </w:pPr>
            <w:r w:rsidRPr="00555073">
              <w:rPr>
                <w:rFonts w:eastAsia="Calibri"/>
                <w:kern w:val="2"/>
                <w:sz w:val="24"/>
                <w:szCs w:val="24"/>
                <w:lang w:eastAsia="en-US"/>
              </w:rPr>
              <w:t xml:space="preserve">министерство </w:t>
            </w:r>
            <w:proofErr w:type="gramStart"/>
            <w:r w:rsidRPr="00555073">
              <w:rPr>
                <w:rFonts w:eastAsia="Calibri"/>
                <w:kern w:val="2"/>
                <w:sz w:val="24"/>
                <w:szCs w:val="24"/>
                <w:lang w:eastAsia="en-US"/>
              </w:rPr>
              <w:t>экономического</w:t>
            </w:r>
            <w:proofErr w:type="gramEnd"/>
            <w:r w:rsidRPr="00555073">
              <w:rPr>
                <w:rFonts w:eastAsia="Calibri"/>
                <w:kern w:val="2"/>
                <w:sz w:val="24"/>
                <w:szCs w:val="24"/>
                <w:lang w:eastAsia="en-US"/>
              </w:rPr>
              <w:t xml:space="preserve"> </w:t>
            </w:r>
            <w:proofErr w:type="spellStart"/>
            <w:r w:rsidRPr="00555073">
              <w:rPr>
                <w:rFonts w:eastAsia="Calibri"/>
                <w:kern w:val="2"/>
                <w:sz w:val="24"/>
                <w:szCs w:val="24"/>
                <w:lang w:eastAsia="en-US"/>
              </w:rPr>
              <w:t>разви</w:t>
            </w:r>
            <w:r w:rsidR="00864F1D">
              <w:rPr>
                <w:rFonts w:eastAsia="Calibri"/>
                <w:kern w:val="2"/>
                <w:sz w:val="24"/>
                <w:szCs w:val="24"/>
                <w:lang w:eastAsia="en-US"/>
              </w:rPr>
              <w:t>-</w:t>
            </w:r>
            <w:r w:rsidRPr="00555073">
              <w:rPr>
                <w:rFonts w:eastAsia="Calibri"/>
                <w:kern w:val="2"/>
                <w:sz w:val="24"/>
                <w:szCs w:val="24"/>
                <w:lang w:eastAsia="en-US"/>
              </w:rPr>
              <w:t>тия</w:t>
            </w:r>
            <w:proofErr w:type="spellEnd"/>
            <w:r w:rsidRPr="00555073">
              <w:rPr>
                <w:rFonts w:eastAsia="Calibri"/>
                <w:kern w:val="2"/>
                <w:sz w:val="24"/>
                <w:szCs w:val="24"/>
                <w:lang w:eastAsia="en-US"/>
              </w:rPr>
              <w:t xml:space="preserve">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11.</w:t>
            </w:r>
          </w:p>
        </w:tc>
        <w:tc>
          <w:tcPr>
            <w:tcW w:w="5132" w:type="dxa"/>
          </w:tcPr>
          <w:p w:rsidR="00555073" w:rsidRPr="00555073" w:rsidRDefault="00555073" w:rsidP="00271759">
            <w:pPr>
              <w:shd w:val="clear" w:color="auto" w:fill="FFFFFF"/>
              <w:autoSpaceDE w:val="0"/>
              <w:autoSpaceDN w:val="0"/>
              <w:adjustRightInd w:val="0"/>
              <w:spacing w:line="235" w:lineRule="auto"/>
              <w:jc w:val="both"/>
              <w:rPr>
                <w:rFonts w:eastAsia="Calibri"/>
                <w:kern w:val="2"/>
                <w:sz w:val="24"/>
                <w:szCs w:val="24"/>
                <w:shd w:val="clear" w:color="auto" w:fill="FFFFFF"/>
                <w:lang w:eastAsia="en-US"/>
              </w:rPr>
            </w:pPr>
            <w:r w:rsidRPr="00555073">
              <w:rPr>
                <w:rFonts w:eastAsia="Calibri"/>
                <w:kern w:val="2"/>
                <w:sz w:val="24"/>
                <w:szCs w:val="24"/>
                <w:shd w:val="clear" w:color="auto" w:fill="FFFFFF"/>
                <w:lang w:eastAsia="en-US"/>
              </w:rPr>
              <w:t>Оказание государственной поддержки организациям, реализующим инвестиционные проекты на территории Ростовской области</w:t>
            </w:r>
          </w:p>
        </w:tc>
        <w:tc>
          <w:tcPr>
            <w:tcW w:w="1711" w:type="dxa"/>
          </w:tcPr>
          <w:p w:rsidR="00555073" w:rsidRPr="00555073" w:rsidRDefault="00555073" w:rsidP="00271759">
            <w:pPr>
              <w:spacing w:line="235" w:lineRule="auto"/>
              <w:jc w:val="center"/>
              <w:rPr>
                <w:rFonts w:eastAsia="Calibri"/>
                <w:kern w:val="2"/>
                <w:sz w:val="24"/>
                <w:szCs w:val="24"/>
                <w:lang w:eastAsia="en-US"/>
              </w:rPr>
            </w:pPr>
            <w:r w:rsidRPr="00555073">
              <w:rPr>
                <w:rFonts w:eastAsia="Calibri"/>
                <w:kern w:val="2"/>
                <w:sz w:val="24"/>
                <w:szCs w:val="24"/>
                <w:lang w:eastAsia="en-US"/>
              </w:rPr>
              <w:t>2017 –</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jc w:val="both"/>
              <w:rPr>
                <w:rFonts w:eastAsia="Calibri"/>
                <w:kern w:val="2"/>
                <w:sz w:val="24"/>
                <w:szCs w:val="24"/>
                <w:shd w:val="clear" w:color="auto" w:fill="FFFFFF"/>
                <w:lang w:eastAsia="en-US"/>
              </w:rPr>
            </w:pPr>
            <w:r w:rsidRPr="00555073">
              <w:rPr>
                <w:rFonts w:eastAsia="Calibri"/>
                <w:kern w:val="2"/>
                <w:sz w:val="24"/>
                <w:szCs w:val="24"/>
                <w:lang w:eastAsia="en-US"/>
              </w:rPr>
              <w:t xml:space="preserve">стимулирование инвестиционной деятельности </w:t>
            </w:r>
            <w:r w:rsidRPr="00555073">
              <w:rPr>
                <w:rFonts w:eastAsia="Calibri"/>
                <w:kern w:val="2"/>
                <w:sz w:val="24"/>
                <w:szCs w:val="24"/>
                <w:shd w:val="clear" w:color="auto" w:fill="FFFFFF"/>
                <w:lang w:eastAsia="en-US"/>
              </w:rPr>
              <w:t>на территории Ростовской области</w:t>
            </w:r>
          </w:p>
        </w:tc>
        <w:tc>
          <w:tcPr>
            <w:tcW w:w="3992" w:type="dxa"/>
          </w:tcPr>
          <w:p w:rsidR="00555073" w:rsidRPr="00555073" w:rsidRDefault="00555073" w:rsidP="00271759">
            <w:pPr>
              <w:spacing w:line="235" w:lineRule="auto"/>
              <w:jc w:val="both"/>
              <w:rPr>
                <w:rFonts w:eastAsia="Calibri"/>
                <w:kern w:val="2"/>
                <w:sz w:val="24"/>
                <w:szCs w:val="24"/>
                <w:lang w:eastAsia="en-US"/>
              </w:rPr>
            </w:pPr>
            <w:r w:rsidRPr="00555073">
              <w:rPr>
                <w:rFonts w:eastAsia="Calibri"/>
                <w:kern w:val="2"/>
                <w:sz w:val="24"/>
                <w:szCs w:val="24"/>
                <w:lang w:eastAsia="en-US"/>
              </w:rPr>
              <w:t xml:space="preserve">министерство </w:t>
            </w:r>
            <w:proofErr w:type="gramStart"/>
            <w:r w:rsidRPr="00555073">
              <w:rPr>
                <w:rFonts w:eastAsia="Calibri"/>
                <w:kern w:val="2"/>
                <w:sz w:val="24"/>
                <w:szCs w:val="24"/>
                <w:lang w:eastAsia="en-US"/>
              </w:rPr>
              <w:t>экономического</w:t>
            </w:r>
            <w:proofErr w:type="gramEnd"/>
            <w:r w:rsidRPr="00555073">
              <w:rPr>
                <w:rFonts w:eastAsia="Calibri"/>
                <w:kern w:val="2"/>
                <w:sz w:val="24"/>
                <w:szCs w:val="24"/>
                <w:lang w:eastAsia="en-US"/>
              </w:rPr>
              <w:t xml:space="preserve"> </w:t>
            </w:r>
            <w:proofErr w:type="spellStart"/>
            <w:r w:rsidRPr="00555073">
              <w:rPr>
                <w:rFonts w:eastAsia="Calibri"/>
                <w:kern w:val="2"/>
                <w:sz w:val="24"/>
                <w:szCs w:val="24"/>
                <w:lang w:eastAsia="en-US"/>
              </w:rPr>
              <w:t>разви</w:t>
            </w:r>
            <w:r w:rsidR="00864F1D">
              <w:rPr>
                <w:rFonts w:eastAsia="Calibri"/>
                <w:kern w:val="2"/>
                <w:sz w:val="24"/>
                <w:szCs w:val="24"/>
                <w:lang w:eastAsia="en-US"/>
              </w:rPr>
              <w:t>-</w:t>
            </w:r>
            <w:r w:rsidRPr="00555073">
              <w:rPr>
                <w:rFonts w:eastAsia="Calibri"/>
                <w:kern w:val="2"/>
                <w:sz w:val="24"/>
                <w:szCs w:val="24"/>
                <w:lang w:eastAsia="en-US"/>
              </w:rPr>
              <w:t>тия</w:t>
            </w:r>
            <w:proofErr w:type="spellEnd"/>
            <w:r w:rsidRPr="00555073">
              <w:rPr>
                <w:rFonts w:eastAsia="Calibri"/>
                <w:kern w:val="2"/>
                <w:sz w:val="24"/>
                <w:szCs w:val="24"/>
                <w:lang w:eastAsia="en-US"/>
              </w:rPr>
              <w:t xml:space="preserve">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12.</w:t>
            </w:r>
          </w:p>
        </w:tc>
        <w:tc>
          <w:tcPr>
            <w:tcW w:w="5132" w:type="dxa"/>
          </w:tcPr>
          <w:p w:rsidR="00555073" w:rsidRPr="00555073" w:rsidRDefault="00555073" w:rsidP="00271759">
            <w:pPr>
              <w:tabs>
                <w:tab w:val="left" w:pos="224"/>
              </w:tabs>
              <w:spacing w:line="235" w:lineRule="auto"/>
              <w:jc w:val="both"/>
              <w:rPr>
                <w:rFonts w:eastAsia="Calibri"/>
                <w:kern w:val="2"/>
                <w:sz w:val="24"/>
                <w:szCs w:val="24"/>
                <w:shd w:val="clear" w:color="auto" w:fill="FFFFFF"/>
                <w:lang w:eastAsia="en-US"/>
              </w:rPr>
            </w:pPr>
            <w:r w:rsidRPr="00555073">
              <w:rPr>
                <w:rFonts w:eastAsia="Calibri"/>
                <w:kern w:val="2"/>
                <w:sz w:val="24"/>
                <w:szCs w:val="24"/>
                <w:lang w:eastAsia="en-US"/>
              </w:rPr>
              <w:t>Совершенствование нормативной правовой базы, регламентирующей осуществление инвестиционной деятельности на территории Ростовской области и оказание государственной поддержки организациям</w:t>
            </w:r>
            <w:r w:rsidR="00AF73CB">
              <w:rPr>
                <w:rFonts w:eastAsia="Calibri"/>
                <w:kern w:val="2"/>
                <w:sz w:val="24"/>
                <w:szCs w:val="24"/>
                <w:lang w:eastAsia="en-US"/>
              </w:rPr>
              <w:t>–</w:t>
            </w:r>
            <w:r w:rsidRPr="00555073">
              <w:rPr>
                <w:rFonts w:eastAsia="Calibri"/>
                <w:kern w:val="2"/>
                <w:sz w:val="24"/>
                <w:szCs w:val="24"/>
                <w:lang w:eastAsia="en-US"/>
              </w:rPr>
              <w:t>инвесторам</w:t>
            </w:r>
          </w:p>
        </w:tc>
        <w:tc>
          <w:tcPr>
            <w:tcW w:w="1711" w:type="dxa"/>
          </w:tcPr>
          <w:p w:rsidR="00555073" w:rsidRPr="00555073" w:rsidRDefault="00555073" w:rsidP="00271759">
            <w:pPr>
              <w:spacing w:line="235" w:lineRule="auto"/>
              <w:jc w:val="center"/>
              <w:rPr>
                <w:rFonts w:eastAsia="Calibri"/>
                <w:kern w:val="2"/>
                <w:sz w:val="24"/>
                <w:szCs w:val="24"/>
                <w:lang w:eastAsia="en-US"/>
              </w:rPr>
            </w:pPr>
            <w:r w:rsidRPr="00555073">
              <w:rPr>
                <w:rFonts w:eastAsia="Calibri"/>
                <w:kern w:val="2"/>
                <w:sz w:val="24"/>
                <w:szCs w:val="24"/>
                <w:lang w:eastAsia="en-US"/>
              </w:rPr>
              <w:t>2017 –</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jc w:val="both"/>
              <w:rPr>
                <w:rFonts w:eastAsia="Calibri"/>
                <w:kern w:val="2"/>
                <w:sz w:val="24"/>
                <w:szCs w:val="24"/>
                <w:shd w:val="clear" w:color="auto" w:fill="FFFFFF"/>
                <w:lang w:eastAsia="en-US"/>
              </w:rPr>
            </w:pPr>
            <w:r w:rsidRPr="00555073">
              <w:rPr>
                <w:rFonts w:eastAsia="Calibri"/>
                <w:kern w:val="2"/>
                <w:sz w:val="24"/>
                <w:szCs w:val="24"/>
                <w:lang w:eastAsia="en-US"/>
              </w:rPr>
              <w:t xml:space="preserve">стимулирование инвестиционной деятельности </w:t>
            </w:r>
            <w:r w:rsidRPr="00555073">
              <w:rPr>
                <w:rFonts w:eastAsia="Calibri"/>
                <w:kern w:val="2"/>
                <w:sz w:val="24"/>
                <w:szCs w:val="24"/>
                <w:shd w:val="clear" w:color="auto" w:fill="FFFFFF"/>
                <w:lang w:eastAsia="en-US"/>
              </w:rPr>
              <w:t>на территории Ростовской области</w:t>
            </w:r>
          </w:p>
        </w:tc>
        <w:tc>
          <w:tcPr>
            <w:tcW w:w="3992" w:type="dxa"/>
          </w:tcPr>
          <w:p w:rsidR="00555073" w:rsidRPr="00555073" w:rsidRDefault="00555073" w:rsidP="00271759">
            <w:pPr>
              <w:spacing w:line="235" w:lineRule="auto"/>
              <w:jc w:val="both"/>
              <w:rPr>
                <w:rFonts w:eastAsia="Calibri"/>
                <w:kern w:val="2"/>
                <w:sz w:val="24"/>
                <w:szCs w:val="24"/>
                <w:lang w:eastAsia="en-US"/>
              </w:rPr>
            </w:pPr>
            <w:r w:rsidRPr="00555073">
              <w:rPr>
                <w:rFonts w:eastAsia="Calibri"/>
                <w:kern w:val="2"/>
                <w:sz w:val="24"/>
                <w:szCs w:val="24"/>
                <w:lang w:eastAsia="en-US"/>
              </w:rPr>
              <w:t xml:space="preserve">министерство </w:t>
            </w:r>
            <w:proofErr w:type="gramStart"/>
            <w:r w:rsidRPr="00555073">
              <w:rPr>
                <w:rFonts w:eastAsia="Calibri"/>
                <w:kern w:val="2"/>
                <w:sz w:val="24"/>
                <w:szCs w:val="24"/>
                <w:lang w:eastAsia="en-US"/>
              </w:rPr>
              <w:t>экономического</w:t>
            </w:r>
            <w:proofErr w:type="gramEnd"/>
            <w:r w:rsidRPr="00555073">
              <w:rPr>
                <w:rFonts w:eastAsia="Calibri"/>
                <w:kern w:val="2"/>
                <w:sz w:val="24"/>
                <w:szCs w:val="24"/>
                <w:lang w:eastAsia="en-US"/>
              </w:rPr>
              <w:t xml:space="preserve"> </w:t>
            </w:r>
            <w:proofErr w:type="spellStart"/>
            <w:r w:rsidRPr="00555073">
              <w:rPr>
                <w:rFonts w:eastAsia="Calibri"/>
                <w:kern w:val="2"/>
                <w:sz w:val="24"/>
                <w:szCs w:val="24"/>
                <w:lang w:eastAsia="en-US"/>
              </w:rPr>
              <w:t>разви</w:t>
            </w:r>
            <w:r w:rsidR="00864F1D">
              <w:rPr>
                <w:rFonts w:eastAsia="Calibri"/>
                <w:kern w:val="2"/>
                <w:sz w:val="24"/>
                <w:szCs w:val="24"/>
                <w:lang w:eastAsia="en-US"/>
              </w:rPr>
              <w:t>-</w:t>
            </w:r>
            <w:r w:rsidRPr="00555073">
              <w:rPr>
                <w:rFonts w:eastAsia="Calibri"/>
                <w:kern w:val="2"/>
                <w:sz w:val="24"/>
                <w:szCs w:val="24"/>
                <w:lang w:eastAsia="en-US"/>
              </w:rPr>
              <w:t>тия</w:t>
            </w:r>
            <w:proofErr w:type="spellEnd"/>
            <w:r w:rsidRPr="00555073">
              <w:rPr>
                <w:rFonts w:eastAsia="Calibri"/>
                <w:kern w:val="2"/>
                <w:sz w:val="24"/>
                <w:szCs w:val="24"/>
                <w:lang w:eastAsia="en-US"/>
              </w:rPr>
              <w:t xml:space="preserve"> Ростовской области</w:t>
            </w:r>
          </w:p>
        </w:tc>
      </w:tr>
      <w:tr w:rsidR="00555073" w:rsidRPr="00555073" w:rsidTr="00AF73CB">
        <w:tc>
          <w:tcPr>
            <w:tcW w:w="14969" w:type="dxa"/>
            <w:gridSpan w:val="5"/>
            <w:shd w:val="clear" w:color="auto" w:fill="FFFFFF"/>
            <w:vAlign w:val="center"/>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Задача «Формирование </w:t>
            </w:r>
            <w:proofErr w:type="spellStart"/>
            <w:r w:rsidRPr="00555073">
              <w:rPr>
                <w:rFonts w:eastAsia="Calibri"/>
                <w:sz w:val="24"/>
                <w:szCs w:val="24"/>
                <w:lang w:eastAsia="en-US"/>
              </w:rPr>
              <w:t>инвестиционно</w:t>
            </w:r>
            <w:proofErr w:type="spellEnd"/>
            <w:r w:rsidR="00AF73CB">
              <w:rPr>
                <w:rFonts w:eastAsia="Calibri"/>
                <w:sz w:val="24"/>
                <w:szCs w:val="24"/>
                <w:lang w:eastAsia="en-US"/>
              </w:rPr>
              <w:t>–</w:t>
            </w:r>
            <w:r w:rsidRPr="00555073">
              <w:rPr>
                <w:rFonts w:eastAsia="Calibri"/>
                <w:sz w:val="24"/>
                <w:szCs w:val="24"/>
                <w:lang w:eastAsia="en-US"/>
              </w:rPr>
              <w:t>ориентированного рынка труда»</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sz w:val="24"/>
                <w:szCs w:val="24"/>
                <w:lang w:eastAsia="en-US"/>
              </w:rPr>
              <w:t>Оптимизация и развитие сети профессиональных образовательных организаций, формирование системы отраслевых ресурсных центров и многофункциональных центров прикладных квалификаций</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D11B0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повышение качества</w:t>
            </w:r>
            <w:r w:rsidRPr="00555073">
              <w:rPr>
                <w:rFonts w:eastAsia="Calibri"/>
                <w:sz w:val="24"/>
                <w:szCs w:val="24"/>
                <w:lang w:eastAsia="en-US"/>
              </w:rPr>
              <w:t xml:space="preserve"> </w:t>
            </w:r>
            <w:proofErr w:type="spellStart"/>
            <w:r w:rsidRPr="00555073">
              <w:rPr>
                <w:rFonts w:eastAsia="Calibri"/>
                <w:sz w:val="24"/>
                <w:szCs w:val="24"/>
                <w:lang w:eastAsia="en-US"/>
              </w:rPr>
              <w:t>профессио</w:t>
            </w:r>
            <w:r w:rsidR="00D11B04">
              <w:rPr>
                <w:rFonts w:eastAsia="Calibri"/>
                <w:sz w:val="24"/>
                <w:szCs w:val="24"/>
                <w:lang w:eastAsia="en-US"/>
              </w:rPr>
              <w:t>-</w:t>
            </w:r>
            <w:r w:rsidRPr="00555073">
              <w:rPr>
                <w:rFonts w:eastAsia="Calibri"/>
                <w:sz w:val="24"/>
                <w:szCs w:val="24"/>
                <w:lang w:eastAsia="en-US"/>
              </w:rPr>
              <w:t>нального</w:t>
            </w:r>
            <w:proofErr w:type="spellEnd"/>
            <w:r w:rsidRPr="00555073">
              <w:rPr>
                <w:rFonts w:eastAsia="Calibri"/>
                <w:sz w:val="24"/>
                <w:szCs w:val="24"/>
                <w:lang w:eastAsia="en-US"/>
              </w:rPr>
              <w:t xml:space="preserve"> образования в </w:t>
            </w:r>
            <w:proofErr w:type="gramStart"/>
            <w:r w:rsidRPr="00555073">
              <w:rPr>
                <w:rFonts w:eastAsia="Calibri"/>
                <w:sz w:val="24"/>
                <w:szCs w:val="24"/>
                <w:lang w:eastAsia="en-US"/>
              </w:rPr>
              <w:t>рамках</w:t>
            </w:r>
            <w:proofErr w:type="gramEnd"/>
            <w:r w:rsidRPr="00555073">
              <w:rPr>
                <w:rFonts w:eastAsia="Calibri"/>
                <w:sz w:val="24"/>
                <w:szCs w:val="24"/>
                <w:lang w:eastAsia="en-US"/>
              </w:rPr>
              <w:t xml:space="preserve"> системы отраслевых ресурсных центров и </w:t>
            </w:r>
            <w:proofErr w:type="spellStart"/>
            <w:r w:rsidRPr="00555073">
              <w:rPr>
                <w:rFonts w:eastAsia="Calibri"/>
                <w:sz w:val="24"/>
                <w:szCs w:val="24"/>
                <w:lang w:eastAsia="en-US"/>
              </w:rPr>
              <w:t>многофунк</w:t>
            </w:r>
            <w:r w:rsidR="00D11B04">
              <w:rPr>
                <w:rFonts w:eastAsia="Calibri"/>
                <w:sz w:val="24"/>
                <w:szCs w:val="24"/>
                <w:lang w:eastAsia="en-US"/>
              </w:rPr>
              <w:t>-</w:t>
            </w:r>
            <w:r w:rsidRPr="00555073">
              <w:rPr>
                <w:rFonts w:eastAsia="Calibri"/>
                <w:sz w:val="24"/>
                <w:szCs w:val="24"/>
                <w:lang w:eastAsia="en-US"/>
              </w:rPr>
              <w:t>циональных</w:t>
            </w:r>
            <w:proofErr w:type="spellEnd"/>
            <w:r w:rsidRPr="00555073">
              <w:rPr>
                <w:rFonts w:eastAsia="Calibri"/>
                <w:sz w:val="24"/>
                <w:szCs w:val="24"/>
                <w:lang w:eastAsia="en-US"/>
              </w:rPr>
              <w:t xml:space="preserve"> центров приклад</w:t>
            </w:r>
            <w:r w:rsidR="00864F1D">
              <w:rPr>
                <w:rFonts w:eastAsia="Calibri"/>
                <w:sz w:val="24"/>
                <w:szCs w:val="24"/>
                <w:lang w:eastAsia="en-US"/>
              </w:rPr>
              <w:t>-</w:t>
            </w:r>
            <w:proofErr w:type="spellStart"/>
            <w:r w:rsidRPr="00555073">
              <w:rPr>
                <w:rFonts w:eastAsia="Calibri"/>
                <w:sz w:val="24"/>
                <w:szCs w:val="24"/>
                <w:lang w:eastAsia="en-US"/>
              </w:rPr>
              <w:t>ных</w:t>
            </w:r>
            <w:proofErr w:type="spellEnd"/>
            <w:r w:rsidRPr="00555073">
              <w:rPr>
                <w:rFonts w:eastAsia="Calibri"/>
                <w:sz w:val="24"/>
                <w:szCs w:val="24"/>
                <w:lang w:eastAsia="en-US"/>
              </w:rPr>
              <w:t xml:space="preserve"> квалификаций</w:t>
            </w:r>
            <w:r w:rsidRPr="00555073">
              <w:rPr>
                <w:rFonts w:eastAsia="Calibri"/>
                <w:kern w:val="2"/>
                <w:sz w:val="24"/>
                <w:szCs w:val="24"/>
                <w:lang w:eastAsia="en-US"/>
              </w:rPr>
              <w:t xml:space="preserve"> </w:t>
            </w:r>
          </w:p>
        </w:tc>
        <w:tc>
          <w:tcPr>
            <w:tcW w:w="399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министерство общего и профессионального образования Ростовской области,</w:t>
            </w:r>
          </w:p>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министерство </w:t>
            </w:r>
            <w:proofErr w:type="gramStart"/>
            <w:r w:rsidRPr="00555073">
              <w:rPr>
                <w:rFonts w:eastAsia="Calibri"/>
                <w:bCs/>
                <w:sz w:val="24"/>
                <w:szCs w:val="24"/>
                <w:lang w:eastAsia="en-US"/>
              </w:rPr>
              <w:t>экономического</w:t>
            </w:r>
            <w:proofErr w:type="gramEnd"/>
            <w:r w:rsidRPr="00555073">
              <w:rPr>
                <w:rFonts w:eastAsia="Calibri"/>
                <w:bCs/>
                <w:sz w:val="24"/>
                <w:szCs w:val="24"/>
                <w:lang w:eastAsia="en-US"/>
              </w:rPr>
              <w:t xml:space="preserve"> </w:t>
            </w:r>
            <w:proofErr w:type="spellStart"/>
            <w:r w:rsidRPr="00555073">
              <w:rPr>
                <w:rFonts w:eastAsia="Calibri"/>
                <w:bCs/>
                <w:sz w:val="24"/>
                <w:szCs w:val="24"/>
                <w:lang w:eastAsia="en-US"/>
              </w:rPr>
              <w:t>разви</w:t>
            </w:r>
            <w:r w:rsidR="00864F1D">
              <w:rPr>
                <w:rFonts w:eastAsia="Calibri"/>
                <w:bCs/>
                <w:sz w:val="24"/>
                <w:szCs w:val="24"/>
                <w:lang w:eastAsia="en-US"/>
              </w:rPr>
              <w:t>-</w:t>
            </w:r>
            <w:r w:rsidRPr="00555073">
              <w:rPr>
                <w:rFonts w:eastAsia="Calibri"/>
                <w:bCs/>
                <w:sz w:val="24"/>
                <w:szCs w:val="24"/>
                <w:lang w:eastAsia="en-US"/>
              </w:rPr>
              <w:t>тия</w:t>
            </w:r>
            <w:proofErr w:type="spellEnd"/>
            <w:r w:rsidRPr="00555073">
              <w:rPr>
                <w:rFonts w:eastAsia="Calibri"/>
                <w:bCs/>
                <w:sz w:val="24"/>
                <w:szCs w:val="24"/>
                <w:lang w:eastAsia="en-US"/>
              </w:rPr>
              <w:t xml:space="preserve">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bCs/>
                <w:sz w:val="24"/>
                <w:szCs w:val="24"/>
                <w:lang w:eastAsia="en-US"/>
              </w:rPr>
              <w:t>министерство промышленности и энергетики Ростовской области</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hideMark/>
          </w:tcPr>
          <w:p w:rsidR="00555073" w:rsidRPr="00555073" w:rsidRDefault="00555073" w:rsidP="00D11B04">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Создание </w:t>
            </w:r>
            <w:proofErr w:type="spellStart"/>
            <w:r w:rsidRPr="00555073">
              <w:rPr>
                <w:rFonts w:eastAsia="Calibri"/>
                <w:bCs/>
                <w:sz w:val="24"/>
                <w:szCs w:val="24"/>
                <w:lang w:eastAsia="en-US"/>
              </w:rPr>
              <w:t>учебно</w:t>
            </w:r>
            <w:proofErr w:type="spellEnd"/>
            <w:r w:rsidR="00AF73CB">
              <w:rPr>
                <w:rFonts w:eastAsia="Calibri"/>
                <w:bCs/>
                <w:sz w:val="24"/>
                <w:szCs w:val="24"/>
                <w:lang w:eastAsia="en-US"/>
              </w:rPr>
              <w:t>–</w:t>
            </w:r>
            <w:r w:rsidRPr="00555073">
              <w:rPr>
                <w:rFonts w:eastAsia="Calibri"/>
                <w:bCs/>
                <w:sz w:val="24"/>
                <w:szCs w:val="24"/>
                <w:lang w:eastAsia="en-US"/>
              </w:rPr>
              <w:t xml:space="preserve">производственных участков профессиональных образовательных </w:t>
            </w:r>
            <w:proofErr w:type="spellStart"/>
            <w:proofErr w:type="gramStart"/>
            <w:r w:rsidRPr="00555073">
              <w:rPr>
                <w:rFonts w:eastAsia="Calibri"/>
                <w:bCs/>
                <w:sz w:val="24"/>
                <w:szCs w:val="24"/>
                <w:lang w:eastAsia="en-US"/>
              </w:rPr>
              <w:t>орга</w:t>
            </w:r>
            <w:r w:rsidR="00D11B04">
              <w:rPr>
                <w:rFonts w:eastAsia="Calibri"/>
                <w:bCs/>
                <w:sz w:val="24"/>
                <w:szCs w:val="24"/>
                <w:lang w:eastAsia="en-US"/>
              </w:rPr>
              <w:t>-</w:t>
            </w:r>
            <w:r w:rsidRPr="00555073">
              <w:rPr>
                <w:rFonts w:eastAsia="Calibri"/>
                <w:bCs/>
                <w:sz w:val="24"/>
                <w:szCs w:val="24"/>
                <w:lang w:eastAsia="en-US"/>
              </w:rPr>
              <w:t>низаций</w:t>
            </w:r>
            <w:proofErr w:type="spellEnd"/>
            <w:proofErr w:type="gramEnd"/>
            <w:r w:rsidRPr="00555073">
              <w:rPr>
                <w:rFonts w:eastAsia="Calibri"/>
                <w:bCs/>
                <w:sz w:val="24"/>
                <w:szCs w:val="24"/>
                <w:lang w:eastAsia="en-US"/>
              </w:rPr>
              <w:t xml:space="preserve"> на базе предприятий с целью подготовки специалистов по практико</w:t>
            </w:r>
            <w:r w:rsidR="00D11B04">
              <w:rPr>
                <w:rFonts w:eastAsia="Calibri"/>
                <w:bCs/>
                <w:sz w:val="24"/>
                <w:szCs w:val="24"/>
                <w:lang w:eastAsia="en-US"/>
              </w:rPr>
              <w:t>-</w:t>
            </w:r>
            <w:r w:rsidRPr="00555073">
              <w:rPr>
                <w:rFonts w:eastAsia="Calibri"/>
                <w:bCs/>
                <w:sz w:val="24"/>
                <w:szCs w:val="24"/>
                <w:lang w:eastAsia="en-US"/>
              </w:rPr>
              <w:t>ориентированным программам</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2020</w:t>
            </w:r>
          </w:p>
        </w:tc>
        <w:tc>
          <w:tcPr>
            <w:tcW w:w="3564" w:type="dxa"/>
            <w:hideMark/>
          </w:tcPr>
          <w:p w:rsidR="00555073" w:rsidRPr="00555073" w:rsidRDefault="00555073" w:rsidP="00D11B04">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обеспечение подготовки выпускников по практико</w:t>
            </w:r>
            <w:r w:rsidR="00D11B04">
              <w:rPr>
                <w:rFonts w:eastAsia="Calibri"/>
                <w:kern w:val="2"/>
                <w:sz w:val="24"/>
                <w:szCs w:val="24"/>
                <w:lang w:eastAsia="en-US"/>
              </w:rPr>
              <w:t>-</w:t>
            </w:r>
            <w:r w:rsidRPr="00555073">
              <w:rPr>
                <w:rFonts w:eastAsia="Calibri"/>
                <w:kern w:val="2"/>
                <w:sz w:val="24"/>
                <w:szCs w:val="24"/>
                <w:lang w:eastAsia="en-US"/>
              </w:rPr>
              <w:t>ориентированным программам под руководством наставников из числа лучших работников предприятий</w:t>
            </w:r>
          </w:p>
        </w:tc>
        <w:tc>
          <w:tcPr>
            <w:tcW w:w="399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министерство общего и </w:t>
            </w:r>
            <w:proofErr w:type="spellStart"/>
            <w:proofErr w:type="gramStart"/>
            <w:r w:rsidRPr="00555073">
              <w:rPr>
                <w:rFonts w:eastAsia="Calibri"/>
                <w:bCs/>
                <w:sz w:val="24"/>
                <w:szCs w:val="24"/>
                <w:lang w:eastAsia="en-US"/>
              </w:rPr>
              <w:t>профес</w:t>
            </w:r>
            <w:r w:rsidR="00864F1D">
              <w:rPr>
                <w:rFonts w:eastAsia="Calibri"/>
                <w:bCs/>
                <w:sz w:val="24"/>
                <w:szCs w:val="24"/>
                <w:lang w:eastAsia="en-US"/>
              </w:rPr>
              <w:t>-</w:t>
            </w:r>
            <w:r w:rsidRPr="00555073">
              <w:rPr>
                <w:rFonts w:eastAsia="Calibri"/>
                <w:bCs/>
                <w:sz w:val="24"/>
                <w:szCs w:val="24"/>
                <w:lang w:eastAsia="en-US"/>
              </w:rPr>
              <w:t>сионального</w:t>
            </w:r>
            <w:proofErr w:type="spellEnd"/>
            <w:proofErr w:type="gramEnd"/>
            <w:r w:rsidRPr="00555073">
              <w:rPr>
                <w:rFonts w:eastAsia="Calibri"/>
                <w:bCs/>
                <w:sz w:val="24"/>
                <w:szCs w:val="24"/>
                <w:lang w:eastAsia="en-US"/>
              </w:rPr>
              <w:t xml:space="preserve"> образования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5132" w:type="dxa"/>
            <w:hideMark/>
          </w:tcPr>
          <w:p w:rsidR="00555073" w:rsidRPr="00555073" w:rsidRDefault="00555073" w:rsidP="00271759">
            <w:pPr>
              <w:autoSpaceDE w:val="0"/>
              <w:autoSpaceDN w:val="0"/>
              <w:adjustRightInd w:val="0"/>
              <w:spacing w:line="235" w:lineRule="auto"/>
              <w:jc w:val="both"/>
              <w:rPr>
                <w:rFonts w:eastAsia="Calibri"/>
                <w:bCs/>
                <w:sz w:val="24"/>
                <w:szCs w:val="24"/>
                <w:lang w:eastAsia="en-US"/>
              </w:rPr>
            </w:pPr>
            <w:r w:rsidRPr="00555073">
              <w:rPr>
                <w:rFonts w:eastAsia="Calibri"/>
                <w:kern w:val="2"/>
                <w:sz w:val="24"/>
                <w:szCs w:val="24"/>
                <w:lang w:eastAsia="en-US"/>
              </w:rPr>
              <w:t>Формирование государственного регионального заказа на подготовку квалифицированных рабочих (служащих) и специалистов среднего звена в профессиональных образовательных организациях Ростовской области</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обеспечение сбалансированного спроса и предложения квалифицированной рабочей силы на региональном рынке труда</w:t>
            </w:r>
          </w:p>
        </w:tc>
        <w:tc>
          <w:tcPr>
            <w:tcW w:w="399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министерство общего и </w:t>
            </w:r>
            <w:proofErr w:type="spellStart"/>
            <w:proofErr w:type="gramStart"/>
            <w:r w:rsidRPr="00555073">
              <w:rPr>
                <w:rFonts w:eastAsia="Calibri"/>
                <w:bCs/>
                <w:sz w:val="24"/>
                <w:szCs w:val="24"/>
                <w:lang w:eastAsia="en-US"/>
              </w:rPr>
              <w:t>профес</w:t>
            </w:r>
            <w:r w:rsidR="00864F1D">
              <w:rPr>
                <w:rFonts w:eastAsia="Calibri"/>
                <w:bCs/>
                <w:sz w:val="24"/>
                <w:szCs w:val="24"/>
                <w:lang w:eastAsia="en-US"/>
              </w:rPr>
              <w:t>-</w:t>
            </w:r>
            <w:r w:rsidRPr="00555073">
              <w:rPr>
                <w:rFonts w:eastAsia="Calibri"/>
                <w:bCs/>
                <w:sz w:val="24"/>
                <w:szCs w:val="24"/>
                <w:lang w:eastAsia="en-US"/>
              </w:rPr>
              <w:t>сионального</w:t>
            </w:r>
            <w:proofErr w:type="spellEnd"/>
            <w:proofErr w:type="gramEnd"/>
            <w:r w:rsidRPr="00555073">
              <w:rPr>
                <w:rFonts w:eastAsia="Calibri"/>
                <w:bCs/>
                <w:sz w:val="24"/>
                <w:szCs w:val="24"/>
                <w:lang w:eastAsia="en-US"/>
              </w:rPr>
              <w:t xml:space="preserve"> образования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5132" w:type="dxa"/>
          </w:tcPr>
          <w:p w:rsidR="00555073" w:rsidRPr="00555073" w:rsidRDefault="00555073" w:rsidP="00271759">
            <w:pPr>
              <w:tabs>
                <w:tab w:val="left" w:pos="393"/>
              </w:tabs>
              <w:spacing w:line="235" w:lineRule="auto"/>
              <w:jc w:val="both"/>
              <w:rPr>
                <w:rFonts w:eastAsia="Calibri"/>
                <w:kern w:val="2"/>
                <w:sz w:val="24"/>
                <w:szCs w:val="24"/>
                <w:lang w:eastAsia="en-US"/>
              </w:rPr>
            </w:pPr>
            <w:r w:rsidRPr="00555073">
              <w:rPr>
                <w:rFonts w:eastAsia="Calibri"/>
                <w:kern w:val="2"/>
                <w:sz w:val="24"/>
                <w:szCs w:val="24"/>
                <w:lang w:eastAsia="en-US"/>
              </w:rPr>
              <w:t>Формирование</w:t>
            </w:r>
            <w:r w:rsidRPr="00555073">
              <w:rPr>
                <w:rFonts w:eastAsia="Calibri"/>
                <w:sz w:val="24"/>
                <w:szCs w:val="24"/>
                <w:lang w:eastAsia="en-US"/>
              </w:rPr>
              <w:t xml:space="preserve"> прогноза региональной потребности по востребованным профессиям и специальностям среднего профессионального образования, специальностям и направлениям подготовки высшего образования по видам экономической деятельности в территориальном и профессиональном разрезе</w:t>
            </w:r>
          </w:p>
        </w:tc>
        <w:tc>
          <w:tcPr>
            <w:tcW w:w="1711" w:type="dxa"/>
          </w:tcPr>
          <w:p w:rsidR="00555073" w:rsidRPr="00555073" w:rsidRDefault="00555073" w:rsidP="00271759">
            <w:pPr>
              <w:spacing w:line="235" w:lineRule="auto"/>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jc w:val="both"/>
              <w:rPr>
                <w:rFonts w:eastAsia="Calibri"/>
                <w:kern w:val="2"/>
                <w:sz w:val="24"/>
                <w:szCs w:val="24"/>
                <w:lang w:eastAsia="en-US"/>
              </w:rPr>
            </w:pPr>
            <w:r w:rsidRPr="00555073">
              <w:rPr>
                <w:rFonts w:eastAsia="Calibri"/>
                <w:sz w:val="24"/>
                <w:szCs w:val="24"/>
                <w:lang w:eastAsia="en-US"/>
              </w:rPr>
              <w:t xml:space="preserve">прогноз </w:t>
            </w:r>
            <w:proofErr w:type="gramStart"/>
            <w:r w:rsidRPr="00555073">
              <w:rPr>
                <w:rFonts w:eastAsia="Calibri"/>
                <w:sz w:val="24"/>
                <w:szCs w:val="24"/>
                <w:lang w:eastAsia="en-US"/>
              </w:rPr>
              <w:t>региональной</w:t>
            </w:r>
            <w:proofErr w:type="gramEnd"/>
            <w:r w:rsidRPr="00555073">
              <w:rPr>
                <w:rFonts w:eastAsia="Calibri"/>
                <w:sz w:val="24"/>
                <w:szCs w:val="24"/>
                <w:lang w:eastAsia="en-US"/>
              </w:rPr>
              <w:t xml:space="preserve"> потреб</w:t>
            </w:r>
            <w:r w:rsidR="00864F1D">
              <w:rPr>
                <w:rFonts w:eastAsia="Calibri"/>
                <w:sz w:val="24"/>
                <w:szCs w:val="24"/>
                <w:lang w:eastAsia="en-US"/>
              </w:rPr>
              <w:t>-</w:t>
            </w:r>
            <w:proofErr w:type="spellStart"/>
            <w:r w:rsidRPr="00555073">
              <w:rPr>
                <w:rFonts w:eastAsia="Calibri"/>
                <w:sz w:val="24"/>
                <w:szCs w:val="24"/>
                <w:lang w:eastAsia="en-US"/>
              </w:rPr>
              <w:t>ности</w:t>
            </w:r>
            <w:proofErr w:type="spellEnd"/>
            <w:r w:rsidRPr="00555073">
              <w:rPr>
                <w:rFonts w:eastAsia="Calibri"/>
                <w:sz w:val="24"/>
                <w:szCs w:val="24"/>
                <w:lang w:eastAsia="en-US"/>
              </w:rPr>
              <w:t xml:space="preserve"> в кадрах</w:t>
            </w:r>
          </w:p>
        </w:tc>
        <w:tc>
          <w:tcPr>
            <w:tcW w:w="3992" w:type="dxa"/>
          </w:tcPr>
          <w:p w:rsidR="00555073" w:rsidRPr="00555073" w:rsidRDefault="00555073" w:rsidP="00271759">
            <w:pPr>
              <w:spacing w:line="235" w:lineRule="auto"/>
              <w:jc w:val="both"/>
              <w:rPr>
                <w:rFonts w:eastAsia="Calibri"/>
                <w:kern w:val="2"/>
                <w:sz w:val="24"/>
                <w:szCs w:val="24"/>
                <w:lang w:eastAsia="en-US"/>
              </w:rPr>
            </w:pPr>
            <w:r w:rsidRPr="00555073">
              <w:rPr>
                <w:rFonts w:eastAsia="Calibri"/>
                <w:bCs/>
                <w:sz w:val="24"/>
                <w:szCs w:val="24"/>
                <w:lang w:eastAsia="en-US"/>
              </w:rPr>
              <w:t>министерство</w:t>
            </w:r>
            <w:r w:rsidRPr="00555073">
              <w:rPr>
                <w:rFonts w:eastAsia="Calibri"/>
                <w:kern w:val="2"/>
                <w:sz w:val="24"/>
                <w:szCs w:val="24"/>
                <w:lang w:eastAsia="en-US"/>
              </w:rPr>
              <w:t xml:space="preserve"> труда и социального развития Ростовской области, </w:t>
            </w:r>
          </w:p>
          <w:p w:rsidR="00555073" w:rsidRPr="00555073" w:rsidRDefault="00555073" w:rsidP="00271759">
            <w:pPr>
              <w:spacing w:line="235" w:lineRule="auto"/>
              <w:jc w:val="both"/>
              <w:rPr>
                <w:rFonts w:eastAsia="Calibri"/>
                <w:kern w:val="2"/>
                <w:sz w:val="24"/>
                <w:szCs w:val="24"/>
                <w:lang w:eastAsia="en-US"/>
              </w:rPr>
            </w:pPr>
            <w:r w:rsidRPr="00555073">
              <w:rPr>
                <w:rFonts w:eastAsia="Calibri"/>
                <w:kern w:val="2"/>
                <w:sz w:val="24"/>
                <w:szCs w:val="24"/>
                <w:lang w:eastAsia="en-US"/>
              </w:rPr>
              <w:t xml:space="preserve">органы исполнительной власти Ростовской области, </w:t>
            </w:r>
          </w:p>
          <w:p w:rsidR="00555073" w:rsidRPr="00555073" w:rsidRDefault="00555073" w:rsidP="00271759">
            <w:pPr>
              <w:spacing w:line="235" w:lineRule="auto"/>
              <w:jc w:val="both"/>
              <w:rPr>
                <w:rFonts w:eastAsia="Calibri"/>
                <w:kern w:val="2"/>
                <w:sz w:val="24"/>
                <w:szCs w:val="24"/>
                <w:lang w:eastAsia="en-US"/>
              </w:rPr>
            </w:pPr>
            <w:r w:rsidRPr="00555073">
              <w:rPr>
                <w:rFonts w:eastAsia="Calibri"/>
                <w:kern w:val="2"/>
                <w:sz w:val="24"/>
                <w:szCs w:val="24"/>
                <w:lang w:eastAsia="en-US"/>
              </w:rPr>
              <w:t xml:space="preserve">муниципальные образования </w:t>
            </w:r>
            <w:proofErr w:type="gramStart"/>
            <w:r w:rsidRPr="00555073">
              <w:rPr>
                <w:rFonts w:eastAsia="Calibri"/>
                <w:kern w:val="2"/>
                <w:sz w:val="24"/>
                <w:szCs w:val="24"/>
                <w:lang w:eastAsia="en-US"/>
              </w:rPr>
              <w:t>Ростов</w:t>
            </w:r>
            <w:r w:rsidR="00864F1D">
              <w:rPr>
                <w:rFonts w:eastAsia="Calibri"/>
                <w:kern w:val="2"/>
                <w:sz w:val="24"/>
                <w:szCs w:val="24"/>
                <w:lang w:eastAsia="en-US"/>
              </w:rPr>
              <w:t>-</w:t>
            </w:r>
            <w:proofErr w:type="spellStart"/>
            <w:r w:rsidRPr="00555073">
              <w:rPr>
                <w:rFonts w:eastAsia="Calibri"/>
                <w:kern w:val="2"/>
                <w:sz w:val="24"/>
                <w:szCs w:val="24"/>
                <w:lang w:eastAsia="en-US"/>
              </w:rPr>
              <w:t>ской</w:t>
            </w:r>
            <w:proofErr w:type="spellEnd"/>
            <w:proofErr w:type="gramEnd"/>
            <w:r w:rsidRPr="00555073">
              <w:rPr>
                <w:rFonts w:eastAsia="Calibri"/>
                <w:kern w:val="2"/>
                <w:sz w:val="24"/>
                <w:szCs w:val="24"/>
                <w:lang w:eastAsia="en-US"/>
              </w:rPr>
              <w:t xml:space="preserve">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c>
          <w:tcPr>
            <w:tcW w:w="5132" w:type="dxa"/>
          </w:tcPr>
          <w:p w:rsidR="00555073" w:rsidRPr="00555073" w:rsidRDefault="00555073" w:rsidP="00271759">
            <w:pPr>
              <w:autoSpaceDE w:val="0"/>
              <w:autoSpaceDN w:val="0"/>
              <w:adjustRightInd w:val="0"/>
              <w:spacing w:line="235" w:lineRule="auto"/>
              <w:jc w:val="both"/>
              <w:rPr>
                <w:rFonts w:eastAsia="Calibri"/>
                <w:kern w:val="2"/>
                <w:sz w:val="24"/>
                <w:szCs w:val="24"/>
                <w:lang w:eastAsia="en-US"/>
              </w:rPr>
            </w:pPr>
            <w:r w:rsidRPr="00555073">
              <w:rPr>
                <w:rFonts w:eastAsia="Calibri"/>
                <w:sz w:val="24"/>
                <w:szCs w:val="24"/>
                <w:lang w:eastAsia="en-US"/>
              </w:rPr>
              <w:t>Проведение регионального чемпионата «Молодые профессионалы» (</w:t>
            </w:r>
            <w:proofErr w:type="spellStart"/>
            <w:r w:rsidRPr="00555073">
              <w:rPr>
                <w:rFonts w:eastAsia="Calibri"/>
                <w:sz w:val="24"/>
                <w:szCs w:val="24"/>
                <w:lang w:eastAsia="en-US"/>
              </w:rPr>
              <w:t>WorldSkills</w:t>
            </w:r>
            <w:proofErr w:type="spellEnd"/>
            <w:r w:rsidRPr="00555073">
              <w:rPr>
                <w:rFonts w:eastAsia="Calibri"/>
                <w:sz w:val="24"/>
                <w:szCs w:val="24"/>
                <w:lang w:eastAsia="en-US"/>
              </w:rPr>
              <w:t xml:space="preserve"> </w:t>
            </w:r>
            <w:proofErr w:type="spellStart"/>
            <w:r w:rsidRPr="00555073">
              <w:rPr>
                <w:rFonts w:eastAsia="Calibri"/>
                <w:sz w:val="24"/>
                <w:szCs w:val="24"/>
                <w:lang w:eastAsia="en-US"/>
              </w:rPr>
              <w:t>Russia</w:t>
            </w:r>
            <w:proofErr w:type="spellEnd"/>
            <w:r w:rsidRPr="00555073">
              <w:rPr>
                <w:rFonts w:eastAsia="Calibri"/>
                <w:sz w:val="24"/>
                <w:szCs w:val="24"/>
                <w:lang w:eastAsia="en-US"/>
              </w:rPr>
              <w:t>) Ростовской области</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популяризация рабочих </w:t>
            </w:r>
            <w:proofErr w:type="spellStart"/>
            <w:proofErr w:type="gramStart"/>
            <w:r w:rsidRPr="00555073">
              <w:rPr>
                <w:rFonts w:eastAsia="Calibri"/>
                <w:kern w:val="2"/>
                <w:sz w:val="24"/>
                <w:szCs w:val="24"/>
                <w:lang w:eastAsia="en-US"/>
              </w:rPr>
              <w:t>профес</w:t>
            </w:r>
            <w:r w:rsidR="00864F1D">
              <w:rPr>
                <w:rFonts w:eastAsia="Calibri"/>
                <w:kern w:val="2"/>
                <w:sz w:val="24"/>
                <w:szCs w:val="24"/>
                <w:lang w:eastAsia="en-US"/>
              </w:rPr>
              <w:t>-</w:t>
            </w:r>
            <w:r w:rsidRPr="00555073">
              <w:rPr>
                <w:rFonts w:eastAsia="Calibri"/>
                <w:kern w:val="2"/>
                <w:sz w:val="24"/>
                <w:szCs w:val="24"/>
                <w:lang w:eastAsia="en-US"/>
              </w:rPr>
              <w:t>сий</w:t>
            </w:r>
            <w:proofErr w:type="spellEnd"/>
            <w:proofErr w:type="gramEnd"/>
          </w:p>
        </w:tc>
        <w:tc>
          <w:tcPr>
            <w:tcW w:w="3992" w:type="dxa"/>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министерство общего и </w:t>
            </w:r>
            <w:proofErr w:type="spellStart"/>
            <w:proofErr w:type="gramStart"/>
            <w:r w:rsidRPr="00555073">
              <w:rPr>
                <w:rFonts w:eastAsia="Calibri"/>
                <w:bCs/>
                <w:sz w:val="24"/>
                <w:szCs w:val="24"/>
                <w:lang w:eastAsia="en-US"/>
              </w:rPr>
              <w:t>профес</w:t>
            </w:r>
            <w:r w:rsidR="00864F1D">
              <w:rPr>
                <w:rFonts w:eastAsia="Calibri"/>
                <w:bCs/>
                <w:sz w:val="24"/>
                <w:szCs w:val="24"/>
                <w:lang w:eastAsia="en-US"/>
              </w:rPr>
              <w:t>-</w:t>
            </w:r>
            <w:r w:rsidRPr="00555073">
              <w:rPr>
                <w:rFonts w:eastAsia="Calibri"/>
                <w:bCs/>
                <w:sz w:val="24"/>
                <w:szCs w:val="24"/>
                <w:lang w:eastAsia="en-US"/>
              </w:rPr>
              <w:t>сионального</w:t>
            </w:r>
            <w:proofErr w:type="spellEnd"/>
            <w:proofErr w:type="gramEnd"/>
            <w:r w:rsidRPr="00555073">
              <w:rPr>
                <w:rFonts w:eastAsia="Calibri"/>
                <w:bCs/>
                <w:sz w:val="24"/>
                <w:szCs w:val="24"/>
                <w:lang w:eastAsia="en-US"/>
              </w:rPr>
              <w:t xml:space="preserve"> образования Ростовской области,</w:t>
            </w:r>
          </w:p>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министерство </w:t>
            </w:r>
            <w:proofErr w:type="gramStart"/>
            <w:r w:rsidRPr="00555073">
              <w:rPr>
                <w:rFonts w:eastAsia="Calibri"/>
                <w:bCs/>
                <w:sz w:val="24"/>
                <w:szCs w:val="24"/>
                <w:lang w:eastAsia="en-US"/>
              </w:rPr>
              <w:t>экономического</w:t>
            </w:r>
            <w:proofErr w:type="gramEnd"/>
            <w:r w:rsidRPr="00555073">
              <w:rPr>
                <w:rFonts w:eastAsia="Calibri"/>
                <w:bCs/>
                <w:sz w:val="24"/>
                <w:szCs w:val="24"/>
                <w:lang w:eastAsia="en-US"/>
              </w:rPr>
              <w:t xml:space="preserve"> </w:t>
            </w:r>
            <w:proofErr w:type="spellStart"/>
            <w:r w:rsidRPr="00555073">
              <w:rPr>
                <w:rFonts w:eastAsia="Calibri"/>
                <w:bCs/>
                <w:sz w:val="24"/>
                <w:szCs w:val="24"/>
                <w:lang w:eastAsia="en-US"/>
              </w:rPr>
              <w:t>разви</w:t>
            </w:r>
            <w:r w:rsidR="00864F1D">
              <w:rPr>
                <w:rFonts w:eastAsia="Calibri"/>
                <w:bCs/>
                <w:sz w:val="24"/>
                <w:szCs w:val="24"/>
                <w:lang w:eastAsia="en-US"/>
              </w:rPr>
              <w:t>-</w:t>
            </w:r>
            <w:r w:rsidRPr="00555073">
              <w:rPr>
                <w:rFonts w:eastAsia="Calibri"/>
                <w:bCs/>
                <w:sz w:val="24"/>
                <w:szCs w:val="24"/>
                <w:lang w:eastAsia="en-US"/>
              </w:rPr>
              <w:t>тия</w:t>
            </w:r>
            <w:proofErr w:type="spellEnd"/>
            <w:r w:rsidRPr="00555073">
              <w:rPr>
                <w:rFonts w:eastAsia="Calibri"/>
                <w:bCs/>
                <w:sz w:val="24"/>
                <w:szCs w:val="24"/>
                <w:lang w:eastAsia="en-US"/>
              </w:rPr>
              <w:t xml:space="preserve"> Ростовской области,</w:t>
            </w:r>
          </w:p>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министерство промышленности и энергетики Ростовской области,</w:t>
            </w:r>
            <w:r w:rsidRPr="00555073">
              <w:rPr>
                <w:rFonts w:eastAsia="Calibri"/>
                <w:kern w:val="2"/>
                <w:sz w:val="24"/>
                <w:szCs w:val="24"/>
                <w:lang w:eastAsia="en-US"/>
              </w:rPr>
              <w:t xml:space="preserve"> органы исполнительной власти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6.</w:t>
            </w:r>
          </w:p>
        </w:tc>
        <w:tc>
          <w:tcPr>
            <w:tcW w:w="5132" w:type="dxa"/>
          </w:tcPr>
          <w:p w:rsidR="00555073" w:rsidRPr="00555073" w:rsidRDefault="00555073" w:rsidP="00271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35" w:lineRule="auto"/>
              <w:jc w:val="both"/>
              <w:rPr>
                <w:rFonts w:eastAsia="Calibri"/>
                <w:sz w:val="24"/>
                <w:szCs w:val="24"/>
                <w:lang w:eastAsia="en-US"/>
              </w:rPr>
            </w:pPr>
            <w:r w:rsidRPr="00555073">
              <w:rPr>
                <w:rFonts w:eastAsia="Calibri"/>
                <w:sz w:val="24"/>
                <w:szCs w:val="24"/>
                <w:lang w:eastAsia="en-US"/>
              </w:rPr>
              <w:t xml:space="preserve">Организация профессионального обучения </w:t>
            </w:r>
            <w:r w:rsidR="00A32B1B">
              <w:rPr>
                <w:rFonts w:eastAsia="Calibri"/>
                <w:sz w:val="24"/>
                <w:szCs w:val="24"/>
                <w:lang w:eastAsia="en-US"/>
              </w:rPr>
              <w:br/>
            </w:r>
            <w:r w:rsidRPr="00555073">
              <w:rPr>
                <w:rFonts w:eastAsia="Calibri"/>
                <w:sz w:val="24"/>
                <w:szCs w:val="24"/>
                <w:lang w:eastAsia="en-US"/>
              </w:rPr>
              <w:t>и дополнительного профессионального образования граждан по профессиям (специальностям), востребованным на рынке труда в целях комплектования кадрами предприятий области</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удовлетворение потребности предприятий в кадрах</w:t>
            </w:r>
          </w:p>
        </w:tc>
        <w:tc>
          <w:tcPr>
            <w:tcW w:w="3992" w:type="dxa"/>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sz w:val="24"/>
                <w:szCs w:val="24"/>
                <w:lang w:eastAsia="en-US"/>
              </w:rPr>
              <w:t>управление государственной службы занятости населения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7.</w:t>
            </w:r>
          </w:p>
        </w:tc>
        <w:tc>
          <w:tcPr>
            <w:tcW w:w="5132"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C803A0">
            <w:pPr>
              <w:spacing w:line="235" w:lineRule="auto"/>
              <w:contextualSpacing/>
              <w:jc w:val="both"/>
              <w:rPr>
                <w:rFonts w:eastAsia="Calibri"/>
                <w:kern w:val="2"/>
                <w:sz w:val="24"/>
                <w:szCs w:val="24"/>
                <w:lang w:eastAsia="en-US"/>
              </w:rPr>
            </w:pPr>
            <w:proofErr w:type="gramStart"/>
            <w:r w:rsidRPr="00555073">
              <w:rPr>
                <w:rFonts w:eastAsia="Calibri"/>
                <w:kern w:val="2"/>
                <w:sz w:val="24"/>
                <w:szCs w:val="24"/>
                <w:lang w:eastAsia="en-US"/>
              </w:rPr>
              <w:t>профессиональное</w:t>
            </w:r>
            <w:proofErr w:type="gramEnd"/>
            <w:r w:rsidRPr="00555073">
              <w:rPr>
                <w:rFonts w:eastAsia="Calibri"/>
                <w:kern w:val="2"/>
                <w:sz w:val="24"/>
                <w:szCs w:val="24"/>
                <w:lang w:eastAsia="en-US"/>
              </w:rPr>
              <w:t xml:space="preserve"> </w:t>
            </w:r>
            <w:proofErr w:type="spellStart"/>
            <w:r w:rsidRPr="00555073">
              <w:rPr>
                <w:rFonts w:eastAsia="Calibri"/>
                <w:kern w:val="2"/>
                <w:sz w:val="24"/>
                <w:szCs w:val="24"/>
                <w:lang w:eastAsia="en-US"/>
              </w:rPr>
              <w:t>самоопре</w:t>
            </w:r>
            <w:proofErr w:type="spellEnd"/>
            <w:r w:rsidR="00864F1D">
              <w:rPr>
                <w:rFonts w:eastAsia="Calibri"/>
                <w:kern w:val="2"/>
                <w:sz w:val="24"/>
                <w:szCs w:val="24"/>
                <w:lang w:eastAsia="en-US"/>
              </w:rPr>
              <w:t>-</w:t>
            </w:r>
            <w:r w:rsidRPr="00555073">
              <w:rPr>
                <w:rFonts w:eastAsia="Calibri"/>
                <w:kern w:val="2"/>
                <w:sz w:val="24"/>
                <w:szCs w:val="24"/>
                <w:lang w:eastAsia="en-US"/>
              </w:rPr>
              <w:t>деление граждан, стоящих перед выбором профессии или смены рабочих мест, с учетом их потребностей и возможностей, социально</w:t>
            </w:r>
            <w:r w:rsidR="00C803A0">
              <w:rPr>
                <w:rFonts w:eastAsia="Calibri"/>
                <w:kern w:val="2"/>
                <w:sz w:val="24"/>
                <w:szCs w:val="24"/>
                <w:lang w:eastAsia="en-US"/>
              </w:rPr>
              <w:t>-</w:t>
            </w:r>
            <w:r w:rsidRPr="00555073">
              <w:rPr>
                <w:rFonts w:eastAsia="Calibri"/>
                <w:kern w:val="2"/>
                <w:sz w:val="24"/>
                <w:szCs w:val="24"/>
                <w:lang w:eastAsia="en-US"/>
              </w:rPr>
              <w:t xml:space="preserve">экономической </w:t>
            </w:r>
            <w:proofErr w:type="spellStart"/>
            <w:r w:rsidRPr="00555073">
              <w:rPr>
                <w:rFonts w:eastAsia="Calibri"/>
                <w:kern w:val="2"/>
                <w:sz w:val="24"/>
                <w:szCs w:val="24"/>
                <w:lang w:eastAsia="en-US"/>
              </w:rPr>
              <w:t>ситуа</w:t>
            </w:r>
            <w:r w:rsidR="00C803A0">
              <w:rPr>
                <w:rFonts w:eastAsia="Calibri"/>
                <w:kern w:val="2"/>
                <w:sz w:val="24"/>
                <w:szCs w:val="24"/>
                <w:lang w:eastAsia="en-US"/>
              </w:rPr>
              <w:t>-</w:t>
            </w:r>
            <w:r w:rsidRPr="00555073">
              <w:rPr>
                <w:rFonts w:eastAsia="Calibri"/>
                <w:kern w:val="2"/>
                <w:sz w:val="24"/>
                <w:szCs w:val="24"/>
                <w:lang w:eastAsia="en-US"/>
              </w:rPr>
              <w:t>ции</w:t>
            </w:r>
            <w:proofErr w:type="spellEnd"/>
            <w:r w:rsidRPr="00555073">
              <w:rPr>
                <w:rFonts w:eastAsia="Calibri"/>
                <w:kern w:val="2"/>
                <w:sz w:val="24"/>
                <w:szCs w:val="24"/>
                <w:lang w:eastAsia="en-US"/>
              </w:rPr>
              <w:t xml:space="preserve"> в регионе</w:t>
            </w:r>
          </w:p>
        </w:tc>
        <w:tc>
          <w:tcPr>
            <w:tcW w:w="3992"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управление государственной службы занятости населения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8.</w:t>
            </w:r>
          </w:p>
        </w:tc>
        <w:tc>
          <w:tcPr>
            <w:tcW w:w="5132"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Привлечение квалифицированных кадров для осуществления трудовой деятельности в организациях Ростовской области</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повышение мобильности </w:t>
            </w:r>
            <w:proofErr w:type="spellStart"/>
            <w:proofErr w:type="gramStart"/>
            <w:r w:rsidRPr="00555073">
              <w:rPr>
                <w:rFonts w:eastAsia="Calibri"/>
                <w:kern w:val="2"/>
                <w:sz w:val="24"/>
                <w:szCs w:val="24"/>
                <w:lang w:eastAsia="en-US"/>
              </w:rPr>
              <w:t>трудо</w:t>
            </w:r>
            <w:r w:rsidR="00864F1D">
              <w:rPr>
                <w:rFonts w:eastAsia="Calibri"/>
                <w:kern w:val="2"/>
                <w:sz w:val="24"/>
                <w:szCs w:val="24"/>
                <w:lang w:eastAsia="en-US"/>
              </w:rPr>
              <w:t>-</w:t>
            </w:r>
            <w:r w:rsidRPr="00555073">
              <w:rPr>
                <w:rFonts w:eastAsia="Calibri"/>
                <w:kern w:val="2"/>
                <w:sz w:val="24"/>
                <w:szCs w:val="24"/>
                <w:lang w:eastAsia="en-US"/>
              </w:rPr>
              <w:t>вых</w:t>
            </w:r>
            <w:proofErr w:type="spellEnd"/>
            <w:proofErr w:type="gramEnd"/>
            <w:r w:rsidRPr="00555073">
              <w:rPr>
                <w:rFonts w:eastAsia="Calibri"/>
                <w:kern w:val="2"/>
                <w:sz w:val="24"/>
                <w:szCs w:val="24"/>
                <w:lang w:eastAsia="en-US"/>
              </w:rPr>
              <w:t xml:space="preserve"> ресурсов</w:t>
            </w:r>
          </w:p>
        </w:tc>
        <w:tc>
          <w:tcPr>
            <w:tcW w:w="3992"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управление государственной службы занятости населения Ростовской области</w:t>
            </w:r>
          </w:p>
        </w:tc>
      </w:tr>
      <w:tr w:rsidR="00555073" w:rsidRPr="00555073" w:rsidTr="00AF73CB">
        <w:trPr>
          <w:trHeight w:val="1189"/>
        </w:trPr>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9.</w:t>
            </w:r>
          </w:p>
        </w:tc>
        <w:tc>
          <w:tcPr>
            <w:tcW w:w="5132"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Подбор кадров из числа безработных и ищущих работу граждан для осуществления трудовой деятельности на инвестиционных объектах области</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укомплектование необходимыми трудовыми ресурсами работодателей, реализующих инвестиционные проекты</w:t>
            </w:r>
          </w:p>
        </w:tc>
        <w:tc>
          <w:tcPr>
            <w:tcW w:w="3992"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управление государственной службы занятости населения Ростовской области</w:t>
            </w:r>
          </w:p>
        </w:tc>
      </w:tr>
      <w:tr w:rsidR="00555073" w:rsidRPr="00555073" w:rsidTr="00AF73CB">
        <w:tc>
          <w:tcPr>
            <w:tcW w:w="14969" w:type="dxa"/>
            <w:gridSpan w:val="5"/>
            <w:shd w:val="clear" w:color="auto" w:fill="FFFFFF"/>
            <w:vAlign w:val="center"/>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Цель 2.</w:t>
            </w:r>
            <w:r w:rsidR="00C803A0">
              <w:rPr>
                <w:rFonts w:eastAsia="Calibri"/>
                <w:sz w:val="24"/>
                <w:szCs w:val="24"/>
                <w:lang w:eastAsia="en-US"/>
              </w:rPr>
              <w:t xml:space="preserve"> </w:t>
            </w:r>
            <w:r w:rsidRPr="00555073">
              <w:rPr>
                <w:rFonts w:eastAsia="Calibri"/>
                <w:sz w:val="24"/>
                <w:szCs w:val="24"/>
                <w:lang w:eastAsia="en-US"/>
              </w:rPr>
              <w:t>Реализация приоритетов инвестиционного развития Ростовской области</w:t>
            </w:r>
          </w:p>
        </w:tc>
      </w:tr>
      <w:tr w:rsidR="00555073" w:rsidRPr="00555073" w:rsidTr="00AF73CB">
        <w:tc>
          <w:tcPr>
            <w:tcW w:w="14969" w:type="dxa"/>
            <w:gridSpan w:val="5"/>
            <w:shd w:val="clear" w:color="auto" w:fill="FFFFFF"/>
            <w:vAlign w:val="center"/>
            <w:hideMark/>
          </w:tcPr>
          <w:p w:rsidR="00555073" w:rsidRPr="00555073" w:rsidRDefault="00555073" w:rsidP="00271759">
            <w:pPr>
              <w:tabs>
                <w:tab w:val="left" w:pos="2227"/>
                <w:tab w:val="left" w:pos="2763"/>
              </w:tabs>
              <w:spacing w:line="235" w:lineRule="auto"/>
              <w:contextualSpacing/>
              <w:jc w:val="both"/>
              <w:rPr>
                <w:rFonts w:eastAsia="Calibri"/>
                <w:sz w:val="24"/>
                <w:szCs w:val="24"/>
                <w:lang w:eastAsia="en-US"/>
              </w:rPr>
            </w:pPr>
            <w:r w:rsidRPr="00555073">
              <w:rPr>
                <w:rFonts w:eastAsia="Calibri"/>
                <w:sz w:val="24"/>
                <w:szCs w:val="24"/>
                <w:lang w:eastAsia="en-US"/>
              </w:rPr>
              <w:t>Задача «Развитие кластеров»</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Развитие кластера «</w:t>
            </w:r>
            <w:proofErr w:type="spellStart"/>
            <w:r w:rsidRPr="00555073">
              <w:rPr>
                <w:rFonts w:eastAsia="Calibri"/>
                <w:bCs/>
                <w:sz w:val="24"/>
                <w:szCs w:val="24"/>
                <w:lang w:eastAsia="en-US"/>
              </w:rPr>
              <w:t>ЛегТексДон</w:t>
            </w:r>
            <w:proofErr w:type="spellEnd"/>
            <w:r w:rsidRPr="00555073">
              <w:rPr>
                <w:rFonts w:eastAsia="Calibri"/>
                <w:bCs/>
                <w:sz w:val="24"/>
                <w:szCs w:val="24"/>
                <w:lang w:eastAsia="en-US"/>
              </w:rPr>
              <w:t xml:space="preserve">» на базе </w:t>
            </w:r>
            <w:r w:rsidR="00C803A0">
              <w:rPr>
                <w:rFonts w:eastAsia="Calibri"/>
                <w:bCs/>
                <w:sz w:val="24"/>
                <w:szCs w:val="24"/>
                <w:lang w:eastAsia="en-US"/>
              </w:rPr>
              <w:br/>
            </w:r>
            <w:r w:rsidRPr="00555073">
              <w:rPr>
                <w:rFonts w:eastAsia="Calibri"/>
                <w:bCs/>
                <w:sz w:val="24"/>
                <w:szCs w:val="24"/>
                <w:lang w:eastAsia="en-US"/>
              </w:rPr>
              <w:t xml:space="preserve">ООО «БТК Текстиль» </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2020</w:t>
            </w:r>
          </w:p>
        </w:tc>
        <w:tc>
          <w:tcPr>
            <w:tcW w:w="3564" w:type="dxa"/>
          </w:tcPr>
          <w:p w:rsidR="00555073" w:rsidRPr="00555073" w:rsidRDefault="00864F1D" w:rsidP="00271759">
            <w:pPr>
              <w:spacing w:line="235" w:lineRule="auto"/>
              <w:contextualSpacing/>
              <w:jc w:val="both"/>
              <w:rPr>
                <w:rFonts w:eastAsia="Calibri"/>
                <w:kern w:val="2"/>
                <w:sz w:val="24"/>
                <w:szCs w:val="24"/>
                <w:lang w:eastAsia="en-US"/>
              </w:rPr>
            </w:pPr>
            <w:r>
              <w:rPr>
                <w:rFonts w:eastAsia="Calibri"/>
                <w:bCs/>
                <w:sz w:val="24"/>
                <w:szCs w:val="24"/>
                <w:lang w:eastAsia="en-US"/>
              </w:rPr>
              <w:t xml:space="preserve">реализация </w:t>
            </w:r>
            <w:proofErr w:type="spellStart"/>
            <w:proofErr w:type="gramStart"/>
            <w:r w:rsidR="00555073" w:rsidRPr="00555073">
              <w:rPr>
                <w:rFonts w:eastAsia="Calibri"/>
                <w:bCs/>
                <w:sz w:val="24"/>
                <w:szCs w:val="24"/>
                <w:lang w:eastAsia="en-US"/>
              </w:rPr>
              <w:t>импортозамеща</w:t>
            </w:r>
            <w:r>
              <w:rPr>
                <w:rFonts w:eastAsia="Calibri"/>
                <w:bCs/>
                <w:sz w:val="24"/>
                <w:szCs w:val="24"/>
                <w:lang w:eastAsia="en-US"/>
              </w:rPr>
              <w:t>-</w:t>
            </w:r>
            <w:r w:rsidR="00555073" w:rsidRPr="00555073">
              <w:rPr>
                <w:rFonts w:eastAsia="Calibri"/>
                <w:bCs/>
                <w:sz w:val="24"/>
                <w:szCs w:val="24"/>
                <w:lang w:eastAsia="en-US"/>
              </w:rPr>
              <w:t>ющего</w:t>
            </w:r>
            <w:proofErr w:type="spellEnd"/>
            <w:proofErr w:type="gramEnd"/>
            <w:r w:rsidR="00555073" w:rsidRPr="00555073">
              <w:rPr>
                <w:rFonts w:eastAsia="Calibri"/>
                <w:bCs/>
                <w:sz w:val="24"/>
                <w:szCs w:val="24"/>
                <w:lang w:eastAsia="en-US"/>
              </w:rPr>
              <w:t xml:space="preserve"> инвестиционного проекта                     ООО «БТК Текстиль» по строительству комплекса по производству красителей</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 министерство экономического развития Ростовской области</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Создание и развитие кластера сельхозмашиностроения в Ростовской области </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2020</w:t>
            </w:r>
          </w:p>
        </w:tc>
        <w:tc>
          <w:tcPr>
            <w:tcW w:w="3564" w:type="dxa"/>
            <w:hideMark/>
          </w:tcPr>
          <w:p w:rsidR="00555073" w:rsidRPr="00555073" w:rsidRDefault="00C803A0"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функционирование </w:t>
            </w:r>
            <w:r w:rsidR="00555073" w:rsidRPr="00555073">
              <w:rPr>
                <w:rFonts w:eastAsia="Calibri"/>
                <w:bCs/>
                <w:sz w:val="24"/>
                <w:szCs w:val="24"/>
                <w:lang w:eastAsia="en-US"/>
              </w:rPr>
              <w:t xml:space="preserve">кластера сельхозмашиностроения, повышение </w:t>
            </w:r>
            <w:proofErr w:type="spellStart"/>
            <w:proofErr w:type="gramStart"/>
            <w:r w:rsidR="00555073" w:rsidRPr="00555073">
              <w:rPr>
                <w:rFonts w:eastAsia="Calibri"/>
                <w:bCs/>
                <w:sz w:val="24"/>
                <w:szCs w:val="24"/>
                <w:lang w:eastAsia="en-US"/>
              </w:rPr>
              <w:t>конкурентоспособ</w:t>
            </w:r>
            <w:r w:rsidR="00864F1D">
              <w:rPr>
                <w:rFonts w:eastAsia="Calibri"/>
                <w:bCs/>
                <w:sz w:val="24"/>
                <w:szCs w:val="24"/>
                <w:lang w:eastAsia="en-US"/>
              </w:rPr>
              <w:t>-</w:t>
            </w:r>
            <w:r w:rsidR="00555073" w:rsidRPr="00555073">
              <w:rPr>
                <w:rFonts w:eastAsia="Calibri"/>
                <w:bCs/>
                <w:sz w:val="24"/>
                <w:szCs w:val="24"/>
                <w:lang w:eastAsia="en-US"/>
              </w:rPr>
              <w:t>ности</w:t>
            </w:r>
            <w:proofErr w:type="spellEnd"/>
            <w:proofErr w:type="gramEnd"/>
            <w:r w:rsidR="00555073" w:rsidRPr="00555073">
              <w:rPr>
                <w:rFonts w:eastAsia="Calibri"/>
                <w:bCs/>
                <w:sz w:val="24"/>
                <w:szCs w:val="24"/>
                <w:lang w:eastAsia="en-US"/>
              </w:rPr>
              <w:t xml:space="preserve"> предприятий отрасли </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промышленности и энергетики Ростовской области, министерство экономического развития Ростовской области</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513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Содействие включению перспективных кластеров в Реестр кластеров Ростовской области</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2020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дополненный перспективными кластерами Реестр </w:t>
            </w:r>
            <w:r w:rsidRPr="00555073">
              <w:rPr>
                <w:rFonts w:eastAsia="Calibri"/>
                <w:bCs/>
                <w:sz w:val="24"/>
                <w:szCs w:val="24"/>
                <w:lang w:eastAsia="en-US"/>
              </w:rPr>
              <w:t>кластеров Ростовской области</w:t>
            </w:r>
          </w:p>
        </w:tc>
        <w:tc>
          <w:tcPr>
            <w:tcW w:w="3992" w:type="dxa"/>
            <w:hideMark/>
          </w:tcPr>
          <w:p w:rsidR="00555073" w:rsidRPr="00555073" w:rsidRDefault="00555073" w:rsidP="00271759">
            <w:pPr>
              <w:spacing w:line="235" w:lineRule="auto"/>
              <w:contextualSpacing/>
              <w:jc w:val="both"/>
              <w:rPr>
                <w:rFonts w:eastAsia="Calibri"/>
                <w:strike/>
                <w:sz w:val="24"/>
                <w:szCs w:val="24"/>
                <w:lang w:eastAsia="en-US"/>
              </w:rPr>
            </w:pPr>
            <w:r w:rsidRPr="00555073">
              <w:rPr>
                <w:rFonts w:eastAsia="Calibri"/>
                <w:sz w:val="24"/>
                <w:szCs w:val="24"/>
                <w:lang w:eastAsia="en-US"/>
              </w:rPr>
              <w:t>министерство экономического развития Ростовской области,</w:t>
            </w:r>
            <w:r w:rsidRPr="00555073">
              <w:rPr>
                <w:rFonts w:eastAsia="Calibri"/>
                <w:sz w:val="28"/>
                <w:szCs w:val="28"/>
                <w:lang w:eastAsia="en-US"/>
              </w:rPr>
              <w:t xml:space="preserve"> </w:t>
            </w:r>
            <w:r w:rsidRPr="00555073">
              <w:rPr>
                <w:rFonts w:eastAsia="Calibri"/>
                <w:sz w:val="24"/>
                <w:szCs w:val="24"/>
                <w:lang w:eastAsia="en-US"/>
              </w:rPr>
              <w:t>отраслевые органы исполнительной власти, курирующие кластеры</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513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Осуществление мониторинга развития  кластеров в </w:t>
            </w:r>
            <w:proofErr w:type="gramStart"/>
            <w:r w:rsidRPr="00555073">
              <w:rPr>
                <w:rFonts w:eastAsia="Calibri"/>
                <w:bCs/>
                <w:sz w:val="24"/>
                <w:szCs w:val="24"/>
                <w:lang w:eastAsia="en-US"/>
              </w:rPr>
              <w:t>рамках</w:t>
            </w:r>
            <w:proofErr w:type="gramEnd"/>
            <w:r w:rsidRPr="00555073">
              <w:rPr>
                <w:rFonts w:eastAsia="Calibri"/>
                <w:bCs/>
                <w:sz w:val="24"/>
                <w:szCs w:val="24"/>
                <w:lang w:eastAsia="en-US"/>
              </w:rPr>
              <w:t xml:space="preserve"> реализации Концепции кластерного развития Ростовской области на 2015</w:t>
            </w:r>
            <w:r w:rsidR="00A32B1B">
              <w:rPr>
                <w:rFonts w:eastAsia="Calibri"/>
                <w:bCs/>
                <w:sz w:val="24"/>
                <w:szCs w:val="24"/>
                <w:lang w:eastAsia="en-US"/>
              </w:rPr>
              <w:t xml:space="preserve"> </w:t>
            </w:r>
            <w:r w:rsidR="00AF73CB">
              <w:rPr>
                <w:rFonts w:eastAsia="Calibri"/>
                <w:bCs/>
                <w:sz w:val="24"/>
                <w:szCs w:val="24"/>
                <w:lang w:eastAsia="en-US"/>
              </w:rPr>
              <w:t>–</w:t>
            </w:r>
            <w:r w:rsidR="00A32B1B">
              <w:rPr>
                <w:rFonts w:eastAsia="Calibri"/>
                <w:bCs/>
                <w:sz w:val="24"/>
                <w:szCs w:val="24"/>
                <w:lang w:eastAsia="en-US"/>
              </w:rPr>
              <w:t xml:space="preserve"> </w:t>
            </w:r>
            <w:r w:rsidRPr="00555073">
              <w:rPr>
                <w:rFonts w:eastAsia="Calibri"/>
                <w:bCs/>
                <w:sz w:val="24"/>
                <w:szCs w:val="24"/>
                <w:lang w:eastAsia="en-US"/>
              </w:rPr>
              <w:t xml:space="preserve">2020 годы </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2020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мониторинг развития </w:t>
            </w:r>
            <w:r w:rsidRPr="00555073">
              <w:rPr>
                <w:rFonts w:eastAsia="Calibri"/>
                <w:bCs/>
                <w:sz w:val="24"/>
                <w:szCs w:val="24"/>
                <w:lang w:eastAsia="en-US"/>
              </w:rPr>
              <w:t xml:space="preserve"> кластеров </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отраслевые органы исполнительной власти, курирующие кластеры </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c>
          <w:tcPr>
            <w:tcW w:w="5132" w:type="dxa"/>
            <w:hideMark/>
          </w:tcPr>
          <w:p w:rsidR="00555073" w:rsidRPr="00555073" w:rsidRDefault="00555073" w:rsidP="00C803A0">
            <w:pPr>
              <w:spacing w:line="235" w:lineRule="auto"/>
              <w:contextualSpacing/>
              <w:jc w:val="both"/>
              <w:rPr>
                <w:rFonts w:eastAsia="Calibri"/>
                <w:bCs/>
                <w:sz w:val="24"/>
                <w:szCs w:val="24"/>
                <w:lang w:eastAsia="en-US"/>
              </w:rPr>
            </w:pPr>
            <w:r w:rsidRPr="00555073">
              <w:rPr>
                <w:rFonts w:eastAsia="Calibri"/>
                <w:color w:val="000000"/>
                <w:sz w:val="24"/>
                <w:szCs w:val="24"/>
                <w:shd w:val="clear" w:color="auto" w:fill="FFFFFF"/>
                <w:lang w:eastAsia="en-US"/>
              </w:rPr>
              <w:t>Оказание содействия вхождению кластеров Ростовской области в Реестр промышленных кластеров, получающих финансовую поддержку за сч</w:t>
            </w:r>
            <w:r w:rsidR="00C803A0">
              <w:rPr>
                <w:rFonts w:eastAsia="Calibri"/>
                <w:color w:val="000000"/>
                <w:sz w:val="24"/>
                <w:szCs w:val="24"/>
                <w:shd w:val="clear" w:color="auto" w:fill="FFFFFF"/>
                <w:lang w:eastAsia="en-US"/>
              </w:rPr>
              <w:t>е</w:t>
            </w:r>
            <w:r w:rsidRPr="00555073">
              <w:rPr>
                <w:rFonts w:eastAsia="Calibri"/>
                <w:color w:val="000000"/>
                <w:sz w:val="24"/>
                <w:szCs w:val="24"/>
                <w:shd w:val="clear" w:color="auto" w:fill="FFFFFF"/>
                <w:lang w:eastAsia="en-US"/>
              </w:rPr>
              <w:t>т средств федерального бюджета, а также в Перечень инновационных территориальных кластеров</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2020</w:t>
            </w:r>
          </w:p>
        </w:tc>
        <w:tc>
          <w:tcPr>
            <w:tcW w:w="3564" w:type="dxa"/>
            <w:hideMark/>
          </w:tcPr>
          <w:p w:rsidR="00555073" w:rsidRPr="00555073" w:rsidRDefault="00C803A0"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признание </w:t>
            </w:r>
            <w:proofErr w:type="gramStart"/>
            <w:r w:rsidR="00555073" w:rsidRPr="00555073">
              <w:rPr>
                <w:rFonts w:eastAsia="Calibri"/>
                <w:kern w:val="2"/>
                <w:sz w:val="24"/>
                <w:szCs w:val="24"/>
                <w:lang w:eastAsia="en-US"/>
              </w:rPr>
              <w:t>эффективной</w:t>
            </w:r>
            <w:proofErr w:type="gramEnd"/>
            <w:r w:rsidR="00555073" w:rsidRPr="00555073">
              <w:rPr>
                <w:rFonts w:eastAsia="Calibri"/>
                <w:kern w:val="2"/>
                <w:sz w:val="24"/>
                <w:szCs w:val="24"/>
                <w:lang w:eastAsia="en-US"/>
              </w:rPr>
              <w:t xml:space="preserve"> работы региональных кластеров </w:t>
            </w:r>
            <w:r w:rsidR="00555073" w:rsidRPr="00555073">
              <w:rPr>
                <w:rFonts w:eastAsia="Calibri"/>
                <w:color w:val="000000"/>
                <w:sz w:val="24"/>
                <w:szCs w:val="24"/>
                <w:shd w:val="clear" w:color="auto" w:fill="FFFFFF"/>
                <w:lang w:eastAsia="en-US"/>
              </w:rPr>
              <w:t xml:space="preserve">на </w:t>
            </w:r>
            <w:proofErr w:type="spellStart"/>
            <w:r w:rsidR="00555073" w:rsidRPr="00555073">
              <w:rPr>
                <w:rFonts w:eastAsia="Calibri"/>
                <w:color w:val="000000"/>
                <w:sz w:val="24"/>
                <w:szCs w:val="24"/>
                <w:shd w:val="clear" w:color="auto" w:fill="FFFFFF"/>
                <w:lang w:eastAsia="en-US"/>
              </w:rPr>
              <w:t>феде</w:t>
            </w:r>
            <w:r w:rsidR="00864F1D">
              <w:rPr>
                <w:rFonts w:eastAsia="Calibri"/>
                <w:color w:val="000000"/>
                <w:sz w:val="24"/>
                <w:szCs w:val="24"/>
                <w:shd w:val="clear" w:color="auto" w:fill="FFFFFF"/>
                <w:lang w:eastAsia="en-US"/>
              </w:rPr>
              <w:t>-</w:t>
            </w:r>
            <w:r w:rsidR="00555073" w:rsidRPr="00555073">
              <w:rPr>
                <w:rFonts w:eastAsia="Calibri"/>
                <w:color w:val="000000"/>
                <w:sz w:val="24"/>
                <w:szCs w:val="24"/>
                <w:shd w:val="clear" w:color="auto" w:fill="FFFFFF"/>
                <w:lang w:eastAsia="en-US"/>
              </w:rPr>
              <w:t>ральном</w:t>
            </w:r>
            <w:proofErr w:type="spellEnd"/>
            <w:r w:rsidR="00555073" w:rsidRPr="00555073">
              <w:rPr>
                <w:rFonts w:eastAsia="Calibri"/>
                <w:color w:val="000000"/>
                <w:sz w:val="24"/>
                <w:szCs w:val="24"/>
                <w:shd w:val="clear" w:color="auto" w:fill="FFFFFF"/>
                <w:lang w:eastAsia="en-US"/>
              </w:rPr>
              <w:t xml:space="preserve"> уровне </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промышленности и энергетики Ростовской области, 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tc>
      </w:tr>
      <w:tr w:rsidR="00555073" w:rsidRPr="00555073" w:rsidTr="00AF73CB">
        <w:tc>
          <w:tcPr>
            <w:tcW w:w="14969" w:type="dxa"/>
            <w:gridSpan w:val="5"/>
            <w:shd w:val="clear" w:color="auto" w:fill="FFFFFF"/>
            <w:hideMark/>
          </w:tcPr>
          <w:p w:rsidR="00555073" w:rsidRPr="00555073" w:rsidRDefault="00555073" w:rsidP="00271759">
            <w:pPr>
              <w:tabs>
                <w:tab w:val="left" w:pos="1942"/>
              </w:tabs>
              <w:spacing w:line="235" w:lineRule="auto"/>
              <w:contextualSpacing/>
              <w:jc w:val="both"/>
              <w:rPr>
                <w:rFonts w:eastAsia="Calibri"/>
                <w:sz w:val="24"/>
                <w:szCs w:val="24"/>
                <w:lang w:eastAsia="en-US"/>
              </w:rPr>
            </w:pPr>
            <w:r w:rsidRPr="00555073">
              <w:rPr>
                <w:rFonts w:eastAsia="Calibri"/>
                <w:sz w:val="24"/>
                <w:szCs w:val="24"/>
                <w:lang w:eastAsia="en-US"/>
              </w:rPr>
              <w:t>Задача «Развитие малого и среднего предпринимательства»</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sz w:val="24"/>
                <w:szCs w:val="24"/>
                <w:lang w:eastAsia="en-US"/>
              </w:rPr>
              <w:t>Развитие института гарантийной поддержки в Ростовской области</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содействие доступу субъектов МСП к привлечению заемных ресурсов</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Информирование субъектов МСП о формах поддержки АО «Федеральная корпорация по развитию малого и среднего предпринимательства» с целью увеличения количества получателей поддержки</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содействие доступу субъектов МСП к привлечению заемных ресурсов</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3.</w:t>
            </w:r>
          </w:p>
        </w:tc>
        <w:tc>
          <w:tcPr>
            <w:tcW w:w="513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Развитие системы микрофинансирования для предоставления финансовых услуг субъектам МСП</w:t>
            </w:r>
          </w:p>
          <w:p w:rsidR="00555073" w:rsidRPr="00555073" w:rsidRDefault="00555073" w:rsidP="00271759">
            <w:pPr>
              <w:spacing w:line="235" w:lineRule="auto"/>
              <w:contextualSpacing/>
              <w:jc w:val="both"/>
              <w:rPr>
                <w:rFonts w:eastAsia="Calibri"/>
                <w:bCs/>
                <w:sz w:val="24"/>
                <w:szCs w:val="24"/>
                <w:lang w:eastAsia="en-US"/>
              </w:rPr>
            </w:pP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sz w:val="24"/>
                <w:szCs w:val="24"/>
                <w:lang w:eastAsia="en-US"/>
              </w:rPr>
              <w:t xml:space="preserve">улучшение </w:t>
            </w:r>
            <w:proofErr w:type="gramStart"/>
            <w:r w:rsidRPr="00555073">
              <w:rPr>
                <w:rFonts w:eastAsia="Calibri"/>
                <w:sz w:val="24"/>
                <w:szCs w:val="24"/>
                <w:lang w:eastAsia="en-US"/>
              </w:rPr>
              <w:t>социально</w:t>
            </w:r>
            <w:r w:rsidR="00AF73CB">
              <w:rPr>
                <w:rFonts w:eastAsia="Calibri"/>
                <w:sz w:val="24"/>
                <w:szCs w:val="24"/>
                <w:lang w:eastAsia="en-US"/>
              </w:rPr>
              <w:t>–</w:t>
            </w:r>
            <w:proofErr w:type="spellStart"/>
            <w:r w:rsidRPr="00555073">
              <w:rPr>
                <w:rFonts w:eastAsia="Calibri"/>
                <w:sz w:val="24"/>
                <w:szCs w:val="24"/>
                <w:lang w:eastAsia="en-US"/>
              </w:rPr>
              <w:t>эконо</w:t>
            </w:r>
            <w:r w:rsidR="00864F1D">
              <w:rPr>
                <w:rFonts w:eastAsia="Calibri"/>
                <w:sz w:val="24"/>
                <w:szCs w:val="24"/>
                <w:lang w:eastAsia="en-US"/>
              </w:rPr>
              <w:t>-</w:t>
            </w:r>
            <w:r w:rsidRPr="00555073">
              <w:rPr>
                <w:rFonts w:eastAsia="Calibri"/>
                <w:sz w:val="24"/>
                <w:szCs w:val="24"/>
                <w:lang w:eastAsia="en-US"/>
              </w:rPr>
              <w:t>мической</w:t>
            </w:r>
            <w:proofErr w:type="spellEnd"/>
            <w:proofErr w:type="gramEnd"/>
            <w:r w:rsidRPr="00555073">
              <w:rPr>
                <w:rFonts w:eastAsia="Calibri"/>
                <w:sz w:val="24"/>
                <w:szCs w:val="24"/>
                <w:lang w:eastAsia="en-US"/>
              </w:rPr>
              <w:t xml:space="preserve"> обстановки в </w:t>
            </w:r>
            <w:proofErr w:type="spellStart"/>
            <w:r w:rsidRPr="00555073">
              <w:rPr>
                <w:rFonts w:eastAsia="Calibri"/>
                <w:sz w:val="24"/>
                <w:szCs w:val="24"/>
                <w:lang w:eastAsia="en-US"/>
              </w:rPr>
              <w:t>предпри</w:t>
            </w:r>
            <w:r w:rsidR="00864F1D">
              <w:rPr>
                <w:rFonts w:eastAsia="Calibri"/>
                <w:sz w:val="24"/>
                <w:szCs w:val="24"/>
                <w:lang w:eastAsia="en-US"/>
              </w:rPr>
              <w:t>-нимательской</w:t>
            </w:r>
            <w:proofErr w:type="spellEnd"/>
            <w:r w:rsidR="00864F1D">
              <w:rPr>
                <w:rFonts w:eastAsia="Calibri"/>
                <w:sz w:val="24"/>
                <w:szCs w:val="24"/>
                <w:lang w:eastAsia="en-US"/>
              </w:rPr>
              <w:t xml:space="preserve"> сфере, </w:t>
            </w:r>
            <w:r w:rsidRPr="00555073">
              <w:rPr>
                <w:rFonts w:eastAsia="Calibri"/>
                <w:sz w:val="24"/>
                <w:szCs w:val="24"/>
                <w:lang w:eastAsia="en-US"/>
              </w:rPr>
              <w:t>доступ субъектов МСП к привлечению заемных ресурсов</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4.</w:t>
            </w:r>
          </w:p>
        </w:tc>
        <w:tc>
          <w:tcPr>
            <w:tcW w:w="5132" w:type="dxa"/>
            <w:hideMark/>
          </w:tcPr>
          <w:p w:rsidR="00555073" w:rsidRPr="00555073" w:rsidRDefault="00555073" w:rsidP="00C803A0">
            <w:pPr>
              <w:spacing w:line="235" w:lineRule="auto"/>
              <w:contextualSpacing/>
              <w:jc w:val="both"/>
              <w:rPr>
                <w:rFonts w:eastAsia="Calibri"/>
                <w:bCs/>
                <w:sz w:val="24"/>
                <w:szCs w:val="24"/>
                <w:lang w:eastAsia="en-US"/>
              </w:rPr>
            </w:pPr>
            <w:r w:rsidRPr="00555073">
              <w:rPr>
                <w:rFonts w:eastAsia="Calibri"/>
                <w:sz w:val="24"/>
                <w:szCs w:val="24"/>
                <w:lang w:eastAsia="en-US"/>
              </w:rPr>
              <w:t xml:space="preserve">Организация взаимодействия органов </w:t>
            </w:r>
            <w:proofErr w:type="spellStart"/>
            <w:proofErr w:type="gramStart"/>
            <w:r w:rsidRPr="00555073">
              <w:rPr>
                <w:rFonts w:eastAsia="Calibri"/>
                <w:sz w:val="24"/>
                <w:szCs w:val="24"/>
                <w:lang w:eastAsia="en-US"/>
              </w:rPr>
              <w:t>испол</w:t>
            </w:r>
            <w:r w:rsidR="00864F1D">
              <w:rPr>
                <w:rFonts w:eastAsia="Calibri"/>
                <w:sz w:val="24"/>
                <w:szCs w:val="24"/>
                <w:lang w:eastAsia="en-US"/>
              </w:rPr>
              <w:t>-</w:t>
            </w:r>
            <w:r w:rsidRPr="00555073">
              <w:rPr>
                <w:rFonts w:eastAsia="Calibri"/>
                <w:sz w:val="24"/>
                <w:szCs w:val="24"/>
                <w:lang w:eastAsia="en-US"/>
              </w:rPr>
              <w:t>нительной</w:t>
            </w:r>
            <w:proofErr w:type="spellEnd"/>
            <w:proofErr w:type="gramEnd"/>
            <w:r w:rsidRPr="00555073">
              <w:rPr>
                <w:rFonts w:eastAsia="Calibri"/>
                <w:sz w:val="24"/>
                <w:szCs w:val="24"/>
                <w:lang w:eastAsia="en-US"/>
              </w:rPr>
              <w:t xml:space="preserve"> власти, глав муниципальных образований Ростовской области с объектами инфраструктуры  поддержки </w:t>
            </w:r>
            <w:proofErr w:type="spellStart"/>
            <w:r w:rsidRPr="00555073">
              <w:rPr>
                <w:rFonts w:eastAsia="Calibri"/>
                <w:sz w:val="24"/>
                <w:szCs w:val="24"/>
                <w:lang w:eastAsia="en-US"/>
              </w:rPr>
              <w:t>предприни</w:t>
            </w:r>
            <w:r w:rsidR="00864F1D">
              <w:rPr>
                <w:rFonts w:eastAsia="Calibri"/>
                <w:sz w:val="24"/>
                <w:szCs w:val="24"/>
                <w:lang w:eastAsia="en-US"/>
              </w:rPr>
              <w:t>-</w:t>
            </w:r>
            <w:r w:rsidRPr="00555073">
              <w:rPr>
                <w:rFonts w:eastAsia="Calibri"/>
                <w:sz w:val="24"/>
                <w:szCs w:val="24"/>
                <w:lang w:eastAsia="en-US"/>
              </w:rPr>
              <w:t>мательства</w:t>
            </w:r>
            <w:proofErr w:type="spellEnd"/>
            <w:r w:rsidRPr="00555073">
              <w:rPr>
                <w:rFonts w:eastAsia="Calibri"/>
                <w:sz w:val="24"/>
                <w:szCs w:val="24"/>
                <w:lang w:eastAsia="en-US"/>
              </w:rPr>
              <w:t xml:space="preserve">, созданных на территории </w:t>
            </w:r>
            <w:proofErr w:type="spellStart"/>
            <w:r w:rsidRPr="00555073">
              <w:rPr>
                <w:rFonts w:eastAsia="Calibri"/>
                <w:sz w:val="24"/>
                <w:szCs w:val="24"/>
                <w:lang w:eastAsia="en-US"/>
              </w:rPr>
              <w:t>муни</w:t>
            </w:r>
            <w:r w:rsidR="00864F1D">
              <w:rPr>
                <w:rFonts w:eastAsia="Calibri"/>
                <w:sz w:val="24"/>
                <w:szCs w:val="24"/>
                <w:lang w:eastAsia="en-US"/>
              </w:rPr>
              <w:t>-</w:t>
            </w:r>
            <w:r w:rsidRPr="00555073">
              <w:rPr>
                <w:rFonts w:eastAsia="Calibri"/>
                <w:sz w:val="24"/>
                <w:szCs w:val="24"/>
                <w:lang w:eastAsia="en-US"/>
              </w:rPr>
              <w:t>ципальных</w:t>
            </w:r>
            <w:proofErr w:type="spellEnd"/>
            <w:r w:rsidRPr="00555073">
              <w:rPr>
                <w:rFonts w:eastAsia="Calibri"/>
                <w:sz w:val="24"/>
                <w:szCs w:val="24"/>
                <w:lang w:eastAsia="en-US"/>
              </w:rPr>
              <w:t xml:space="preserve"> образований для оказания консультационной поддержки по вопросам открытия собственного дела и инвестирования (в т</w:t>
            </w:r>
            <w:r w:rsidR="00C803A0">
              <w:rPr>
                <w:rFonts w:eastAsia="Calibri"/>
                <w:sz w:val="24"/>
                <w:szCs w:val="24"/>
                <w:lang w:eastAsia="en-US"/>
              </w:rPr>
              <w:t xml:space="preserve">ом </w:t>
            </w:r>
            <w:r w:rsidRPr="00555073">
              <w:rPr>
                <w:rFonts w:eastAsia="Calibri"/>
                <w:sz w:val="24"/>
                <w:szCs w:val="24"/>
                <w:lang w:eastAsia="en-US"/>
              </w:rPr>
              <w:t>ч</w:t>
            </w:r>
            <w:r w:rsidR="00C803A0">
              <w:rPr>
                <w:rFonts w:eastAsia="Calibri"/>
                <w:sz w:val="24"/>
                <w:szCs w:val="24"/>
                <w:lang w:eastAsia="en-US"/>
              </w:rPr>
              <w:t>исле</w:t>
            </w:r>
            <w:r w:rsidRPr="00555073">
              <w:rPr>
                <w:rFonts w:eastAsia="Calibri"/>
                <w:sz w:val="24"/>
                <w:szCs w:val="24"/>
                <w:lang w:eastAsia="en-US"/>
              </w:rPr>
              <w:t xml:space="preserve"> разъясняющих действующие программы поддержки субъектов МСП)</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C803A0" w:rsidP="00C803A0">
            <w:pPr>
              <w:spacing w:line="235" w:lineRule="auto"/>
              <w:contextualSpacing/>
              <w:jc w:val="both"/>
              <w:rPr>
                <w:rFonts w:eastAsia="Calibri"/>
                <w:kern w:val="2"/>
                <w:sz w:val="24"/>
                <w:szCs w:val="24"/>
                <w:lang w:eastAsia="en-US"/>
              </w:rPr>
            </w:pPr>
            <w:r>
              <w:rPr>
                <w:rFonts w:eastAsia="Calibri"/>
                <w:kern w:val="2"/>
                <w:sz w:val="24"/>
                <w:szCs w:val="24"/>
                <w:lang w:eastAsia="en-US"/>
              </w:rPr>
              <w:t>увеличение</w:t>
            </w:r>
            <w:r w:rsidR="00555073" w:rsidRPr="00555073">
              <w:rPr>
                <w:rFonts w:eastAsia="Calibri"/>
                <w:kern w:val="2"/>
                <w:sz w:val="24"/>
                <w:szCs w:val="24"/>
                <w:lang w:eastAsia="en-US"/>
              </w:rPr>
              <w:t xml:space="preserve"> объема поддержки субъектов малого и среднего бизнеса за счет </w:t>
            </w:r>
            <w:proofErr w:type="spellStart"/>
            <w:proofErr w:type="gramStart"/>
            <w:r w:rsidR="00555073" w:rsidRPr="00555073">
              <w:rPr>
                <w:rFonts w:eastAsia="Calibri"/>
                <w:kern w:val="2"/>
                <w:sz w:val="24"/>
                <w:szCs w:val="24"/>
                <w:lang w:eastAsia="en-US"/>
              </w:rPr>
              <w:t>консуль</w:t>
            </w:r>
            <w:r w:rsidR="00864F1D">
              <w:rPr>
                <w:rFonts w:eastAsia="Calibri"/>
                <w:kern w:val="2"/>
                <w:sz w:val="24"/>
                <w:szCs w:val="24"/>
                <w:lang w:eastAsia="en-US"/>
              </w:rPr>
              <w:t>-</w:t>
            </w:r>
            <w:r w:rsidR="00555073" w:rsidRPr="00555073">
              <w:rPr>
                <w:rFonts w:eastAsia="Calibri"/>
                <w:kern w:val="2"/>
                <w:sz w:val="24"/>
                <w:szCs w:val="24"/>
                <w:lang w:eastAsia="en-US"/>
              </w:rPr>
              <w:t>тационной</w:t>
            </w:r>
            <w:proofErr w:type="spellEnd"/>
            <w:proofErr w:type="gramEnd"/>
            <w:r w:rsidR="00555073" w:rsidRPr="00555073">
              <w:rPr>
                <w:rFonts w:eastAsia="Calibri"/>
                <w:kern w:val="2"/>
                <w:sz w:val="24"/>
                <w:szCs w:val="24"/>
                <w:lang w:eastAsia="en-US"/>
              </w:rPr>
              <w:t xml:space="preserve"> </w:t>
            </w:r>
            <w:r w:rsidR="00555073" w:rsidRPr="00555073">
              <w:rPr>
                <w:rFonts w:eastAsia="Calibri"/>
                <w:sz w:val="24"/>
                <w:szCs w:val="24"/>
                <w:lang w:eastAsia="en-US"/>
              </w:rPr>
              <w:t xml:space="preserve">поддержки по </w:t>
            </w:r>
            <w:proofErr w:type="spellStart"/>
            <w:r w:rsidR="00555073" w:rsidRPr="00555073">
              <w:rPr>
                <w:rFonts w:eastAsia="Calibri"/>
                <w:sz w:val="24"/>
                <w:szCs w:val="24"/>
                <w:lang w:eastAsia="en-US"/>
              </w:rPr>
              <w:t>вопро</w:t>
            </w:r>
            <w:proofErr w:type="spellEnd"/>
            <w:r w:rsidR="00864F1D">
              <w:rPr>
                <w:rFonts w:eastAsia="Calibri"/>
                <w:sz w:val="24"/>
                <w:szCs w:val="24"/>
                <w:lang w:eastAsia="en-US"/>
              </w:rPr>
              <w:t>-</w:t>
            </w:r>
            <w:r w:rsidR="00555073" w:rsidRPr="00555073">
              <w:rPr>
                <w:rFonts w:eastAsia="Calibri"/>
                <w:sz w:val="24"/>
                <w:szCs w:val="24"/>
                <w:lang w:eastAsia="en-US"/>
              </w:rPr>
              <w:t>сам открытия собственного дела и инвестирования (в т</w:t>
            </w:r>
            <w:r>
              <w:rPr>
                <w:rFonts w:eastAsia="Calibri"/>
                <w:sz w:val="24"/>
                <w:szCs w:val="24"/>
                <w:lang w:eastAsia="en-US"/>
              </w:rPr>
              <w:t xml:space="preserve">ом </w:t>
            </w:r>
            <w:r w:rsidR="00555073" w:rsidRPr="00555073">
              <w:rPr>
                <w:rFonts w:eastAsia="Calibri"/>
                <w:sz w:val="24"/>
                <w:szCs w:val="24"/>
                <w:lang w:eastAsia="en-US"/>
              </w:rPr>
              <w:t>ч</w:t>
            </w:r>
            <w:r>
              <w:rPr>
                <w:rFonts w:eastAsia="Calibri"/>
                <w:sz w:val="24"/>
                <w:szCs w:val="24"/>
                <w:lang w:eastAsia="en-US"/>
              </w:rPr>
              <w:t>исле</w:t>
            </w:r>
            <w:r w:rsidR="00555073" w:rsidRPr="00555073">
              <w:rPr>
                <w:rFonts w:eastAsia="Calibri"/>
                <w:sz w:val="24"/>
                <w:szCs w:val="24"/>
                <w:lang w:eastAsia="en-US"/>
              </w:rPr>
              <w:t xml:space="preserve"> разъясняющих действующие программы поддержки субъектов МСП)</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p w:rsidR="00555073" w:rsidRPr="00555073" w:rsidRDefault="00864F1D" w:rsidP="00271759">
            <w:pPr>
              <w:spacing w:line="235" w:lineRule="auto"/>
              <w:contextualSpacing/>
              <w:jc w:val="both"/>
              <w:rPr>
                <w:rFonts w:eastAsia="Calibri"/>
                <w:sz w:val="24"/>
                <w:szCs w:val="24"/>
                <w:lang w:eastAsia="en-US"/>
              </w:rPr>
            </w:pPr>
            <w:r>
              <w:rPr>
                <w:rFonts w:eastAsia="Calibri"/>
                <w:sz w:val="24"/>
                <w:szCs w:val="24"/>
                <w:lang w:eastAsia="en-US"/>
              </w:rPr>
              <w:t xml:space="preserve">органы исполнительной </w:t>
            </w:r>
            <w:r w:rsidR="00555073" w:rsidRPr="00555073">
              <w:rPr>
                <w:rFonts w:eastAsia="Calibri"/>
                <w:sz w:val="24"/>
                <w:szCs w:val="24"/>
                <w:lang w:eastAsia="en-US"/>
              </w:rPr>
              <w:t xml:space="preserve">власти </w:t>
            </w:r>
            <w:proofErr w:type="gramStart"/>
            <w:r w:rsidR="00555073" w:rsidRPr="00555073">
              <w:rPr>
                <w:rFonts w:eastAsia="Calibri"/>
                <w:sz w:val="24"/>
                <w:szCs w:val="24"/>
                <w:lang w:eastAsia="en-US"/>
              </w:rPr>
              <w:t>Рос</w:t>
            </w:r>
            <w:r>
              <w:rPr>
                <w:rFonts w:eastAsia="Calibri"/>
                <w:sz w:val="24"/>
                <w:szCs w:val="24"/>
                <w:lang w:eastAsia="en-US"/>
              </w:rPr>
              <w:t>-</w:t>
            </w:r>
            <w:proofErr w:type="spellStart"/>
            <w:r w:rsidR="00555073" w:rsidRPr="00555073">
              <w:rPr>
                <w:rFonts w:eastAsia="Calibri"/>
                <w:sz w:val="24"/>
                <w:szCs w:val="24"/>
                <w:lang w:eastAsia="en-US"/>
              </w:rPr>
              <w:t>товской</w:t>
            </w:r>
            <w:proofErr w:type="spellEnd"/>
            <w:proofErr w:type="gramEnd"/>
            <w:r w:rsidR="00555073" w:rsidRPr="00555073">
              <w:rPr>
                <w:rFonts w:eastAsia="Calibri"/>
                <w:sz w:val="24"/>
                <w:szCs w:val="24"/>
                <w:lang w:eastAsia="en-US"/>
              </w:rPr>
              <w:t xml:space="preserve">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муниципальные образования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5.</w:t>
            </w:r>
          </w:p>
        </w:tc>
        <w:tc>
          <w:tcPr>
            <w:tcW w:w="5132" w:type="dxa"/>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sz w:val="24"/>
                <w:szCs w:val="24"/>
                <w:lang w:eastAsia="en-US"/>
              </w:rPr>
              <w:t>Организация работы по изучению опыта создания</w:t>
            </w:r>
            <w:r w:rsidRPr="00555073">
              <w:rPr>
                <w:kern w:val="1"/>
                <w:sz w:val="28"/>
                <w:szCs w:val="28"/>
                <w:lang w:eastAsia="ar-SA"/>
              </w:rPr>
              <w:t xml:space="preserve"> </w:t>
            </w:r>
            <w:r w:rsidRPr="00555073">
              <w:rPr>
                <w:rFonts w:eastAsia="Calibri"/>
                <w:sz w:val="24"/>
                <w:szCs w:val="24"/>
                <w:lang w:eastAsia="en-US"/>
              </w:rPr>
              <w:t xml:space="preserve">Промышленного </w:t>
            </w:r>
            <w:proofErr w:type="spellStart"/>
            <w:r w:rsidRPr="00555073">
              <w:rPr>
                <w:rFonts w:eastAsia="Calibri"/>
                <w:sz w:val="24"/>
                <w:szCs w:val="24"/>
                <w:lang w:eastAsia="en-US"/>
              </w:rPr>
              <w:t>коворкинга</w:t>
            </w:r>
            <w:proofErr w:type="spellEnd"/>
            <w:r w:rsidRPr="00555073">
              <w:rPr>
                <w:rFonts w:eastAsia="Calibri"/>
                <w:sz w:val="24"/>
                <w:szCs w:val="24"/>
                <w:lang w:eastAsia="en-US"/>
              </w:rPr>
              <w:t xml:space="preserve"> на Дону, инженерного центра «Фабрика», муниципального центра «Ростов», Центра поддержки предпринимательства «Бизнес</w:t>
            </w:r>
            <w:r w:rsidR="00AF73CB">
              <w:rPr>
                <w:rFonts w:eastAsia="Calibri"/>
                <w:sz w:val="24"/>
                <w:szCs w:val="24"/>
                <w:lang w:eastAsia="en-US"/>
              </w:rPr>
              <w:t>–</w:t>
            </w:r>
            <w:r w:rsidRPr="00555073">
              <w:rPr>
                <w:rFonts w:eastAsia="Calibri"/>
                <w:sz w:val="24"/>
                <w:szCs w:val="24"/>
                <w:lang w:eastAsia="en-US"/>
              </w:rPr>
              <w:t>Экосистема» и рассмотрение возможности внедрения этой практики в городских округах Ростовской области с целью содействия начинающему бизнесу и поддержки малых промышленных предприятий</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F4CE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увеличение числа </w:t>
            </w:r>
            <w:r w:rsidRPr="00555073">
              <w:rPr>
                <w:rFonts w:eastAsia="Calibri"/>
                <w:sz w:val="24"/>
                <w:szCs w:val="24"/>
                <w:lang w:eastAsia="en-US"/>
              </w:rPr>
              <w:t xml:space="preserve">деловых и промышленных </w:t>
            </w:r>
            <w:proofErr w:type="spellStart"/>
            <w:r w:rsidRPr="00555073">
              <w:rPr>
                <w:rFonts w:eastAsia="Calibri"/>
                <w:sz w:val="24"/>
                <w:szCs w:val="24"/>
                <w:lang w:eastAsia="en-US"/>
              </w:rPr>
              <w:t>коворкинг</w:t>
            </w:r>
            <w:proofErr w:type="spellEnd"/>
            <w:r w:rsidR="00AF73CB">
              <w:rPr>
                <w:rFonts w:eastAsia="Calibri"/>
                <w:sz w:val="24"/>
                <w:szCs w:val="24"/>
                <w:lang w:eastAsia="en-US"/>
              </w:rPr>
              <w:t>–</w:t>
            </w:r>
            <w:r w:rsidRPr="00555073">
              <w:rPr>
                <w:rFonts w:eastAsia="Calibri"/>
                <w:sz w:val="24"/>
                <w:szCs w:val="24"/>
                <w:lang w:eastAsia="en-US"/>
              </w:rPr>
              <w:t xml:space="preserve">центров в городских </w:t>
            </w:r>
            <w:proofErr w:type="gramStart"/>
            <w:r w:rsidRPr="00555073">
              <w:rPr>
                <w:rFonts w:eastAsia="Calibri"/>
                <w:sz w:val="24"/>
                <w:szCs w:val="24"/>
                <w:lang w:eastAsia="en-US"/>
              </w:rPr>
              <w:t>округах</w:t>
            </w:r>
            <w:proofErr w:type="gramEnd"/>
            <w:r w:rsidRPr="00555073">
              <w:rPr>
                <w:rFonts w:eastAsia="Calibri"/>
                <w:sz w:val="24"/>
                <w:szCs w:val="24"/>
                <w:lang w:eastAsia="en-US"/>
              </w:rPr>
              <w:t xml:space="preserve"> Ростовской области, </w:t>
            </w:r>
            <w:proofErr w:type="spellStart"/>
            <w:r w:rsidRPr="00555073">
              <w:rPr>
                <w:rFonts w:eastAsia="Calibri"/>
                <w:sz w:val="24"/>
                <w:szCs w:val="24"/>
                <w:lang w:eastAsia="en-US"/>
              </w:rPr>
              <w:t>ориенти</w:t>
            </w:r>
            <w:r w:rsidR="00864F1D">
              <w:rPr>
                <w:rFonts w:eastAsia="Calibri"/>
                <w:sz w:val="24"/>
                <w:szCs w:val="24"/>
                <w:lang w:eastAsia="en-US"/>
              </w:rPr>
              <w:t>-</w:t>
            </w:r>
            <w:r w:rsidRPr="00555073">
              <w:rPr>
                <w:rFonts w:eastAsia="Calibri"/>
                <w:sz w:val="24"/>
                <w:szCs w:val="24"/>
                <w:lang w:eastAsia="en-US"/>
              </w:rPr>
              <w:t>рованных</w:t>
            </w:r>
            <w:proofErr w:type="spellEnd"/>
            <w:r w:rsidRPr="00555073">
              <w:rPr>
                <w:rFonts w:eastAsia="Calibri"/>
                <w:sz w:val="24"/>
                <w:szCs w:val="24"/>
                <w:lang w:eastAsia="en-US"/>
              </w:rPr>
              <w:t xml:space="preserve"> на создание нового бизнеса и локализацию на его базе производств, в том числе инновационных, субъектами </w:t>
            </w:r>
            <w:proofErr w:type="spellStart"/>
            <w:r w:rsidRPr="00555073">
              <w:rPr>
                <w:rFonts w:eastAsia="Calibri"/>
                <w:sz w:val="24"/>
                <w:szCs w:val="24"/>
                <w:lang w:eastAsia="en-US"/>
              </w:rPr>
              <w:t>ма</w:t>
            </w:r>
            <w:proofErr w:type="spellEnd"/>
            <w:r w:rsidR="00864F1D">
              <w:rPr>
                <w:rFonts w:eastAsia="Calibri"/>
                <w:sz w:val="24"/>
                <w:szCs w:val="24"/>
                <w:lang w:eastAsia="en-US"/>
              </w:rPr>
              <w:t>-</w:t>
            </w:r>
            <w:r w:rsidRPr="00555073">
              <w:rPr>
                <w:rFonts w:eastAsia="Calibri"/>
                <w:sz w:val="24"/>
                <w:szCs w:val="24"/>
                <w:lang w:eastAsia="en-US"/>
              </w:rPr>
              <w:t>лого бизнеса и др</w:t>
            </w:r>
            <w:r w:rsidR="002F4CE9">
              <w:rPr>
                <w:rFonts w:eastAsia="Calibri"/>
                <w:sz w:val="24"/>
                <w:szCs w:val="24"/>
                <w:lang w:eastAsia="en-US"/>
              </w:rPr>
              <w:t>угое</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муниципальные образования </w:t>
            </w:r>
            <w:proofErr w:type="gramStart"/>
            <w:r w:rsidRPr="00555073">
              <w:rPr>
                <w:rFonts w:eastAsia="Calibri"/>
                <w:sz w:val="24"/>
                <w:szCs w:val="24"/>
                <w:lang w:eastAsia="en-US"/>
              </w:rPr>
              <w:t>Ростов</w:t>
            </w:r>
            <w:r w:rsidR="00864F1D">
              <w:rPr>
                <w:rFonts w:eastAsia="Calibri"/>
                <w:sz w:val="24"/>
                <w:szCs w:val="24"/>
                <w:lang w:eastAsia="en-US"/>
              </w:rPr>
              <w:t>-</w:t>
            </w:r>
            <w:proofErr w:type="spellStart"/>
            <w:r w:rsidRPr="00555073">
              <w:rPr>
                <w:rFonts w:eastAsia="Calibri"/>
                <w:sz w:val="24"/>
                <w:szCs w:val="24"/>
                <w:lang w:eastAsia="en-US"/>
              </w:rPr>
              <w:t>ской</w:t>
            </w:r>
            <w:proofErr w:type="spellEnd"/>
            <w:proofErr w:type="gramEnd"/>
            <w:r w:rsidRPr="00555073">
              <w:rPr>
                <w:rFonts w:eastAsia="Calibri"/>
                <w:sz w:val="24"/>
                <w:szCs w:val="24"/>
                <w:lang w:eastAsia="en-US"/>
              </w:rPr>
              <w:t xml:space="preserve">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6.</w:t>
            </w:r>
          </w:p>
        </w:tc>
        <w:tc>
          <w:tcPr>
            <w:tcW w:w="5132" w:type="dxa"/>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sz w:val="24"/>
                <w:szCs w:val="24"/>
                <w:lang w:eastAsia="en-US"/>
              </w:rPr>
              <w:t>Включение АНО «РРАПП» в перечень организаций, участвующих в реализации Программ обучения АО «Корпорация МСП»</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скорректированный с учетом добавления </w:t>
            </w:r>
            <w:r w:rsidRPr="00555073">
              <w:rPr>
                <w:rFonts w:eastAsia="Calibri"/>
                <w:sz w:val="24"/>
                <w:szCs w:val="24"/>
                <w:lang w:eastAsia="en-US"/>
              </w:rPr>
              <w:t xml:space="preserve">АНО «РРАПП» перечень организаций, </w:t>
            </w:r>
            <w:proofErr w:type="spellStart"/>
            <w:proofErr w:type="gramStart"/>
            <w:r w:rsidRPr="00555073">
              <w:rPr>
                <w:rFonts w:eastAsia="Calibri"/>
                <w:sz w:val="24"/>
                <w:szCs w:val="24"/>
                <w:lang w:eastAsia="en-US"/>
              </w:rPr>
              <w:t>участву</w:t>
            </w:r>
            <w:r w:rsidR="00864F1D">
              <w:rPr>
                <w:rFonts w:eastAsia="Calibri"/>
                <w:sz w:val="24"/>
                <w:szCs w:val="24"/>
                <w:lang w:eastAsia="en-US"/>
              </w:rPr>
              <w:t>-</w:t>
            </w:r>
            <w:r w:rsidRPr="00555073">
              <w:rPr>
                <w:rFonts w:eastAsia="Calibri"/>
                <w:sz w:val="24"/>
                <w:szCs w:val="24"/>
                <w:lang w:eastAsia="en-US"/>
              </w:rPr>
              <w:t>ющих</w:t>
            </w:r>
            <w:proofErr w:type="spellEnd"/>
            <w:proofErr w:type="gramEnd"/>
            <w:r w:rsidRPr="00555073">
              <w:rPr>
                <w:rFonts w:eastAsia="Calibri"/>
                <w:sz w:val="24"/>
                <w:szCs w:val="24"/>
                <w:lang w:eastAsia="en-US"/>
              </w:rPr>
              <w:t xml:space="preserve"> в реализации Программ обучения АО «Корпорация МСП»</w:t>
            </w:r>
          </w:p>
        </w:tc>
        <w:tc>
          <w:tcPr>
            <w:tcW w:w="3992" w:type="dxa"/>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tc>
      </w:tr>
      <w:tr w:rsidR="00555073" w:rsidRPr="00555073" w:rsidTr="00AF73CB">
        <w:tc>
          <w:tcPr>
            <w:tcW w:w="570"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7.</w:t>
            </w:r>
          </w:p>
        </w:tc>
        <w:tc>
          <w:tcPr>
            <w:tcW w:w="5132" w:type="dxa"/>
          </w:tcPr>
          <w:p w:rsidR="00555073" w:rsidRPr="00555073" w:rsidRDefault="00555073" w:rsidP="002F4CE9">
            <w:pPr>
              <w:spacing w:line="235" w:lineRule="auto"/>
              <w:contextualSpacing/>
              <w:jc w:val="both"/>
              <w:rPr>
                <w:rFonts w:eastAsia="Calibri"/>
                <w:sz w:val="24"/>
                <w:szCs w:val="24"/>
                <w:lang w:eastAsia="en-US"/>
              </w:rPr>
            </w:pPr>
            <w:r w:rsidRPr="00555073">
              <w:rPr>
                <w:rFonts w:eastAsia="Calibri"/>
                <w:sz w:val="24"/>
                <w:szCs w:val="24"/>
                <w:lang w:eastAsia="en-US"/>
              </w:rPr>
              <w:t xml:space="preserve">Обеспечение ежегодной реализации региональных проектов в сфере </w:t>
            </w:r>
            <w:proofErr w:type="gramStart"/>
            <w:r w:rsidRPr="00555073">
              <w:rPr>
                <w:rFonts w:eastAsia="Calibri"/>
                <w:sz w:val="24"/>
                <w:szCs w:val="24"/>
                <w:lang w:eastAsia="en-US"/>
              </w:rPr>
              <w:t>бизнес</w:t>
            </w:r>
            <w:r w:rsidR="002F4CE9">
              <w:rPr>
                <w:rFonts w:eastAsia="Calibri"/>
                <w:sz w:val="24"/>
                <w:szCs w:val="24"/>
                <w:lang w:eastAsia="en-US"/>
              </w:rPr>
              <w:t>-</w:t>
            </w:r>
            <w:r w:rsidRPr="00555073">
              <w:rPr>
                <w:rFonts w:eastAsia="Calibri"/>
                <w:sz w:val="24"/>
                <w:szCs w:val="24"/>
                <w:lang w:eastAsia="en-US"/>
              </w:rPr>
              <w:t>образования</w:t>
            </w:r>
            <w:proofErr w:type="gramEnd"/>
            <w:r w:rsidRPr="00555073">
              <w:rPr>
                <w:rFonts w:eastAsia="Calibri"/>
                <w:sz w:val="24"/>
                <w:szCs w:val="24"/>
                <w:lang w:eastAsia="en-US"/>
              </w:rPr>
              <w:t>: «Губернаторская программа подготовки управленческих кадров для сферы малого и среднего предпринимательства», «Бизнес</w:t>
            </w:r>
            <w:r w:rsidR="002F4CE9">
              <w:rPr>
                <w:rFonts w:eastAsia="Calibri"/>
                <w:sz w:val="24"/>
                <w:szCs w:val="24"/>
                <w:lang w:eastAsia="en-US"/>
              </w:rPr>
              <w:t>-</w:t>
            </w:r>
            <w:r w:rsidRPr="00555073">
              <w:rPr>
                <w:rFonts w:eastAsia="Calibri"/>
                <w:sz w:val="24"/>
                <w:szCs w:val="24"/>
                <w:lang w:eastAsia="en-US"/>
              </w:rPr>
              <w:t>школа молодого предпринимателя»</w:t>
            </w:r>
          </w:p>
        </w:tc>
        <w:tc>
          <w:tcPr>
            <w:tcW w:w="1711" w:type="dxa"/>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sz w:val="24"/>
                <w:szCs w:val="24"/>
                <w:lang w:eastAsia="en-US"/>
              </w:rPr>
              <w:t>подготовка кадров для сферы МСП</w:t>
            </w:r>
          </w:p>
        </w:tc>
        <w:tc>
          <w:tcPr>
            <w:tcW w:w="3992" w:type="dxa"/>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tc>
      </w:tr>
      <w:tr w:rsidR="00555073" w:rsidRPr="00555073" w:rsidTr="00AF73CB">
        <w:tc>
          <w:tcPr>
            <w:tcW w:w="14969" w:type="dxa"/>
            <w:gridSpan w:val="5"/>
            <w:shd w:val="clear" w:color="auto" w:fill="FFFFFF"/>
            <w:hideMark/>
          </w:tcPr>
          <w:p w:rsidR="00555073" w:rsidRPr="00555073" w:rsidRDefault="00555073" w:rsidP="00271759">
            <w:pPr>
              <w:keepNext/>
              <w:spacing w:line="235" w:lineRule="auto"/>
              <w:contextualSpacing/>
              <w:jc w:val="both"/>
              <w:rPr>
                <w:rFonts w:eastAsia="Calibri"/>
                <w:sz w:val="24"/>
                <w:szCs w:val="24"/>
                <w:lang w:eastAsia="en-US"/>
              </w:rPr>
            </w:pPr>
            <w:r w:rsidRPr="00555073">
              <w:rPr>
                <w:rFonts w:eastAsia="Calibri"/>
                <w:sz w:val="24"/>
                <w:szCs w:val="24"/>
                <w:lang w:eastAsia="en-US"/>
              </w:rPr>
              <w:t>Задача «Развитие инновационной сферы»</w:t>
            </w: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1.</w:t>
            </w:r>
          </w:p>
        </w:tc>
        <w:tc>
          <w:tcPr>
            <w:tcW w:w="5132" w:type="dxa"/>
            <w:hideMark/>
          </w:tcPr>
          <w:p w:rsidR="00555073" w:rsidRPr="00555073" w:rsidRDefault="00555073" w:rsidP="00271759">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Экспертная помощь в акселерации </w:t>
            </w:r>
            <w:proofErr w:type="gramStart"/>
            <w:r w:rsidRPr="00555073">
              <w:rPr>
                <w:rFonts w:eastAsia="Calibri"/>
                <w:bCs/>
                <w:sz w:val="24"/>
                <w:szCs w:val="24"/>
                <w:lang w:eastAsia="en-US"/>
              </w:rPr>
              <w:t>инновационных</w:t>
            </w:r>
            <w:proofErr w:type="gramEnd"/>
            <w:r w:rsidRPr="00555073">
              <w:rPr>
                <w:rFonts w:eastAsia="Calibri"/>
                <w:bCs/>
                <w:sz w:val="24"/>
                <w:szCs w:val="24"/>
                <w:lang w:eastAsia="en-US"/>
              </w:rPr>
              <w:t xml:space="preserve"> </w:t>
            </w:r>
            <w:proofErr w:type="spellStart"/>
            <w:r w:rsidRPr="00555073">
              <w:rPr>
                <w:rFonts w:eastAsia="Calibri"/>
                <w:bCs/>
                <w:sz w:val="24"/>
                <w:szCs w:val="24"/>
                <w:lang w:eastAsia="en-US"/>
              </w:rPr>
              <w:t>стартапов</w:t>
            </w:r>
            <w:proofErr w:type="spellEnd"/>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оказание содействия в развитии </w:t>
            </w:r>
            <w:proofErr w:type="gramStart"/>
            <w:r w:rsidRPr="00555073">
              <w:rPr>
                <w:rFonts w:eastAsia="Calibri"/>
                <w:kern w:val="2"/>
                <w:sz w:val="24"/>
                <w:szCs w:val="24"/>
                <w:lang w:eastAsia="en-US"/>
              </w:rPr>
              <w:t>запущенных</w:t>
            </w:r>
            <w:proofErr w:type="gramEnd"/>
            <w:r w:rsidRPr="00555073">
              <w:rPr>
                <w:rFonts w:eastAsia="Calibri"/>
                <w:kern w:val="2"/>
                <w:sz w:val="24"/>
                <w:szCs w:val="24"/>
                <w:lang w:eastAsia="en-US"/>
              </w:rPr>
              <w:t xml:space="preserve"> и действующих инновационных </w:t>
            </w:r>
            <w:proofErr w:type="spellStart"/>
            <w:r w:rsidRPr="00555073">
              <w:rPr>
                <w:rFonts w:eastAsia="Calibri"/>
                <w:kern w:val="2"/>
                <w:sz w:val="24"/>
                <w:szCs w:val="24"/>
                <w:lang w:eastAsia="en-US"/>
              </w:rPr>
              <w:t>стартапов</w:t>
            </w:r>
            <w:proofErr w:type="spellEnd"/>
            <w:r w:rsidRPr="00555073">
              <w:rPr>
                <w:rFonts w:eastAsia="Calibri"/>
                <w:kern w:val="2"/>
                <w:sz w:val="24"/>
                <w:szCs w:val="24"/>
                <w:lang w:eastAsia="en-US"/>
              </w:rPr>
              <w:t xml:space="preserve"> </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 xml:space="preserve">министерство </w:t>
            </w:r>
            <w:proofErr w:type="gramStart"/>
            <w:r w:rsidRPr="00555073">
              <w:rPr>
                <w:rFonts w:eastAsia="Calibri"/>
                <w:sz w:val="24"/>
                <w:szCs w:val="24"/>
                <w:lang w:eastAsia="en-US"/>
              </w:rPr>
              <w:t>экономического</w:t>
            </w:r>
            <w:proofErr w:type="gramEnd"/>
            <w:r w:rsidRPr="00555073">
              <w:rPr>
                <w:rFonts w:eastAsia="Calibri"/>
                <w:sz w:val="24"/>
                <w:szCs w:val="24"/>
                <w:lang w:eastAsia="en-US"/>
              </w:rPr>
              <w:t xml:space="preserve"> </w:t>
            </w:r>
            <w:proofErr w:type="spellStart"/>
            <w:r w:rsidRPr="00555073">
              <w:rPr>
                <w:rFonts w:eastAsia="Calibri"/>
                <w:sz w:val="24"/>
                <w:szCs w:val="24"/>
                <w:lang w:eastAsia="en-US"/>
              </w:rPr>
              <w:t>разви</w:t>
            </w:r>
            <w:r w:rsidR="00864F1D">
              <w:rPr>
                <w:rFonts w:eastAsia="Calibri"/>
                <w:sz w:val="24"/>
                <w:szCs w:val="24"/>
                <w:lang w:eastAsia="en-US"/>
              </w:rPr>
              <w:t>-</w:t>
            </w:r>
            <w:r w:rsidRPr="00555073">
              <w:rPr>
                <w:rFonts w:eastAsia="Calibri"/>
                <w:sz w:val="24"/>
                <w:szCs w:val="24"/>
                <w:lang w:eastAsia="en-US"/>
              </w:rPr>
              <w:t>тия</w:t>
            </w:r>
            <w:proofErr w:type="spellEnd"/>
            <w:r w:rsidRPr="00555073">
              <w:rPr>
                <w:rFonts w:eastAsia="Calibri"/>
                <w:sz w:val="24"/>
                <w:szCs w:val="24"/>
                <w:lang w:eastAsia="en-US"/>
              </w:rPr>
              <w:t xml:space="preserve">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r w:rsidR="00555073" w:rsidRPr="00555073" w:rsidTr="00AF73CB">
        <w:tc>
          <w:tcPr>
            <w:tcW w:w="570"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w:t>
            </w:r>
          </w:p>
        </w:tc>
        <w:tc>
          <w:tcPr>
            <w:tcW w:w="5132" w:type="dxa"/>
            <w:hideMark/>
          </w:tcPr>
          <w:p w:rsidR="00555073" w:rsidRPr="00555073" w:rsidRDefault="00555073" w:rsidP="002F4CE9">
            <w:pPr>
              <w:spacing w:line="235" w:lineRule="auto"/>
              <w:contextualSpacing/>
              <w:jc w:val="both"/>
              <w:rPr>
                <w:rFonts w:eastAsia="Calibri"/>
                <w:bCs/>
                <w:sz w:val="24"/>
                <w:szCs w:val="24"/>
                <w:lang w:eastAsia="en-US"/>
              </w:rPr>
            </w:pPr>
            <w:r w:rsidRPr="00555073">
              <w:rPr>
                <w:rFonts w:eastAsia="Calibri"/>
                <w:bCs/>
                <w:sz w:val="24"/>
                <w:szCs w:val="24"/>
                <w:lang w:eastAsia="en-US"/>
              </w:rPr>
              <w:t xml:space="preserve">Содействие участию инновационных </w:t>
            </w:r>
            <w:proofErr w:type="spellStart"/>
            <w:r w:rsidRPr="00555073">
              <w:rPr>
                <w:rFonts w:eastAsia="Calibri"/>
                <w:bCs/>
                <w:sz w:val="24"/>
                <w:szCs w:val="24"/>
                <w:lang w:eastAsia="en-US"/>
              </w:rPr>
              <w:t>предпри</w:t>
            </w:r>
            <w:r w:rsidR="00864F1D">
              <w:rPr>
                <w:rFonts w:eastAsia="Calibri"/>
                <w:bCs/>
                <w:sz w:val="24"/>
                <w:szCs w:val="24"/>
                <w:lang w:eastAsia="en-US"/>
              </w:rPr>
              <w:t>-</w:t>
            </w:r>
            <w:r w:rsidRPr="00555073">
              <w:rPr>
                <w:rFonts w:eastAsia="Calibri"/>
                <w:bCs/>
                <w:sz w:val="24"/>
                <w:szCs w:val="24"/>
                <w:lang w:eastAsia="en-US"/>
              </w:rPr>
              <w:t>ятий</w:t>
            </w:r>
            <w:proofErr w:type="spellEnd"/>
            <w:r w:rsidRPr="00555073">
              <w:rPr>
                <w:rFonts w:eastAsia="Calibri"/>
                <w:bCs/>
                <w:sz w:val="24"/>
                <w:szCs w:val="24"/>
                <w:lang w:eastAsia="en-US"/>
              </w:rPr>
              <w:t xml:space="preserve"> </w:t>
            </w:r>
            <w:r w:rsidR="002F4CE9">
              <w:rPr>
                <w:rFonts w:eastAsia="Calibri"/>
                <w:bCs/>
                <w:sz w:val="24"/>
                <w:szCs w:val="24"/>
                <w:lang w:eastAsia="en-US"/>
              </w:rPr>
              <w:t>в</w:t>
            </w:r>
            <w:r w:rsidRPr="00555073">
              <w:rPr>
                <w:rFonts w:eastAsia="Calibri"/>
                <w:bCs/>
                <w:sz w:val="24"/>
                <w:szCs w:val="24"/>
                <w:lang w:eastAsia="en-US"/>
              </w:rPr>
              <w:t xml:space="preserve"> международных и всероссийских </w:t>
            </w:r>
            <w:proofErr w:type="gramStart"/>
            <w:r w:rsidRPr="00555073">
              <w:rPr>
                <w:rFonts w:eastAsia="Calibri"/>
                <w:bCs/>
                <w:sz w:val="24"/>
                <w:szCs w:val="24"/>
                <w:lang w:eastAsia="en-US"/>
              </w:rPr>
              <w:t>выставках</w:t>
            </w:r>
            <w:proofErr w:type="gramEnd"/>
            <w:r w:rsidRPr="00555073">
              <w:rPr>
                <w:rFonts w:eastAsia="Calibri"/>
                <w:bCs/>
                <w:sz w:val="24"/>
                <w:szCs w:val="24"/>
                <w:lang w:eastAsia="en-US"/>
              </w:rPr>
              <w:t xml:space="preserve"> высоких технологий</w:t>
            </w:r>
          </w:p>
        </w:tc>
        <w:tc>
          <w:tcPr>
            <w:tcW w:w="1711" w:type="dxa"/>
            <w:hideMark/>
          </w:tcPr>
          <w:p w:rsidR="00555073" w:rsidRPr="00555073" w:rsidRDefault="00555073" w:rsidP="00271759">
            <w:pPr>
              <w:spacing w:line="235" w:lineRule="auto"/>
              <w:contextualSpacing/>
              <w:jc w:val="center"/>
              <w:rPr>
                <w:rFonts w:eastAsia="Calibri"/>
                <w:kern w:val="2"/>
                <w:sz w:val="24"/>
                <w:szCs w:val="24"/>
                <w:lang w:eastAsia="en-US"/>
              </w:rPr>
            </w:pPr>
            <w:r w:rsidRPr="00555073">
              <w:rPr>
                <w:rFonts w:eastAsia="Calibri"/>
                <w:kern w:val="2"/>
                <w:sz w:val="24"/>
                <w:szCs w:val="24"/>
                <w:lang w:eastAsia="en-US"/>
              </w:rPr>
              <w:t>2017</w:t>
            </w:r>
            <w:r w:rsidR="009B26EB">
              <w:rPr>
                <w:rFonts w:eastAsia="Calibri"/>
                <w:kern w:val="2"/>
                <w:sz w:val="24"/>
                <w:szCs w:val="24"/>
                <w:lang w:eastAsia="en-US"/>
              </w:rPr>
              <w:t xml:space="preserve"> </w:t>
            </w:r>
            <w:r w:rsidR="00AF73CB">
              <w:rPr>
                <w:rFonts w:eastAsia="Calibri"/>
                <w:kern w:val="2"/>
                <w:sz w:val="24"/>
                <w:szCs w:val="24"/>
                <w:lang w:eastAsia="en-US"/>
              </w:rPr>
              <w:t>–</w:t>
            </w:r>
            <w:r w:rsidR="009B26EB">
              <w:rPr>
                <w:rFonts w:eastAsia="Calibri"/>
                <w:kern w:val="2"/>
                <w:sz w:val="24"/>
                <w:szCs w:val="24"/>
                <w:lang w:eastAsia="en-US"/>
              </w:rPr>
              <w:t xml:space="preserve"> </w:t>
            </w:r>
            <w:r w:rsidRPr="00555073">
              <w:rPr>
                <w:rFonts w:eastAsia="Calibri"/>
                <w:kern w:val="2"/>
                <w:sz w:val="24"/>
                <w:szCs w:val="24"/>
                <w:lang w:eastAsia="en-US"/>
              </w:rPr>
              <w:t>2030</w:t>
            </w:r>
          </w:p>
        </w:tc>
        <w:tc>
          <w:tcPr>
            <w:tcW w:w="3564" w:type="dxa"/>
            <w:hideMark/>
          </w:tcPr>
          <w:p w:rsidR="00555073" w:rsidRPr="00555073" w:rsidRDefault="00555073" w:rsidP="00271759">
            <w:pPr>
              <w:spacing w:line="235" w:lineRule="auto"/>
              <w:contextualSpacing/>
              <w:jc w:val="both"/>
              <w:rPr>
                <w:rFonts w:eastAsia="Calibri"/>
                <w:kern w:val="2"/>
                <w:sz w:val="24"/>
                <w:szCs w:val="24"/>
                <w:lang w:eastAsia="en-US"/>
              </w:rPr>
            </w:pPr>
            <w:r w:rsidRPr="00555073">
              <w:rPr>
                <w:rFonts w:eastAsia="Calibri"/>
                <w:kern w:val="2"/>
                <w:sz w:val="24"/>
                <w:szCs w:val="24"/>
                <w:lang w:eastAsia="en-US"/>
              </w:rPr>
              <w:t xml:space="preserve">содействие в </w:t>
            </w:r>
            <w:proofErr w:type="gramStart"/>
            <w:r w:rsidRPr="00555073">
              <w:rPr>
                <w:rFonts w:eastAsia="Calibri"/>
                <w:kern w:val="2"/>
                <w:sz w:val="24"/>
                <w:szCs w:val="24"/>
                <w:lang w:eastAsia="en-US"/>
              </w:rPr>
              <w:t>продвижении</w:t>
            </w:r>
            <w:proofErr w:type="gramEnd"/>
            <w:r w:rsidRPr="00555073">
              <w:rPr>
                <w:rFonts w:eastAsia="Calibri"/>
                <w:kern w:val="2"/>
                <w:sz w:val="24"/>
                <w:szCs w:val="24"/>
                <w:lang w:eastAsia="en-US"/>
              </w:rPr>
              <w:t xml:space="preserve"> инновационной продукции на международном и российском рынках </w:t>
            </w:r>
          </w:p>
        </w:tc>
        <w:tc>
          <w:tcPr>
            <w:tcW w:w="3992" w:type="dxa"/>
            <w:hideMark/>
          </w:tcPr>
          <w:p w:rsidR="00555073" w:rsidRPr="00555073" w:rsidRDefault="00555073" w:rsidP="00271759">
            <w:pPr>
              <w:spacing w:line="235" w:lineRule="auto"/>
              <w:contextualSpacing/>
              <w:jc w:val="both"/>
              <w:rPr>
                <w:rFonts w:eastAsia="Calibri"/>
                <w:sz w:val="24"/>
                <w:szCs w:val="24"/>
                <w:lang w:eastAsia="en-US"/>
              </w:rPr>
            </w:pPr>
            <w:r w:rsidRPr="00555073">
              <w:rPr>
                <w:rFonts w:eastAsia="Calibri"/>
                <w:sz w:val="24"/>
                <w:szCs w:val="24"/>
                <w:lang w:eastAsia="en-US"/>
              </w:rPr>
              <w:t>министерство экономического развития Ростовской области</w:t>
            </w:r>
          </w:p>
          <w:p w:rsidR="00555073" w:rsidRPr="00555073" w:rsidRDefault="00555073" w:rsidP="00271759">
            <w:pPr>
              <w:spacing w:line="235" w:lineRule="auto"/>
              <w:contextualSpacing/>
              <w:jc w:val="both"/>
              <w:rPr>
                <w:rFonts w:eastAsia="Calibri"/>
                <w:sz w:val="24"/>
                <w:szCs w:val="24"/>
                <w:lang w:eastAsia="en-US"/>
              </w:rPr>
            </w:pPr>
          </w:p>
        </w:tc>
      </w:tr>
    </w:tbl>
    <w:p w:rsidR="00271759" w:rsidRPr="00555073" w:rsidRDefault="00271759" w:rsidP="00271759">
      <w:pPr>
        <w:pageBreakBefore/>
        <w:ind w:left="10773"/>
        <w:contextualSpacing/>
        <w:jc w:val="center"/>
        <w:outlineLvl w:val="1"/>
        <w:rPr>
          <w:rFonts w:eastAsia="Calibri"/>
          <w:sz w:val="28"/>
          <w:szCs w:val="28"/>
          <w:lang w:eastAsia="en-US"/>
        </w:rPr>
      </w:pPr>
      <w:r w:rsidRPr="00555073">
        <w:rPr>
          <w:rFonts w:eastAsia="Calibri"/>
          <w:sz w:val="28"/>
          <w:szCs w:val="28"/>
          <w:lang w:eastAsia="en-US"/>
        </w:rPr>
        <w:t>Приложение № 7</w:t>
      </w:r>
    </w:p>
    <w:p w:rsidR="00271759" w:rsidRDefault="00271759" w:rsidP="00271759">
      <w:pPr>
        <w:ind w:left="10773"/>
        <w:jc w:val="center"/>
        <w:rPr>
          <w:rFonts w:eastAsia="Calibri"/>
          <w:sz w:val="28"/>
          <w:szCs w:val="28"/>
          <w:lang w:eastAsia="en-US"/>
        </w:rPr>
      </w:pPr>
      <w:r w:rsidRPr="00555073">
        <w:rPr>
          <w:rFonts w:eastAsia="Calibri"/>
          <w:sz w:val="28"/>
          <w:szCs w:val="28"/>
          <w:lang w:eastAsia="en-US"/>
        </w:rPr>
        <w:t xml:space="preserve">к Стратегии инвестиционного развития Ростовской области </w:t>
      </w:r>
    </w:p>
    <w:p w:rsidR="00271759" w:rsidRPr="00555073" w:rsidRDefault="00271759" w:rsidP="00271759">
      <w:pPr>
        <w:ind w:left="10773"/>
        <w:jc w:val="center"/>
        <w:rPr>
          <w:rFonts w:eastAsia="Calibri"/>
          <w:sz w:val="28"/>
          <w:szCs w:val="28"/>
          <w:lang w:eastAsia="en-US"/>
        </w:rPr>
      </w:pPr>
      <w:r w:rsidRPr="00555073">
        <w:rPr>
          <w:rFonts w:eastAsia="Calibri"/>
          <w:sz w:val="28"/>
          <w:szCs w:val="28"/>
          <w:lang w:eastAsia="en-US"/>
        </w:rPr>
        <w:t>до 2030 года</w:t>
      </w:r>
    </w:p>
    <w:p w:rsidR="00555073" w:rsidRPr="00555073" w:rsidRDefault="00555073" w:rsidP="00271759">
      <w:pPr>
        <w:ind w:left="10773"/>
        <w:contextualSpacing/>
        <w:jc w:val="center"/>
        <w:outlineLvl w:val="0"/>
        <w:rPr>
          <w:rFonts w:eastAsia="Calibri"/>
          <w:b/>
          <w:sz w:val="28"/>
          <w:szCs w:val="28"/>
          <w:lang w:eastAsia="en-US"/>
        </w:rPr>
      </w:pPr>
    </w:p>
    <w:p w:rsidR="00555073" w:rsidRPr="00555073" w:rsidRDefault="00555073" w:rsidP="00555073">
      <w:pPr>
        <w:jc w:val="center"/>
        <w:rPr>
          <w:rFonts w:eastAsia="Calibri"/>
          <w:sz w:val="28"/>
          <w:szCs w:val="28"/>
          <w:lang w:eastAsia="en-US"/>
        </w:rPr>
      </w:pPr>
      <w:r w:rsidRPr="00555073">
        <w:rPr>
          <w:rFonts w:eastAsia="Calibri"/>
          <w:sz w:val="28"/>
          <w:szCs w:val="28"/>
          <w:lang w:eastAsia="en-US"/>
        </w:rPr>
        <w:t>СИСТЕМА ПОКАЗАТЕЛЕЙ</w:t>
      </w:r>
    </w:p>
    <w:p w:rsidR="006D372F" w:rsidRDefault="00555073" w:rsidP="00555073">
      <w:pPr>
        <w:jc w:val="center"/>
        <w:rPr>
          <w:rFonts w:eastAsia="Calibri"/>
          <w:sz w:val="28"/>
          <w:szCs w:val="28"/>
          <w:lang w:eastAsia="en-US"/>
        </w:rPr>
      </w:pPr>
      <w:r w:rsidRPr="00555073">
        <w:rPr>
          <w:rFonts w:eastAsia="Calibri"/>
          <w:sz w:val="28"/>
          <w:szCs w:val="28"/>
          <w:lang w:eastAsia="en-US"/>
        </w:rPr>
        <w:t xml:space="preserve">достижения целей и решения задач Стратегии </w:t>
      </w:r>
    </w:p>
    <w:p w:rsidR="00555073" w:rsidRDefault="00555073" w:rsidP="00555073">
      <w:pPr>
        <w:jc w:val="center"/>
        <w:rPr>
          <w:rFonts w:eastAsia="Calibri"/>
          <w:sz w:val="28"/>
          <w:szCs w:val="28"/>
          <w:lang w:eastAsia="en-US"/>
        </w:rPr>
      </w:pPr>
      <w:r w:rsidRPr="00555073">
        <w:rPr>
          <w:rFonts w:eastAsia="Calibri"/>
          <w:sz w:val="28"/>
          <w:szCs w:val="28"/>
          <w:lang w:eastAsia="en-US"/>
        </w:rPr>
        <w:t>инвестиционного развития Ростовской области до 2030 года</w:t>
      </w:r>
    </w:p>
    <w:p w:rsidR="00757BBF" w:rsidRPr="00555073" w:rsidRDefault="00757BBF" w:rsidP="00555073">
      <w:pPr>
        <w:jc w:val="center"/>
        <w:rPr>
          <w:rFonts w:eastAsia="Calibri"/>
          <w:sz w:val="28"/>
          <w:szCs w:val="28"/>
          <w:lang w:eastAsia="en-US"/>
        </w:rPr>
      </w:pPr>
    </w:p>
    <w:p w:rsidR="00555073" w:rsidRPr="00555073" w:rsidRDefault="00555073" w:rsidP="00555073">
      <w:pPr>
        <w:jc w:val="center"/>
        <w:rPr>
          <w:rFonts w:eastAsia="Calibri"/>
          <w:sz w:val="2"/>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8"/>
        <w:gridCol w:w="4563"/>
        <w:gridCol w:w="1138"/>
        <w:gridCol w:w="1144"/>
        <w:gridCol w:w="1281"/>
        <w:gridCol w:w="1284"/>
        <w:gridCol w:w="1144"/>
        <w:gridCol w:w="1278"/>
        <w:gridCol w:w="2709"/>
      </w:tblGrid>
      <w:tr w:rsidR="006D372F" w:rsidRPr="00555073" w:rsidTr="006D372F">
        <w:trPr>
          <w:trHeight w:val="20"/>
          <w:tblHeader/>
        </w:trPr>
        <w:tc>
          <w:tcPr>
            <w:tcW w:w="143" w:type="pct"/>
            <w:tcBorders>
              <w:top w:val="single" w:sz="4" w:space="0" w:color="auto"/>
              <w:left w:val="single" w:sz="4" w:space="0" w:color="auto"/>
              <w:bottom w:val="single" w:sz="4" w:space="0" w:color="auto"/>
              <w:right w:val="single" w:sz="4" w:space="0" w:color="auto"/>
            </w:tcBorders>
          </w:tcPr>
          <w:p w:rsidR="006D372F" w:rsidRPr="006D372F" w:rsidRDefault="006D372F" w:rsidP="00555073">
            <w:pPr>
              <w:contextualSpacing/>
              <w:jc w:val="center"/>
              <w:rPr>
                <w:rFonts w:eastAsia="Calibri"/>
                <w:spacing w:val="-10"/>
                <w:kern w:val="2"/>
                <w:sz w:val="24"/>
                <w:szCs w:val="24"/>
                <w:lang w:eastAsia="en-US"/>
              </w:rPr>
            </w:pPr>
            <w:r w:rsidRPr="006D372F">
              <w:rPr>
                <w:rFonts w:eastAsia="Calibri"/>
                <w:spacing w:val="-10"/>
                <w:kern w:val="2"/>
                <w:sz w:val="24"/>
                <w:szCs w:val="24"/>
                <w:lang w:eastAsia="en-US"/>
              </w:rPr>
              <w:t>№</w:t>
            </w:r>
            <w:proofErr w:type="gramStart"/>
            <w:r w:rsidRPr="006D372F">
              <w:rPr>
                <w:rFonts w:eastAsia="Calibri"/>
                <w:spacing w:val="-10"/>
                <w:kern w:val="2"/>
                <w:sz w:val="24"/>
                <w:szCs w:val="24"/>
                <w:lang w:eastAsia="en-US"/>
              </w:rPr>
              <w:t>п</w:t>
            </w:r>
            <w:proofErr w:type="gramEnd"/>
            <w:r w:rsidRPr="006D372F">
              <w:rPr>
                <w:rFonts w:eastAsia="Calibri"/>
                <w:spacing w:val="-10"/>
                <w:kern w:val="2"/>
                <w:sz w:val="24"/>
                <w:szCs w:val="24"/>
                <w:lang w:eastAsia="en-US"/>
              </w:rPr>
              <w:t>/п</w:t>
            </w:r>
          </w:p>
        </w:tc>
        <w:tc>
          <w:tcPr>
            <w:tcW w:w="1524" w:type="pct"/>
            <w:tcBorders>
              <w:top w:val="single" w:sz="4" w:space="0" w:color="auto"/>
              <w:left w:val="single" w:sz="4" w:space="0" w:color="auto"/>
              <w:bottom w:val="single" w:sz="4" w:space="0" w:color="auto"/>
              <w:right w:val="single" w:sz="4" w:space="0" w:color="auto"/>
            </w:tcBorders>
          </w:tcPr>
          <w:p w:rsidR="006D372F" w:rsidRPr="00555073" w:rsidRDefault="006D372F" w:rsidP="006D372F">
            <w:pPr>
              <w:contextualSpacing/>
              <w:jc w:val="center"/>
              <w:rPr>
                <w:rFonts w:eastAsia="Calibri"/>
                <w:bCs/>
                <w:kern w:val="2"/>
                <w:sz w:val="24"/>
                <w:szCs w:val="24"/>
                <w:lang w:eastAsia="en-US"/>
              </w:rPr>
            </w:pPr>
            <w:r w:rsidRPr="00555073">
              <w:rPr>
                <w:rFonts w:eastAsia="Calibri"/>
                <w:bCs/>
                <w:kern w:val="2"/>
                <w:sz w:val="24"/>
                <w:szCs w:val="24"/>
                <w:lang w:eastAsia="en-US"/>
              </w:rPr>
              <w:t>Наименование</w:t>
            </w:r>
          </w:p>
          <w:p w:rsidR="006D372F" w:rsidRPr="00555073" w:rsidRDefault="006D372F" w:rsidP="006D372F">
            <w:pPr>
              <w:contextualSpacing/>
              <w:jc w:val="center"/>
              <w:rPr>
                <w:rFonts w:eastAsia="Calibri"/>
                <w:bCs/>
                <w:kern w:val="2"/>
                <w:sz w:val="24"/>
                <w:szCs w:val="24"/>
                <w:lang w:eastAsia="en-US"/>
              </w:rPr>
            </w:pPr>
            <w:r w:rsidRPr="00555073">
              <w:rPr>
                <w:rFonts w:eastAsia="Calibri"/>
                <w:bCs/>
                <w:kern w:val="2"/>
                <w:sz w:val="24"/>
                <w:szCs w:val="24"/>
                <w:lang w:eastAsia="en-US"/>
              </w:rPr>
              <w:t>целевого индикатора</w:t>
            </w:r>
          </w:p>
        </w:tc>
        <w:tc>
          <w:tcPr>
            <w:tcW w:w="380" w:type="pct"/>
            <w:tcBorders>
              <w:top w:val="single" w:sz="4" w:space="0" w:color="auto"/>
              <w:left w:val="single" w:sz="4" w:space="0" w:color="auto"/>
              <w:bottom w:val="single" w:sz="4" w:space="0" w:color="auto"/>
              <w:right w:val="single" w:sz="4" w:space="0" w:color="auto"/>
            </w:tcBorders>
          </w:tcPr>
          <w:p w:rsidR="006D372F" w:rsidRPr="00555073" w:rsidRDefault="006D372F" w:rsidP="006D372F">
            <w:pPr>
              <w:contextualSpacing/>
              <w:jc w:val="center"/>
              <w:rPr>
                <w:rFonts w:eastAsia="Calibri"/>
                <w:bCs/>
                <w:kern w:val="2"/>
                <w:sz w:val="24"/>
                <w:szCs w:val="24"/>
                <w:lang w:eastAsia="en-US"/>
              </w:rPr>
            </w:pPr>
            <w:r w:rsidRPr="00555073">
              <w:rPr>
                <w:rFonts w:eastAsia="Calibri"/>
                <w:bCs/>
                <w:kern w:val="2"/>
                <w:sz w:val="24"/>
                <w:szCs w:val="24"/>
                <w:lang w:eastAsia="en-US"/>
              </w:rPr>
              <w:t>2017</w:t>
            </w:r>
          </w:p>
          <w:p w:rsidR="006D372F" w:rsidRPr="00555073" w:rsidRDefault="006D372F" w:rsidP="006D372F">
            <w:pPr>
              <w:contextualSpacing/>
              <w:jc w:val="center"/>
              <w:rPr>
                <w:rFonts w:eastAsia="Calibri"/>
                <w:bCs/>
                <w:kern w:val="2"/>
                <w:sz w:val="24"/>
                <w:szCs w:val="24"/>
                <w:lang w:eastAsia="en-US"/>
              </w:rPr>
            </w:pPr>
            <w:r w:rsidRPr="00555073">
              <w:rPr>
                <w:rFonts w:eastAsia="Calibri"/>
                <w:bCs/>
                <w:kern w:val="2"/>
                <w:sz w:val="24"/>
                <w:szCs w:val="24"/>
                <w:lang w:eastAsia="en-US"/>
              </w:rPr>
              <w:t>год</w:t>
            </w:r>
          </w:p>
        </w:tc>
        <w:tc>
          <w:tcPr>
            <w:tcW w:w="382" w:type="pct"/>
            <w:tcBorders>
              <w:top w:val="single" w:sz="4" w:space="0" w:color="auto"/>
              <w:left w:val="single" w:sz="4" w:space="0" w:color="auto"/>
              <w:bottom w:val="single" w:sz="4" w:space="0" w:color="auto"/>
              <w:right w:val="single" w:sz="4" w:space="0" w:color="auto"/>
            </w:tcBorders>
          </w:tcPr>
          <w:p w:rsidR="006D372F" w:rsidRPr="00555073" w:rsidRDefault="006D372F" w:rsidP="006D372F">
            <w:pPr>
              <w:contextualSpacing/>
              <w:jc w:val="center"/>
              <w:rPr>
                <w:rFonts w:eastAsia="Calibri"/>
                <w:bCs/>
                <w:kern w:val="2"/>
                <w:sz w:val="24"/>
                <w:szCs w:val="24"/>
                <w:lang w:eastAsia="en-US"/>
              </w:rPr>
            </w:pPr>
            <w:r w:rsidRPr="00555073">
              <w:rPr>
                <w:rFonts w:eastAsia="Calibri"/>
                <w:bCs/>
                <w:kern w:val="2"/>
                <w:sz w:val="24"/>
                <w:szCs w:val="24"/>
                <w:lang w:eastAsia="en-US"/>
              </w:rPr>
              <w:t>2018</w:t>
            </w:r>
          </w:p>
          <w:p w:rsidR="006D372F" w:rsidRPr="00555073" w:rsidRDefault="006D372F" w:rsidP="006D372F">
            <w:pPr>
              <w:contextualSpacing/>
              <w:jc w:val="center"/>
              <w:rPr>
                <w:rFonts w:eastAsia="Calibri"/>
                <w:bCs/>
                <w:kern w:val="2"/>
                <w:sz w:val="24"/>
                <w:szCs w:val="24"/>
                <w:lang w:eastAsia="en-US"/>
              </w:rPr>
            </w:pPr>
            <w:r w:rsidRPr="00555073">
              <w:rPr>
                <w:rFonts w:eastAsia="Calibri"/>
                <w:bCs/>
                <w:kern w:val="2"/>
                <w:sz w:val="24"/>
                <w:szCs w:val="24"/>
                <w:lang w:eastAsia="en-US"/>
              </w:rPr>
              <w:t>год</w:t>
            </w:r>
          </w:p>
        </w:tc>
        <w:tc>
          <w:tcPr>
            <w:tcW w:w="428" w:type="pct"/>
            <w:tcBorders>
              <w:top w:val="single" w:sz="4" w:space="0" w:color="auto"/>
              <w:left w:val="single" w:sz="4" w:space="0" w:color="auto"/>
              <w:bottom w:val="single" w:sz="4" w:space="0" w:color="auto"/>
              <w:right w:val="single" w:sz="4" w:space="0" w:color="auto"/>
            </w:tcBorders>
          </w:tcPr>
          <w:p w:rsidR="006D372F" w:rsidRPr="00555073" w:rsidRDefault="006D372F" w:rsidP="006D372F">
            <w:pPr>
              <w:contextualSpacing/>
              <w:jc w:val="center"/>
              <w:rPr>
                <w:rFonts w:eastAsia="Calibri"/>
                <w:bCs/>
                <w:kern w:val="2"/>
                <w:sz w:val="24"/>
                <w:szCs w:val="24"/>
                <w:lang w:eastAsia="en-US"/>
              </w:rPr>
            </w:pPr>
            <w:r w:rsidRPr="00555073">
              <w:rPr>
                <w:rFonts w:eastAsia="Calibri"/>
                <w:bCs/>
                <w:kern w:val="2"/>
                <w:sz w:val="24"/>
                <w:szCs w:val="24"/>
                <w:lang w:eastAsia="en-US"/>
              </w:rPr>
              <w:t>2019</w:t>
            </w:r>
          </w:p>
          <w:p w:rsidR="006D372F" w:rsidRPr="00555073" w:rsidRDefault="006D372F" w:rsidP="006D372F">
            <w:pPr>
              <w:tabs>
                <w:tab w:val="left" w:pos="370"/>
                <w:tab w:val="center" w:pos="454"/>
              </w:tabs>
              <w:contextualSpacing/>
              <w:jc w:val="center"/>
              <w:rPr>
                <w:rFonts w:eastAsia="Calibri"/>
                <w:bCs/>
                <w:kern w:val="2"/>
                <w:sz w:val="24"/>
                <w:szCs w:val="24"/>
                <w:lang w:eastAsia="en-US"/>
              </w:rPr>
            </w:pPr>
            <w:r w:rsidRPr="00555073">
              <w:rPr>
                <w:rFonts w:eastAsia="Calibri"/>
                <w:bCs/>
                <w:kern w:val="2"/>
                <w:sz w:val="24"/>
                <w:szCs w:val="24"/>
                <w:lang w:eastAsia="en-US"/>
              </w:rPr>
              <w:t>год</w:t>
            </w:r>
          </w:p>
        </w:tc>
        <w:tc>
          <w:tcPr>
            <w:tcW w:w="429" w:type="pct"/>
            <w:tcBorders>
              <w:top w:val="single" w:sz="4" w:space="0" w:color="auto"/>
              <w:left w:val="single" w:sz="4" w:space="0" w:color="auto"/>
              <w:bottom w:val="single" w:sz="4" w:space="0" w:color="auto"/>
              <w:right w:val="single" w:sz="4" w:space="0" w:color="auto"/>
            </w:tcBorders>
          </w:tcPr>
          <w:p w:rsidR="006D372F" w:rsidRPr="00555073" w:rsidRDefault="006D372F" w:rsidP="006D372F">
            <w:pPr>
              <w:contextualSpacing/>
              <w:jc w:val="center"/>
              <w:rPr>
                <w:rFonts w:eastAsia="Calibri"/>
                <w:bCs/>
                <w:kern w:val="2"/>
                <w:sz w:val="24"/>
                <w:szCs w:val="24"/>
                <w:lang w:eastAsia="en-US"/>
              </w:rPr>
            </w:pPr>
            <w:r w:rsidRPr="00555073">
              <w:rPr>
                <w:rFonts w:eastAsia="Calibri"/>
                <w:bCs/>
                <w:kern w:val="2"/>
                <w:sz w:val="24"/>
                <w:szCs w:val="24"/>
                <w:lang w:eastAsia="en-US"/>
              </w:rPr>
              <w:t>2020</w:t>
            </w:r>
          </w:p>
          <w:p w:rsidR="006D372F" w:rsidRPr="00555073" w:rsidRDefault="006D372F" w:rsidP="006D372F">
            <w:pPr>
              <w:contextualSpacing/>
              <w:jc w:val="center"/>
              <w:rPr>
                <w:rFonts w:eastAsia="Calibri"/>
                <w:bCs/>
                <w:kern w:val="2"/>
                <w:sz w:val="24"/>
                <w:szCs w:val="24"/>
                <w:lang w:eastAsia="en-US"/>
              </w:rPr>
            </w:pPr>
            <w:r w:rsidRPr="00555073">
              <w:rPr>
                <w:rFonts w:eastAsia="Calibri"/>
                <w:bCs/>
                <w:kern w:val="2"/>
                <w:sz w:val="24"/>
                <w:szCs w:val="24"/>
                <w:lang w:eastAsia="en-US"/>
              </w:rPr>
              <w:t>год</w:t>
            </w:r>
          </w:p>
        </w:tc>
        <w:tc>
          <w:tcPr>
            <w:tcW w:w="382" w:type="pct"/>
            <w:tcBorders>
              <w:top w:val="single" w:sz="4" w:space="0" w:color="auto"/>
              <w:left w:val="single" w:sz="4" w:space="0" w:color="auto"/>
              <w:bottom w:val="single" w:sz="4" w:space="0" w:color="auto"/>
              <w:right w:val="single" w:sz="4" w:space="0" w:color="auto"/>
            </w:tcBorders>
          </w:tcPr>
          <w:p w:rsidR="006D372F" w:rsidRPr="00555073" w:rsidRDefault="006D372F" w:rsidP="006D372F">
            <w:pPr>
              <w:contextualSpacing/>
              <w:jc w:val="center"/>
              <w:rPr>
                <w:rFonts w:eastAsia="Calibri"/>
                <w:bCs/>
                <w:kern w:val="2"/>
                <w:sz w:val="24"/>
                <w:szCs w:val="24"/>
                <w:lang w:eastAsia="en-US"/>
              </w:rPr>
            </w:pPr>
            <w:r w:rsidRPr="00555073">
              <w:rPr>
                <w:rFonts w:eastAsia="Calibri"/>
                <w:bCs/>
                <w:kern w:val="2"/>
                <w:sz w:val="24"/>
                <w:szCs w:val="24"/>
                <w:lang w:eastAsia="en-US"/>
              </w:rPr>
              <w:t>2025</w:t>
            </w:r>
          </w:p>
          <w:p w:rsidR="006D372F" w:rsidRPr="00555073" w:rsidRDefault="006D372F" w:rsidP="006D372F">
            <w:pPr>
              <w:contextualSpacing/>
              <w:jc w:val="center"/>
              <w:rPr>
                <w:rFonts w:eastAsia="Calibri"/>
                <w:bCs/>
                <w:kern w:val="2"/>
                <w:sz w:val="24"/>
                <w:szCs w:val="24"/>
                <w:lang w:eastAsia="en-US"/>
              </w:rPr>
            </w:pPr>
            <w:r w:rsidRPr="00555073">
              <w:rPr>
                <w:rFonts w:eastAsia="Calibri"/>
                <w:bCs/>
                <w:kern w:val="2"/>
                <w:sz w:val="24"/>
                <w:szCs w:val="24"/>
                <w:lang w:eastAsia="en-US"/>
              </w:rPr>
              <w:t>год</w:t>
            </w:r>
          </w:p>
        </w:tc>
        <w:tc>
          <w:tcPr>
            <w:tcW w:w="427" w:type="pct"/>
            <w:tcBorders>
              <w:top w:val="single" w:sz="4" w:space="0" w:color="auto"/>
              <w:left w:val="single" w:sz="4" w:space="0" w:color="auto"/>
              <w:bottom w:val="single" w:sz="4" w:space="0" w:color="auto"/>
              <w:right w:val="single" w:sz="4" w:space="0" w:color="auto"/>
            </w:tcBorders>
          </w:tcPr>
          <w:p w:rsidR="006D372F" w:rsidRPr="00555073" w:rsidRDefault="006D372F" w:rsidP="006D372F">
            <w:pPr>
              <w:contextualSpacing/>
              <w:jc w:val="center"/>
              <w:rPr>
                <w:rFonts w:eastAsia="Calibri"/>
                <w:bCs/>
                <w:kern w:val="2"/>
                <w:sz w:val="24"/>
                <w:szCs w:val="24"/>
                <w:lang w:eastAsia="en-US"/>
              </w:rPr>
            </w:pPr>
            <w:r w:rsidRPr="00555073">
              <w:rPr>
                <w:rFonts w:eastAsia="Calibri"/>
                <w:bCs/>
                <w:kern w:val="2"/>
                <w:sz w:val="24"/>
                <w:szCs w:val="24"/>
                <w:lang w:eastAsia="en-US"/>
              </w:rPr>
              <w:t>2030</w:t>
            </w:r>
          </w:p>
          <w:p w:rsidR="006D372F" w:rsidRPr="00555073" w:rsidRDefault="006D372F" w:rsidP="006D372F">
            <w:pPr>
              <w:contextualSpacing/>
              <w:jc w:val="center"/>
              <w:rPr>
                <w:rFonts w:eastAsia="Calibri"/>
                <w:bCs/>
                <w:kern w:val="2"/>
                <w:sz w:val="24"/>
                <w:szCs w:val="24"/>
                <w:lang w:eastAsia="en-US"/>
              </w:rPr>
            </w:pPr>
            <w:r w:rsidRPr="00555073">
              <w:rPr>
                <w:rFonts w:eastAsia="Calibri"/>
                <w:bCs/>
                <w:kern w:val="2"/>
                <w:sz w:val="24"/>
                <w:szCs w:val="24"/>
                <w:lang w:eastAsia="en-US"/>
              </w:rPr>
              <w:t>год</w:t>
            </w:r>
          </w:p>
        </w:tc>
        <w:tc>
          <w:tcPr>
            <w:tcW w:w="905" w:type="pct"/>
            <w:tcBorders>
              <w:top w:val="single" w:sz="4" w:space="0" w:color="auto"/>
              <w:left w:val="single" w:sz="4" w:space="0" w:color="auto"/>
              <w:bottom w:val="single" w:sz="4" w:space="0" w:color="auto"/>
              <w:right w:val="single" w:sz="4" w:space="0" w:color="auto"/>
            </w:tcBorders>
          </w:tcPr>
          <w:p w:rsidR="006D372F" w:rsidRPr="00555073" w:rsidRDefault="006D372F" w:rsidP="00555073">
            <w:pPr>
              <w:contextualSpacing/>
              <w:jc w:val="center"/>
              <w:rPr>
                <w:rFonts w:eastAsia="Calibri"/>
                <w:bCs/>
                <w:kern w:val="2"/>
                <w:sz w:val="24"/>
                <w:szCs w:val="24"/>
                <w:lang w:eastAsia="en-US"/>
              </w:rPr>
            </w:pPr>
            <w:r w:rsidRPr="00555073">
              <w:rPr>
                <w:rFonts w:eastAsia="Calibri"/>
                <w:bCs/>
                <w:kern w:val="2"/>
                <w:sz w:val="24"/>
                <w:szCs w:val="24"/>
                <w:lang w:eastAsia="en-US"/>
              </w:rPr>
              <w:t>Наименование задачи, выполнение которой определяется достижением плановых значений показателей</w:t>
            </w:r>
          </w:p>
        </w:tc>
      </w:tr>
    </w:tbl>
    <w:p w:rsidR="006D372F" w:rsidRPr="006D372F" w:rsidRDefault="006D372F">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8"/>
        <w:gridCol w:w="4563"/>
        <w:gridCol w:w="1138"/>
        <w:gridCol w:w="1144"/>
        <w:gridCol w:w="1281"/>
        <w:gridCol w:w="1284"/>
        <w:gridCol w:w="1144"/>
        <w:gridCol w:w="1278"/>
        <w:gridCol w:w="2709"/>
      </w:tblGrid>
      <w:tr w:rsidR="00555073" w:rsidRPr="00555073" w:rsidTr="006D372F">
        <w:trPr>
          <w:trHeight w:val="20"/>
          <w:tblHeader/>
        </w:trPr>
        <w:tc>
          <w:tcPr>
            <w:tcW w:w="143"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w:t>
            </w:r>
          </w:p>
        </w:tc>
        <w:tc>
          <w:tcPr>
            <w:tcW w:w="1524"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2</w:t>
            </w:r>
          </w:p>
        </w:tc>
        <w:tc>
          <w:tcPr>
            <w:tcW w:w="380"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3</w:t>
            </w:r>
          </w:p>
        </w:tc>
        <w:tc>
          <w:tcPr>
            <w:tcW w:w="382"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4</w:t>
            </w:r>
          </w:p>
        </w:tc>
        <w:tc>
          <w:tcPr>
            <w:tcW w:w="428"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tabs>
                <w:tab w:val="left" w:pos="370"/>
                <w:tab w:val="center" w:pos="454"/>
              </w:tabs>
              <w:contextualSpacing/>
              <w:jc w:val="center"/>
              <w:rPr>
                <w:rFonts w:eastAsia="Calibri"/>
                <w:bCs/>
                <w:kern w:val="2"/>
                <w:sz w:val="24"/>
                <w:szCs w:val="24"/>
                <w:lang w:eastAsia="en-US"/>
              </w:rPr>
            </w:pPr>
            <w:r w:rsidRPr="00555073">
              <w:rPr>
                <w:rFonts w:eastAsia="Calibri"/>
                <w:bCs/>
                <w:kern w:val="2"/>
                <w:sz w:val="24"/>
                <w:szCs w:val="24"/>
                <w:lang w:eastAsia="en-US"/>
              </w:rPr>
              <w:t>5</w:t>
            </w:r>
          </w:p>
        </w:tc>
        <w:tc>
          <w:tcPr>
            <w:tcW w:w="429"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6</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7</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8</w:t>
            </w:r>
          </w:p>
        </w:tc>
        <w:tc>
          <w:tcPr>
            <w:tcW w:w="905"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9</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1.</w:t>
            </w:r>
          </w:p>
        </w:tc>
        <w:tc>
          <w:tcPr>
            <w:tcW w:w="1524" w:type="pct"/>
            <w:tcBorders>
              <w:top w:val="single" w:sz="4" w:space="0" w:color="auto"/>
              <w:left w:val="single" w:sz="4" w:space="0" w:color="auto"/>
              <w:bottom w:val="single" w:sz="4" w:space="0" w:color="auto"/>
              <w:right w:val="single" w:sz="4" w:space="0" w:color="auto"/>
            </w:tcBorders>
            <w:hideMark/>
          </w:tcPr>
          <w:p w:rsidR="00555073" w:rsidRPr="00555073" w:rsidRDefault="00555073" w:rsidP="00756FB2">
            <w:pPr>
              <w:autoSpaceDE w:val="0"/>
              <w:autoSpaceDN w:val="0"/>
              <w:adjustRightInd w:val="0"/>
              <w:contextualSpacing/>
              <w:rPr>
                <w:rFonts w:eastAsia="Calibri"/>
                <w:kern w:val="2"/>
                <w:sz w:val="24"/>
                <w:szCs w:val="24"/>
                <w:lang w:eastAsia="en-US"/>
              </w:rPr>
            </w:pPr>
            <w:r w:rsidRPr="00555073">
              <w:rPr>
                <w:rFonts w:eastAsia="Calibri"/>
                <w:kern w:val="2"/>
                <w:sz w:val="24"/>
                <w:szCs w:val="24"/>
                <w:lang w:eastAsia="en-US"/>
              </w:rPr>
              <w:t>Объем инвестиций за счет всех источников финансирования в действующих ценах (</w:t>
            </w:r>
            <w:proofErr w:type="gramStart"/>
            <w:r w:rsidRPr="00555073">
              <w:rPr>
                <w:rFonts w:eastAsia="Calibri"/>
                <w:kern w:val="2"/>
                <w:sz w:val="24"/>
                <w:szCs w:val="24"/>
                <w:lang w:eastAsia="en-US"/>
              </w:rPr>
              <w:t>млн</w:t>
            </w:r>
            <w:proofErr w:type="gramEnd"/>
            <w:r w:rsidRPr="00555073">
              <w:rPr>
                <w:rFonts w:eastAsia="Calibri"/>
                <w:kern w:val="2"/>
                <w:sz w:val="24"/>
                <w:szCs w:val="24"/>
                <w:lang w:eastAsia="en-US"/>
              </w:rPr>
              <w:t xml:space="preserve"> рублей)</w:t>
            </w:r>
          </w:p>
        </w:tc>
        <w:tc>
          <w:tcPr>
            <w:tcW w:w="380" w:type="pct"/>
            <w:tcBorders>
              <w:top w:val="single" w:sz="4" w:space="0" w:color="auto"/>
              <w:left w:val="single" w:sz="4" w:space="0" w:color="auto"/>
              <w:bottom w:val="single" w:sz="4" w:space="0" w:color="auto"/>
              <w:right w:val="single" w:sz="4" w:space="0" w:color="auto"/>
            </w:tcBorders>
            <w:shd w:val="clear" w:color="auto" w:fill="FFFFFF"/>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326 634,0</w:t>
            </w:r>
          </w:p>
        </w:tc>
        <w:tc>
          <w:tcPr>
            <w:tcW w:w="382" w:type="pct"/>
            <w:tcBorders>
              <w:top w:val="single" w:sz="4" w:space="0" w:color="auto"/>
              <w:left w:val="single" w:sz="4" w:space="0" w:color="auto"/>
              <w:bottom w:val="single" w:sz="4" w:space="0" w:color="auto"/>
              <w:right w:val="single" w:sz="4" w:space="0" w:color="auto"/>
            </w:tcBorders>
            <w:shd w:val="clear" w:color="auto" w:fill="FFFFFF"/>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352 255,2</w:t>
            </w:r>
          </w:p>
        </w:tc>
        <w:tc>
          <w:tcPr>
            <w:tcW w:w="428" w:type="pct"/>
            <w:tcBorders>
              <w:top w:val="single" w:sz="4" w:space="0" w:color="auto"/>
              <w:left w:val="single" w:sz="4" w:space="0" w:color="auto"/>
              <w:bottom w:val="single" w:sz="4" w:space="0" w:color="auto"/>
              <w:right w:val="single" w:sz="4" w:space="0" w:color="auto"/>
            </w:tcBorders>
            <w:shd w:val="clear" w:color="auto" w:fill="FFFFFF"/>
            <w:hideMark/>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383 200,1</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416 061,4</w:t>
            </w:r>
          </w:p>
        </w:tc>
        <w:tc>
          <w:tcPr>
            <w:tcW w:w="382"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546 177,1</w:t>
            </w:r>
          </w:p>
        </w:tc>
        <w:tc>
          <w:tcPr>
            <w:tcW w:w="427"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730 224,7</w:t>
            </w:r>
          </w:p>
        </w:tc>
        <w:tc>
          <w:tcPr>
            <w:tcW w:w="905"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6D372F">
            <w:pPr>
              <w:contextualSpacing/>
              <w:rPr>
                <w:rFonts w:eastAsia="Calibri"/>
                <w:kern w:val="2"/>
                <w:sz w:val="24"/>
                <w:szCs w:val="24"/>
                <w:lang w:eastAsia="en-US"/>
              </w:rPr>
            </w:pPr>
            <w:r w:rsidRPr="00555073">
              <w:rPr>
                <w:rFonts w:eastAsia="Calibri"/>
                <w:sz w:val="24"/>
                <w:szCs w:val="24"/>
                <w:lang w:eastAsia="en-US"/>
              </w:rPr>
              <w:t xml:space="preserve">развитие системы </w:t>
            </w:r>
            <w:proofErr w:type="spellStart"/>
            <w:proofErr w:type="gramStart"/>
            <w:r w:rsidRPr="00555073">
              <w:rPr>
                <w:rFonts w:eastAsia="Calibri"/>
                <w:sz w:val="24"/>
                <w:szCs w:val="24"/>
                <w:lang w:eastAsia="en-US"/>
              </w:rPr>
              <w:t>прив</w:t>
            </w:r>
            <w:proofErr w:type="spellEnd"/>
            <w:r w:rsidR="006D372F">
              <w:rPr>
                <w:rFonts w:eastAsia="Calibri"/>
                <w:sz w:val="24"/>
                <w:szCs w:val="24"/>
                <w:lang w:eastAsia="en-US"/>
              </w:rPr>
              <w:t>-</w:t>
            </w:r>
            <w:r w:rsidRPr="00555073">
              <w:rPr>
                <w:rFonts w:eastAsia="Calibri"/>
                <w:sz w:val="24"/>
                <w:szCs w:val="24"/>
                <w:lang w:eastAsia="en-US"/>
              </w:rPr>
              <w:t>лечения</w:t>
            </w:r>
            <w:proofErr w:type="gramEnd"/>
            <w:r w:rsidRPr="00555073">
              <w:rPr>
                <w:rFonts w:eastAsia="Calibri"/>
                <w:sz w:val="24"/>
                <w:szCs w:val="24"/>
                <w:lang w:eastAsia="en-US"/>
              </w:rPr>
              <w:t xml:space="preserve"> и </w:t>
            </w:r>
            <w:proofErr w:type="spellStart"/>
            <w:r w:rsidRPr="00555073">
              <w:rPr>
                <w:rFonts w:eastAsia="Calibri"/>
                <w:sz w:val="24"/>
                <w:szCs w:val="24"/>
                <w:lang w:eastAsia="en-US"/>
              </w:rPr>
              <w:t>сопровожде</w:t>
            </w:r>
            <w:r w:rsidR="006D372F">
              <w:rPr>
                <w:rFonts w:eastAsia="Calibri"/>
                <w:sz w:val="24"/>
                <w:szCs w:val="24"/>
                <w:lang w:eastAsia="en-US"/>
              </w:rPr>
              <w:t>-ния</w:t>
            </w:r>
            <w:proofErr w:type="spellEnd"/>
            <w:r w:rsidR="006D372F">
              <w:rPr>
                <w:rFonts w:eastAsia="Calibri"/>
                <w:sz w:val="24"/>
                <w:szCs w:val="24"/>
                <w:lang w:eastAsia="en-US"/>
              </w:rPr>
              <w:t> </w:t>
            </w:r>
            <w:r w:rsidRPr="00555073">
              <w:rPr>
                <w:rFonts w:eastAsia="Calibri"/>
                <w:sz w:val="24"/>
                <w:szCs w:val="24"/>
                <w:lang w:eastAsia="en-US"/>
              </w:rPr>
              <w:t>инвестиционных проектов</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2.</w:t>
            </w:r>
          </w:p>
        </w:tc>
        <w:tc>
          <w:tcPr>
            <w:tcW w:w="1524"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rPr>
                <w:rFonts w:eastAsia="Calibri"/>
                <w:bCs/>
                <w:kern w:val="2"/>
                <w:sz w:val="24"/>
                <w:szCs w:val="24"/>
                <w:lang w:eastAsia="en-US"/>
              </w:rPr>
            </w:pPr>
            <w:r w:rsidRPr="00555073">
              <w:rPr>
                <w:rFonts w:eastAsia="Calibri"/>
                <w:bCs/>
                <w:kern w:val="2"/>
                <w:sz w:val="24"/>
                <w:szCs w:val="24"/>
                <w:lang w:eastAsia="en-US"/>
              </w:rPr>
              <w:t>Объем инвестиций за счет всех источников финансирования (в процентах к предыдущему году в сопоставимых ценах)</w:t>
            </w:r>
          </w:p>
        </w:tc>
        <w:tc>
          <w:tcPr>
            <w:tcW w:w="380" w:type="pct"/>
            <w:tcBorders>
              <w:top w:val="single" w:sz="4" w:space="0" w:color="auto"/>
              <w:left w:val="single" w:sz="4" w:space="0" w:color="auto"/>
              <w:bottom w:val="single" w:sz="4" w:space="0" w:color="auto"/>
              <w:right w:val="single" w:sz="4" w:space="0" w:color="auto"/>
            </w:tcBorders>
            <w:shd w:val="clear" w:color="auto" w:fill="FFFFFF"/>
            <w:hideMark/>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101,0</w:t>
            </w:r>
          </w:p>
        </w:tc>
        <w:tc>
          <w:tcPr>
            <w:tcW w:w="382" w:type="pct"/>
            <w:tcBorders>
              <w:top w:val="single" w:sz="4" w:space="0" w:color="auto"/>
              <w:left w:val="single" w:sz="4" w:space="0" w:color="auto"/>
              <w:bottom w:val="single" w:sz="4" w:space="0" w:color="auto"/>
              <w:right w:val="single" w:sz="4" w:space="0" w:color="auto"/>
            </w:tcBorders>
            <w:shd w:val="clear" w:color="auto" w:fill="FFFFFF"/>
            <w:hideMark/>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103,2</w:t>
            </w:r>
          </w:p>
        </w:tc>
        <w:tc>
          <w:tcPr>
            <w:tcW w:w="428" w:type="pct"/>
            <w:tcBorders>
              <w:top w:val="single" w:sz="4" w:space="0" w:color="auto"/>
              <w:left w:val="single" w:sz="4" w:space="0" w:color="auto"/>
              <w:bottom w:val="single" w:sz="4" w:space="0" w:color="auto"/>
              <w:right w:val="single" w:sz="4" w:space="0" w:color="auto"/>
            </w:tcBorders>
            <w:shd w:val="clear" w:color="auto" w:fill="FFFFFF"/>
            <w:hideMark/>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104,4</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104,5</w:t>
            </w:r>
          </w:p>
        </w:tc>
        <w:tc>
          <w:tcPr>
            <w:tcW w:w="382"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103,0</w:t>
            </w:r>
          </w:p>
        </w:tc>
        <w:tc>
          <w:tcPr>
            <w:tcW w:w="427"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102,9</w:t>
            </w:r>
          </w:p>
        </w:tc>
        <w:tc>
          <w:tcPr>
            <w:tcW w:w="905"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756FB2">
            <w:pPr>
              <w:contextualSpacing/>
              <w:rPr>
                <w:rFonts w:eastAsia="Calibri"/>
                <w:bCs/>
                <w:kern w:val="2"/>
                <w:sz w:val="24"/>
                <w:szCs w:val="24"/>
                <w:lang w:eastAsia="en-US"/>
              </w:rPr>
            </w:pPr>
            <w:r w:rsidRPr="00555073">
              <w:rPr>
                <w:rFonts w:eastAsia="Calibri"/>
                <w:sz w:val="24"/>
                <w:szCs w:val="24"/>
                <w:lang w:eastAsia="en-US"/>
              </w:rPr>
              <w:t xml:space="preserve">развитие системы </w:t>
            </w:r>
            <w:proofErr w:type="gramStart"/>
            <w:r w:rsidRPr="00555073">
              <w:rPr>
                <w:rFonts w:eastAsia="Calibri"/>
                <w:sz w:val="24"/>
                <w:szCs w:val="24"/>
                <w:lang w:eastAsia="en-US"/>
              </w:rPr>
              <w:t>при</w:t>
            </w:r>
            <w:r w:rsidR="00756FB2">
              <w:rPr>
                <w:rFonts w:eastAsia="Calibri"/>
                <w:sz w:val="24"/>
                <w:szCs w:val="24"/>
                <w:lang w:eastAsia="en-US"/>
              </w:rPr>
              <w:t>-</w:t>
            </w:r>
            <w:r w:rsidRPr="00555073">
              <w:rPr>
                <w:rFonts w:eastAsia="Calibri"/>
                <w:sz w:val="24"/>
                <w:szCs w:val="24"/>
                <w:lang w:eastAsia="en-US"/>
              </w:rPr>
              <w:t>влечения</w:t>
            </w:r>
            <w:proofErr w:type="gramEnd"/>
            <w:r w:rsidRPr="00555073">
              <w:rPr>
                <w:rFonts w:eastAsia="Calibri"/>
                <w:sz w:val="24"/>
                <w:szCs w:val="24"/>
                <w:lang w:eastAsia="en-US"/>
              </w:rPr>
              <w:t xml:space="preserve"> и </w:t>
            </w:r>
            <w:proofErr w:type="spellStart"/>
            <w:r w:rsidRPr="00555073">
              <w:rPr>
                <w:rFonts w:eastAsia="Calibri"/>
                <w:sz w:val="24"/>
                <w:szCs w:val="24"/>
                <w:lang w:eastAsia="en-US"/>
              </w:rPr>
              <w:t>сопровожде</w:t>
            </w:r>
            <w:r w:rsidR="006D372F">
              <w:rPr>
                <w:rFonts w:eastAsia="Calibri"/>
                <w:sz w:val="24"/>
                <w:szCs w:val="24"/>
                <w:lang w:eastAsia="en-US"/>
              </w:rPr>
              <w:t>-ния</w:t>
            </w:r>
            <w:proofErr w:type="spellEnd"/>
            <w:r w:rsidR="006D372F">
              <w:rPr>
                <w:rFonts w:eastAsia="Calibri"/>
                <w:sz w:val="24"/>
                <w:szCs w:val="24"/>
                <w:lang w:eastAsia="en-US"/>
              </w:rPr>
              <w:t> </w:t>
            </w:r>
            <w:r w:rsidRPr="00555073">
              <w:rPr>
                <w:rFonts w:eastAsia="Calibri"/>
                <w:sz w:val="24"/>
                <w:szCs w:val="24"/>
                <w:lang w:eastAsia="en-US"/>
              </w:rPr>
              <w:t>инвестиционных</w:t>
            </w:r>
            <w:r w:rsidR="006D372F">
              <w:rPr>
                <w:rFonts w:eastAsia="Calibri"/>
                <w:sz w:val="24"/>
                <w:szCs w:val="24"/>
                <w:lang w:eastAsia="en-US"/>
              </w:rPr>
              <w:t xml:space="preserve"> </w:t>
            </w:r>
            <w:r w:rsidRPr="00555073">
              <w:rPr>
                <w:rFonts w:eastAsia="Calibri"/>
                <w:sz w:val="24"/>
                <w:szCs w:val="24"/>
                <w:lang w:eastAsia="en-US"/>
              </w:rPr>
              <w:t>проектов</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3.</w:t>
            </w:r>
          </w:p>
        </w:tc>
        <w:tc>
          <w:tcPr>
            <w:tcW w:w="1524" w:type="pct"/>
            <w:tcBorders>
              <w:top w:val="single" w:sz="4" w:space="0" w:color="auto"/>
              <w:left w:val="single" w:sz="4" w:space="0" w:color="auto"/>
              <w:bottom w:val="single" w:sz="4" w:space="0" w:color="auto"/>
              <w:right w:val="single" w:sz="4" w:space="0" w:color="auto"/>
            </w:tcBorders>
            <w:hideMark/>
          </w:tcPr>
          <w:p w:rsidR="00756FB2" w:rsidRDefault="00555073" w:rsidP="00756FB2">
            <w:pPr>
              <w:contextualSpacing/>
              <w:rPr>
                <w:rFonts w:eastAsia="Calibri"/>
                <w:kern w:val="2"/>
                <w:sz w:val="24"/>
                <w:szCs w:val="24"/>
                <w:lang w:eastAsia="en-US"/>
              </w:rPr>
            </w:pPr>
            <w:r w:rsidRPr="00555073">
              <w:rPr>
                <w:rFonts w:eastAsia="Calibri"/>
                <w:kern w:val="2"/>
                <w:sz w:val="24"/>
                <w:szCs w:val="24"/>
                <w:lang w:eastAsia="en-US"/>
              </w:rPr>
              <w:t>Доля протяженности автомобильных дорог общего пользования регионального (межмуниципального) и местного значения, соответствующих нормативным требованиям к транспортно</w:t>
            </w:r>
            <w:r w:rsidR="00756FB2">
              <w:rPr>
                <w:rFonts w:eastAsia="Calibri"/>
                <w:kern w:val="2"/>
                <w:sz w:val="24"/>
                <w:szCs w:val="24"/>
                <w:lang w:eastAsia="en-US"/>
              </w:rPr>
              <w:t>-</w:t>
            </w:r>
            <w:r w:rsidRPr="00555073">
              <w:rPr>
                <w:rFonts w:eastAsia="Calibri"/>
                <w:kern w:val="2"/>
                <w:sz w:val="24"/>
                <w:szCs w:val="24"/>
                <w:lang w:eastAsia="en-US"/>
              </w:rPr>
              <w:t xml:space="preserve">эксплуатационным показателям </w:t>
            </w:r>
            <w:proofErr w:type="gramStart"/>
            <w:r w:rsidRPr="00555073">
              <w:rPr>
                <w:rFonts w:eastAsia="Calibri"/>
                <w:kern w:val="2"/>
                <w:sz w:val="24"/>
                <w:szCs w:val="24"/>
                <w:lang w:eastAsia="en-US"/>
              </w:rPr>
              <w:t>на</w:t>
            </w:r>
            <w:proofErr w:type="gramEnd"/>
            <w:r w:rsidRPr="00555073">
              <w:rPr>
                <w:rFonts w:eastAsia="Calibri"/>
                <w:kern w:val="2"/>
                <w:sz w:val="24"/>
                <w:szCs w:val="24"/>
                <w:lang w:eastAsia="en-US"/>
              </w:rPr>
              <w:t xml:space="preserve"> </w:t>
            </w:r>
          </w:p>
          <w:p w:rsidR="00555073" w:rsidRPr="00555073" w:rsidRDefault="00555073" w:rsidP="00756FB2">
            <w:pPr>
              <w:contextualSpacing/>
              <w:rPr>
                <w:rFonts w:eastAsia="Calibri"/>
                <w:bCs/>
                <w:kern w:val="2"/>
                <w:sz w:val="24"/>
                <w:szCs w:val="24"/>
                <w:lang w:eastAsia="en-US"/>
              </w:rPr>
            </w:pPr>
            <w:r w:rsidRPr="00555073">
              <w:rPr>
                <w:rFonts w:eastAsia="Calibri"/>
                <w:kern w:val="2"/>
                <w:sz w:val="24"/>
                <w:szCs w:val="24"/>
                <w:lang w:eastAsia="en-US"/>
              </w:rPr>
              <w:t>31 декабря отчетного года (процентов)</w:t>
            </w:r>
          </w:p>
        </w:tc>
        <w:tc>
          <w:tcPr>
            <w:tcW w:w="380" w:type="pct"/>
            <w:tcBorders>
              <w:top w:val="single" w:sz="4" w:space="0" w:color="auto"/>
              <w:left w:val="single" w:sz="4" w:space="0" w:color="auto"/>
              <w:bottom w:val="single" w:sz="4" w:space="0" w:color="auto"/>
              <w:right w:val="single" w:sz="4" w:space="0" w:color="auto"/>
            </w:tcBorders>
            <w:shd w:val="clear" w:color="auto" w:fill="FFFFFF"/>
            <w:hideMark/>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53,0</w:t>
            </w:r>
          </w:p>
        </w:tc>
        <w:tc>
          <w:tcPr>
            <w:tcW w:w="382" w:type="pct"/>
            <w:tcBorders>
              <w:top w:val="single" w:sz="4" w:space="0" w:color="auto"/>
              <w:left w:val="single" w:sz="4" w:space="0" w:color="auto"/>
              <w:bottom w:val="single" w:sz="4" w:space="0" w:color="auto"/>
              <w:right w:val="single" w:sz="4" w:space="0" w:color="auto"/>
            </w:tcBorders>
            <w:shd w:val="clear" w:color="auto" w:fill="FFFFFF"/>
            <w:hideMark/>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53,2</w:t>
            </w:r>
          </w:p>
        </w:tc>
        <w:tc>
          <w:tcPr>
            <w:tcW w:w="428" w:type="pct"/>
            <w:tcBorders>
              <w:top w:val="single" w:sz="4" w:space="0" w:color="auto"/>
              <w:left w:val="single" w:sz="4" w:space="0" w:color="auto"/>
              <w:bottom w:val="single" w:sz="4" w:space="0" w:color="auto"/>
              <w:right w:val="single" w:sz="4" w:space="0" w:color="auto"/>
            </w:tcBorders>
            <w:shd w:val="clear" w:color="auto" w:fill="FFFFFF"/>
            <w:hideMark/>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53,3</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53,5</w:t>
            </w:r>
          </w:p>
        </w:tc>
        <w:tc>
          <w:tcPr>
            <w:tcW w:w="382"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65,5</w:t>
            </w:r>
          </w:p>
        </w:tc>
        <w:tc>
          <w:tcPr>
            <w:tcW w:w="427"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85,0</w:t>
            </w:r>
          </w:p>
        </w:tc>
        <w:tc>
          <w:tcPr>
            <w:tcW w:w="905"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6D372F">
            <w:pPr>
              <w:contextualSpacing/>
              <w:rPr>
                <w:rFonts w:eastAsia="Calibri"/>
                <w:kern w:val="2"/>
                <w:sz w:val="24"/>
                <w:szCs w:val="24"/>
                <w:lang w:eastAsia="en-US"/>
              </w:rPr>
            </w:pPr>
            <w:r w:rsidRPr="00555073">
              <w:rPr>
                <w:rFonts w:eastAsia="Calibri"/>
                <w:sz w:val="24"/>
                <w:szCs w:val="24"/>
                <w:lang w:eastAsia="en-US"/>
              </w:rPr>
              <w:t>снятие инфраструктурных ограничений</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4.</w:t>
            </w:r>
          </w:p>
        </w:tc>
        <w:tc>
          <w:tcPr>
            <w:tcW w:w="1524" w:type="pct"/>
            <w:tcBorders>
              <w:top w:val="single" w:sz="4" w:space="0" w:color="auto"/>
              <w:left w:val="single" w:sz="4" w:space="0" w:color="auto"/>
              <w:bottom w:val="single" w:sz="4" w:space="0" w:color="auto"/>
              <w:right w:val="single" w:sz="4" w:space="0" w:color="auto"/>
            </w:tcBorders>
          </w:tcPr>
          <w:p w:rsidR="00555073" w:rsidRPr="00555073" w:rsidRDefault="00555073" w:rsidP="00756FB2">
            <w:pPr>
              <w:contextualSpacing/>
              <w:rPr>
                <w:rFonts w:eastAsia="Calibri"/>
                <w:bCs/>
                <w:kern w:val="2"/>
                <w:sz w:val="24"/>
                <w:szCs w:val="24"/>
                <w:lang w:eastAsia="en-US"/>
              </w:rPr>
            </w:pPr>
            <w:r w:rsidRPr="00555073">
              <w:rPr>
                <w:rFonts w:eastAsia="Calibri"/>
                <w:sz w:val="24"/>
                <w:szCs w:val="24"/>
                <w:lang w:eastAsia="en-US"/>
              </w:rPr>
              <w:t xml:space="preserve">Протяженность сети автомобильных дорог общего пользования регионального (межмуниципального) и местного значения на территории Ростовской области </w:t>
            </w:r>
            <w:r w:rsidR="00756FB2">
              <w:rPr>
                <w:rFonts w:eastAsia="Calibri"/>
                <w:sz w:val="24"/>
                <w:szCs w:val="24"/>
                <w:lang w:eastAsia="en-US"/>
              </w:rPr>
              <w:t>(</w:t>
            </w:r>
            <w:r w:rsidRPr="00555073">
              <w:rPr>
                <w:rFonts w:eastAsia="Calibri"/>
                <w:sz w:val="24"/>
                <w:szCs w:val="24"/>
                <w:lang w:eastAsia="en-US"/>
              </w:rPr>
              <w:t>километров</w:t>
            </w:r>
            <w:r w:rsidR="00756FB2">
              <w:rPr>
                <w:rFonts w:eastAsia="Calibri"/>
                <w:sz w:val="24"/>
                <w:szCs w:val="24"/>
                <w:lang w:eastAsia="en-US"/>
              </w:rPr>
              <w:t>)</w:t>
            </w:r>
          </w:p>
        </w:tc>
        <w:tc>
          <w:tcPr>
            <w:tcW w:w="380"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34 897,4</w:t>
            </w:r>
          </w:p>
        </w:tc>
        <w:tc>
          <w:tcPr>
            <w:tcW w:w="382"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555073">
            <w:pPr>
              <w:contextualSpacing/>
              <w:jc w:val="center"/>
              <w:rPr>
                <w:rFonts w:eastAsia="Calibri"/>
                <w:bCs/>
                <w:kern w:val="2"/>
                <w:sz w:val="24"/>
                <w:szCs w:val="24"/>
                <w:lang w:eastAsia="en-US"/>
              </w:rPr>
            </w:pPr>
            <w:r w:rsidRPr="00555073">
              <w:rPr>
                <w:rFonts w:eastAsia="Calibri"/>
                <w:bCs/>
                <w:kern w:val="2"/>
                <w:sz w:val="24"/>
                <w:szCs w:val="24"/>
                <w:lang w:eastAsia="en-US"/>
              </w:rPr>
              <w:t>34 938,8</w:t>
            </w:r>
          </w:p>
        </w:tc>
        <w:tc>
          <w:tcPr>
            <w:tcW w:w="428"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35 019,6</w:t>
            </w:r>
          </w:p>
        </w:tc>
        <w:tc>
          <w:tcPr>
            <w:tcW w:w="429"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35 079,7</w:t>
            </w:r>
          </w:p>
        </w:tc>
        <w:tc>
          <w:tcPr>
            <w:tcW w:w="382"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35 578,9</w:t>
            </w:r>
          </w:p>
        </w:tc>
        <w:tc>
          <w:tcPr>
            <w:tcW w:w="427"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36 057,7</w:t>
            </w:r>
          </w:p>
        </w:tc>
        <w:tc>
          <w:tcPr>
            <w:tcW w:w="905" w:type="pct"/>
            <w:tcBorders>
              <w:top w:val="single" w:sz="4" w:space="0" w:color="auto"/>
              <w:left w:val="single" w:sz="4" w:space="0" w:color="auto"/>
              <w:bottom w:val="single" w:sz="4" w:space="0" w:color="auto"/>
              <w:right w:val="single" w:sz="4" w:space="0" w:color="auto"/>
            </w:tcBorders>
            <w:shd w:val="clear" w:color="auto" w:fill="FFFFFF"/>
          </w:tcPr>
          <w:p w:rsidR="00555073" w:rsidRPr="00555073" w:rsidRDefault="00555073" w:rsidP="006D372F">
            <w:pPr>
              <w:contextualSpacing/>
              <w:rPr>
                <w:rFonts w:eastAsia="Calibri"/>
                <w:kern w:val="2"/>
                <w:sz w:val="24"/>
                <w:szCs w:val="24"/>
                <w:lang w:eastAsia="en-US"/>
              </w:rPr>
            </w:pPr>
            <w:r w:rsidRPr="00555073">
              <w:rPr>
                <w:rFonts w:eastAsia="Calibri"/>
                <w:sz w:val="24"/>
                <w:szCs w:val="24"/>
                <w:lang w:eastAsia="en-US"/>
              </w:rPr>
              <w:t>снятие инфраструктурных ограничений</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5.</w:t>
            </w:r>
          </w:p>
        </w:tc>
        <w:tc>
          <w:tcPr>
            <w:tcW w:w="1524" w:type="pct"/>
            <w:tcBorders>
              <w:top w:val="single" w:sz="4" w:space="0" w:color="auto"/>
              <w:left w:val="single" w:sz="4" w:space="0" w:color="auto"/>
              <w:bottom w:val="single" w:sz="4" w:space="0" w:color="auto"/>
              <w:right w:val="single" w:sz="4" w:space="0" w:color="auto"/>
            </w:tcBorders>
          </w:tcPr>
          <w:p w:rsidR="00555073" w:rsidRPr="00555073" w:rsidRDefault="00555073" w:rsidP="00756FB2">
            <w:pPr>
              <w:contextualSpacing/>
              <w:rPr>
                <w:rFonts w:eastAsia="Calibri"/>
                <w:kern w:val="2"/>
                <w:sz w:val="24"/>
                <w:szCs w:val="24"/>
                <w:lang w:eastAsia="en-US"/>
              </w:rPr>
            </w:pPr>
            <w:r w:rsidRPr="00555073">
              <w:rPr>
                <w:rFonts w:eastAsia="Calibri"/>
                <w:sz w:val="24"/>
                <w:szCs w:val="24"/>
                <w:lang w:eastAsia="en-US"/>
              </w:rPr>
              <w:t>Объем средств, привлеченных на финансовом рынке (заемные средства, средства внебюджетных фондов, средства организаций и населения, привлеч</w:t>
            </w:r>
            <w:r w:rsidR="00756FB2">
              <w:rPr>
                <w:rFonts w:eastAsia="Calibri"/>
                <w:sz w:val="24"/>
                <w:szCs w:val="24"/>
                <w:lang w:eastAsia="en-US"/>
              </w:rPr>
              <w:t>е</w:t>
            </w:r>
            <w:r w:rsidRPr="00555073">
              <w:rPr>
                <w:rFonts w:eastAsia="Calibri"/>
                <w:sz w:val="24"/>
                <w:szCs w:val="24"/>
                <w:lang w:eastAsia="en-US"/>
              </w:rPr>
              <w:t>нные для долевого строительства, средства от эмиссии акций и прочие привлеченные средства) (</w:t>
            </w:r>
            <w:proofErr w:type="gramStart"/>
            <w:r w:rsidRPr="00555073">
              <w:rPr>
                <w:rFonts w:eastAsia="Calibri"/>
                <w:sz w:val="24"/>
                <w:szCs w:val="24"/>
                <w:lang w:eastAsia="en-US"/>
              </w:rPr>
              <w:t>млн</w:t>
            </w:r>
            <w:proofErr w:type="gramEnd"/>
            <w:r w:rsidRPr="00555073">
              <w:rPr>
                <w:rFonts w:eastAsia="Calibri"/>
                <w:sz w:val="24"/>
                <w:szCs w:val="24"/>
                <w:lang w:eastAsia="en-US"/>
              </w:rPr>
              <w:t xml:space="preserve"> рублей)</w:t>
            </w:r>
          </w:p>
        </w:tc>
        <w:tc>
          <w:tcPr>
            <w:tcW w:w="380"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64 773,3</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83 632,7</w:t>
            </w:r>
          </w:p>
        </w:tc>
        <w:tc>
          <w:tcPr>
            <w:tcW w:w="428"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103 342,1</w:t>
            </w:r>
          </w:p>
        </w:tc>
        <w:tc>
          <w:tcPr>
            <w:tcW w:w="429"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127 991,3</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262 607,8</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408 168,3</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6D372F">
            <w:pPr>
              <w:autoSpaceDE w:val="0"/>
              <w:autoSpaceDN w:val="0"/>
              <w:adjustRightInd w:val="0"/>
              <w:contextualSpacing/>
              <w:rPr>
                <w:rFonts w:eastAsia="Calibri"/>
                <w:sz w:val="24"/>
                <w:szCs w:val="24"/>
                <w:lang w:eastAsia="en-US"/>
              </w:rPr>
            </w:pPr>
            <w:r w:rsidRPr="00555073">
              <w:rPr>
                <w:rFonts w:eastAsia="Calibri"/>
                <w:sz w:val="24"/>
                <w:szCs w:val="24"/>
                <w:lang w:eastAsia="en-US"/>
              </w:rPr>
              <w:t xml:space="preserve">развитие </w:t>
            </w:r>
            <w:proofErr w:type="gramStart"/>
            <w:r w:rsidRPr="00555073">
              <w:rPr>
                <w:rFonts w:eastAsia="Calibri"/>
                <w:sz w:val="24"/>
                <w:szCs w:val="24"/>
                <w:lang w:eastAsia="en-US"/>
              </w:rPr>
              <w:t>регионального</w:t>
            </w:r>
            <w:proofErr w:type="gramEnd"/>
            <w:r w:rsidRPr="00555073">
              <w:rPr>
                <w:rFonts w:eastAsia="Calibri"/>
                <w:sz w:val="24"/>
                <w:szCs w:val="24"/>
                <w:lang w:eastAsia="en-US"/>
              </w:rPr>
              <w:t xml:space="preserve"> финансового рынка</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6.</w:t>
            </w:r>
          </w:p>
        </w:tc>
        <w:tc>
          <w:tcPr>
            <w:tcW w:w="1524"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rPr>
                <w:rFonts w:eastAsia="Calibri"/>
                <w:kern w:val="2"/>
                <w:sz w:val="24"/>
                <w:szCs w:val="24"/>
                <w:lang w:eastAsia="en-US"/>
              </w:rPr>
            </w:pPr>
            <w:r w:rsidRPr="00555073">
              <w:rPr>
                <w:rFonts w:eastAsia="Calibri"/>
                <w:kern w:val="2"/>
                <w:sz w:val="24"/>
                <w:szCs w:val="24"/>
                <w:lang w:eastAsia="en-US"/>
              </w:rPr>
              <w:t>Предельное количество этапов, необходимых для технологического присоединения (единиц)</w:t>
            </w:r>
          </w:p>
        </w:tc>
        <w:tc>
          <w:tcPr>
            <w:tcW w:w="380"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4</w:t>
            </w:r>
          </w:p>
        </w:tc>
        <w:tc>
          <w:tcPr>
            <w:tcW w:w="382"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3</w:t>
            </w:r>
          </w:p>
        </w:tc>
        <w:tc>
          <w:tcPr>
            <w:tcW w:w="428"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3</w:t>
            </w:r>
          </w:p>
        </w:tc>
        <w:tc>
          <w:tcPr>
            <w:tcW w:w="429"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3</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3</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3</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6D372F">
            <w:pPr>
              <w:autoSpaceDE w:val="0"/>
              <w:autoSpaceDN w:val="0"/>
              <w:adjustRightInd w:val="0"/>
              <w:contextualSpacing/>
              <w:rPr>
                <w:rFonts w:eastAsia="Calibri"/>
                <w:kern w:val="2"/>
                <w:sz w:val="24"/>
                <w:szCs w:val="24"/>
                <w:lang w:eastAsia="en-US"/>
              </w:rPr>
            </w:pPr>
            <w:r w:rsidRPr="00555073">
              <w:rPr>
                <w:rFonts w:eastAsia="Calibri"/>
                <w:sz w:val="24"/>
                <w:szCs w:val="24"/>
                <w:lang w:eastAsia="en-US"/>
              </w:rPr>
              <w:t>повышение эффективности выполнения административных процедур</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7.</w:t>
            </w:r>
          </w:p>
        </w:tc>
        <w:tc>
          <w:tcPr>
            <w:tcW w:w="1524"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rPr>
                <w:rFonts w:eastAsia="Calibri"/>
                <w:kern w:val="2"/>
                <w:sz w:val="24"/>
                <w:szCs w:val="24"/>
                <w:lang w:eastAsia="en-US"/>
              </w:rPr>
            </w:pPr>
            <w:r w:rsidRPr="00555073">
              <w:rPr>
                <w:rFonts w:eastAsia="Calibri"/>
                <w:kern w:val="2"/>
                <w:sz w:val="24"/>
                <w:szCs w:val="24"/>
                <w:lang w:eastAsia="en-US"/>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 (единиц)</w:t>
            </w:r>
          </w:p>
        </w:tc>
        <w:tc>
          <w:tcPr>
            <w:tcW w:w="380"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12</w:t>
            </w:r>
          </w:p>
        </w:tc>
        <w:tc>
          <w:tcPr>
            <w:tcW w:w="382"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11</w:t>
            </w:r>
          </w:p>
        </w:tc>
        <w:tc>
          <w:tcPr>
            <w:tcW w:w="428" w:type="pct"/>
            <w:tcBorders>
              <w:top w:val="single" w:sz="4" w:space="0" w:color="auto"/>
              <w:left w:val="single" w:sz="4" w:space="0" w:color="auto"/>
              <w:bottom w:val="single" w:sz="4" w:space="0" w:color="auto"/>
              <w:right w:val="single" w:sz="4" w:space="0" w:color="auto"/>
            </w:tcBorders>
            <w:shd w:val="clear" w:color="auto" w:fill="FFFFFF"/>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11</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11</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10</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9</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6D372F">
            <w:pPr>
              <w:autoSpaceDE w:val="0"/>
              <w:autoSpaceDN w:val="0"/>
              <w:adjustRightInd w:val="0"/>
              <w:contextualSpacing/>
              <w:rPr>
                <w:rFonts w:eastAsia="Calibri"/>
                <w:kern w:val="2"/>
                <w:sz w:val="24"/>
                <w:szCs w:val="24"/>
                <w:lang w:eastAsia="en-US"/>
              </w:rPr>
            </w:pPr>
            <w:r w:rsidRPr="00555073">
              <w:rPr>
                <w:rFonts w:eastAsia="Calibri"/>
                <w:sz w:val="24"/>
                <w:szCs w:val="24"/>
                <w:lang w:eastAsia="en-US"/>
              </w:rPr>
              <w:t>повышение эффективности выполнения административных процедур</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8.</w:t>
            </w:r>
          </w:p>
        </w:tc>
        <w:tc>
          <w:tcPr>
            <w:tcW w:w="1524"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tabs>
                <w:tab w:val="center" w:pos="4153"/>
                <w:tab w:val="right" w:pos="8306"/>
              </w:tabs>
              <w:autoSpaceDE w:val="0"/>
              <w:autoSpaceDN w:val="0"/>
              <w:adjustRightInd w:val="0"/>
              <w:contextualSpacing/>
              <w:rPr>
                <w:rFonts w:eastAsia="Calibri"/>
                <w:kern w:val="2"/>
                <w:sz w:val="24"/>
                <w:szCs w:val="24"/>
                <w:lang w:eastAsia="en-US"/>
              </w:rPr>
            </w:pPr>
            <w:r w:rsidRPr="00555073">
              <w:rPr>
                <w:rFonts w:eastAsia="Calibri"/>
                <w:kern w:val="2"/>
                <w:sz w:val="24"/>
                <w:szCs w:val="24"/>
                <w:lang w:eastAsia="en-US"/>
              </w:rPr>
              <w:t xml:space="preserve">Доля государственных и муниципальных услуг, предоставляемых на базе МФЦ Ростовской области с использованием интегрированной информационной системы единой сети МФЦ Ростовской области, </w:t>
            </w:r>
          </w:p>
          <w:p w:rsidR="00555073" w:rsidRPr="00555073" w:rsidRDefault="00555073" w:rsidP="00555073">
            <w:pPr>
              <w:tabs>
                <w:tab w:val="center" w:pos="4153"/>
                <w:tab w:val="right" w:pos="8306"/>
              </w:tabs>
              <w:autoSpaceDE w:val="0"/>
              <w:autoSpaceDN w:val="0"/>
              <w:adjustRightInd w:val="0"/>
              <w:contextualSpacing/>
              <w:rPr>
                <w:rFonts w:eastAsia="Calibri"/>
                <w:kern w:val="2"/>
                <w:sz w:val="24"/>
                <w:szCs w:val="24"/>
                <w:lang w:eastAsia="en-US"/>
              </w:rPr>
            </w:pPr>
            <w:r w:rsidRPr="00555073">
              <w:rPr>
                <w:rFonts w:eastAsia="Calibri"/>
                <w:kern w:val="2"/>
                <w:sz w:val="24"/>
                <w:szCs w:val="24"/>
                <w:lang w:eastAsia="en-US"/>
              </w:rPr>
              <w:t xml:space="preserve">от общего числа государственных и муниципальных услуг, предоставляемых </w:t>
            </w:r>
            <w:r w:rsidR="0057407D">
              <w:rPr>
                <w:rFonts w:eastAsia="Calibri"/>
                <w:kern w:val="2"/>
                <w:sz w:val="24"/>
                <w:szCs w:val="24"/>
                <w:lang w:eastAsia="en-US"/>
              </w:rPr>
              <w:br/>
            </w:r>
            <w:r w:rsidRPr="00555073">
              <w:rPr>
                <w:rFonts w:eastAsia="Calibri"/>
                <w:kern w:val="2"/>
                <w:sz w:val="24"/>
                <w:szCs w:val="24"/>
                <w:lang w:eastAsia="en-US"/>
              </w:rPr>
              <w:t>в МФЦ (процентов)</w:t>
            </w:r>
          </w:p>
        </w:tc>
        <w:tc>
          <w:tcPr>
            <w:tcW w:w="380"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100,0</w:t>
            </w:r>
          </w:p>
        </w:tc>
        <w:tc>
          <w:tcPr>
            <w:tcW w:w="382"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100,0</w:t>
            </w:r>
          </w:p>
        </w:tc>
        <w:tc>
          <w:tcPr>
            <w:tcW w:w="428"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100,0</w:t>
            </w:r>
          </w:p>
        </w:tc>
        <w:tc>
          <w:tcPr>
            <w:tcW w:w="429"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100,0</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100,0</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100,0</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6D372F">
            <w:pPr>
              <w:autoSpaceDE w:val="0"/>
              <w:autoSpaceDN w:val="0"/>
              <w:adjustRightInd w:val="0"/>
              <w:contextualSpacing/>
              <w:rPr>
                <w:rFonts w:eastAsia="Calibri"/>
                <w:kern w:val="2"/>
                <w:sz w:val="24"/>
                <w:szCs w:val="24"/>
                <w:lang w:eastAsia="en-US"/>
              </w:rPr>
            </w:pPr>
            <w:r w:rsidRPr="00555073">
              <w:rPr>
                <w:rFonts w:eastAsia="Calibri"/>
                <w:sz w:val="24"/>
                <w:szCs w:val="24"/>
                <w:lang w:eastAsia="en-US"/>
              </w:rPr>
              <w:t>повышение эффективности выполнения административных процедур</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9.</w:t>
            </w:r>
          </w:p>
        </w:tc>
        <w:tc>
          <w:tcPr>
            <w:tcW w:w="1524"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tabs>
                <w:tab w:val="center" w:pos="4153"/>
                <w:tab w:val="right" w:pos="8306"/>
              </w:tabs>
              <w:autoSpaceDE w:val="0"/>
              <w:autoSpaceDN w:val="0"/>
              <w:adjustRightInd w:val="0"/>
              <w:contextualSpacing/>
              <w:rPr>
                <w:rFonts w:eastAsia="Calibri"/>
                <w:kern w:val="2"/>
                <w:sz w:val="24"/>
                <w:szCs w:val="24"/>
                <w:lang w:eastAsia="en-US"/>
              </w:rPr>
            </w:pPr>
            <w:r w:rsidRPr="00555073">
              <w:rPr>
                <w:rFonts w:eastAsia="Calibri"/>
                <w:sz w:val="24"/>
                <w:szCs w:val="24"/>
                <w:lang w:eastAsia="en-US"/>
              </w:rPr>
              <w:t xml:space="preserve">Доля органов власти, с которыми у МФЦ налажено электронное взаимодействие, </w:t>
            </w:r>
            <w:r w:rsidR="0057407D">
              <w:rPr>
                <w:rFonts w:eastAsia="Calibri"/>
                <w:sz w:val="24"/>
                <w:szCs w:val="24"/>
                <w:lang w:eastAsia="en-US"/>
              </w:rPr>
              <w:br/>
            </w:r>
            <w:r w:rsidRPr="00555073">
              <w:rPr>
                <w:rFonts w:eastAsia="Calibri"/>
                <w:sz w:val="24"/>
                <w:szCs w:val="24"/>
                <w:lang w:eastAsia="en-US"/>
              </w:rPr>
              <w:t>от общего числа органов власти, предоставление услуг которых организовано на базе МФЦ (процентов)</w:t>
            </w:r>
          </w:p>
        </w:tc>
        <w:tc>
          <w:tcPr>
            <w:tcW w:w="380"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75,0</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80,0</w:t>
            </w:r>
          </w:p>
        </w:tc>
        <w:tc>
          <w:tcPr>
            <w:tcW w:w="428"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85,0</w:t>
            </w:r>
          </w:p>
        </w:tc>
        <w:tc>
          <w:tcPr>
            <w:tcW w:w="429"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90,0</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100,0</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100,0</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6D372F">
            <w:pPr>
              <w:autoSpaceDE w:val="0"/>
              <w:autoSpaceDN w:val="0"/>
              <w:adjustRightInd w:val="0"/>
              <w:contextualSpacing/>
              <w:rPr>
                <w:rFonts w:eastAsia="Calibri"/>
                <w:kern w:val="2"/>
                <w:sz w:val="24"/>
                <w:szCs w:val="24"/>
                <w:lang w:eastAsia="en-US"/>
              </w:rPr>
            </w:pPr>
            <w:r w:rsidRPr="00555073">
              <w:rPr>
                <w:rFonts w:eastAsia="Calibri"/>
                <w:sz w:val="24"/>
                <w:szCs w:val="24"/>
                <w:lang w:eastAsia="en-US"/>
              </w:rPr>
              <w:t>повышение эффективности выполнения административных процедур</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10.</w:t>
            </w:r>
          </w:p>
        </w:tc>
        <w:tc>
          <w:tcPr>
            <w:tcW w:w="1524" w:type="pct"/>
            <w:tcBorders>
              <w:top w:val="single" w:sz="4" w:space="0" w:color="auto"/>
              <w:left w:val="single" w:sz="4" w:space="0" w:color="auto"/>
              <w:bottom w:val="single" w:sz="4" w:space="0" w:color="auto"/>
              <w:right w:val="single" w:sz="4" w:space="0" w:color="auto"/>
            </w:tcBorders>
            <w:hideMark/>
          </w:tcPr>
          <w:p w:rsidR="00555073" w:rsidRPr="00555073" w:rsidRDefault="00555073" w:rsidP="00756FB2">
            <w:pPr>
              <w:autoSpaceDE w:val="0"/>
              <w:autoSpaceDN w:val="0"/>
              <w:adjustRightInd w:val="0"/>
              <w:contextualSpacing/>
              <w:rPr>
                <w:rFonts w:eastAsia="Calibri"/>
                <w:bCs/>
                <w:kern w:val="2"/>
                <w:sz w:val="24"/>
                <w:szCs w:val="24"/>
                <w:lang w:eastAsia="en-US"/>
              </w:rPr>
            </w:pPr>
            <w:r w:rsidRPr="00555073">
              <w:rPr>
                <w:rFonts w:eastAsia="Calibri"/>
                <w:bCs/>
                <w:kern w:val="2"/>
                <w:sz w:val="24"/>
                <w:szCs w:val="24"/>
                <w:lang w:eastAsia="en-US"/>
              </w:rPr>
              <w:t>Место Ростовской области в «Рейтинге регионов России по уровню развития государственно</w:t>
            </w:r>
            <w:r w:rsidR="00756FB2">
              <w:rPr>
                <w:rFonts w:eastAsia="Calibri"/>
                <w:bCs/>
                <w:kern w:val="2"/>
                <w:sz w:val="24"/>
                <w:szCs w:val="24"/>
                <w:lang w:eastAsia="en-US"/>
              </w:rPr>
              <w:t>-</w:t>
            </w:r>
            <w:r w:rsidRPr="00555073">
              <w:rPr>
                <w:rFonts w:eastAsia="Calibri"/>
                <w:bCs/>
                <w:kern w:val="2"/>
                <w:sz w:val="24"/>
                <w:szCs w:val="24"/>
                <w:lang w:eastAsia="en-US"/>
              </w:rPr>
              <w:t>частного партнерства» (ранг)</w:t>
            </w:r>
          </w:p>
        </w:tc>
        <w:tc>
          <w:tcPr>
            <w:tcW w:w="380"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25</w:t>
            </w:r>
          </w:p>
        </w:tc>
        <w:tc>
          <w:tcPr>
            <w:tcW w:w="382"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21</w:t>
            </w:r>
          </w:p>
        </w:tc>
        <w:tc>
          <w:tcPr>
            <w:tcW w:w="428"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15</w:t>
            </w:r>
          </w:p>
        </w:tc>
        <w:tc>
          <w:tcPr>
            <w:tcW w:w="429"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10</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10</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10</w:t>
            </w:r>
          </w:p>
        </w:tc>
        <w:tc>
          <w:tcPr>
            <w:tcW w:w="905" w:type="pct"/>
            <w:tcBorders>
              <w:top w:val="single" w:sz="4" w:space="0" w:color="auto"/>
              <w:left w:val="single" w:sz="4" w:space="0" w:color="auto"/>
              <w:bottom w:val="single" w:sz="4" w:space="0" w:color="auto"/>
              <w:right w:val="single" w:sz="4" w:space="0" w:color="auto"/>
            </w:tcBorders>
          </w:tcPr>
          <w:p w:rsidR="00756FB2" w:rsidRDefault="00555073" w:rsidP="00756FB2">
            <w:pPr>
              <w:contextualSpacing/>
              <w:rPr>
                <w:rFonts w:eastAsia="Calibri"/>
                <w:sz w:val="24"/>
                <w:szCs w:val="24"/>
                <w:lang w:eastAsia="en-US"/>
              </w:rPr>
            </w:pPr>
            <w:r w:rsidRPr="00555073">
              <w:rPr>
                <w:rFonts w:eastAsia="Calibri"/>
                <w:sz w:val="24"/>
                <w:szCs w:val="24"/>
                <w:lang w:eastAsia="en-US"/>
              </w:rPr>
              <w:t>развитие института государственно</w:t>
            </w:r>
            <w:r w:rsidR="00756FB2">
              <w:rPr>
                <w:rFonts w:eastAsia="Calibri"/>
                <w:sz w:val="24"/>
                <w:szCs w:val="24"/>
                <w:lang w:eastAsia="en-US"/>
              </w:rPr>
              <w:t>-</w:t>
            </w:r>
          </w:p>
          <w:p w:rsidR="00555073" w:rsidRPr="00555073" w:rsidRDefault="00555073" w:rsidP="00756FB2">
            <w:pPr>
              <w:contextualSpacing/>
              <w:rPr>
                <w:rFonts w:eastAsia="Calibri"/>
                <w:kern w:val="2"/>
                <w:sz w:val="24"/>
                <w:szCs w:val="24"/>
                <w:lang w:eastAsia="en-US"/>
              </w:rPr>
            </w:pPr>
            <w:r w:rsidRPr="00555073">
              <w:rPr>
                <w:rFonts w:eastAsia="Calibri"/>
                <w:sz w:val="24"/>
                <w:szCs w:val="24"/>
                <w:lang w:eastAsia="en-US"/>
              </w:rPr>
              <w:t>частного партнерства</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11.</w:t>
            </w:r>
          </w:p>
        </w:tc>
        <w:tc>
          <w:tcPr>
            <w:tcW w:w="1524"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rPr>
                <w:rFonts w:eastAsia="Calibri"/>
                <w:bCs/>
                <w:kern w:val="2"/>
                <w:sz w:val="24"/>
                <w:szCs w:val="24"/>
                <w:lang w:eastAsia="en-US"/>
              </w:rPr>
            </w:pPr>
            <w:r w:rsidRPr="00555073">
              <w:rPr>
                <w:rFonts w:eastAsia="Calibri"/>
                <w:bCs/>
                <w:kern w:val="2"/>
                <w:sz w:val="24"/>
                <w:szCs w:val="24"/>
                <w:lang w:eastAsia="en-US"/>
              </w:rPr>
              <w:t xml:space="preserve">Уровень безработицы в </w:t>
            </w:r>
            <w:proofErr w:type="gramStart"/>
            <w:r w:rsidRPr="00555073">
              <w:rPr>
                <w:rFonts w:eastAsia="Calibri"/>
                <w:bCs/>
                <w:kern w:val="2"/>
                <w:sz w:val="24"/>
                <w:szCs w:val="24"/>
                <w:lang w:eastAsia="en-US"/>
              </w:rPr>
              <w:t>среднем</w:t>
            </w:r>
            <w:proofErr w:type="gramEnd"/>
            <w:r w:rsidRPr="00555073">
              <w:rPr>
                <w:rFonts w:eastAsia="Calibri"/>
                <w:bCs/>
                <w:kern w:val="2"/>
                <w:sz w:val="24"/>
                <w:szCs w:val="24"/>
                <w:lang w:eastAsia="en-US"/>
              </w:rPr>
              <w:t xml:space="preserve"> за год (процентов)</w:t>
            </w:r>
          </w:p>
          <w:p w:rsidR="00555073" w:rsidRPr="00555073" w:rsidRDefault="00555073" w:rsidP="00555073">
            <w:pPr>
              <w:autoSpaceDE w:val="0"/>
              <w:autoSpaceDN w:val="0"/>
              <w:adjustRightInd w:val="0"/>
              <w:contextualSpacing/>
              <w:rPr>
                <w:rFonts w:eastAsia="Calibri"/>
                <w:bCs/>
                <w:kern w:val="2"/>
                <w:sz w:val="24"/>
                <w:szCs w:val="24"/>
                <w:lang w:eastAsia="en-US"/>
              </w:rPr>
            </w:pPr>
          </w:p>
        </w:tc>
        <w:tc>
          <w:tcPr>
            <w:tcW w:w="380"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6,7</w:t>
            </w:r>
          </w:p>
        </w:tc>
        <w:tc>
          <w:tcPr>
            <w:tcW w:w="382"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6,0</w:t>
            </w:r>
          </w:p>
        </w:tc>
        <w:tc>
          <w:tcPr>
            <w:tcW w:w="428"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5,5</w:t>
            </w:r>
          </w:p>
        </w:tc>
        <w:tc>
          <w:tcPr>
            <w:tcW w:w="429"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5,5</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4,4</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4,1</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756FB2">
            <w:pPr>
              <w:contextualSpacing/>
              <w:rPr>
                <w:rFonts w:eastAsia="Calibri"/>
                <w:kern w:val="2"/>
                <w:sz w:val="24"/>
                <w:szCs w:val="24"/>
                <w:lang w:eastAsia="en-US"/>
              </w:rPr>
            </w:pPr>
            <w:r w:rsidRPr="00555073">
              <w:rPr>
                <w:rFonts w:eastAsia="Calibri"/>
                <w:sz w:val="24"/>
                <w:szCs w:val="24"/>
                <w:lang w:eastAsia="en-US"/>
              </w:rPr>
              <w:t>формирование инвестиционно</w:t>
            </w:r>
            <w:r w:rsidR="00756FB2">
              <w:rPr>
                <w:rFonts w:eastAsia="Calibri"/>
                <w:sz w:val="24"/>
                <w:szCs w:val="24"/>
                <w:lang w:eastAsia="en-US"/>
              </w:rPr>
              <w:t>-</w:t>
            </w:r>
            <w:r w:rsidRPr="00555073">
              <w:rPr>
                <w:rFonts w:eastAsia="Calibri"/>
                <w:sz w:val="24"/>
                <w:szCs w:val="24"/>
                <w:lang w:eastAsia="en-US"/>
              </w:rPr>
              <w:t>ориентированного рынка труда</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12.</w:t>
            </w:r>
          </w:p>
        </w:tc>
        <w:tc>
          <w:tcPr>
            <w:tcW w:w="1524"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rPr>
                <w:rFonts w:eastAsia="Calibri"/>
                <w:bCs/>
                <w:kern w:val="2"/>
                <w:sz w:val="24"/>
                <w:szCs w:val="24"/>
                <w:lang w:eastAsia="en-US"/>
              </w:rPr>
            </w:pPr>
            <w:r w:rsidRPr="00555073">
              <w:rPr>
                <w:rFonts w:eastAsia="Calibri"/>
                <w:bCs/>
                <w:kern w:val="2"/>
                <w:sz w:val="24"/>
                <w:szCs w:val="24"/>
                <w:lang w:eastAsia="en-US"/>
              </w:rPr>
              <w:t>Доля численности высококвалифицированных работников в общей численности квалифицированных работников в регионе (процентов)</w:t>
            </w:r>
          </w:p>
        </w:tc>
        <w:tc>
          <w:tcPr>
            <w:tcW w:w="380"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31,9</w:t>
            </w:r>
          </w:p>
        </w:tc>
        <w:tc>
          <w:tcPr>
            <w:tcW w:w="382"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32,4</w:t>
            </w:r>
          </w:p>
        </w:tc>
        <w:tc>
          <w:tcPr>
            <w:tcW w:w="428"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33,0</w:t>
            </w:r>
          </w:p>
        </w:tc>
        <w:tc>
          <w:tcPr>
            <w:tcW w:w="429"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33,5</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34,5</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35,5</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756FB2">
            <w:pPr>
              <w:contextualSpacing/>
              <w:rPr>
                <w:rFonts w:eastAsia="Calibri"/>
                <w:kern w:val="2"/>
                <w:sz w:val="24"/>
                <w:szCs w:val="24"/>
                <w:lang w:eastAsia="en-US"/>
              </w:rPr>
            </w:pPr>
            <w:r w:rsidRPr="00555073">
              <w:rPr>
                <w:rFonts w:eastAsia="Calibri"/>
                <w:sz w:val="24"/>
                <w:szCs w:val="24"/>
                <w:lang w:eastAsia="en-US"/>
              </w:rPr>
              <w:t>формирование инвестиционно</w:t>
            </w:r>
            <w:r w:rsidR="00756FB2">
              <w:rPr>
                <w:rFonts w:eastAsia="Calibri"/>
                <w:sz w:val="24"/>
                <w:szCs w:val="24"/>
                <w:lang w:eastAsia="en-US"/>
              </w:rPr>
              <w:t>-</w:t>
            </w:r>
            <w:r w:rsidRPr="00555073">
              <w:rPr>
                <w:rFonts w:eastAsia="Calibri"/>
                <w:sz w:val="24"/>
                <w:szCs w:val="24"/>
                <w:lang w:eastAsia="en-US"/>
              </w:rPr>
              <w:t>ориентированного рынка труда</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13.</w:t>
            </w:r>
          </w:p>
        </w:tc>
        <w:tc>
          <w:tcPr>
            <w:tcW w:w="1524"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rPr>
                <w:rFonts w:eastAsia="Calibri"/>
                <w:sz w:val="24"/>
                <w:szCs w:val="24"/>
                <w:lang w:eastAsia="en-US"/>
              </w:rPr>
            </w:pPr>
            <w:r w:rsidRPr="00555073">
              <w:rPr>
                <w:rFonts w:eastAsia="Calibri"/>
                <w:bCs/>
                <w:sz w:val="24"/>
                <w:szCs w:val="24"/>
                <w:lang w:eastAsia="en-US"/>
              </w:rPr>
              <w:t>Количество участников Реестра кластеров Ростовской области (единиц)</w:t>
            </w:r>
          </w:p>
        </w:tc>
        <w:tc>
          <w:tcPr>
            <w:tcW w:w="380"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7</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8</w:t>
            </w:r>
          </w:p>
        </w:tc>
        <w:tc>
          <w:tcPr>
            <w:tcW w:w="428"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9</w:t>
            </w:r>
          </w:p>
        </w:tc>
        <w:tc>
          <w:tcPr>
            <w:tcW w:w="429"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10</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12</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12</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6D372F">
            <w:pPr>
              <w:autoSpaceDE w:val="0"/>
              <w:autoSpaceDN w:val="0"/>
              <w:adjustRightInd w:val="0"/>
              <w:contextualSpacing/>
              <w:rPr>
                <w:rFonts w:eastAsia="Calibri"/>
                <w:sz w:val="24"/>
                <w:szCs w:val="24"/>
                <w:lang w:eastAsia="en-US"/>
              </w:rPr>
            </w:pPr>
            <w:r w:rsidRPr="00555073">
              <w:rPr>
                <w:rFonts w:eastAsia="Calibri"/>
                <w:sz w:val="24"/>
                <w:szCs w:val="24"/>
                <w:lang w:eastAsia="en-US"/>
              </w:rPr>
              <w:t>развитие кластеров</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14.</w:t>
            </w:r>
          </w:p>
        </w:tc>
        <w:tc>
          <w:tcPr>
            <w:tcW w:w="1524" w:type="pct"/>
            <w:tcBorders>
              <w:top w:val="single" w:sz="4" w:space="0" w:color="auto"/>
              <w:left w:val="single" w:sz="4" w:space="0" w:color="auto"/>
              <w:bottom w:val="single" w:sz="4" w:space="0" w:color="auto"/>
              <w:right w:val="single" w:sz="4" w:space="0" w:color="auto"/>
            </w:tcBorders>
          </w:tcPr>
          <w:p w:rsidR="00555073" w:rsidRPr="00555073" w:rsidRDefault="00555073" w:rsidP="00756FB2">
            <w:pPr>
              <w:contextualSpacing/>
              <w:rPr>
                <w:rFonts w:eastAsia="Calibri"/>
                <w:sz w:val="24"/>
                <w:szCs w:val="24"/>
                <w:lang w:eastAsia="en-US"/>
              </w:rPr>
            </w:pPr>
            <w:r w:rsidRPr="00555073">
              <w:rPr>
                <w:rFonts w:eastAsia="Calibri"/>
                <w:bCs/>
                <w:sz w:val="24"/>
                <w:szCs w:val="24"/>
                <w:lang w:eastAsia="en-US"/>
              </w:rPr>
              <w:t xml:space="preserve">Количество кластеров Ростовской области, вошедших в Перечень инновационных территориальных кластеров Министерства экономического развития Российской Федерации или в Реестр промышленных кластеров Министерства промышленности и торговли Российской Федерации, получающих финансовую поддержку </w:t>
            </w:r>
            <w:r w:rsidR="0057407D">
              <w:rPr>
                <w:rFonts w:eastAsia="Calibri"/>
                <w:bCs/>
                <w:sz w:val="24"/>
                <w:szCs w:val="24"/>
                <w:lang w:eastAsia="en-US"/>
              </w:rPr>
              <w:br/>
            </w:r>
            <w:r w:rsidRPr="00555073">
              <w:rPr>
                <w:rFonts w:eastAsia="Calibri"/>
                <w:bCs/>
                <w:sz w:val="24"/>
                <w:szCs w:val="24"/>
                <w:lang w:eastAsia="en-US"/>
              </w:rPr>
              <w:t>за сч</w:t>
            </w:r>
            <w:r w:rsidR="00756FB2">
              <w:rPr>
                <w:rFonts w:eastAsia="Calibri"/>
                <w:bCs/>
                <w:sz w:val="24"/>
                <w:szCs w:val="24"/>
                <w:lang w:eastAsia="en-US"/>
              </w:rPr>
              <w:t>е</w:t>
            </w:r>
            <w:r w:rsidRPr="00555073">
              <w:rPr>
                <w:rFonts w:eastAsia="Calibri"/>
                <w:bCs/>
                <w:sz w:val="24"/>
                <w:szCs w:val="24"/>
                <w:lang w:eastAsia="en-US"/>
              </w:rPr>
              <w:t>т средств федерального бюджета (единиц)</w:t>
            </w:r>
          </w:p>
        </w:tc>
        <w:tc>
          <w:tcPr>
            <w:tcW w:w="380"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w:t>
            </w:r>
          </w:p>
        </w:tc>
        <w:tc>
          <w:tcPr>
            <w:tcW w:w="428"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w:t>
            </w:r>
          </w:p>
        </w:tc>
        <w:tc>
          <w:tcPr>
            <w:tcW w:w="429"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2</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5</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7</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6D372F">
            <w:pPr>
              <w:autoSpaceDE w:val="0"/>
              <w:autoSpaceDN w:val="0"/>
              <w:adjustRightInd w:val="0"/>
              <w:contextualSpacing/>
              <w:rPr>
                <w:rFonts w:eastAsia="Calibri"/>
                <w:sz w:val="24"/>
                <w:szCs w:val="24"/>
                <w:lang w:eastAsia="en-US"/>
              </w:rPr>
            </w:pPr>
            <w:r w:rsidRPr="00555073">
              <w:rPr>
                <w:rFonts w:eastAsia="Calibri"/>
                <w:sz w:val="24"/>
                <w:szCs w:val="24"/>
                <w:lang w:eastAsia="en-US"/>
              </w:rPr>
              <w:t>развитие кластеров</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15.</w:t>
            </w:r>
          </w:p>
        </w:tc>
        <w:tc>
          <w:tcPr>
            <w:tcW w:w="1524" w:type="pct"/>
            <w:tcBorders>
              <w:top w:val="single" w:sz="4" w:space="0" w:color="auto"/>
              <w:left w:val="single" w:sz="4" w:space="0" w:color="auto"/>
              <w:bottom w:val="single" w:sz="4" w:space="0" w:color="auto"/>
              <w:right w:val="single" w:sz="4" w:space="0" w:color="auto"/>
            </w:tcBorders>
          </w:tcPr>
          <w:p w:rsidR="00555073" w:rsidRPr="00555073" w:rsidRDefault="00555073" w:rsidP="00756FB2">
            <w:pPr>
              <w:contextualSpacing/>
              <w:rPr>
                <w:rFonts w:eastAsia="Calibri"/>
                <w:sz w:val="24"/>
                <w:szCs w:val="24"/>
                <w:lang w:eastAsia="en-US"/>
              </w:rPr>
            </w:pPr>
            <w:r w:rsidRPr="00555073">
              <w:rPr>
                <w:rFonts w:eastAsia="Calibri"/>
                <w:kern w:val="2"/>
                <w:sz w:val="24"/>
                <w:szCs w:val="24"/>
                <w:lang w:eastAsia="en-US"/>
              </w:rPr>
              <w:t xml:space="preserve">Объем инвестиций за счет всех источников финансирования в действующих ценах </w:t>
            </w:r>
            <w:r w:rsidRPr="00555073">
              <w:rPr>
                <w:rFonts w:eastAsia="Calibri"/>
                <w:sz w:val="24"/>
                <w:szCs w:val="24"/>
                <w:lang w:eastAsia="en-US"/>
              </w:rPr>
              <w:t>в полюсах роста (</w:t>
            </w:r>
            <w:proofErr w:type="gramStart"/>
            <w:r w:rsidRPr="00555073">
              <w:rPr>
                <w:rFonts w:eastAsia="Calibri"/>
                <w:sz w:val="24"/>
                <w:szCs w:val="24"/>
                <w:lang w:eastAsia="en-US"/>
              </w:rPr>
              <w:t>млн</w:t>
            </w:r>
            <w:proofErr w:type="gramEnd"/>
            <w:r w:rsidRPr="00555073">
              <w:rPr>
                <w:rFonts w:eastAsia="Calibri"/>
                <w:sz w:val="24"/>
                <w:szCs w:val="24"/>
                <w:lang w:eastAsia="en-US"/>
              </w:rPr>
              <w:t xml:space="preserve"> рублей)</w:t>
            </w:r>
          </w:p>
        </w:tc>
        <w:tc>
          <w:tcPr>
            <w:tcW w:w="380"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spacing w:line="259" w:lineRule="auto"/>
              <w:jc w:val="center"/>
              <w:rPr>
                <w:rFonts w:eastAsia="Calibri"/>
                <w:color w:val="000000"/>
                <w:sz w:val="24"/>
                <w:szCs w:val="24"/>
                <w:lang w:eastAsia="en-US"/>
              </w:rPr>
            </w:pPr>
            <w:r w:rsidRPr="00555073">
              <w:rPr>
                <w:rFonts w:eastAsia="Calibri"/>
                <w:color w:val="000000"/>
                <w:sz w:val="24"/>
                <w:szCs w:val="24"/>
                <w:lang w:eastAsia="en-US"/>
              </w:rPr>
              <w:t>303 116,4</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spacing w:line="259" w:lineRule="auto"/>
              <w:jc w:val="center"/>
              <w:rPr>
                <w:rFonts w:eastAsia="Calibri"/>
                <w:color w:val="000000"/>
                <w:sz w:val="24"/>
                <w:szCs w:val="24"/>
                <w:lang w:eastAsia="en-US"/>
              </w:rPr>
            </w:pPr>
            <w:r w:rsidRPr="00555073">
              <w:rPr>
                <w:rFonts w:eastAsia="Calibri"/>
                <w:color w:val="000000"/>
                <w:sz w:val="24"/>
                <w:szCs w:val="24"/>
                <w:lang w:eastAsia="en-US"/>
              </w:rPr>
              <w:t>326 892,9</w:t>
            </w:r>
          </w:p>
        </w:tc>
        <w:tc>
          <w:tcPr>
            <w:tcW w:w="428"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spacing w:line="259" w:lineRule="auto"/>
              <w:jc w:val="center"/>
              <w:rPr>
                <w:rFonts w:eastAsia="Calibri"/>
                <w:color w:val="000000"/>
                <w:sz w:val="24"/>
                <w:szCs w:val="24"/>
                <w:lang w:eastAsia="en-US"/>
              </w:rPr>
            </w:pPr>
            <w:r w:rsidRPr="00555073">
              <w:rPr>
                <w:rFonts w:eastAsia="Calibri"/>
                <w:color w:val="000000"/>
                <w:sz w:val="24"/>
                <w:szCs w:val="24"/>
                <w:lang w:eastAsia="en-US"/>
              </w:rPr>
              <w:t>351 596,1</w:t>
            </w:r>
          </w:p>
        </w:tc>
        <w:tc>
          <w:tcPr>
            <w:tcW w:w="429"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spacing w:line="259" w:lineRule="auto"/>
              <w:jc w:val="center"/>
              <w:rPr>
                <w:rFonts w:eastAsia="Calibri"/>
                <w:color w:val="000000"/>
                <w:sz w:val="24"/>
                <w:szCs w:val="24"/>
                <w:lang w:eastAsia="en-US"/>
              </w:rPr>
            </w:pPr>
            <w:r w:rsidRPr="00555073">
              <w:rPr>
                <w:rFonts w:eastAsia="Calibri"/>
                <w:color w:val="000000"/>
                <w:sz w:val="24"/>
                <w:szCs w:val="24"/>
                <w:lang w:eastAsia="en-US"/>
              </w:rPr>
              <w:t>373 316,7</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spacing w:line="259" w:lineRule="auto"/>
              <w:jc w:val="center"/>
              <w:rPr>
                <w:rFonts w:eastAsia="Calibri"/>
                <w:color w:val="000000"/>
                <w:sz w:val="24"/>
                <w:szCs w:val="24"/>
                <w:lang w:eastAsia="en-US"/>
              </w:rPr>
            </w:pPr>
            <w:r w:rsidRPr="00555073">
              <w:rPr>
                <w:rFonts w:eastAsia="Calibri"/>
                <w:color w:val="000000"/>
                <w:sz w:val="24"/>
                <w:szCs w:val="24"/>
                <w:lang w:eastAsia="en-US"/>
              </w:rPr>
              <w:t>481 814,4</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spacing w:line="259" w:lineRule="auto"/>
              <w:jc w:val="center"/>
              <w:rPr>
                <w:rFonts w:eastAsia="Calibri"/>
                <w:color w:val="000000"/>
                <w:sz w:val="24"/>
                <w:szCs w:val="24"/>
                <w:lang w:eastAsia="en-US"/>
              </w:rPr>
            </w:pPr>
            <w:r w:rsidRPr="00555073">
              <w:rPr>
                <w:rFonts w:eastAsia="Calibri"/>
                <w:color w:val="000000"/>
                <w:sz w:val="24"/>
                <w:szCs w:val="24"/>
                <w:lang w:eastAsia="en-US"/>
              </w:rPr>
              <w:t>655 036,3</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6D372F">
            <w:pPr>
              <w:autoSpaceDE w:val="0"/>
              <w:autoSpaceDN w:val="0"/>
              <w:adjustRightInd w:val="0"/>
              <w:contextualSpacing/>
              <w:rPr>
                <w:rFonts w:eastAsia="Calibri"/>
                <w:sz w:val="24"/>
                <w:szCs w:val="24"/>
                <w:lang w:eastAsia="en-US"/>
              </w:rPr>
            </w:pPr>
            <w:r w:rsidRPr="00555073">
              <w:rPr>
                <w:rFonts w:eastAsia="Calibri"/>
                <w:sz w:val="24"/>
                <w:szCs w:val="24"/>
                <w:lang w:eastAsia="en-US"/>
              </w:rPr>
              <w:t>развитие полюсов роста</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16.</w:t>
            </w:r>
          </w:p>
        </w:tc>
        <w:tc>
          <w:tcPr>
            <w:tcW w:w="1524"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rPr>
                <w:rFonts w:eastAsia="Calibri"/>
                <w:bCs/>
                <w:kern w:val="2"/>
                <w:sz w:val="24"/>
                <w:szCs w:val="24"/>
                <w:lang w:eastAsia="en-US"/>
              </w:rPr>
            </w:pPr>
            <w:r w:rsidRPr="00555073">
              <w:rPr>
                <w:rFonts w:eastAsia="Calibri"/>
                <w:bCs/>
                <w:kern w:val="2"/>
                <w:sz w:val="24"/>
                <w:szCs w:val="24"/>
                <w:lang w:eastAsia="en-US"/>
              </w:rPr>
              <w:t>Доля среднесписочной численности работников (без внешних совместителей) малых и средних предприятий в среднесписочной численности (без внешних совместителей) всех предприятий и организаций (процентов)</w:t>
            </w:r>
          </w:p>
        </w:tc>
        <w:tc>
          <w:tcPr>
            <w:tcW w:w="380"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27,8</w:t>
            </w:r>
          </w:p>
        </w:tc>
        <w:tc>
          <w:tcPr>
            <w:tcW w:w="382"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27,9</w:t>
            </w:r>
          </w:p>
        </w:tc>
        <w:tc>
          <w:tcPr>
            <w:tcW w:w="428"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28,0</w:t>
            </w:r>
          </w:p>
        </w:tc>
        <w:tc>
          <w:tcPr>
            <w:tcW w:w="429"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28,1</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31,5</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35,0</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6D372F">
            <w:pPr>
              <w:contextualSpacing/>
              <w:rPr>
                <w:rFonts w:eastAsia="Calibri"/>
                <w:kern w:val="2"/>
                <w:sz w:val="24"/>
                <w:szCs w:val="24"/>
                <w:lang w:eastAsia="en-US"/>
              </w:rPr>
            </w:pPr>
            <w:r w:rsidRPr="00555073">
              <w:rPr>
                <w:rFonts w:eastAsia="Calibri"/>
                <w:sz w:val="24"/>
                <w:szCs w:val="24"/>
                <w:lang w:eastAsia="en-US"/>
              </w:rPr>
              <w:t>развитие малого и среднего предпринимательства</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17.</w:t>
            </w:r>
          </w:p>
        </w:tc>
        <w:tc>
          <w:tcPr>
            <w:tcW w:w="1524" w:type="pct"/>
            <w:tcBorders>
              <w:top w:val="single" w:sz="4" w:space="0" w:color="auto"/>
              <w:left w:val="single" w:sz="4" w:space="0" w:color="auto"/>
              <w:bottom w:val="single" w:sz="4" w:space="0" w:color="auto"/>
              <w:right w:val="single" w:sz="4" w:space="0" w:color="auto"/>
            </w:tcBorders>
            <w:hideMark/>
          </w:tcPr>
          <w:p w:rsidR="00756FB2" w:rsidRDefault="00555073" w:rsidP="006D372F">
            <w:pPr>
              <w:autoSpaceDE w:val="0"/>
              <w:autoSpaceDN w:val="0"/>
              <w:adjustRightInd w:val="0"/>
              <w:contextualSpacing/>
              <w:rPr>
                <w:rFonts w:eastAsia="Calibri"/>
                <w:bCs/>
                <w:kern w:val="2"/>
                <w:sz w:val="24"/>
                <w:szCs w:val="24"/>
                <w:lang w:eastAsia="en-US"/>
              </w:rPr>
            </w:pPr>
            <w:r w:rsidRPr="00555073">
              <w:rPr>
                <w:rFonts w:eastAsia="Calibri"/>
                <w:bCs/>
                <w:kern w:val="2"/>
                <w:sz w:val="24"/>
                <w:szCs w:val="24"/>
                <w:lang w:eastAsia="en-US"/>
              </w:rPr>
              <w:t xml:space="preserve">Количество малых и средних предприятий, всего по состоянию на конец года </w:t>
            </w:r>
          </w:p>
          <w:p w:rsidR="00555073" w:rsidRPr="00555073" w:rsidRDefault="00555073" w:rsidP="006D372F">
            <w:pPr>
              <w:autoSpaceDE w:val="0"/>
              <w:autoSpaceDN w:val="0"/>
              <w:adjustRightInd w:val="0"/>
              <w:contextualSpacing/>
              <w:rPr>
                <w:rFonts w:eastAsia="Calibri"/>
                <w:bCs/>
                <w:kern w:val="2"/>
                <w:sz w:val="24"/>
                <w:szCs w:val="24"/>
                <w:lang w:eastAsia="en-US"/>
              </w:rPr>
            </w:pPr>
            <w:r w:rsidRPr="00555073">
              <w:rPr>
                <w:rFonts w:eastAsia="Calibri"/>
                <w:bCs/>
                <w:kern w:val="2"/>
                <w:sz w:val="24"/>
                <w:szCs w:val="24"/>
                <w:lang w:eastAsia="en-US"/>
              </w:rPr>
              <w:t>(тыс. единиц)</w:t>
            </w:r>
          </w:p>
        </w:tc>
        <w:tc>
          <w:tcPr>
            <w:tcW w:w="380"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56,5</w:t>
            </w:r>
          </w:p>
        </w:tc>
        <w:tc>
          <w:tcPr>
            <w:tcW w:w="382"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57,1</w:t>
            </w:r>
          </w:p>
        </w:tc>
        <w:tc>
          <w:tcPr>
            <w:tcW w:w="428"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58,8</w:t>
            </w:r>
          </w:p>
        </w:tc>
        <w:tc>
          <w:tcPr>
            <w:tcW w:w="429"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59,4</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63,4</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70,6</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6D372F">
            <w:pPr>
              <w:contextualSpacing/>
              <w:rPr>
                <w:rFonts w:eastAsia="Calibri"/>
                <w:kern w:val="2"/>
                <w:sz w:val="24"/>
                <w:szCs w:val="24"/>
                <w:lang w:eastAsia="en-US"/>
              </w:rPr>
            </w:pPr>
            <w:r w:rsidRPr="00555073">
              <w:rPr>
                <w:rFonts w:eastAsia="Calibri"/>
                <w:sz w:val="24"/>
                <w:szCs w:val="24"/>
                <w:lang w:eastAsia="en-US"/>
              </w:rPr>
              <w:t>развитие малого и среднего предпринимательства</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18.</w:t>
            </w:r>
          </w:p>
        </w:tc>
        <w:tc>
          <w:tcPr>
            <w:tcW w:w="1524" w:type="pct"/>
            <w:tcBorders>
              <w:top w:val="single" w:sz="4" w:space="0" w:color="auto"/>
              <w:left w:val="single" w:sz="4" w:space="0" w:color="auto"/>
              <w:bottom w:val="single" w:sz="4" w:space="0" w:color="auto"/>
              <w:right w:val="single" w:sz="4" w:space="0" w:color="auto"/>
            </w:tcBorders>
            <w:hideMark/>
          </w:tcPr>
          <w:p w:rsidR="00555073" w:rsidRPr="00555073" w:rsidRDefault="00555073" w:rsidP="00756FB2">
            <w:pPr>
              <w:autoSpaceDE w:val="0"/>
              <w:autoSpaceDN w:val="0"/>
              <w:adjustRightInd w:val="0"/>
              <w:contextualSpacing/>
              <w:rPr>
                <w:rFonts w:eastAsia="Calibri"/>
                <w:kern w:val="2"/>
                <w:sz w:val="24"/>
                <w:szCs w:val="24"/>
                <w:lang w:eastAsia="en-US"/>
              </w:rPr>
            </w:pPr>
            <w:r w:rsidRPr="00555073">
              <w:rPr>
                <w:rFonts w:eastAsia="Calibri"/>
                <w:kern w:val="2"/>
                <w:sz w:val="24"/>
                <w:szCs w:val="24"/>
                <w:lang w:eastAsia="en-US"/>
              </w:rPr>
              <w:t>Объем отгруженной инновационной продукции (товаров, работ, услуг) в действующих ценах (</w:t>
            </w:r>
            <w:proofErr w:type="gramStart"/>
            <w:r w:rsidRPr="00555073">
              <w:rPr>
                <w:rFonts w:eastAsia="Calibri"/>
                <w:kern w:val="2"/>
                <w:sz w:val="24"/>
                <w:szCs w:val="24"/>
                <w:lang w:eastAsia="en-US"/>
              </w:rPr>
              <w:t>млрд</w:t>
            </w:r>
            <w:proofErr w:type="gramEnd"/>
            <w:r w:rsidRPr="00555073">
              <w:rPr>
                <w:rFonts w:eastAsia="Calibri"/>
                <w:kern w:val="2"/>
                <w:sz w:val="24"/>
                <w:szCs w:val="24"/>
                <w:lang w:eastAsia="en-US"/>
              </w:rPr>
              <w:t xml:space="preserve"> рублей)</w:t>
            </w:r>
          </w:p>
        </w:tc>
        <w:tc>
          <w:tcPr>
            <w:tcW w:w="380"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80,0</w:t>
            </w:r>
          </w:p>
        </w:tc>
        <w:tc>
          <w:tcPr>
            <w:tcW w:w="382"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86,0</w:t>
            </w:r>
          </w:p>
        </w:tc>
        <w:tc>
          <w:tcPr>
            <w:tcW w:w="428"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93,0</w:t>
            </w:r>
          </w:p>
        </w:tc>
        <w:tc>
          <w:tcPr>
            <w:tcW w:w="429"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autoSpaceDE w:val="0"/>
              <w:autoSpaceDN w:val="0"/>
              <w:adjustRightInd w:val="0"/>
              <w:contextualSpacing/>
              <w:jc w:val="center"/>
              <w:rPr>
                <w:rFonts w:eastAsia="Calibri"/>
                <w:kern w:val="2"/>
                <w:sz w:val="24"/>
                <w:szCs w:val="24"/>
                <w:lang w:eastAsia="en-US"/>
              </w:rPr>
            </w:pPr>
            <w:r w:rsidRPr="00555073">
              <w:rPr>
                <w:rFonts w:eastAsia="Calibri"/>
                <w:kern w:val="2"/>
                <w:sz w:val="24"/>
                <w:szCs w:val="24"/>
                <w:lang w:eastAsia="en-US"/>
              </w:rPr>
              <w:t>101,0</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120,0</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150,0</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6D372F">
            <w:pPr>
              <w:contextualSpacing/>
              <w:rPr>
                <w:rFonts w:eastAsia="Calibri"/>
                <w:kern w:val="2"/>
                <w:sz w:val="24"/>
                <w:szCs w:val="24"/>
                <w:lang w:eastAsia="en-US"/>
              </w:rPr>
            </w:pPr>
            <w:r w:rsidRPr="00555073">
              <w:rPr>
                <w:rFonts w:eastAsia="Calibri"/>
                <w:sz w:val="24"/>
                <w:szCs w:val="24"/>
                <w:lang w:eastAsia="en-US"/>
              </w:rPr>
              <w:t>развитие инновационной сферы</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19.</w:t>
            </w:r>
          </w:p>
        </w:tc>
        <w:tc>
          <w:tcPr>
            <w:tcW w:w="1524" w:type="pct"/>
            <w:tcBorders>
              <w:top w:val="single" w:sz="4" w:space="0" w:color="auto"/>
              <w:left w:val="single" w:sz="4" w:space="0" w:color="auto"/>
              <w:bottom w:val="single" w:sz="4" w:space="0" w:color="auto"/>
              <w:right w:val="single" w:sz="4" w:space="0" w:color="auto"/>
            </w:tcBorders>
            <w:hideMark/>
          </w:tcPr>
          <w:p w:rsidR="00756FB2" w:rsidRDefault="00555073" w:rsidP="00555073">
            <w:pPr>
              <w:contextualSpacing/>
              <w:rPr>
                <w:rFonts w:eastAsia="Calibri"/>
                <w:kern w:val="2"/>
                <w:sz w:val="24"/>
                <w:szCs w:val="24"/>
                <w:lang w:eastAsia="en-US"/>
              </w:rPr>
            </w:pPr>
            <w:proofErr w:type="gramStart"/>
            <w:r w:rsidRPr="00555073">
              <w:rPr>
                <w:rFonts w:eastAsia="Calibri"/>
                <w:kern w:val="2"/>
                <w:sz w:val="24"/>
                <w:szCs w:val="24"/>
                <w:lang w:eastAsia="en-US"/>
              </w:rPr>
              <w:t xml:space="preserve">Энергоемкость валового регионального продукта (кг условного топлива / </w:t>
            </w:r>
            <w:proofErr w:type="gramEnd"/>
          </w:p>
          <w:p w:rsidR="00555073" w:rsidRPr="00555073" w:rsidRDefault="00555073" w:rsidP="00555073">
            <w:pPr>
              <w:contextualSpacing/>
              <w:rPr>
                <w:rFonts w:eastAsia="Calibri"/>
                <w:kern w:val="2"/>
                <w:sz w:val="24"/>
                <w:szCs w:val="24"/>
                <w:lang w:eastAsia="en-US"/>
              </w:rPr>
            </w:pPr>
            <w:proofErr w:type="gramStart"/>
            <w:r w:rsidRPr="00555073">
              <w:rPr>
                <w:rFonts w:eastAsia="Calibri"/>
                <w:kern w:val="2"/>
                <w:sz w:val="24"/>
                <w:szCs w:val="24"/>
                <w:lang w:eastAsia="en-US"/>
              </w:rPr>
              <w:t>10 тыс. рублей)</w:t>
            </w:r>
            <w:proofErr w:type="gramEnd"/>
          </w:p>
        </w:tc>
        <w:tc>
          <w:tcPr>
            <w:tcW w:w="380"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116,4</w:t>
            </w:r>
          </w:p>
        </w:tc>
        <w:tc>
          <w:tcPr>
            <w:tcW w:w="382"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107,1</w:t>
            </w:r>
          </w:p>
        </w:tc>
        <w:tc>
          <w:tcPr>
            <w:tcW w:w="428"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101,0</w:t>
            </w:r>
          </w:p>
        </w:tc>
        <w:tc>
          <w:tcPr>
            <w:tcW w:w="429" w:type="pct"/>
            <w:tcBorders>
              <w:top w:val="single" w:sz="4" w:space="0" w:color="auto"/>
              <w:left w:val="single" w:sz="4" w:space="0" w:color="auto"/>
              <w:bottom w:val="single" w:sz="4" w:space="0" w:color="auto"/>
              <w:right w:val="single" w:sz="4" w:space="0" w:color="auto"/>
            </w:tcBorders>
            <w:hideMark/>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92,9</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88,7</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autoSpaceDE w:val="0"/>
              <w:autoSpaceDN w:val="0"/>
              <w:adjustRightInd w:val="0"/>
              <w:contextualSpacing/>
              <w:jc w:val="center"/>
              <w:rPr>
                <w:rFonts w:eastAsia="Calibri"/>
                <w:sz w:val="24"/>
                <w:szCs w:val="24"/>
                <w:lang w:eastAsia="en-US"/>
              </w:rPr>
            </w:pPr>
            <w:r w:rsidRPr="00555073">
              <w:rPr>
                <w:rFonts w:eastAsia="Calibri"/>
                <w:sz w:val="24"/>
                <w:szCs w:val="24"/>
                <w:lang w:eastAsia="en-US"/>
              </w:rPr>
              <w:t>85,4</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6D372F">
            <w:pPr>
              <w:autoSpaceDE w:val="0"/>
              <w:autoSpaceDN w:val="0"/>
              <w:adjustRightInd w:val="0"/>
              <w:contextualSpacing/>
              <w:rPr>
                <w:rFonts w:eastAsia="Calibri"/>
                <w:kern w:val="2"/>
                <w:sz w:val="24"/>
                <w:szCs w:val="24"/>
                <w:lang w:eastAsia="en-US"/>
              </w:rPr>
            </w:pPr>
            <w:r w:rsidRPr="00555073">
              <w:rPr>
                <w:rFonts w:eastAsia="Calibri"/>
                <w:sz w:val="24"/>
                <w:szCs w:val="24"/>
                <w:lang w:eastAsia="en-US"/>
              </w:rPr>
              <w:t>развитие инновационной сферы</w:t>
            </w:r>
          </w:p>
        </w:tc>
      </w:tr>
      <w:tr w:rsidR="00555073" w:rsidRPr="00555073" w:rsidTr="006D372F">
        <w:trPr>
          <w:trHeight w:val="2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20.</w:t>
            </w:r>
          </w:p>
        </w:tc>
        <w:tc>
          <w:tcPr>
            <w:tcW w:w="1524" w:type="pct"/>
            <w:tcBorders>
              <w:top w:val="single" w:sz="4" w:space="0" w:color="auto"/>
              <w:left w:val="single" w:sz="4" w:space="0" w:color="auto"/>
              <w:bottom w:val="single" w:sz="4" w:space="0" w:color="auto"/>
              <w:right w:val="single" w:sz="4" w:space="0" w:color="auto"/>
            </w:tcBorders>
          </w:tcPr>
          <w:p w:rsidR="00555073" w:rsidRPr="00555073" w:rsidRDefault="00555073" w:rsidP="00756FB2">
            <w:pPr>
              <w:contextualSpacing/>
              <w:rPr>
                <w:rFonts w:eastAsia="Calibri"/>
                <w:sz w:val="24"/>
                <w:szCs w:val="24"/>
                <w:lang w:eastAsia="en-US"/>
              </w:rPr>
            </w:pPr>
            <w:r w:rsidRPr="00555073">
              <w:rPr>
                <w:rFonts w:eastAsia="Calibri"/>
                <w:sz w:val="24"/>
                <w:szCs w:val="24"/>
                <w:lang w:eastAsia="en-US"/>
              </w:rPr>
              <w:t xml:space="preserve">Объем инвестиций в основной капитал по виду экономической деятельности (крупные и средние организации) – </w:t>
            </w:r>
            <w:r w:rsidR="00756FB2">
              <w:rPr>
                <w:rFonts w:eastAsia="Calibri"/>
                <w:sz w:val="24"/>
                <w:szCs w:val="24"/>
                <w:lang w:eastAsia="en-US"/>
              </w:rPr>
              <w:t>«</w:t>
            </w:r>
            <w:r w:rsidRPr="00555073">
              <w:rPr>
                <w:rFonts w:eastAsia="Calibri"/>
                <w:sz w:val="24"/>
                <w:szCs w:val="24"/>
                <w:lang w:eastAsia="en-US"/>
              </w:rPr>
              <w:t>Образование</w:t>
            </w:r>
            <w:r w:rsidR="00756FB2">
              <w:rPr>
                <w:rFonts w:eastAsia="Calibri"/>
                <w:sz w:val="24"/>
                <w:szCs w:val="24"/>
                <w:lang w:eastAsia="en-US"/>
              </w:rPr>
              <w:t>»</w:t>
            </w:r>
            <w:r w:rsidRPr="00555073">
              <w:rPr>
                <w:rFonts w:eastAsia="Calibri"/>
                <w:sz w:val="24"/>
                <w:szCs w:val="24"/>
                <w:lang w:eastAsia="en-US"/>
              </w:rPr>
              <w:t xml:space="preserve"> </w:t>
            </w:r>
            <w:r w:rsidRPr="00555073">
              <w:rPr>
                <w:rFonts w:eastAsia="Calibri"/>
                <w:kern w:val="2"/>
                <w:sz w:val="24"/>
                <w:szCs w:val="24"/>
                <w:lang w:eastAsia="en-US"/>
              </w:rPr>
              <w:t>(</w:t>
            </w:r>
            <w:proofErr w:type="gramStart"/>
            <w:r w:rsidRPr="00555073">
              <w:rPr>
                <w:rFonts w:eastAsia="Calibri"/>
                <w:kern w:val="2"/>
                <w:sz w:val="24"/>
                <w:szCs w:val="24"/>
                <w:lang w:eastAsia="en-US"/>
              </w:rPr>
              <w:t>млн</w:t>
            </w:r>
            <w:proofErr w:type="gramEnd"/>
            <w:r w:rsidRPr="00555073">
              <w:rPr>
                <w:rFonts w:eastAsia="Calibri"/>
                <w:kern w:val="2"/>
                <w:sz w:val="24"/>
                <w:szCs w:val="24"/>
                <w:lang w:eastAsia="en-US"/>
              </w:rPr>
              <w:t xml:space="preserve"> рублей)</w:t>
            </w:r>
          </w:p>
        </w:tc>
        <w:tc>
          <w:tcPr>
            <w:tcW w:w="380"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9 462,3</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11 245,2</w:t>
            </w:r>
          </w:p>
        </w:tc>
        <w:tc>
          <w:tcPr>
            <w:tcW w:w="428"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13 138,5</w:t>
            </w:r>
          </w:p>
        </w:tc>
        <w:tc>
          <w:tcPr>
            <w:tcW w:w="429"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14 958,20</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24 148,70</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29 663,00</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6D372F">
            <w:pPr>
              <w:autoSpaceDE w:val="0"/>
              <w:autoSpaceDN w:val="0"/>
              <w:adjustRightInd w:val="0"/>
              <w:contextualSpacing/>
              <w:rPr>
                <w:rFonts w:eastAsia="Calibri"/>
                <w:sz w:val="24"/>
                <w:szCs w:val="24"/>
                <w:lang w:eastAsia="en-US"/>
              </w:rPr>
            </w:pPr>
            <w:r w:rsidRPr="00555073">
              <w:rPr>
                <w:rFonts w:eastAsia="Calibri"/>
                <w:sz w:val="24"/>
                <w:szCs w:val="24"/>
                <w:lang w:eastAsia="en-US"/>
              </w:rPr>
              <w:t>развитие социальных инвестиций</w:t>
            </w:r>
          </w:p>
        </w:tc>
      </w:tr>
      <w:tr w:rsidR="00555073" w:rsidRPr="00555073" w:rsidTr="006D372F">
        <w:trPr>
          <w:trHeight w:val="70"/>
        </w:trPr>
        <w:tc>
          <w:tcPr>
            <w:tcW w:w="143"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kern w:val="2"/>
                <w:sz w:val="24"/>
                <w:szCs w:val="24"/>
                <w:lang w:eastAsia="en-US"/>
              </w:rPr>
            </w:pPr>
            <w:r w:rsidRPr="00555073">
              <w:rPr>
                <w:rFonts w:eastAsia="Calibri"/>
                <w:kern w:val="2"/>
                <w:sz w:val="24"/>
                <w:szCs w:val="24"/>
                <w:lang w:eastAsia="en-US"/>
              </w:rPr>
              <w:t>21.</w:t>
            </w:r>
          </w:p>
        </w:tc>
        <w:tc>
          <w:tcPr>
            <w:tcW w:w="1524" w:type="pct"/>
            <w:tcBorders>
              <w:top w:val="single" w:sz="4" w:space="0" w:color="auto"/>
              <w:left w:val="single" w:sz="4" w:space="0" w:color="auto"/>
              <w:bottom w:val="single" w:sz="4" w:space="0" w:color="auto"/>
              <w:right w:val="single" w:sz="4" w:space="0" w:color="auto"/>
            </w:tcBorders>
          </w:tcPr>
          <w:p w:rsidR="00555073" w:rsidRPr="00555073" w:rsidRDefault="00555073" w:rsidP="00756FB2">
            <w:pPr>
              <w:contextualSpacing/>
              <w:rPr>
                <w:rFonts w:eastAsia="Calibri"/>
                <w:sz w:val="24"/>
                <w:szCs w:val="24"/>
                <w:lang w:eastAsia="en-US"/>
              </w:rPr>
            </w:pPr>
            <w:r w:rsidRPr="00555073">
              <w:rPr>
                <w:rFonts w:eastAsia="Calibri"/>
                <w:sz w:val="24"/>
                <w:szCs w:val="24"/>
                <w:lang w:eastAsia="en-US"/>
              </w:rPr>
              <w:t xml:space="preserve">Объем инвестиций в основной капитал по виду экономической деятельности (крупные и средние организации </w:t>
            </w:r>
            <w:r w:rsidR="00AF73CB">
              <w:rPr>
                <w:rFonts w:eastAsia="Calibri"/>
                <w:sz w:val="24"/>
                <w:szCs w:val="24"/>
                <w:lang w:eastAsia="en-US"/>
              </w:rPr>
              <w:t>–</w:t>
            </w:r>
            <w:r w:rsidRPr="00555073">
              <w:rPr>
                <w:rFonts w:eastAsia="Calibri"/>
                <w:sz w:val="24"/>
                <w:szCs w:val="24"/>
                <w:lang w:eastAsia="en-US"/>
              </w:rPr>
              <w:t xml:space="preserve"> </w:t>
            </w:r>
            <w:r w:rsidR="00756FB2">
              <w:rPr>
                <w:rFonts w:eastAsia="Calibri"/>
                <w:sz w:val="24"/>
                <w:szCs w:val="24"/>
                <w:lang w:eastAsia="en-US"/>
              </w:rPr>
              <w:t>«</w:t>
            </w:r>
            <w:r w:rsidRPr="00555073">
              <w:rPr>
                <w:rFonts w:eastAsia="Calibri"/>
                <w:sz w:val="24"/>
                <w:szCs w:val="24"/>
                <w:lang w:eastAsia="en-US"/>
              </w:rPr>
              <w:t>Здравоохранение и предоставление социальных услуг</w:t>
            </w:r>
            <w:r w:rsidR="00756FB2">
              <w:rPr>
                <w:rFonts w:eastAsia="Calibri"/>
                <w:sz w:val="24"/>
                <w:szCs w:val="24"/>
                <w:lang w:eastAsia="en-US"/>
              </w:rPr>
              <w:t>»</w:t>
            </w:r>
            <w:r w:rsidRPr="00555073">
              <w:rPr>
                <w:rFonts w:eastAsia="Calibri"/>
                <w:sz w:val="24"/>
                <w:szCs w:val="24"/>
                <w:lang w:eastAsia="en-US"/>
              </w:rPr>
              <w:t xml:space="preserve"> </w:t>
            </w:r>
            <w:r w:rsidRPr="00555073">
              <w:rPr>
                <w:rFonts w:eastAsia="Calibri"/>
                <w:kern w:val="2"/>
                <w:sz w:val="24"/>
                <w:szCs w:val="24"/>
                <w:lang w:eastAsia="en-US"/>
              </w:rPr>
              <w:t>(</w:t>
            </w:r>
            <w:proofErr w:type="gramStart"/>
            <w:r w:rsidRPr="00555073">
              <w:rPr>
                <w:rFonts w:eastAsia="Calibri"/>
                <w:kern w:val="2"/>
                <w:sz w:val="24"/>
                <w:szCs w:val="24"/>
                <w:lang w:eastAsia="en-US"/>
              </w:rPr>
              <w:t>млн</w:t>
            </w:r>
            <w:proofErr w:type="gramEnd"/>
            <w:r w:rsidRPr="00555073">
              <w:rPr>
                <w:rFonts w:eastAsia="Calibri"/>
                <w:kern w:val="2"/>
                <w:sz w:val="24"/>
                <w:szCs w:val="24"/>
                <w:lang w:eastAsia="en-US"/>
              </w:rPr>
              <w:t xml:space="preserve"> рублей)</w:t>
            </w:r>
          </w:p>
        </w:tc>
        <w:tc>
          <w:tcPr>
            <w:tcW w:w="380"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4 205,5</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5 221,0</w:t>
            </w:r>
          </w:p>
        </w:tc>
        <w:tc>
          <w:tcPr>
            <w:tcW w:w="428"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contextualSpacing/>
              <w:jc w:val="center"/>
              <w:rPr>
                <w:rFonts w:eastAsia="Calibri"/>
                <w:sz w:val="24"/>
                <w:szCs w:val="24"/>
                <w:lang w:eastAsia="en-US"/>
              </w:rPr>
            </w:pPr>
            <w:r w:rsidRPr="00555073">
              <w:rPr>
                <w:rFonts w:eastAsia="Calibri"/>
                <w:sz w:val="24"/>
                <w:szCs w:val="24"/>
                <w:lang w:eastAsia="en-US"/>
              </w:rPr>
              <w:t>6 342,7</w:t>
            </w:r>
          </w:p>
        </w:tc>
        <w:tc>
          <w:tcPr>
            <w:tcW w:w="429"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7 393,60</w:t>
            </w:r>
          </w:p>
        </w:tc>
        <w:tc>
          <w:tcPr>
            <w:tcW w:w="382"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12 736,60</w:t>
            </w:r>
          </w:p>
        </w:tc>
        <w:tc>
          <w:tcPr>
            <w:tcW w:w="427" w:type="pct"/>
            <w:tcBorders>
              <w:top w:val="single" w:sz="4" w:space="0" w:color="auto"/>
              <w:left w:val="single" w:sz="4" w:space="0" w:color="auto"/>
              <w:bottom w:val="single" w:sz="4" w:space="0" w:color="auto"/>
              <w:right w:val="single" w:sz="4" w:space="0" w:color="auto"/>
            </w:tcBorders>
          </w:tcPr>
          <w:p w:rsidR="00555073" w:rsidRPr="00555073" w:rsidRDefault="00555073" w:rsidP="00555073">
            <w:pPr>
              <w:jc w:val="center"/>
              <w:rPr>
                <w:rFonts w:eastAsia="Calibri"/>
                <w:sz w:val="24"/>
                <w:szCs w:val="24"/>
                <w:lang w:eastAsia="en-US"/>
              </w:rPr>
            </w:pPr>
            <w:r w:rsidRPr="00555073">
              <w:rPr>
                <w:rFonts w:eastAsia="Calibri"/>
                <w:sz w:val="24"/>
                <w:szCs w:val="24"/>
                <w:lang w:eastAsia="en-US"/>
              </w:rPr>
              <w:t>18 079,60</w:t>
            </w:r>
          </w:p>
        </w:tc>
        <w:tc>
          <w:tcPr>
            <w:tcW w:w="905" w:type="pct"/>
            <w:tcBorders>
              <w:top w:val="single" w:sz="4" w:space="0" w:color="auto"/>
              <w:left w:val="single" w:sz="4" w:space="0" w:color="auto"/>
              <w:bottom w:val="single" w:sz="4" w:space="0" w:color="auto"/>
              <w:right w:val="single" w:sz="4" w:space="0" w:color="auto"/>
            </w:tcBorders>
          </w:tcPr>
          <w:p w:rsidR="00555073" w:rsidRPr="00555073" w:rsidRDefault="00555073" w:rsidP="006D372F">
            <w:pPr>
              <w:autoSpaceDE w:val="0"/>
              <w:autoSpaceDN w:val="0"/>
              <w:adjustRightInd w:val="0"/>
              <w:contextualSpacing/>
              <w:rPr>
                <w:rFonts w:eastAsia="Calibri"/>
                <w:sz w:val="24"/>
                <w:szCs w:val="24"/>
                <w:lang w:eastAsia="en-US"/>
              </w:rPr>
            </w:pPr>
            <w:r w:rsidRPr="00555073">
              <w:rPr>
                <w:rFonts w:eastAsia="Calibri"/>
                <w:sz w:val="24"/>
                <w:szCs w:val="24"/>
                <w:lang w:eastAsia="en-US"/>
              </w:rPr>
              <w:t>развитие социальных инвестиций</w:t>
            </w:r>
          </w:p>
        </w:tc>
      </w:tr>
    </w:tbl>
    <w:p w:rsidR="00555073" w:rsidRPr="00555073" w:rsidRDefault="00555073" w:rsidP="00555073">
      <w:pPr>
        <w:spacing w:after="120"/>
        <w:ind w:firstLine="709"/>
        <w:contextualSpacing/>
        <w:jc w:val="right"/>
        <w:outlineLvl w:val="1"/>
        <w:rPr>
          <w:rFonts w:eastAsia="Calibri"/>
          <w:sz w:val="28"/>
          <w:szCs w:val="28"/>
          <w:lang w:eastAsia="en-US"/>
        </w:rPr>
      </w:pPr>
      <w:bookmarkStart w:id="51" w:name="_Toc460930277"/>
    </w:p>
    <w:bookmarkEnd w:id="51"/>
    <w:p w:rsidR="006D372F" w:rsidRPr="00555073" w:rsidRDefault="006D372F" w:rsidP="006D372F">
      <w:pPr>
        <w:pageBreakBefore/>
        <w:ind w:left="10773"/>
        <w:contextualSpacing/>
        <w:jc w:val="center"/>
        <w:outlineLvl w:val="1"/>
        <w:rPr>
          <w:rFonts w:eastAsia="Calibri"/>
          <w:sz w:val="28"/>
          <w:szCs w:val="28"/>
          <w:lang w:eastAsia="en-US"/>
        </w:rPr>
      </w:pPr>
      <w:r w:rsidRPr="00555073">
        <w:rPr>
          <w:rFonts w:eastAsia="Calibri"/>
          <w:sz w:val="28"/>
          <w:szCs w:val="28"/>
          <w:lang w:eastAsia="en-US"/>
        </w:rPr>
        <w:t>Приложение № 8</w:t>
      </w:r>
    </w:p>
    <w:p w:rsidR="006D372F" w:rsidRDefault="006D372F" w:rsidP="006D372F">
      <w:pPr>
        <w:ind w:left="10773"/>
        <w:jc w:val="center"/>
        <w:rPr>
          <w:rFonts w:eastAsia="Calibri"/>
          <w:sz w:val="28"/>
          <w:szCs w:val="28"/>
          <w:lang w:eastAsia="en-US"/>
        </w:rPr>
      </w:pPr>
      <w:r w:rsidRPr="00555073">
        <w:rPr>
          <w:rFonts w:eastAsia="Calibri"/>
          <w:sz w:val="28"/>
          <w:szCs w:val="28"/>
          <w:lang w:eastAsia="en-US"/>
        </w:rPr>
        <w:t xml:space="preserve">к Стратегии инвестиционного развития Ростовской области </w:t>
      </w:r>
    </w:p>
    <w:p w:rsidR="006D372F" w:rsidRDefault="006D372F" w:rsidP="006D372F">
      <w:pPr>
        <w:ind w:left="10773"/>
        <w:jc w:val="center"/>
        <w:rPr>
          <w:rFonts w:eastAsia="Calibri"/>
          <w:sz w:val="28"/>
          <w:szCs w:val="28"/>
          <w:lang w:eastAsia="en-US"/>
        </w:rPr>
      </w:pPr>
      <w:r w:rsidRPr="00555073">
        <w:rPr>
          <w:rFonts w:eastAsia="Calibri"/>
          <w:sz w:val="28"/>
          <w:szCs w:val="28"/>
          <w:lang w:eastAsia="en-US"/>
        </w:rPr>
        <w:t>до 2030 года</w:t>
      </w:r>
    </w:p>
    <w:p w:rsidR="00555073" w:rsidRPr="00555073" w:rsidRDefault="00555073" w:rsidP="00555073">
      <w:pPr>
        <w:jc w:val="center"/>
        <w:rPr>
          <w:rFonts w:eastAsia="Calibri"/>
          <w:sz w:val="28"/>
          <w:szCs w:val="28"/>
          <w:lang w:eastAsia="en-US"/>
        </w:rPr>
      </w:pPr>
      <w:r w:rsidRPr="00555073">
        <w:rPr>
          <w:rFonts w:eastAsia="Calibri"/>
          <w:sz w:val="28"/>
          <w:szCs w:val="28"/>
          <w:lang w:eastAsia="en-US"/>
        </w:rPr>
        <w:t>ПЕРЕЧЕНЬ</w:t>
      </w:r>
    </w:p>
    <w:p w:rsidR="00555073" w:rsidRPr="00555073" w:rsidRDefault="00555073" w:rsidP="00555073">
      <w:pPr>
        <w:jc w:val="center"/>
        <w:rPr>
          <w:rFonts w:eastAsia="Calibri"/>
          <w:sz w:val="28"/>
          <w:szCs w:val="28"/>
          <w:lang w:eastAsia="en-US"/>
        </w:rPr>
      </w:pPr>
      <w:r w:rsidRPr="00555073">
        <w:rPr>
          <w:rFonts w:eastAsia="Calibri"/>
          <w:sz w:val="28"/>
          <w:szCs w:val="28"/>
          <w:lang w:eastAsia="en-US"/>
        </w:rPr>
        <w:t>крупнейших инвестиционных проектов в Ростовской области</w:t>
      </w:r>
    </w:p>
    <w:p w:rsidR="00555073" w:rsidRPr="00555073" w:rsidRDefault="00555073" w:rsidP="00555073">
      <w:pPr>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24"/>
        <w:gridCol w:w="2714"/>
        <w:gridCol w:w="4428"/>
        <w:gridCol w:w="2714"/>
        <w:gridCol w:w="1428"/>
        <w:gridCol w:w="1429"/>
        <w:gridCol w:w="1432"/>
      </w:tblGrid>
      <w:tr w:rsidR="00555073" w:rsidRPr="00555073" w:rsidTr="006D372F">
        <w:tc>
          <w:tcPr>
            <w:tcW w:w="817" w:type="dxa"/>
            <w:shd w:val="clear" w:color="auto" w:fill="auto"/>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 xml:space="preserve">№ </w:t>
            </w:r>
          </w:p>
          <w:p w:rsidR="00555073" w:rsidRPr="00555073" w:rsidRDefault="00555073" w:rsidP="00555073">
            <w:pPr>
              <w:contextualSpacing/>
              <w:jc w:val="center"/>
              <w:rPr>
                <w:bCs/>
                <w:color w:val="000000"/>
                <w:spacing w:val="-6"/>
                <w:sz w:val="24"/>
                <w:szCs w:val="24"/>
              </w:rPr>
            </w:pPr>
            <w:proofErr w:type="gramStart"/>
            <w:r w:rsidRPr="00555073">
              <w:rPr>
                <w:bCs/>
                <w:color w:val="000000"/>
                <w:spacing w:val="-6"/>
                <w:sz w:val="24"/>
                <w:szCs w:val="24"/>
              </w:rPr>
              <w:t>п</w:t>
            </w:r>
            <w:proofErr w:type="gramEnd"/>
            <w:r w:rsidRPr="00555073">
              <w:rPr>
                <w:bCs/>
                <w:color w:val="000000"/>
                <w:spacing w:val="-6"/>
                <w:sz w:val="24"/>
                <w:szCs w:val="24"/>
              </w:rPr>
              <w:t>/п</w:t>
            </w:r>
          </w:p>
        </w:tc>
        <w:tc>
          <w:tcPr>
            <w:tcW w:w="2692" w:type="dxa"/>
            <w:shd w:val="clear" w:color="auto" w:fill="auto"/>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Инвестор</w:t>
            </w:r>
          </w:p>
        </w:tc>
        <w:tc>
          <w:tcPr>
            <w:tcW w:w="4393" w:type="dxa"/>
            <w:shd w:val="clear" w:color="auto" w:fill="auto"/>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Проект (краткое описание)</w:t>
            </w:r>
          </w:p>
        </w:tc>
        <w:tc>
          <w:tcPr>
            <w:tcW w:w="2692" w:type="dxa"/>
            <w:shd w:val="clear" w:color="auto" w:fill="auto"/>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Муниципальное</w:t>
            </w:r>
            <w:r w:rsidRPr="00555073">
              <w:rPr>
                <w:bCs/>
                <w:color w:val="000000"/>
                <w:spacing w:val="-6"/>
                <w:sz w:val="24"/>
                <w:szCs w:val="24"/>
              </w:rPr>
              <w:br/>
              <w:t>образование</w:t>
            </w:r>
          </w:p>
        </w:tc>
        <w:tc>
          <w:tcPr>
            <w:tcW w:w="1417" w:type="dxa"/>
            <w:shd w:val="clear" w:color="auto" w:fill="auto"/>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 xml:space="preserve">Год ввода в </w:t>
            </w:r>
            <w:proofErr w:type="spellStart"/>
            <w:proofErr w:type="gramStart"/>
            <w:r w:rsidRPr="00555073">
              <w:rPr>
                <w:bCs/>
                <w:color w:val="000000"/>
                <w:spacing w:val="-6"/>
                <w:sz w:val="24"/>
                <w:szCs w:val="24"/>
              </w:rPr>
              <w:t>эксплуа</w:t>
            </w:r>
            <w:proofErr w:type="spellEnd"/>
            <w:r w:rsidR="00AF73CB">
              <w:rPr>
                <w:bCs/>
                <w:color w:val="000000"/>
                <w:spacing w:val="-6"/>
                <w:sz w:val="24"/>
                <w:szCs w:val="24"/>
              </w:rPr>
              <w:t>–</w:t>
            </w:r>
            <w:proofErr w:type="spellStart"/>
            <w:r w:rsidRPr="00555073">
              <w:rPr>
                <w:bCs/>
                <w:color w:val="000000"/>
                <w:spacing w:val="-6"/>
                <w:sz w:val="24"/>
                <w:szCs w:val="24"/>
              </w:rPr>
              <w:t>тацию</w:t>
            </w:r>
            <w:proofErr w:type="spellEnd"/>
            <w:proofErr w:type="gramEnd"/>
          </w:p>
        </w:tc>
        <w:tc>
          <w:tcPr>
            <w:tcW w:w="1418" w:type="dxa"/>
            <w:shd w:val="clear" w:color="auto" w:fill="auto"/>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Объем инвестиций</w:t>
            </w:r>
          </w:p>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w:t>
            </w:r>
            <w:proofErr w:type="gramStart"/>
            <w:r w:rsidRPr="00555073">
              <w:rPr>
                <w:bCs/>
                <w:color w:val="000000"/>
                <w:spacing w:val="-6"/>
                <w:sz w:val="24"/>
                <w:szCs w:val="24"/>
              </w:rPr>
              <w:t>млн</w:t>
            </w:r>
            <w:proofErr w:type="gramEnd"/>
            <w:r w:rsidRPr="00555073">
              <w:rPr>
                <w:bCs/>
                <w:color w:val="000000"/>
                <w:spacing w:val="-6"/>
                <w:sz w:val="24"/>
                <w:szCs w:val="24"/>
              </w:rPr>
              <w:t> </w:t>
            </w:r>
          </w:p>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рублей)</w:t>
            </w:r>
          </w:p>
        </w:tc>
        <w:tc>
          <w:tcPr>
            <w:tcW w:w="1421" w:type="dxa"/>
            <w:shd w:val="clear" w:color="auto" w:fill="auto"/>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Количество новых рабочих </w:t>
            </w:r>
          </w:p>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мест</w:t>
            </w:r>
          </w:p>
        </w:tc>
      </w:tr>
    </w:tbl>
    <w:p w:rsidR="00555073" w:rsidRPr="00555073" w:rsidRDefault="00555073" w:rsidP="00555073">
      <w:pPr>
        <w:jc w:val="center"/>
        <w:rPr>
          <w:rFonts w:eastAsia="Calibri"/>
          <w:sz w:val="2"/>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24"/>
        <w:gridCol w:w="2715"/>
        <w:gridCol w:w="4430"/>
        <w:gridCol w:w="2715"/>
        <w:gridCol w:w="1428"/>
        <w:gridCol w:w="1429"/>
        <w:gridCol w:w="1428"/>
      </w:tblGrid>
      <w:tr w:rsidR="00555073" w:rsidRPr="00555073" w:rsidTr="006D372F">
        <w:trPr>
          <w:tblHeader/>
        </w:trPr>
        <w:tc>
          <w:tcPr>
            <w:tcW w:w="824" w:type="dxa"/>
            <w:shd w:val="clear" w:color="auto" w:fill="FFFFFF"/>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1</w:t>
            </w:r>
          </w:p>
        </w:tc>
        <w:tc>
          <w:tcPr>
            <w:tcW w:w="2715" w:type="dxa"/>
            <w:shd w:val="clear" w:color="auto" w:fill="FFFFFF"/>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2</w:t>
            </w:r>
          </w:p>
        </w:tc>
        <w:tc>
          <w:tcPr>
            <w:tcW w:w="4430" w:type="dxa"/>
            <w:shd w:val="clear" w:color="auto" w:fill="FFFFFF"/>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3</w:t>
            </w:r>
          </w:p>
        </w:tc>
        <w:tc>
          <w:tcPr>
            <w:tcW w:w="2715" w:type="dxa"/>
            <w:shd w:val="clear" w:color="auto" w:fill="FFFFFF"/>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4</w:t>
            </w:r>
          </w:p>
        </w:tc>
        <w:tc>
          <w:tcPr>
            <w:tcW w:w="1428" w:type="dxa"/>
            <w:shd w:val="clear" w:color="auto" w:fill="FFFFFF"/>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5</w:t>
            </w:r>
          </w:p>
        </w:tc>
        <w:tc>
          <w:tcPr>
            <w:tcW w:w="1429" w:type="dxa"/>
            <w:shd w:val="clear" w:color="auto" w:fill="FFFFFF"/>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6</w:t>
            </w:r>
          </w:p>
        </w:tc>
        <w:tc>
          <w:tcPr>
            <w:tcW w:w="1428" w:type="dxa"/>
            <w:shd w:val="clear" w:color="auto" w:fill="FFFFFF"/>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7</w:t>
            </w:r>
          </w:p>
        </w:tc>
      </w:tr>
      <w:tr w:rsidR="00555073" w:rsidRPr="00555073" w:rsidTr="006D372F">
        <w:tc>
          <w:tcPr>
            <w:tcW w:w="14969" w:type="dxa"/>
            <w:gridSpan w:val="7"/>
            <w:shd w:val="clear" w:color="auto" w:fill="FFFFFF"/>
          </w:tcPr>
          <w:p w:rsidR="00555073" w:rsidRPr="00555073" w:rsidRDefault="00555073" w:rsidP="00555073">
            <w:pPr>
              <w:contextualSpacing/>
              <w:jc w:val="center"/>
              <w:rPr>
                <w:bCs/>
                <w:color w:val="000000"/>
                <w:spacing w:val="-6"/>
                <w:sz w:val="24"/>
                <w:szCs w:val="24"/>
              </w:rPr>
            </w:pPr>
            <w:r w:rsidRPr="00555073">
              <w:rPr>
                <w:bCs/>
                <w:color w:val="000000"/>
                <w:spacing w:val="-6"/>
                <w:sz w:val="24"/>
                <w:szCs w:val="24"/>
              </w:rPr>
              <w:t>Сельское хозяйство</w:t>
            </w:r>
          </w:p>
        </w:tc>
      </w:tr>
      <w:tr w:rsidR="00555073" w:rsidRPr="00555073" w:rsidTr="006D372F">
        <w:tc>
          <w:tcPr>
            <w:tcW w:w="14969" w:type="dxa"/>
            <w:gridSpan w:val="7"/>
            <w:shd w:val="clear" w:color="auto" w:fill="FFFFFF"/>
          </w:tcPr>
          <w:p w:rsidR="00555073" w:rsidRPr="00555073" w:rsidRDefault="00555073" w:rsidP="00555073">
            <w:pPr>
              <w:contextualSpacing/>
              <w:jc w:val="center"/>
              <w:rPr>
                <w:bCs/>
                <w:iCs/>
                <w:color w:val="000000"/>
                <w:spacing w:val="-6"/>
                <w:sz w:val="24"/>
                <w:szCs w:val="24"/>
              </w:rPr>
            </w:pPr>
            <w:r w:rsidRPr="00555073">
              <w:rPr>
                <w:bCs/>
                <w:iCs/>
                <w:color w:val="000000"/>
                <w:spacing w:val="-6"/>
                <w:sz w:val="24"/>
                <w:szCs w:val="24"/>
              </w:rPr>
              <w:t>Растениеводство/производство овощей закрытого грунта</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rPr>
                <w:bCs/>
                <w:spacing w:val="-6"/>
                <w:sz w:val="24"/>
                <w:szCs w:val="24"/>
              </w:rPr>
            </w:pPr>
            <w:r w:rsidRPr="00555073">
              <w:rPr>
                <w:bCs/>
                <w:spacing w:val="-6"/>
                <w:sz w:val="24"/>
                <w:szCs w:val="24"/>
              </w:rPr>
              <w:t>ООО «Донская усадьба»</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строительство тепличного комплекса по выращиванию овощной продукции, производственной площадью 19,8 га</w:t>
            </w:r>
          </w:p>
        </w:tc>
        <w:tc>
          <w:tcPr>
            <w:tcW w:w="2715"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Тарасовский район</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2020</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5 000,00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400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tcPr>
          <w:p w:rsidR="00555073" w:rsidRPr="00555073" w:rsidRDefault="00555073" w:rsidP="00555073">
            <w:pPr>
              <w:contextualSpacing/>
              <w:rPr>
                <w:bCs/>
                <w:spacing w:val="-6"/>
                <w:sz w:val="24"/>
                <w:szCs w:val="24"/>
              </w:rPr>
            </w:pPr>
            <w:r w:rsidRPr="00555073">
              <w:rPr>
                <w:bCs/>
                <w:spacing w:val="-6"/>
                <w:sz w:val="24"/>
                <w:szCs w:val="24"/>
              </w:rPr>
              <w:t>ООО «ТК «Донской»</w:t>
            </w:r>
          </w:p>
        </w:tc>
        <w:tc>
          <w:tcPr>
            <w:tcW w:w="4430" w:type="dxa"/>
            <w:shd w:val="clear" w:color="auto" w:fill="FFFFFF"/>
          </w:tcPr>
          <w:p w:rsidR="00555073" w:rsidRPr="00555073" w:rsidRDefault="00555073" w:rsidP="00555073">
            <w:pPr>
              <w:jc w:val="both"/>
              <w:rPr>
                <w:spacing w:val="-6"/>
                <w:sz w:val="24"/>
                <w:szCs w:val="24"/>
              </w:rPr>
            </w:pPr>
            <w:r w:rsidRPr="00555073">
              <w:rPr>
                <w:rFonts w:eastAsia="Calibri"/>
                <w:sz w:val="24"/>
                <w:szCs w:val="24"/>
                <w:lang w:eastAsia="en-US"/>
              </w:rPr>
              <w:t>строительство тепличного комплекса</w:t>
            </w:r>
            <w:r w:rsidRPr="00555073">
              <w:rPr>
                <w:spacing w:val="-6"/>
                <w:sz w:val="24"/>
                <w:szCs w:val="24"/>
              </w:rPr>
              <w:t xml:space="preserve"> по выращиванию овощной продукции, производственной площадью </w:t>
            </w:r>
            <w:r w:rsidRPr="00555073">
              <w:rPr>
                <w:rFonts w:eastAsia="Calibri"/>
                <w:sz w:val="24"/>
                <w:szCs w:val="24"/>
                <w:lang w:eastAsia="en-US"/>
              </w:rPr>
              <w:t xml:space="preserve">40 га </w:t>
            </w:r>
          </w:p>
        </w:tc>
        <w:tc>
          <w:tcPr>
            <w:tcW w:w="2715"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Октябрьский район</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2020</w:t>
            </w:r>
          </w:p>
        </w:tc>
        <w:tc>
          <w:tcPr>
            <w:tcW w:w="1429"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9 000,0</w:t>
            </w:r>
            <w:r w:rsidR="00756FB2">
              <w:rPr>
                <w:spacing w:val="-6"/>
                <w:sz w:val="24"/>
                <w:szCs w:val="24"/>
              </w:rPr>
              <w:t>0</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600</w:t>
            </w:r>
          </w:p>
        </w:tc>
      </w:tr>
      <w:tr w:rsidR="00555073" w:rsidRPr="00555073" w:rsidTr="006D372F">
        <w:tc>
          <w:tcPr>
            <w:tcW w:w="14969" w:type="dxa"/>
            <w:gridSpan w:val="7"/>
            <w:shd w:val="clear" w:color="auto" w:fill="FFFFFF"/>
          </w:tcPr>
          <w:p w:rsidR="00555073" w:rsidRPr="00555073" w:rsidRDefault="00555073" w:rsidP="00555073">
            <w:pPr>
              <w:contextualSpacing/>
              <w:jc w:val="center"/>
              <w:rPr>
                <w:bCs/>
                <w:iCs/>
                <w:spacing w:val="-6"/>
                <w:sz w:val="24"/>
                <w:szCs w:val="24"/>
              </w:rPr>
            </w:pPr>
            <w:r w:rsidRPr="00555073">
              <w:rPr>
                <w:bCs/>
                <w:iCs/>
                <w:spacing w:val="-6"/>
                <w:sz w:val="24"/>
                <w:szCs w:val="24"/>
              </w:rPr>
              <w:t>Животноводство</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rPr>
                <w:bCs/>
                <w:spacing w:val="-6"/>
                <w:sz w:val="24"/>
                <w:szCs w:val="24"/>
              </w:rPr>
            </w:pPr>
            <w:r w:rsidRPr="00555073">
              <w:rPr>
                <w:bCs/>
                <w:spacing w:val="-6"/>
                <w:sz w:val="24"/>
                <w:szCs w:val="24"/>
              </w:rPr>
              <w:t>ООО «</w:t>
            </w:r>
            <w:proofErr w:type="spellStart"/>
            <w:r w:rsidRPr="00555073">
              <w:rPr>
                <w:bCs/>
                <w:spacing w:val="-6"/>
                <w:sz w:val="24"/>
                <w:szCs w:val="24"/>
              </w:rPr>
              <w:t>Евродон</w:t>
            </w:r>
            <w:proofErr w:type="spellEnd"/>
            <w:r w:rsidR="00605FDE">
              <w:rPr>
                <w:bCs/>
                <w:spacing w:val="-6"/>
                <w:sz w:val="24"/>
                <w:szCs w:val="24"/>
              </w:rPr>
              <w:t xml:space="preserve"> </w:t>
            </w:r>
            <w:r w:rsidR="00AF73CB">
              <w:rPr>
                <w:bCs/>
                <w:spacing w:val="-6"/>
                <w:sz w:val="24"/>
                <w:szCs w:val="24"/>
              </w:rPr>
              <w:t>–</w:t>
            </w:r>
            <w:r w:rsidR="00605FDE">
              <w:rPr>
                <w:bCs/>
                <w:spacing w:val="-6"/>
                <w:sz w:val="24"/>
                <w:szCs w:val="24"/>
              </w:rPr>
              <w:t xml:space="preserve"> </w:t>
            </w:r>
            <w:r w:rsidRPr="00555073">
              <w:rPr>
                <w:bCs/>
                <w:spacing w:val="-6"/>
                <w:sz w:val="24"/>
                <w:szCs w:val="24"/>
              </w:rPr>
              <w:t>Юг»</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строительство комплекса по выращиванию индейки мощностью 60 тыс. тонн в год</w:t>
            </w:r>
          </w:p>
        </w:tc>
        <w:tc>
          <w:tcPr>
            <w:tcW w:w="2715"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Октябрьский район</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17 900,00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2 500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tcPr>
          <w:p w:rsidR="00555073" w:rsidRPr="00555073" w:rsidRDefault="00555073" w:rsidP="00555073">
            <w:pPr>
              <w:contextualSpacing/>
              <w:rPr>
                <w:bCs/>
                <w:spacing w:val="-6"/>
                <w:sz w:val="24"/>
                <w:szCs w:val="24"/>
              </w:rPr>
            </w:pPr>
            <w:r w:rsidRPr="00555073">
              <w:rPr>
                <w:bCs/>
                <w:spacing w:val="-6"/>
                <w:sz w:val="24"/>
                <w:szCs w:val="24"/>
              </w:rPr>
              <w:t>ООО «Молочный комплекс «Жуковский»</w:t>
            </w:r>
          </w:p>
        </w:tc>
        <w:tc>
          <w:tcPr>
            <w:tcW w:w="4430" w:type="dxa"/>
            <w:shd w:val="clear" w:color="auto" w:fill="FFFFFF"/>
          </w:tcPr>
          <w:p w:rsidR="00555073" w:rsidRPr="00555073" w:rsidRDefault="00555073" w:rsidP="00555073">
            <w:pPr>
              <w:contextualSpacing/>
              <w:jc w:val="both"/>
              <w:rPr>
                <w:spacing w:val="-6"/>
                <w:sz w:val="24"/>
                <w:szCs w:val="24"/>
              </w:rPr>
            </w:pPr>
            <w:r w:rsidRPr="00555073">
              <w:rPr>
                <w:spacing w:val="-6"/>
                <w:sz w:val="24"/>
                <w:szCs w:val="24"/>
              </w:rPr>
              <w:t>строительство молочного комплекса</w:t>
            </w:r>
            <w:r w:rsidR="006D372F">
              <w:rPr>
                <w:spacing w:val="-6"/>
                <w:sz w:val="24"/>
                <w:szCs w:val="24"/>
              </w:rPr>
              <w:t xml:space="preserve"> на 2800 голов основного стада</w:t>
            </w:r>
          </w:p>
        </w:tc>
        <w:tc>
          <w:tcPr>
            <w:tcW w:w="2715" w:type="dxa"/>
            <w:shd w:val="clear" w:color="auto" w:fill="FFFFFF"/>
          </w:tcPr>
          <w:p w:rsidR="00555073" w:rsidRPr="00555073" w:rsidRDefault="00555073" w:rsidP="00555073">
            <w:pPr>
              <w:contextualSpacing/>
              <w:jc w:val="center"/>
              <w:rPr>
                <w:spacing w:val="-6"/>
                <w:sz w:val="24"/>
                <w:szCs w:val="24"/>
              </w:rPr>
            </w:pPr>
            <w:proofErr w:type="spellStart"/>
            <w:r w:rsidRPr="00555073">
              <w:rPr>
                <w:spacing w:val="-6"/>
                <w:sz w:val="24"/>
                <w:szCs w:val="24"/>
              </w:rPr>
              <w:t>Песчанокопский</w:t>
            </w:r>
            <w:proofErr w:type="spellEnd"/>
            <w:r w:rsidRPr="00555073">
              <w:rPr>
                <w:spacing w:val="-6"/>
                <w:sz w:val="24"/>
                <w:szCs w:val="24"/>
              </w:rPr>
              <w:t xml:space="preserve"> район</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2018</w:t>
            </w:r>
          </w:p>
        </w:tc>
        <w:tc>
          <w:tcPr>
            <w:tcW w:w="1429"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2 000,0</w:t>
            </w:r>
            <w:r w:rsidR="00756FB2">
              <w:rPr>
                <w:spacing w:val="-6"/>
                <w:sz w:val="24"/>
                <w:szCs w:val="24"/>
              </w:rPr>
              <w:t>0</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116</w:t>
            </w:r>
          </w:p>
        </w:tc>
      </w:tr>
      <w:tr w:rsidR="00555073" w:rsidRPr="00555073" w:rsidTr="006D372F">
        <w:tc>
          <w:tcPr>
            <w:tcW w:w="14969" w:type="dxa"/>
            <w:gridSpan w:val="7"/>
            <w:shd w:val="clear" w:color="auto" w:fill="FFFFFF"/>
          </w:tcPr>
          <w:p w:rsidR="00555073" w:rsidRPr="00555073" w:rsidRDefault="00555073" w:rsidP="00555073">
            <w:pPr>
              <w:tabs>
                <w:tab w:val="left" w:pos="5073"/>
              </w:tabs>
              <w:contextualSpacing/>
              <w:jc w:val="both"/>
              <w:rPr>
                <w:spacing w:val="-6"/>
                <w:sz w:val="24"/>
                <w:szCs w:val="24"/>
              </w:rPr>
            </w:pPr>
            <w:r w:rsidRPr="00555073">
              <w:rPr>
                <w:spacing w:val="-6"/>
                <w:sz w:val="24"/>
                <w:szCs w:val="24"/>
              </w:rPr>
              <w:tab/>
            </w:r>
            <w:r w:rsidRPr="00555073">
              <w:rPr>
                <w:bCs/>
                <w:iCs/>
                <w:color w:val="000000"/>
                <w:spacing w:val="-6"/>
                <w:sz w:val="24"/>
                <w:szCs w:val="24"/>
              </w:rPr>
              <w:t>Переработка продукции растениеводства и животноводства</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tcPr>
          <w:p w:rsidR="00555073" w:rsidRPr="00555073" w:rsidRDefault="00555073" w:rsidP="00555073">
            <w:pPr>
              <w:rPr>
                <w:bCs/>
                <w:spacing w:val="-6"/>
                <w:sz w:val="24"/>
                <w:szCs w:val="24"/>
              </w:rPr>
            </w:pPr>
            <w:r w:rsidRPr="00555073">
              <w:rPr>
                <w:bCs/>
                <w:spacing w:val="-6"/>
                <w:sz w:val="24"/>
                <w:szCs w:val="24"/>
              </w:rPr>
              <w:t>ООО «Донские Биотехнологии»</w:t>
            </w:r>
          </w:p>
        </w:tc>
        <w:tc>
          <w:tcPr>
            <w:tcW w:w="4430" w:type="dxa"/>
            <w:shd w:val="clear" w:color="auto" w:fill="FFFFFF"/>
          </w:tcPr>
          <w:p w:rsidR="00555073" w:rsidRPr="00555073" w:rsidRDefault="00555073" w:rsidP="00555073">
            <w:pPr>
              <w:contextualSpacing/>
              <w:jc w:val="both"/>
              <w:rPr>
                <w:bCs/>
                <w:spacing w:val="-6"/>
                <w:sz w:val="24"/>
                <w:szCs w:val="24"/>
              </w:rPr>
            </w:pPr>
            <w:r w:rsidRPr="00555073">
              <w:rPr>
                <w:bCs/>
                <w:spacing w:val="-6"/>
                <w:sz w:val="24"/>
                <w:szCs w:val="24"/>
              </w:rPr>
              <w:t xml:space="preserve">строительство производственного комплекса по глубокой переработке зерна, производству комбикормов, </w:t>
            </w:r>
            <w:proofErr w:type="spellStart"/>
            <w:r w:rsidRPr="00555073">
              <w:rPr>
                <w:bCs/>
                <w:spacing w:val="-6"/>
                <w:sz w:val="24"/>
                <w:szCs w:val="24"/>
              </w:rPr>
              <w:t>глютена</w:t>
            </w:r>
            <w:proofErr w:type="spellEnd"/>
            <w:r w:rsidRPr="00555073">
              <w:rPr>
                <w:bCs/>
                <w:spacing w:val="-6"/>
                <w:sz w:val="24"/>
                <w:szCs w:val="24"/>
              </w:rPr>
              <w:t xml:space="preserve"> и аминокислот мощнос</w:t>
            </w:r>
            <w:r w:rsidR="006D372F">
              <w:rPr>
                <w:bCs/>
                <w:spacing w:val="-6"/>
                <w:sz w:val="24"/>
                <w:szCs w:val="24"/>
              </w:rPr>
              <w:t>тью 250 тыс. тонн зерна в год</w:t>
            </w:r>
          </w:p>
        </w:tc>
        <w:tc>
          <w:tcPr>
            <w:tcW w:w="2715" w:type="dxa"/>
            <w:shd w:val="clear" w:color="auto" w:fill="FFFFFF"/>
          </w:tcPr>
          <w:p w:rsidR="00555073" w:rsidRPr="00555073" w:rsidRDefault="00555073" w:rsidP="00555073">
            <w:pPr>
              <w:contextualSpacing/>
              <w:jc w:val="center"/>
              <w:rPr>
                <w:bCs/>
                <w:spacing w:val="-6"/>
                <w:sz w:val="24"/>
                <w:szCs w:val="24"/>
              </w:rPr>
            </w:pPr>
            <w:r w:rsidRPr="00555073">
              <w:rPr>
                <w:bCs/>
                <w:spacing w:val="-6"/>
                <w:sz w:val="24"/>
                <w:szCs w:val="24"/>
              </w:rPr>
              <w:t>г. Волгодонск</w:t>
            </w:r>
          </w:p>
          <w:p w:rsidR="00555073" w:rsidRPr="00555073" w:rsidRDefault="00555073" w:rsidP="00555073">
            <w:pPr>
              <w:contextualSpacing/>
              <w:jc w:val="center"/>
              <w:rPr>
                <w:bCs/>
                <w:spacing w:val="-6"/>
                <w:sz w:val="24"/>
                <w:szCs w:val="24"/>
              </w:rPr>
            </w:pPr>
          </w:p>
        </w:tc>
        <w:tc>
          <w:tcPr>
            <w:tcW w:w="1428" w:type="dxa"/>
            <w:shd w:val="clear" w:color="auto" w:fill="FFFFFF"/>
          </w:tcPr>
          <w:p w:rsidR="00555073" w:rsidRPr="00555073" w:rsidRDefault="00555073" w:rsidP="00555073">
            <w:pPr>
              <w:contextualSpacing/>
              <w:jc w:val="center"/>
              <w:rPr>
                <w:bCs/>
                <w:spacing w:val="-6"/>
                <w:sz w:val="24"/>
                <w:szCs w:val="24"/>
              </w:rPr>
            </w:pPr>
            <w:r w:rsidRPr="00555073">
              <w:rPr>
                <w:bCs/>
                <w:spacing w:val="-6"/>
                <w:sz w:val="24"/>
                <w:szCs w:val="24"/>
              </w:rPr>
              <w:t>2017</w:t>
            </w:r>
          </w:p>
        </w:tc>
        <w:tc>
          <w:tcPr>
            <w:tcW w:w="1429" w:type="dxa"/>
            <w:shd w:val="clear" w:color="auto" w:fill="FFFFFF"/>
          </w:tcPr>
          <w:p w:rsidR="00555073" w:rsidRPr="00555073" w:rsidRDefault="00555073" w:rsidP="00555073">
            <w:pPr>
              <w:contextualSpacing/>
              <w:jc w:val="center"/>
              <w:rPr>
                <w:bCs/>
                <w:spacing w:val="-6"/>
                <w:sz w:val="24"/>
                <w:szCs w:val="24"/>
              </w:rPr>
            </w:pPr>
            <w:r w:rsidRPr="00555073">
              <w:rPr>
                <w:bCs/>
                <w:spacing w:val="-6"/>
                <w:sz w:val="24"/>
                <w:szCs w:val="24"/>
              </w:rPr>
              <w:t>15 236,00</w:t>
            </w:r>
          </w:p>
        </w:tc>
        <w:tc>
          <w:tcPr>
            <w:tcW w:w="1428" w:type="dxa"/>
            <w:shd w:val="clear" w:color="auto" w:fill="FFFFFF"/>
          </w:tcPr>
          <w:p w:rsidR="00555073" w:rsidRPr="00555073" w:rsidRDefault="00555073" w:rsidP="00555073">
            <w:pPr>
              <w:contextualSpacing/>
              <w:jc w:val="center"/>
              <w:rPr>
                <w:bCs/>
                <w:spacing w:val="-6"/>
                <w:sz w:val="24"/>
                <w:szCs w:val="24"/>
              </w:rPr>
            </w:pPr>
            <w:r w:rsidRPr="00555073">
              <w:rPr>
                <w:bCs/>
                <w:spacing w:val="-6"/>
                <w:sz w:val="24"/>
                <w:szCs w:val="24"/>
              </w:rPr>
              <w:t>300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tcPr>
          <w:p w:rsidR="00555073" w:rsidRPr="00555073" w:rsidRDefault="00555073" w:rsidP="00555073">
            <w:pPr>
              <w:jc w:val="both"/>
              <w:rPr>
                <w:bCs/>
                <w:spacing w:val="-6"/>
                <w:sz w:val="24"/>
                <w:szCs w:val="24"/>
              </w:rPr>
            </w:pPr>
            <w:r w:rsidRPr="00555073">
              <w:rPr>
                <w:bCs/>
                <w:spacing w:val="-6"/>
                <w:sz w:val="24"/>
                <w:szCs w:val="24"/>
              </w:rPr>
              <w:t>ООО «</w:t>
            </w:r>
            <w:proofErr w:type="spellStart"/>
            <w:r w:rsidRPr="00555073">
              <w:rPr>
                <w:bCs/>
                <w:spacing w:val="-6"/>
                <w:sz w:val="24"/>
                <w:szCs w:val="24"/>
              </w:rPr>
              <w:t>Амилко</w:t>
            </w:r>
            <w:proofErr w:type="spellEnd"/>
            <w:r w:rsidRPr="00555073">
              <w:rPr>
                <w:bCs/>
                <w:spacing w:val="-6"/>
                <w:sz w:val="24"/>
                <w:szCs w:val="24"/>
              </w:rPr>
              <w:t xml:space="preserve">» </w:t>
            </w:r>
          </w:p>
          <w:p w:rsidR="00555073" w:rsidRPr="00555073" w:rsidRDefault="00555073" w:rsidP="00555073">
            <w:pPr>
              <w:jc w:val="both"/>
              <w:rPr>
                <w:bCs/>
                <w:spacing w:val="-6"/>
                <w:sz w:val="24"/>
                <w:szCs w:val="24"/>
              </w:rPr>
            </w:pPr>
          </w:p>
        </w:tc>
        <w:tc>
          <w:tcPr>
            <w:tcW w:w="4430" w:type="dxa"/>
            <w:shd w:val="clear" w:color="auto" w:fill="FFFFFF"/>
          </w:tcPr>
          <w:p w:rsidR="00555073" w:rsidRPr="00555073" w:rsidRDefault="00555073" w:rsidP="00555073">
            <w:pPr>
              <w:contextualSpacing/>
              <w:jc w:val="both"/>
              <w:rPr>
                <w:bCs/>
                <w:spacing w:val="-6"/>
                <w:sz w:val="24"/>
                <w:szCs w:val="24"/>
              </w:rPr>
            </w:pPr>
            <w:r w:rsidRPr="00555073">
              <w:rPr>
                <w:bCs/>
                <w:spacing w:val="-6"/>
                <w:sz w:val="24"/>
                <w:szCs w:val="24"/>
              </w:rPr>
              <w:t>увеличение мощности комбината «</w:t>
            </w:r>
            <w:proofErr w:type="spellStart"/>
            <w:proofErr w:type="gramStart"/>
            <w:r w:rsidRPr="00555073">
              <w:rPr>
                <w:bCs/>
                <w:spacing w:val="-6"/>
                <w:sz w:val="24"/>
                <w:szCs w:val="24"/>
              </w:rPr>
              <w:t>A</w:t>
            </w:r>
            <w:proofErr w:type="gramEnd"/>
            <w:r w:rsidRPr="00555073">
              <w:rPr>
                <w:bCs/>
                <w:spacing w:val="-6"/>
                <w:sz w:val="24"/>
                <w:szCs w:val="24"/>
              </w:rPr>
              <w:t>милко</w:t>
            </w:r>
            <w:proofErr w:type="spellEnd"/>
            <w:r w:rsidRPr="00555073">
              <w:rPr>
                <w:bCs/>
                <w:spacing w:val="-6"/>
                <w:sz w:val="24"/>
                <w:szCs w:val="24"/>
              </w:rPr>
              <w:t xml:space="preserve">» по глубокой переработке зерна кукурузы до 400 000 тонн в год с производством </w:t>
            </w:r>
            <w:proofErr w:type="spellStart"/>
            <w:r w:rsidRPr="00555073">
              <w:rPr>
                <w:bCs/>
                <w:spacing w:val="-6"/>
                <w:sz w:val="24"/>
                <w:szCs w:val="24"/>
              </w:rPr>
              <w:t>крахмалопродуктов</w:t>
            </w:r>
            <w:proofErr w:type="spellEnd"/>
            <w:r w:rsidRPr="00555073">
              <w:rPr>
                <w:bCs/>
                <w:spacing w:val="-6"/>
                <w:sz w:val="24"/>
                <w:szCs w:val="24"/>
              </w:rPr>
              <w:t xml:space="preserve"> и высокопротеиновых кормов</w:t>
            </w:r>
          </w:p>
        </w:tc>
        <w:tc>
          <w:tcPr>
            <w:tcW w:w="2715" w:type="dxa"/>
            <w:shd w:val="clear" w:color="auto" w:fill="FFFFFF"/>
          </w:tcPr>
          <w:p w:rsidR="00555073" w:rsidRPr="00555073" w:rsidRDefault="00555073" w:rsidP="006D372F">
            <w:pPr>
              <w:contextualSpacing/>
              <w:jc w:val="center"/>
              <w:rPr>
                <w:bCs/>
                <w:spacing w:val="-6"/>
                <w:sz w:val="24"/>
                <w:szCs w:val="24"/>
              </w:rPr>
            </w:pPr>
            <w:r w:rsidRPr="00555073">
              <w:rPr>
                <w:bCs/>
                <w:spacing w:val="-6"/>
                <w:sz w:val="24"/>
                <w:szCs w:val="24"/>
              </w:rPr>
              <w:t>Миллеровский район</w:t>
            </w:r>
          </w:p>
        </w:tc>
        <w:tc>
          <w:tcPr>
            <w:tcW w:w="1428" w:type="dxa"/>
            <w:shd w:val="clear" w:color="auto" w:fill="FFFFFF"/>
          </w:tcPr>
          <w:p w:rsidR="00555073" w:rsidRPr="00555073" w:rsidRDefault="00555073" w:rsidP="00555073">
            <w:pPr>
              <w:contextualSpacing/>
              <w:jc w:val="center"/>
              <w:rPr>
                <w:bCs/>
                <w:spacing w:val="-6"/>
                <w:sz w:val="24"/>
                <w:szCs w:val="24"/>
              </w:rPr>
            </w:pPr>
            <w:r w:rsidRPr="00555073">
              <w:rPr>
                <w:bCs/>
                <w:spacing w:val="-6"/>
                <w:sz w:val="24"/>
                <w:szCs w:val="24"/>
              </w:rPr>
              <w:t>2020</w:t>
            </w:r>
          </w:p>
        </w:tc>
        <w:tc>
          <w:tcPr>
            <w:tcW w:w="1429" w:type="dxa"/>
            <w:shd w:val="clear" w:color="auto" w:fill="FFFFFF"/>
          </w:tcPr>
          <w:p w:rsidR="00555073" w:rsidRPr="00555073" w:rsidRDefault="00555073" w:rsidP="00555073">
            <w:pPr>
              <w:contextualSpacing/>
              <w:jc w:val="center"/>
              <w:rPr>
                <w:bCs/>
                <w:spacing w:val="-6"/>
                <w:sz w:val="24"/>
                <w:szCs w:val="24"/>
              </w:rPr>
            </w:pPr>
            <w:r w:rsidRPr="00555073">
              <w:rPr>
                <w:bCs/>
                <w:spacing w:val="-6"/>
                <w:sz w:val="24"/>
                <w:szCs w:val="24"/>
              </w:rPr>
              <w:t>4 400,00</w:t>
            </w:r>
          </w:p>
        </w:tc>
        <w:tc>
          <w:tcPr>
            <w:tcW w:w="1428" w:type="dxa"/>
            <w:shd w:val="clear" w:color="auto" w:fill="FFFFFF"/>
          </w:tcPr>
          <w:p w:rsidR="00555073" w:rsidRPr="00555073" w:rsidRDefault="00555073" w:rsidP="00555073">
            <w:pPr>
              <w:contextualSpacing/>
              <w:jc w:val="center"/>
              <w:rPr>
                <w:bCs/>
                <w:spacing w:val="-6"/>
                <w:sz w:val="24"/>
                <w:szCs w:val="24"/>
              </w:rPr>
            </w:pPr>
            <w:r w:rsidRPr="00555073">
              <w:rPr>
                <w:bCs/>
                <w:spacing w:val="-6"/>
                <w:sz w:val="24"/>
                <w:szCs w:val="24"/>
              </w:rPr>
              <w:t>372</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tcPr>
          <w:p w:rsidR="00555073" w:rsidRPr="00555073" w:rsidRDefault="00555073" w:rsidP="00555073">
            <w:pPr>
              <w:contextualSpacing/>
              <w:rPr>
                <w:bCs/>
                <w:spacing w:val="-6"/>
                <w:sz w:val="24"/>
                <w:szCs w:val="24"/>
              </w:rPr>
            </w:pPr>
            <w:r w:rsidRPr="00555073">
              <w:rPr>
                <w:bCs/>
                <w:spacing w:val="-6"/>
                <w:sz w:val="24"/>
                <w:szCs w:val="24"/>
              </w:rPr>
              <w:t>ИП Карпенко З.Н.</w:t>
            </w:r>
          </w:p>
        </w:tc>
        <w:tc>
          <w:tcPr>
            <w:tcW w:w="4430" w:type="dxa"/>
            <w:shd w:val="clear" w:color="auto" w:fill="FFFFFF"/>
          </w:tcPr>
          <w:p w:rsidR="00555073" w:rsidRPr="00555073" w:rsidRDefault="00555073" w:rsidP="00555073">
            <w:pPr>
              <w:contextualSpacing/>
              <w:jc w:val="both"/>
              <w:rPr>
                <w:spacing w:val="-6"/>
                <w:sz w:val="24"/>
                <w:szCs w:val="24"/>
              </w:rPr>
            </w:pPr>
            <w:r w:rsidRPr="00555073">
              <w:rPr>
                <w:spacing w:val="-6"/>
                <w:sz w:val="24"/>
                <w:szCs w:val="24"/>
              </w:rPr>
              <w:t xml:space="preserve">строительство мясоперерабатывающего комплекса </w:t>
            </w:r>
          </w:p>
        </w:tc>
        <w:tc>
          <w:tcPr>
            <w:tcW w:w="2715" w:type="dxa"/>
            <w:shd w:val="clear" w:color="auto" w:fill="FFFFFF"/>
          </w:tcPr>
          <w:p w:rsidR="00555073" w:rsidRPr="00555073" w:rsidRDefault="00555073" w:rsidP="00555073">
            <w:pPr>
              <w:contextualSpacing/>
              <w:jc w:val="center"/>
              <w:rPr>
                <w:spacing w:val="-6"/>
                <w:sz w:val="24"/>
                <w:szCs w:val="24"/>
              </w:rPr>
            </w:pPr>
            <w:proofErr w:type="spellStart"/>
            <w:r w:rsidRPr="00555073">
              <w:rPr>
                <w:spacing w:val="-6"/>
                <w:sz w:val="24"/>
                <w:szCs w:val="24"/>
              </w:rPr>
              <w:t>Ремонтненский</w:t>
            </w:r>
            <w:proofErr w:type="spellEnd"/>
            <w:r w:rsidRPr="00555073">
              <w:rPr>
                <w:spacing w:val="-6"/>
                <w:sz w:val="24"/>
                <w:szCs w:val="24"/>
              </w:rPr>
              <w:t xml:space="preserve"> район</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175,0</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75</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tcPr>
          <w:p w:rsidR="00555073" w:rsidRPr="00555073" w:rsidRDefault="00555073" w:rsidP="00555073">
            <w:pPr>
              <w:jc w:val="both"/>
              <w:rPr>
                <w:bCs/>
                <w:spacing w:val="-6"/>
                <w:sz w:val="24"/>
                <w:szCs w:val="24"/>
              </w:rPr>
            </w:pPr>
            <w:r w:rsidRPr="00555073">
              <w:rPr>
                <w:bCs/>
                <w:spacing w:val="-6"/>
                <w:sz w:val="24"/>
                <w:szCs w:val="24"/>
              </w:rPr>
              <w:t xml:space="preserve">ООО «Марс» </w:t>
            </w:r>
          </w:p>
          <w:p w:rsidR="00555073" w:rsidRPr="00555073" w:rsidRDefault="00555073" w:rsidP="00555073">
            <w:pPr>
              <w:contextualSpacing/>
              <w:rPr>
                <w:bCs/>
                <w:spacing w:val="-6"/>
                <w:sz w:val="24"/>
                <w:szCs w:val="24"/>
              </w:rPr>
            </w:pPr>
          </w:p>
        </w:tc>
        <w:tc>
          <w:tcPr>
            <w:tcW w:w="4430" w:type="dxa"/>
            <w:shd w:val="clear" w:color="auto" w:fill="FFFFFF"/>
          </w:tcPr>
          <w:p w:rsidR="00555073" w:rsidRPr="00555073" w:rsidRDefault="00555073" w:rsidP="00555073">
            <w:pPr>
              <w:contextualSpacing/>
              <w:jc w:val="both"/>
              <w:rPr>
                <w:bCs/>
                <w:spacing w:val="-6"/>
                <w:sz w:val="24"/>
                <w:szCs w:val="24"/>
              </w:rPr>
            </w:pPr>
            <w:r w:rsidRPr="00555073">
              <w:rPr>
                <w:bCs/>
                <w:spacing w:val="-6"/>
                <w:sz w:val="24"/>
                <w:szCs w:val="24"/>
              </w:rPr>
              <w:t>строительство фабрики по производству кормов для домашни</w:t>
            </w:r>
            <w:r w:rsidR="006D372F">
              <w:rPr>
                <w:bCs/>
                <w:spacing w:val="-6"/>
                <w:sz w:val="24"/>
                <w:szCs w:val="24"/>
              </w:rPr>
              <w:t xml:space="preserve">х животных мощностью </w:t>
            </w:r>
            <w:r w:rsidRPr="00555073">
              <w:rPr>
                <w:bCs/>
                <w:spacing w:val="-6"/>
                <w:sz w:val="24"/>
                <w:szCs w:val="24"/>
              </w:rPr>
              <w:t>60,0 ты</w:t>
            </w:r>
            <w:r w:rsidR="00756FB2">
              <w:rPr>
                <w:bCs/>
                <w:spacing w:val="-6"/>
                <w:sz w:val="24"/>
                <w:szCs w:val="24"/>
              </w:rPr>
              <w:t>с. тонн в год готовой продукции</w:t>
            </w:r>
          </w:p>
        </w:tc>
        <w:tc>
          <w:tcPr>
            <w:tcW w:w="2715" w:type="dxa"/>
            <w:shd w:val="clear" w:color="auto" w:fill="FFFFFF"/>
          </w:tcPr>
          <w:p w:rsidR="00555073" w:rsidRPr="00555073" w:rsidRDefault="00555073" w:rsidP="00555073">
            <w:pPr>
              <w:contextualSpacing/>
              <w:jc w:val="center"/>
              <w:rPr>
                <w:bCs/>
                <w:spacing w:val="-6"/>
                <w:sz w:val="24"/>
                <w:szCs w:val="24"/>
              </w:rPr>
            </w:pPr>
            <w:proofErr w:type="spellStart"/>
            <w:r w:rsidRPr="00555073">
              <w:rPr>
                <w:bCs/>
                <w:spacing w:val="-6"/>
                <w:sz w:val="24"/>
                <w:szCs w:val="24"/>
              </w:rPr>
              <w:t>Аксайский</w:t>
            </w:r>
            <w:proofErr w:type="spellEnd"/>
            <w:r w:rsidRPr="00555073">
              <w:rPr>
                <w:bCs/>
                <w:spacing w:val="-6"/>
                <w:sz w:val="24"/>
                <w:szCs w:val="24"/>
              </w:rPr>
              <w:t xml:space="preserve"> район</w:t>
            </w:r>
          </w:p>
        </w:tc>
        <w:tc>
          <w:tcPr>
            <w:tcW w:w="1428" w:type="dxa"/>
            <w:shd w:val="clear" w:color="auto" w:fill="FFFFFF"/>
          </w:tcPr>
          <w:p w:rsidR="00555073" w:rsidRPr="00555073" w:rsidRDefault="00555073" w:rsidP="00555073">
            <w:pPr>
              <w:contextualSpacing/>
              <w:jc w:val="center"/>
              <w:rPr>
                <w:bCs/>
                <w:spacing w:val="-6"/>
                <w:sz w:val="24"/>
                <w:szCs w:val="24"/>
              </w:rPr>
            </w:pPr>
            <w:r w:rsidRPr="00555073">
              <w:rPr>
                <w:bCs/>
                <w:spacing w:val="-6"/>
                <w:sz w:val="24"/>
                <w:szCs w:val="24"/>
              </w:rPr>
              <w:t>2018</w:t>
            </w:r>
          </w:p>
        </w:tc>
        <w:tc>
          <w:tcPr>
            <w:tcW w:w="1429" w:type="dxa"/>
            <w:shd w:val="clear" w:color="auto" w:fill="FFFFFF"/>
          </w:tcPr>
          <w:p w:rsidR="00555073" w:rsidRPr="00555073" w:rsidRDefault="00555073" w:rsidP="00555073">
            <w:pPr>
              <w:contextualSpacing/>
              <w:jc w:val="center"/>
              <w:rPr>
                <w:bCs/>
                <w:spacing w:val="-6"/>
                <w:sz w:val="24"/>
                <w:szCs w:val="24"/>
              </w:rPr>
            </w:pPr>
            <w:r w:rsidRPr="00555073">
              <w:rPr>
                <w:bCs/>
                <w:spacing w:val="-6"/>
                <w:sz w:val="24"/>
                <w:szCs w:val="24"/>
              </w:rPr>
              <w:t>4 000,00</w:t>
            </w:r>
          </w:p>
        </w:tc>
        <w:tc>
          <w:tcPr>
            <w:tcW w:w="1428" w:type="dxa"/>
            <w:shd w:val="clear" w:color="auto" w:fill="FFFFFF"/>
          </w:tcPr>
          <w:p w:rsidR="00555073" w:rsidRPr="00555073" w:rsidRDefault="00555073" w:rsidP="00555073">
            <w:pPr>
              <w:contextualSpacing/>
              <w:jc w:val="center"/>
              <w:rPr>
                <w:bCs/>
                <w:spacing w:val="-6"/>
                <w:sz w:val="24"/>
                <w:szCs w:val="24"/>
              </w:rPr>
            </w:pPr>
            <w:r w:rsidRPr="00555073">
              <w:rPr>
                <w:bCs/>
                <w:spacing w:val="-6"/>
                <w:sz w:val="24"/>
                <w:szCs w:val="24"/>
              </w:rPr>
              <w:t>200</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spacing w:val="-6"/>
                <w:sz w:val="24"/>
                <w:szCs w:val="24"/>
              </w:rPr>
            </w:pPr>
            <w:r w:rsidRPr="00555073">
              <w:rPr>
                <w:bCs/>
                <w:spacing w:val="-6"/>
                <w:sz w:val="24"/>
                <w:szCs w:val="24"/>
              </w:rPr>
              <w:t>Обрабатывающие производства</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spacing w:val="-6"/>
                <w:sz w:val="24"/>
                <w:szCs w:val="24"/>
              </w:rPr>
            </w:pPr>
            <w:r w:rsidRPr="00555073">
              <w:rPr>
                <w:bCs/>
                <w:spacing w:val="-6"/>
                <w:sz w:val="24"/>
                <w:szCs w:val="24"/>
              </w:rPr>
              <w:t>Текстильное и швейное производство</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rPr>
                <w:bCs/>
                <w:spacing w:val="-6"/>
                <w:sz w:val="24"/>
                <w:szCs w:val="24"/>
              </w:rPr>
            </w:pPr>
            <w:r w:rsidRPr="00555073">
              <w:rPr>
                <w:bCs/>
                <w:spacing w:val="-6"/>
                <w:sz w:val="24"/>
                <w:szCs w:val="24"/>
              </w:rPr>
              <w:t>ООО «Рапира»</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строительство на территории г. Донецка фабрики по производству текстильных изделий (махровых полотенец, а также постельного  белья и принадлежностей)</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Донецк</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1 009,00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250</w:t>
            </w:r>
          </w:p>
        </w:tc>
      </w:tr>
      <w:tr w:rsidR="00555073" w:rsidRPr="00555073" w:rsidTr="006D372F">
        <w:tc>
          <w:tcPr>
            <w:tcW w:w="14969" w:type="dxa"/>
            <w:gridSpan w:val="7"/>
            <w:shd w:val="clear" w:color="auto" w:fill="FFFFFF"/>
          </w:tcPr>
          <w:p w:rsidR="00555073" w:rsidRPr="00555073" w:rsidRDefault="00555073" w:rsidP="00756FB2">
            <w:pPr>
              <w:contextualSpacing/>
              <w:jc w:val="center"/>
              <w:rPr>
                <w:bCs/>
                <w:spacing w:val="-6"/>
                <w:sz w:val="24"/>
                <w:szCs w:val="24"/>
              </w:rPr>
            </w:pPr>
            <w:r w:rsidRPr="00555073">
              <w:rPr>
                <w:bCs/>
                <w:spacing w:val="-6"/>
                <w:sz w:val="24"/>
                <w:szCs w:val="24"/>
              </w:rPr>
              <w:t>Целлюлозно</w:t>
            </w:r>
            <w:r w:rsidR="00756FB2">
              <w:rPr>
                <w:bCs/>
                <w:spacing w:val="-6"/>
                <w:sz w:val="24"/>
                <w:szCs w:val="24"/>
              </w:rPr>
              <w:t>-</w:t>
            </w:r>
            <w:r w:rsidRPr="00555073">
              <w:rPr>
                <w:bCs/>
                <w:spacing w:val="-6"/>
                <w:sz w:val="24"/>
                <w:szCs w:val="24"/>
              </w:rPr>
              <w:t>бумажное производство; издательская и полиграфическая деятельность</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jc w:val="both"/>
              <w:rPr>
                <w:bCs/>
                <w:spacing w:val="-6"/>
                <w:sz w:val="24"/>
                <w:szCs w:val="24"/>
              </w:rPr>
            </w:pPr>
            <w:r w:rsidRPr="00555073">
              <w:rPr>
                <w:bCs/>
                <w:spacing w:val="-6"/>
                <w:sz w:val="24"/>
                <w:szCs w:val="24"/>
              </w:rPr>
              <w:t>ООО «Сегежская упаковка»</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строительство завода по выпуску высокотехнологичных бумажных мешков</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Сальск</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3 000,00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79</w:t>
            </w:r>
          </w:p>
        </w:tc>
      </w:tr>
      <w:tr w:rsidR="00555073" w:rsidRPr="00555073" w:rsidTr="006D372F">
        <w:tc>
          <w:tcPr>
            <w:tcW w:w="14969" w:type="dxa"/>
            <w:gridSpan w:val="7"/>
            <w:shd w:val="clear" w:color="auto" w:fill="FFFFFF"/>
          </w:tcPr>
          <w:p w:rsidR="00555073" w:rsidRPr="00555073" w:rsidRDefault="00555073" w:rsidP="006D372F">
            <w:pPr>
              <w:keepNext/>
              <w:contextualSpacing/>
              <w:jc w:val="center"/>
              <w:rPr>
                <w:bCs/>
                <w:spacing w:val="-6"/>
                <w:sz w:val="24"/>
                <w:szCs w:val="24"/>
              </w:rPr>
            </w:pPr>
            <w:r w:rsidRPr="00555073">
              <w:rPr>
                <w:bCs/>
                <w:spacing w:val="-6"/>
                <w:sz w:val="24"/>
                <w:szCs w:val="24"/>
              </w:rPr>
              <w:t>Обработка древесины и производство изделий из дерева</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jc w:val="both"/>
              <w:rPr>
                <w:bCs/>
                <w:spacing w:val="-6"/>
                <w:sz w:val="24"/>
                <w:szCs w:val="24"/>
              </w:rPr>
            </w:pPr>
            <w:r w:rsidRPr="00555073">
              <w:rPr>
                <w:bCs/>
                <w:spacing w:val="-6"/>
                <w:sz w:val="24"/>
                <w:szCs w:val="24"/>
              </w:rPr>
              <w:t>ООО «Регион»</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 xml:space="preserve">увеличение производственных мощностей действующего завода по производству </w:t>
            </w:r>
            <w:proofErr w:type="spellStart"/>
            <w:r w:rsidRPr="00555073">
              <w:rPr>
                <w:spacing w:val="-6"/>
                <w:sz w:val="24"/>
                <w:szCs w:val="24"/>
              </w:rPr>
              <w:t>гранулята</w:t>
            </w:r>
            <w:proofErr w:type="spellEnd"/>
            <w:r w:rsidRPr="00555073">
              <w:rPr>
                <w:spacing w:val="-6"/>
                <w:sz w:val="24"/>
                <w:szCs w:val="24"/>
              </w:rPr>
              <w:t xml:space="preserve"> и </w:t>
            </w:r>
            <w:proofErr w:type="spellStart"/>
            <w:r w:rsidRPr="00555073">
              <w:rPr>
                <w:spacing w:val="-6"/>
                <w:sz w:val="24"/>
                <w:szCs w:val="24"/>
              </w:rPr>
              <w:t>погонажных</w:t>
            </w:r>
            <w:proofErr w:type="spellEnd"/>
            <w:r w:rsidRPr="00555073">
              <w:rPr>
                <w:spacing w:val="-6"/>
                <w:sz w:val="24"/>
                <w:szCs w:val="24"/>
              </w:rPr>
              <w:t xml:space="preserve"> изделий из древесного полимерного композита</w:t>
            </w:r>
          </w:p>
        </w:tc>
        <w:tc>
          <w:tcPr>
            <w:tcW w:w="2715" w:type="dxa"/>
            <w:shd w:val="clear" w:color="auto" w:fill="FFFFFF"/>
            <w:hideMark/>
          </w:tcPr>
          <w:p w:rsidR="00555073" w:rsidRPr="00555073" w:rsidRDefault="00555073" w:rsidP="00555073">
            <w:pPr>
              <w:contextualSpacing/>
              <w:jc w:val="both"/>
              <w:rPr>
                <w:spacing w:val="-6"/>
                <w:sz w:val="24"/>
                <w:szCs w:val="24"/>
              </w:rPr>
            </w:pPr>
            <w:proofErr w:type="spellStart"/>
            <w:r w:rsidRPr="00555073">
              <w:rPr>
                <w:spacing w:val="-6"/>
                <w:sz w:val="24"/>
                <w:szCs w:val="24"/>
              </w:rPr>
              <w:t>Аксайский</w:t>
            </w:r>
            <w:proofErr w:type="spellEnd"/>
            <w:r w:rsidRPr="00555073">
              <w:rPr>
                <w:spacing w:val="-6"/>
                <w:sz w:val="24"/>
                <w:szCs w:val="24"/>
              </w:rPr>
              <w:t xml:space="preserve"> район</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2018</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470,00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120</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spacing w:val="-6"/>
                <w:sz w:val="24"/>
                <w:szCs w:val="24"/>
              </w:rPr>
            </w:pPr>
            <w:r w:rsidRPr="00555073">
              <w:rPr>
                <w:bCs/>
                <w:spacing w:val="-6"/>
                <w:sz w:val="24"/>
                <w:szCs w:val="24"/>
              </w:rPr>
              <w:t>Металлургическое производство и производство готовых металлических изделий</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jc w:val="both"/>
              <w:rPr>
                <w:bCs/>
                <w:spacing w:val="-6"/>
                <w:sz w:val="24"/>
                <w:szCs w:val="24"/>
              </w:rPr>
            </w:pPr>
            <w:r w:rsidRPr="00555073">
              <w:rPr>
                <w:bCs/>
                <w:spacing w:val="-6"/>
                <w:sz w:val="24"/>
                <w:szCs w:val="24"/>
              </w:rPr>
              <w:t>ЗАО «</w:t>
            </w:r>
            <w:proofErr w:type="spellStart"/>
            <w:r w:rsidRPr="00555073">
              <w:rPr>
                <w:bCs/>
                <w:spacing w:val="-6"/>
                <w:sz w:val="24"/>
                <w:szCs w:val="24"/>
              </w:rPr>
              <w:t>Донэлектросталь</w:t>
            </w:r>
            <w:proofErr w:type="spellEnd"/>
            <w:r w:rsidRPr="00555073">
              <w:rPr>
                <w:bCs/>
                <w:spacing w:val="-6"/>
                <w:sz w:val="24"/>
                <w:szCs w:val="24"/>
              </w:rPr>
              <w:t>»</w:t>
            </w:r>
          </w:p>
        </w:tc>
        <w:tc>
          <w:tcPr>
            <w:tcW w:w="4430" w:type="dxa"/>
            <w:shd w:val="clear" w:color="auto" w:fill="FFFFFF"/>
            <w:hideMark/>
          </w:tcPr>
          <w:p w:rsidR="00555073" w:rsidRPr="00555073" w:rsidRDefault="00555073" w:rsidP="006D372F">
            <w:pPr>
              <w:contextualSpacing/>
              <w:jc w:val="both"/>
              <w:rPr>
                <w:spacing w:val="-6"/>
                <w:sz w:val="24"/>
                <w:szCs w:val="24"/>
              </w:rPr>
            </w:pPr>
            <w:r w:rsidRPr="00555073">
              <w:rPr>
                <w:spacing w:val="-6"/>
                <w:sz w:val="24"/>
                <w:szCs w:val="24"/>
              </w:rPr>
              <w:t>строительство</w:t>
            </w:r>
            <w:r w:rsidR="006D372F">
              <w:rPr>
                <w:spacing w:val="-6"/>
                <w:sz w:val="24"/>
                <w:szCs w:val="24"/>
              </w:rPr>
              <w:t xml:space="preserve"> </w:t>
            </w:r>
            <w:r w:rsidRPr="00555073">
              <w:rPr>
                <w:spacing w:val="-6"/>
                <w:sz w:val="24"/>
                <w:szCs w:val="24"/>
              </w:rPr>
              <w:t xml:space="preserve">электрометаллургического завода в Ростовской области </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Азовский район</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6 264,00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350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jc w:val="both"/>
              <w:rPr>
                <w:bCs/>
                <w:spacing w:val="-6"/>
                <w:sz w:val="24"/>
                <w:szCs w:val="24"/>
              </w:rPr>
            </w:pPr>
            <w:r w:rsidRPr="00555073">
              <w:rPr>
                <w:bCs/>
                <w:spacing w:val="-6"/>
                <w:sz w:val="24"/>
                <w:szCs w:val="24"/>
              </w:rPr>
              <w:t>ООО «</w:t>
            </w:r>
            <w:proofErr w:type="spellStart"/>
            <w:r w:rsidRPr="00555073">
              <w:rPr>
                <w:bCs/>
                <w:spacing w:val="-6"/>
                <w:sz w:val="24"/>
                <w:szCs w:val="24"/>
              </w:rPr>
              <w:t>Ама</w:t>
            </w:r>
            <w:proofErr w:type="spellEnd"/>
            <w:r w:rsidR="00AF73CB">
              <w:rPr>
                <w:bCs/>
                <w:spacing w:val="-6"/>
                <w:sz w:val="24"/>
                <w:szCs w:val="24"/>
              </w:rPr>
              <w:t>–</w:t>
            </w:r>
            <w:r w:rsidRPr="00555073">
              <w:rPr>
                <w:bCs/>
                <w:spacing w:val="-6"/>
                <w:sz w:val="24"/>
                <w:szCs w:val="24"/>
              </w:rPr>
              <w:t>Дон»</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расширение действующего производства (техническое</w:t>
            </w:r>
            <w:r w:rsidR="0062359C">
              <w:rPr>
                <w:spacing w:val="-6"/>
                <w:sz w:val="24"/>
                <w:szCs w:val="24"/>
              </w:rPr>
              <w:t xml:space="preserve"> </w:t>
            </w:r>
            <w:r w:rsidRPr="00555073">
              <w:rPr>
                <w:spacing w:val="-6"/>
                <w:sz w:val="24"/>
                <w:szCs w:val="24"/>
              </w:rPr>
              <w:t>перевооружение) проволочной уздечки (</w:t>
            </w:r>
            <w:proofErr w:type="spellStart"/>
            <w:r w:rsidRPr="00555073">
              <w:rPr>
                <w:spacing w:val="-6"/>
                <w:sz w:val="24"/>
                <w:szCs w:val="24"/>
              </w:rPr>
              <w:t>мюзле</w:t>
            </w:r>
            <w:proofErr w:type="spellEnd"/>
            <w:r w:rsidRPr="00555073">
              <w:rPr>
                <w:spacing w:val="-6"/>
                <w:sz w:val="24"/>
                <w:szCs w:val="24"/>
              </w:rPr>
              <w:t>) для укупоривания игристых и шампанских вин</w:t>
            </w:r>
          </w:p>
        </w:tc>
        <w:tc>
          <w:tcPr>
            <w:tcW w:w="2715" w:type="dxa"/>
            <w:shd w:val="clear" w:color="auto" w:fill="FFFFFF"/>
            <w:hideMark/>
          </w:tcPr>
          <w:p w:rsidR="00555073" w:rsidRPr="00555073" w:rsidRDefault="00555073" w:rsidP="00555073">
            <w:pPr>
              <w:contextualSpacing/>
              <w:jc w:val="both"/>
              <w:rPr>
                <w:spacing w:val="-6"/>
                <w:sz w:val="24"/>
                <w:szCs w:val="24"/>
              </w:rPr>
            </w:pPr>
            <w:proofErr w:type="spellStart"/>
            <w:r w:rsidRPr="00555073">
              <w:rPr>
                <w:spacing w:val="-6"/>
                <w:sz w:val="24"/>
                <w:szCs w:val="24"/>
              </w:rPr>
              <w:t>Аксайский</w:t>
            </w:r>
            <w:proofErr w:type="spellEnd"/>
            <w:r w:rsidRPr="00555073">
              <w:rPr>
                <w:spacing w:val="-6"/>
                <w:sz w:val="24"/>
                <w:szCs w:val="24"/>
              </w:rPr>
              <w:t xml:space="preserve"> район</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381,80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100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jc w:val="both"/>
              <w:rPr>
                <w:bCs/>
                <w:spacing w:val="-6"/>
                <w:sz w:val="24"/>
                <w:szCs w:val="24"/>
              </w:rPr>
            </w:pPr>
            <w:r w:rsidRPr="00555073">
              <w:rPr>
                <w:bCs/>
                <w:spacing w:val="-6"/>
                <w:sz w:val="24"/>
                <w:szCs w:val="24"/>
              </w:rPr>
              <w:t>ООО «</w:t>
            </w:r>
            <w:proofErr w:type="spellStart"/>
            <w:r w:rsidRPr="00555073">
              <w:rPr>
                <w:bCs/>
                <w:spacing w:val="-6"/>
                <w:sz w:val="24"/>
                <w:szCs w:val="24"/>
              </w:rPr>
              <w:t>Красносулинский</w:t>
            </w:r>
            <w:proofErr w:type="spellEnd"/>
            <w:r w:rsidRPr="00555073">
              <w:rPr>
                <w:bCs/>
                <w:spacing w:val="-6"/>
                <w:sz w:val="24"/>
                <w:szCs w:val="24"/>
              </w:rPr>
              <w:t xml:space="preserve"> Металлургический Комбинат»</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 xml:space="preserve">строительство листопрокатного производства объемом до 1 </w:t>
            </w:r>
            <w:proofErr w:type="gramStart"/>
            <w:r w:rsidRPr="00555073">
              <w:rPr>
                <w:spacing w:val="-6"/>
                <w:sz w:val="24"/>
                <w:szCs w:val="24"/>
              </w:rPr>
              <w:t>млн</w:t>
            </w:r>
            <w:proofErr w:type="gramEnd"/>
            <w:r w:rsidRPr="00555073">
              <w:rPr>
                <w:spacing w:val="-6"/>
                <w:sz w:val="24"/>
                <w:szCs w:val="24"/>
              </w:rPr>
              <w:t xml:space="preserve"> тонн в год</w:t>
            </w:r>
          </w:p>
        </w:tc>
        <w:tc>
          <w:tcPr>
            <w:tcW w:w="2715" w:type="dxa"/>
            <w:shd w:val="clear" w:color="auto" w:fill="FFFFFF"/>
            <w:hideMark/>
          </w:tcPr>
          <w:p w:rsidR="00555073" w:rsidRPr="00555073" w:rsidRDefault="00555073" w:rsidP="00555073">
            <w:pPr>
              <w:contextualSpacing/>
              <w:jc w:val="both"/>
              <w:rPr>
                <w:spacing w:val="-6"/>
                <w:sz w:val="24"/>
                <w:szCs w:val="24"/>
              </w:rPr>
            </w:pPr>
            <w:proofErr w:type="spellStart"/>
            <w:r w:rsidRPr="00555073">
              <w:rPr>
                <w:spacing w:val="-6"/>
                <w:sz w:val="24"/>
                <w:szCs w:val="24"/>
              </w:rPr>
              <w:t>Красносулинский</w:t>
            </w:r>
            <w:proofErr w:type="spellEnd"/>
            <w:r w:rsidRPr="00555073">
              <w:rPr>
                <w:spacing w:val="-6"/>
                <w:sz w:val="24"/>
                <w:szCs w:val="24"/>
              </w:rPr>
              <w:t xml:space="preserve"> район</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2019</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52 300,00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1 570</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spacing w:val="-6"/>
                <w:sz w:val="24"/>
                <w:szCs w:val="24"/>
              </w:rPr>
            </w:pPr>
            <w:r w:rsidRPr="00555073">
              <w:rPr>
                <w:bCs/>
                <w:spacing w:val="-6"/>
                <w:sz w:val="24"/>
                <w:szCs w:val="24"/>
              </w:rPr>
              <w:t>Производство машин и оборудования</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jc w:val="both"/>
              <w:rPr>
                <w:bCs/>
                <w:spacing w:val="-6"/>
                <w:sz w:val="24"/>
                <w:szCs w:val="24"/>
              </w:rPr>
            </w:pPr>
            <w:r w:rsidRPr="00555073">
              <w:rPr>
                <w:bCs/>
                <w:spacing w:val="-6"/>
                <w:sz w:val="24"/>
                <w:szCs w:val="24"/>
              </w:rPr>
              <w:t>ООО «</w:t>
            </w:r>
            <w:proofErr w:type="gramStart"/>
            <w:r w:rsidRPr="00555073">
              <w:rPr>
                <w:bCs/>
                <w:spacing w:val="-6"/>
                <w:sz w:val="24"/>
                <w:szCs w:val="24"/>
              </w:rPr>
              <w:t>КЗ</w:t>
            </w:r>
            <w:proofErr w:type="gramEnd"/>
            <w:r w:rsidRPr="00555073">
              <w:rPr>
                <w:bCs/>
                <w:spacing w:val="-6"/>
                <w:sz w:val="24"/>
                <w:szCs w:val="24"/>
              </w:rPr>
              <w:t xml:space="preserve"> «Ростсельмаш»</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новый окрасочный комплекс</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Ростов</w:t>
            </w:r>
            <w:r w:rsidR="00AF73CB">
              <w:rPr>
                <w:spacing w:val="-6"/>
                <w:sz w:val="24"/>
                <w:szCs w:val="24"/>
              </w:rPr>
              <w:t>–</w:t>
            </w:r>
            <w:r w:rsidRPr="00555073">
              <w:rPr>
                <w:spacing w:val="-6"/>
                <w:sz w:val="24"/>
                <w:szCs w:val="24"/>
              </w:rPr>
              <w:t>на</w:t>
            </w:r>
            <w:r w:rsidR="00AF73CB">
              <w:rPr>
                <w:spacing w:val="-6"/>
                <w:sz w:val="24"/>
                <w:szCs w:val="24"/>
              </w:rPr>
              <w:t>–</w:t>
            </w:r>
            <w:r w:rsidRPr="00555073">
              <w:rPr>
                <w:spacing w:val="-6"/>
                <w:sz w:val="24"/>
                <w:szCs w:val="24"/>
              </w:rPr>
              <w:t>Дону</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2018</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1867,00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157</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jc w:val="both"/>
              <w:rPr>
                <w:bCs/>
                <w:spacing w:val="-6"/>
                <w:sz w:val="24"/>
                <w:szCs w:val="24"/>
              </w:rPr>
            </w:pPr>
            <w:r w:rsidRPr="00555073">
              <w:rPr>
                <w:bCs/>
                <w:spacing w:val="-6"/>
                <w:sz w:val="24"/>
                <w:szCs w:val="24"/>
              </w:rPr>
              <w:t>ООО «КОВОСВИТ»</w:t>
            </w:r>
          </w:p>
        </w:tc>
        <w:tc>
          <w:tcPr>
            <w:tcW w:w="4430" w:type="dxa"/>
            <w:shd w:val="clear" w:color="auto" w:fill="FFFFFF"/>
            <w:hideMark/>
          </w:tcPr>
          <w:p w:rsidR="00555073" w:rsidRPr="00555073" w:rsidRDefault="00555073" w:rsidP="006D372F">
            <w:pPr>
              <w:contextualSpacing/>
              <w:jc w:val="both"/>
              <w:rPr>
                <w:spacing w:val="-6"/>
                <w:sz w:val="24"/>
                <w:szCs w:val="24"/>
              </w:rPr>
            </w:pPr>
            <w:r w:rsidRPr="00555073">
              <w:rPr>
                <w:spacing w:val="-6"/>
                <w:sz w:val="24"/>
                <w:szCs w:val="24"/>
              </w:rPr>
              <w:t xml:space="preserve">создание полноценного </w:t>
            </w:r>
            <w:proofErr w:type="spellStart"/>
            <w:proofErr w:type="gramStart"/>
            <w:r w:rsidRPr="00555073">
              <w:rPr>
                <w:spacing w:val="-6"/>
                <w:sz w:val="24"/>
                <w:szCs w:val="24"/>
              </w:rPr>
              <w:t>станкострои</w:t>
            </w:r>
            <w:proofErr w:type="spellEnd"/>
            <w:r w:rsidR="00655446">
              <w:rPr>
                <w:spacing w:val="-6"/>
                <w:sz w:val="24"/>
                <w:szCs w:val="24"/>
              </w:rPr>
              <w:t>-</w:t>
            </w:r>
            <w:r w:rsidRPr="00555073">
              <w:rPr>
                <w:spacing w:val="-6"/>
                <w:sz w:val="24"/>
                <w:szCs w:val="24"/>
              </w:rPr>
              <w:t>тельного</w:t>
            </w:r>
            <w:proofErr w:type="gramEnd"/>
            <w:r w:rsidRPr="00555073">
              <w:rPr>
                <w:spacing w:val="-6"/>
                <w:sz w:val="24"/>
                <w:szCs w:val="24"/>
              </w:rPr>
              <w:t xml:space="preserve"> производства с высоким уровнем локализации в г. Азове</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Азов</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2018</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4 200,00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300</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spacing w:val="-6"/>
                <w:sz w:val="24"/>
                <w:szCs w:val="24"/>
              </w:rPr>
            </w:pPr>
            <w:r w:rsidRPr="00555073">
              <w:rPr>
                <w:bCs/>
                <w:spacing w:val="-6"/>
                <w:sz w:val="24"/>
                <w:szCs w:val="24"/>
              </w:rPr>
              <w:t>Производство транспортных средств и оборудования</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62359C">
            <w:pPr>
              <w:contextualSpacing/>
              <w:rPr>
                <w:bCs/>
                <w:spacing w:val="-6"/>
                <w:sz w:val="24"/>
                <w:szCs w:val="24"/>
              </w:rPr>
            </w:pPr>
            <w:r w:rsidRPr="00555073">
              <w:rPr>
                <w:bCs/>
                <w:spacing w:val="-6"/>
                <w:sz w:val="24"/>
                <w:szCs w:val="24"/>
              </w:rPr>
              <w:t>ООО «Среднерусская речная компания»</w:t>
            </w:r>
          </w:p>
        </w:tc>
        <w:tc>
          <w:tcPr>
            <w:tcW w:w="4430" w:type="dxa"/>
            <w:shd w:val="clear" w:color="auto" w:fill="FFFFFF"/>
            <w:hideMark/>
          </w:tcPr>
          <w:p w:rsidR="00555073" w:rsidRPr="00555073" w:rsidRDefault="00555073" w:rsidP="0062359C">
            <w:pPr>
              <w:contextualSpacing/>
              <w:jc w:val="both"/>
              <w:rPr>
                <w:spacing w:val="-6"/>
                <w:sz w:val="24"/>
                <w:szCs w:val="24"/>
              </w:rPr>
            </w:pPr>
            <w:r w:rsidRPr="00555073">
              <w:rPr>
                <w:spacing w:val="-6"/>
                <w:sz w:val="24"/>
                <w:szCs w:val="24"/>
              </w:rPr>
              <w:t xml:space="preserve">создание автоматизированного </w:t>
            </w:r>
            <w:proofErr w:type="spellStart"/>
            <w:proofErr w:type="gramStart"/>
            <w:r w:rsidRPr="00555073">
              <w:rPr>
                <w:spacing w:val="-6"/>
                <w:sz w:val="24"/>
                <w:szCs w:val="24"/>
              </w:rPr>
              <w:t>судостро</w:t>
            </w:r>
            <w:r w:rsidR="006D372F">
              <w:rPr>
                <w:spacing w:val="-6"/>
                <w:sz w:val="24"/>
                <w:szCs w:val="24"/>
              </w:rPr>
              <w:t>-</w:t>
            </w:r>
            <w:r w:rsidRPr="00555073">
              <w:rPr>
                <w:spacing w:val="-6"/>
                <w:sz w:val="24"/>
                <w:szCs w:val="24"/>
              </w:rPr>
              <w:t>ительного</w:t>
            </w:r>
            <w:proofErr w:type="spellEnd"/>
            <w:proofErr w:type="gramEnd"/>
            <w:r w:rsidRPr="00555073">
              <w:rPr>
                <w:spacing w:val="-6"/>
                <w:sz w:val="24"/>
                <w:szCs w:val="24"/>
              </w:rPr>
              <w:t xml:space="preserve"> комплекса для строительства судов река</w:t>
            </w:r>
            <w:r w:rsidR="0062359C">
              <w:rPr>
                <w:spacing w:val="-6"/>
                <w:sz w:val="24"/>
                <w:szCs w:val="24"/>
              </w:rPr>
              <w:t>-</w:t>
            </w:r>
            <w:r w:rsidRPr="00555073">
              <w:rPr>
                <w:spacing w:val="-6"/>
                <w:sz w:val="24"/>
                <w:szCs w:val="24"/>
              </w:rPr>
              <w:t>море</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Белая Калитва</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9 686,25</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400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jc w:val="both"/>
              <w:rPr>
                <w:bCs/>
                <w:spacing w:val="-6"/>
                <w:sz w:val="24"/>
                <w:szCs w:val="24"/>
              </w:rPr>
            </w:pPr>
            <w:r w:rsidRPr="00555073">
              <w:rPr>
                <w:bCs/>
                <w:spacing w:val="-6"/>
                <w:sz w:val="24"/>
                <w:szCs w:val="24"/>
              </w:rPr>
              <w:t>ООО «Титан»</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rFonts w:eastAsia="Calibri"/>
                <w:sz w:val="24"/>
                <w:szCs w:val="24"/>
                <w:lang w:eastAsia="en-US"/>
              </w:rPr>
              <w:t>строительство машиностроительного завода по производству прицепной техники для грузовых автомобилей и запасных частей</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Гуково</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2018</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549,00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240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62359C">
            <w:pPr>
              <w:contextualSpacing/>
              <w:rPr>
                <w:bCs/>
                <w:spacing w:val="-6"/>
                <w:sz w:val="24"/>
                <w:szCs w:val="24"/>
              </w:rPr>
            </w:pPr>
            <w:r w:rsidRPr="00555073">
              <w:rPr>
                <w:bCs/>
                <w:spacing w:val="-6"/>
                <w:sz w:val="24"/>
                <w:szCs w:val="24"/>
              </w:rPr>
              <w:t>ЗАО «Азовская судоверфь»</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создание современного судостроительного</w:t>
            </w:r>
            <w:r w:rsidR="00AF73CB">
              <w:rPr>
                <w:spacing w:val="-6"/>
                <w:sz w:val="24"/>
                <w:szCs w:val="24"/>
              </w:rPr>
              <w:t>–</w:t>
            </w:r>
            <w:r w:rsidRPr="00555073">
              <w:rPr>
                <w:spacing w:val="-6"/>
                <w:sz w:val="24"/>
                <w:szCs w:val="24"/>
              </w:rPr>
              <w:t>судоремонтного комплекса</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Азов</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2019</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3 850,00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971</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iCs/>
                <w:spacing w:val="-6"/>
                <w:sz w:val="24"/>
                <w:szCs w:val="24"/>
              </w:rPr>
            </w:pPr>
            <w:r w:rsidRPr="00555073">
              <w:rPr>
                <w:bCs/>
                <w:iCs/>
                <w:spacing w:val="-6"/>
                <w:sz w:val="24"/>
                <w:szCs w:val="24"/>
              </w:rPr>
              <w:t>Химическое производство</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jc w:val="both"/>
              <w:rPr>
                <w:bCs/>
                <w:spacing w:val="-6"/>
                <w:sz w:val="24"/>
                <w:szCs w:val="24"/>
              </w:rPr>
            </w:pPr>
            <w:r w:rsidRPr="00555073">
              <w:rPr>
                <w:bCs/>
                <w:spacing w:val="-6"/>
                <w:sz w:val="24"/>
                <w:szCs w:val="24"/>
              </w:rPr>
              <w:t>ЗАО «</w:t>
            </w:r>
            <w:proofErr w:type="spellStart"/>
            <w:r w:rsidRPr="00555073">
              <w:rPr>
                <w:bCs/>
                <w:spacing w:val="-6"/>
                <w:sz w:val="24"/>
                <w:szCs w:val="24"/>
              </w:rPr>
              <w:t>Эмпилс</w:t>
            </w:r>
            <w:proofErr w:type="spellEnd"/>
            <w:r w:rsidRPr="00555073">
              <w:rPr>
                <w:bCs/>
                <w:spacing w:val="-6"/>
                <w:sz w:val="24"/>
                <w:szCs w:val="24"/>
              </w:rPr>
              <w:t>»</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программа проекта реконструкции производственной площадки ЗАО «</w:t>
            </w:r>
            <w:proofErr w:type="spellStart"/>
            <w:r w:rsidRPr="00555073">
              <w:rPr>
                <w:spacing w:val="-6"/>
                <w:sz w:val="24"/>
                <w:szCs w:val="24"/>
              </w:rPr>
              <w:t>Эмпилс</w:t>
            </w:r>
            <w:proofErr w:type="spellEnd"/>
            <w:r w:rsidRPr="00555073">
              <w:rPr>
                <w:spacing w:val="-6"/>
                <w:sz w:val="24"/>
                <w:szCs w:val="24"/>
              </w:rPr>
              <w:t>»</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Ростов</w:t>
            </w:r>
            <w:r w:rsidR="00AF73CB">
              <w:rPr>
                <w:spacing w:val="-6"/>
                <w:sz w:val="24"/>
                <w:szCs w:val="24"/>
              </w:rPr>
              <w:t>–</w:t>
            </w:r>
            <w:r w:rsidRPr="00555073">
              <w:rPr>
                <w:spacing w:val="-6"/>
                <w:sz w:val="24"/>
                <w:szCs w:val="24"/>
              </w:rPr>
              <w:t>на</w:t>
            </w:r>
            <w:r w:rsidR="00AF73CB">
              <w:rPr>
                <w:spacing w:val="-6"/>
                <w:sz w:val="24"/>
                <w:szCs w:val="24"/>
              </w:rPr>
              <w:t>–</w:t>
            </w:r>
            <w:r w:rsidRPr="00555073">
              <w:rPr>
                <w:spacing w:val="-6"/>
                <w:sz w:val="24"/>
                <w:szCs w:val="24"/>
              </w:rPr>
              <w:t>Дону</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391,60</w:t>
            </w:r>
          </w:p>
        </w:tc>
        <w:tc>
          <w:tcPr>
            <w:tcW w:w="1428" w:type="dxa"/>
            <w:shd w:val="clear" w:color="auto" w:fill="FFFFFF"/>
            <w:hideMark/>
          </w:tcPr>
          <w:p w:rsidR="00555073" w:rsidRPr="00555073" w:rsidRDefault="0062359C" w:rsidP="00555073">
            <w:pPr>
              <w:contextualSpacing/>
              <w:jc w:val="center"/>
              <w:rPr>
                <w:spacing w:val="-6"/>
                <w:sz w:val="24"/>
                <w:szCs w:val="24"/>
              </w:rPr>
            </w:pPr>
            <w:r>
              <w:rPr>
                <w:spacing w:val="-6"/>
                <w:sz w:val="24"/>
                <w:szCs w:val="24"/>
              </w:rPr>
              <w:t>–</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iCs/>
                <w:spacing w:val="-6"/>
                <w:sz w:val="24"/>
                <w:szCs w:val="24"/>
              </w:rPr>
            </w:pPr>
            <w:r w:rsidRPr="00555073">
              <w:rPr>
                <w:bCs/>
                <w:iCs/>
                <w:spacing w:val="-6"/>
                <w:sz w:val="24"/>
                <w:szCs w:val="24"/>
              </w:rPr>
              <w:t>Прочие производства</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tcPr>
          <w:p w:rsidR="00555073" w:rsidRPr="00555073" w:rsidRDefault="00555073" w:rsidP="00555073">
            <w:pPr>
              <w:contextualSpacing/>
              <w:jc w:val="both"/>
              <w:rPr>
                <w:bCs/>
                <w:spacing w:val="-6"/>
                <w:sz w:val="24"/>
                <w:szCs w:val="24"/>
              </w:rPr>
            </w:pPr>
            <w:r w:rsidRPr="00555073">
              <w:rPr>
                <w:bCs/>
                <w:spacing w:val="-6"/>
                <w:sz w:val="24"/>
                <w:szCs w:val="24"/>
              </w:rPr>
              <w:t>ООО «Рок Трон Рус Юг»</w:t>
            </w:r>
          </w:p>
        </w:tc>
        <w:tc>
          <w:tcPr>
            <w:tcW w:w="4430" w:type="dxa"/>
            <w:shd w:val="clear" w:color="auto" w:fill="FFFFFF"/>
          </w:tcPr>
          <w:p w:rsidR="00555073" w:rsidRPr="00555073" w:rsidRDefault="00555073" w:rsidP="006D372F">
            <w:pPr>
              <w:contextualSpacing/>
              <w:jc w:val="both"/>
              <w:rPr>
                <w:spacing w:val="-6"/>
                <w:sz w:val="24"/>
                <w:szCs w:val="24"/>
              </w:rPr>
            </w:pPr>
            <w:r w:rsidRPr="00555073">
              <w:rPr>
                <w:spacing w:val="-6"/>
                <w:sz w:val="24"/>
                <w:szCs w:val="24"/>
              </w:rPr>
              <w:t xml:space="preserve">строительство завода </w:t>
            </w:r>
            <w:proofErr w:type="spellStart"/>
            <w:r w:rsidRPr="00555073">
              <w:rPr>
                <w:spacing w:val="-6"/>
                <w:sz w:val="24"/>
                <w:szCs w:val="24"/>
              </w:rPr>
              <w:t>РокТрон</w:t>
            </w:r>
            <w:proofErr w:type="spellEnd"/>
            <w:r w:rsidRPr="00555073">
              <w:rPr>
                <w:spacing w:val="-6"/>
                <w:sz w:val="24"/>
                <w:szCs w:val="24"/>
              </w:rPr>
              <w:t xml:space="preserve"> по комплексной переработке </w:t>
            </w:r>
            <w:proofErr w:type="spellStart"/>
            <w:r w:rsidRPr="00555073">
              <w:rPr>
                <w:spacing w:val="-6"/>
                <w:sz w:val="24"/>
                <w:szCs w:val="24"/>
              </w:rPr>
              <w:t>золошлаков</w:t>
            </w:r>
            <w:proofErr w:type="spellEnd"/>
            <w:r w:rsidRPr="00555073">
              <w:rPr>
                <w:spacing w:val="-6"/>
                <w:sz w:val="24"/>
                <w:szCs w:val="24"/>
              </w:rPr>
              <w:t xml:space="preserve"> филиала ОАО «ОГК</w:t>
            </w:r>
            <w:r w:rsidR="00AF73CB">
              <w:rPr>
                <w:spacing w:val="-6"/>
                <w:sz w:val="24"/>
                <w:szCs w:val="24"/>
              </w:rPr>
              <w:t>–</w:t>
            </w:r>
            <w:r w:rsidRPr="00555073">
              <w:rPr>
                <w:spacing w:val="-6"/>
                <w:sz w:val="24"/>
                <w:szCs w:val="24"/>
              </w:rPr>
              <w:t xml:space="preserve">2» </w:t>
            </w:r>
            <w:proofErr w:type="spellStart"/>
            <w:r w:rsidRPr="00555073">
              <w:rPr>
                <w:spacing w:val="-6"/>
                <w:sz w:val="24"/>
                <w:szCs w:val="24"/>
              </w:rPr>
              <w:t>Новочеркасская</w:t>
            </w:r>
            <w:proofErr w:type="spellEnd"/>
            <w:r w:rsidRPr="00555073">
              <w:rPr>
                <w:spacing w:val="-6"/>
                <w:sz w:val="24"/>
                <w:szCs w:val="24"/>
              </w:rPr>
              <w:t xml:space="preserve"> ГРЭС</w:t>
            </w:r>
          </w:p>
        </w:tc>
        <w:tc>
          <w:tcPr>
            <w:tcW w:w="2715" w:type="dxa"/>
            <w:shd w:val="clear" w:color="auto" w:fill="FFFFFF"/>
          </w:tcPr>
          <w:p w:rsidR="00555073" w:rsidRPr="00555073" w:rsidRDefault="00555073" w:rsidP="00555073">
            <w:pPr>
              <w:contextualSpacing/>
              <w:jc w:val="both"/>
              <w:rPr>
                <w:spacing w:val="-6"/>
                <w:sz w:val="24"/>
                <w:szCs w:val="24"/>
              </w:rPr>
            </w:pPr>
            <w:r w:rsidRPr="00555073">
              <w:rPr>
                <w:spacing w:val="-6"/>
                <w:sz w:val="24"/>
                <w:szCs w:val="24"/>
              </w:rPr>
              <w:t>Октябрьский район</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2 500,00</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80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tcPr>
          <w:p w:rsidR="00555073" w:rsidRPr="00555073" w:rsidRDefault="00555073" w:rsidP="00555073">
            <w:pPr>
              <w:contextualSpacing/>
              <w:jc w:val="both"/>
              <w:rPr>
                <w:bCs/>
                <w:spacing w:val="-6"/>
                <w:sz w:val="24"/>
                <w:szCs w:val="24"/>
              </w:rPr>
            </w:pPr>
            <w:r w:rsidRPr="00555073">
              <w:rPr>
                <w:bCs/>
                <w:spacing w:val="-6"/>
                <w:sz w:val="24"/>
                <w:szCs w:val="24"/>
              </w:rPr>
              <w:t>ООО «</w:t>
            </w:r>
            <w:proofErr w:type="gramStart"/>
            <w:r w:rsidRPr="00555073">
              <w:rPr>
                <w:bCs/>
                <w:spacing w:val="-6"/>
                <w:sz w:val="24"/>
                <w:szCs w:val="24"/>
              </w:rPr>
              <w:t>КЗ</w:t>
            </w:r>
            <w:proofErr w:type="gramEnd"/>
            <w:r w:rsidRPr="00555073">
              <w:rPr>
                <w:bCs/>
                <w:spacing w:val="-6"/>
                <w:sz w:val="24"/>
                <w:szCs w:val="24"/>
              </w:rPr>
              <w:t xml:space="preserve"> «Ростсельмаш»</w:t>
            </w:r>
          </w:p>
        </w:tc>
        <w:tc>
          <w:tcPr>
            <w:tcW w:w="4430" w:type="dxa"/>
            <w:shd w:val="clear" w:color="auto" w:fill="FFFFFF"/>
          </w:tcPr>
          <w:p w:rsidR="00555073" w:rsidRPr="00555073" w:rsidRDefault="00555073" w:rsidP="00555073">
            <w:pPr>
              <w:contextualSpacing/>
              <w:jc w:val="both"/>
              <w:rPr>
                <w:spacing w:val="-6"/>
                <w:sz w:val="24"/>
                <w:szCs w:val="24"/>
              </w:rPr>
            </w:pPr>
            <w:r w:rsidRPr="00555073">
              <w:rPr>
                <w:spacing w:val="-6"/>
                <w:sz w:val="24"/>
                <w:szCs w:val="24"/>
              </w:rPr>
              <w:t>разработка и внедрение в серийное производство кормоуборочного комбайна высокого класса производительности с системой автоматического управления при выполнении технологических операций</w:t>
            </w:r>
          </w:p>
        </w:tc>
        <w:tc>
          <w:tcPr>
            <w:tcW w:w="2715" w:type="dxa"/>
            <w:shd w:val="clear" w:color="auto" w:fill="FFFFFF"/>
          </w:tcPr>
          <w:p w:rsidR="00555073" w:rsidRPr="00555073" w:rsidRDefault="00555073" w:rsidP="00555073">
            <w:pPr>
              <w:contextualSpacing/>
              <w:jc w:val="both"/>
              <w:rPr>
                <w:spacing w:val="-6"/>
                <w:sz w:val="24"/>
                <w:szCs w:val="24"/>
              </w:rPr>
            </w:pPr>
            <w:r w:rsidRPr="00555073">
              <w:rPr>
                <w:spacing w:val="-6"/>
                <w:sz w:val="24"/>
                <w:szCs w:val="24"/>
              </w:rPr>
              <w:t>г. Ростов</w:t>
            </w:r>
            <w:r w:rsidR="00AF73CB">
              <w:rPr>
                <w:spacing w:val="-6"/>
                <w:sz w:val="24"/>
                <w:szCs w:val="24"/>
              </w:rPr>
              <w:t>–</w:t>
            </w:r>
            <w:r w:rsidRPr="00555073">
              <w:rPr>
                <w:spacing w:val="-6"/>
                <w:sz w:val="24"/>
                <w:szCs w:val="24"/>
              </w:rPr>
              <w:t>на</w:t>
            </w:r>
            <w:r w:rsidR="00AF73CB">
              <w:rPr>
                <w:spacing w:val="-6"/>
                <w:sz w:val="24"/>
                <w:szCs w:val="24"/>
              </w:rPr>
              <w:t>–</w:t>
            </w:r>
            <w:r w:rsidRPr="00555073">
              <w:rPr>
                <w:spacing w:val="-6"/>
                <w:sz w:val="24"/>
                <w:szCs w:val="24"/>
              </w:rPr>
              <w:t>Дону</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214,0</w:t>
            </w:r>
            <w:r w:rsidR="0062359C">
              <w:rPr>
                <w:spacing w:val="-6"/>
                <w:sz w:val="24"/>
                <w:szCs w:val="24"/>
              </w:rPr>
              <w:t>0</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25</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spacing w:val="-6"/>
                <w:sz w:val="24"/>
                <w:szCs w:val="24"/>
              </w:rPr>
            </w:pPr>
            <w:r w:rsidRPr="00555073">
              <w:rPr>
                <w:bCs/>
                <w:spacing w:val="-6"/>
                <w:sz w:val="24"/>
                <w:szCs w:val="24"/>
              </w:rPr>
              <w:t>Производство и распределение электроэнергии, газа и воды</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rPr>
                <w:bCs/>
                <w:spacing w:val="-6"/>
                <w:sz w:val="24"/>
                <w:szCs w:val="24"/>
              </w:rPr>
            </w:pPr>
            <w:r w:rsidRPr="00555073">
              <w:rPr>
                <w:bCs/>
                <w:spacing w:val="-6"/>
                <w:sz w:val="24"/>
                <w:szCs w:val="24"/>
              </w:rPr>
              <w:t xml:space="preserve">ООО «ЛУКОЙЛ </w:t>
            </w:r>
            <w:proofErr w:type="gramStart"/>
            <w:r w:rsidRPr="00555073">
              <w:rPr>
                <w:bCs/>
                <w:spacing w:val="-6"/>
                <w:sz w:val="24"/>
                <w:szCs w:val="24"/>
              </w:rPr>
              <w:t>–Р</w:t>
            </w:r>
            <w:proofErr w:type="gramEnd"/>
            <w:r w:rsidRPr="00555073">
              <w:rPr>
                <w:bCs/>
                <w:spacing w:val="-6"/>
                <w:sz w:val="24"/>
                <w:szCs w:val="24"/>
              </w:rPr>
              <w:t>остовэнерго»</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увеличение теплофикационной мощности энергоблоков 1,2 на 80 Гкал/</w:t>
            </w:r>
            <w:proofErr w:type="gramStart"/>
            <w:r w:rsidRPr="00555073">
              <w:rPr>
                <w:spacing w:val="-6"/>
                <w:sz w:val="24"/>
                <w:szCs w:val="24"/>
              </w:rPr>
              <w:t>ч</w:t>
            </w:r>
            <w:proofErr w:type="gramEnd"/>
            <w:r w:rsidRPr="00555073">
              <w:rPr>
                <w:spacing w:val="-6"/>
                <w:sz w:val="24"/>
                <w:szCs w:val="24"/>
              </w:rPr>
              <w:t xml:space="preserve"> Ростовской ТЭЦ</w:t>
            </w:r>
            <w:r w:rsidR="00AF73CB">
              <w:rPr>
                <w:spacing w:val="-6"/>
                <w:sz w:val="24"/>
                <w:szCs w:val="24"/>
              </w:rPr>
              <w:t>–</w:t>
            </w:r>
            <w:r w:rsidRPr="00555073">
              <w:rPr>
                <w:spacing w:val="-6"/>
                <w:sz w:val="24"/>
                <w:szCs w:val="24"/>
              </w:rPr>
              <w:t>2</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Ростов</w:t>
            </w:r>
            <w:r w:rsidR="00AF73CB">
              <w:rPr>
                <w:spacing w:val="-6"/>
                <w:sz w:val="24"/>
                <w:szCs w:val="24"/>
              </w:rPr>
              <w:t>–</w:t>
            </w:r>
            <w:r w:rsidRPr="00555073">
              <w:rPr>
                <w:spacing w:val="-6"/>
                <w:sz w:val="24"/>
                <w:szCs w:val="24"/>
              </w:rPr>
              <w:t>на</w:t>
            </w:r>
            <w:r w:rsidR="00AF73CB">
              <w:rPr>
                <w:spacing w:val="-6"/>
                <w:sz w:val="24"/>
                <w:szCs w:val="24"/>
              </w:rPr>
              <w:t>–</w:t>
            </w:r>
            <w:r w:rsidRPr="00555073">
              <w:rPr>
                <w:spacing w:val="-6"/>
                <w:sz w:val="24"/>
                <w:szCs w:val="24"/>
              </w:rPr>
              <w:t>Дону</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2016</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770,70</w:t>
            </w:r>
          </w:p>
        </w:tc>
        <w:tc>
          <w:tcPr>
            <w:tcW w:w="1428" w:type="dxa"/>
            <w:shd w:val="clear" w:color="auto" w:fill="FFFFFF"/>
            <w:hideMark/>
          </w:tcPr>
          <w:p w:rsidR="00555073" w:rsidRPr="00555073" w:rsidRDefault="0062359C" w:rsidP="00555073">
            <w:pPr>
              <w:contextualSpacing/>
              <w:jc w:val="center"/>
              <w:rPr>
                <w:spacing w:val="-6"/>
                <w:sz w:val="24"/>
                <w:szCs w:val="24"/>
              </w:rPr>
            </w:pPr>
            <w:r>
              <w:rPr>
                <w:spacing w:val="-6"/>
                <w:sz w:val="24"/>
                <w:szCs w:val="24"/>
              </w:rPr>
              <w:t>–</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rPr>
                <w:bCs/>
                <w:spacing w:val="-6"/>
                <w:sz w:val="24"/>
                <w:szCs w:val="24"/>
              </w:rPr>
            </w:pPr>
            <w:r w:rsidRPr="00555073">
              <w:rPr>
                <w:bCs/>
                <w:spacing w:val="-6"/>
                <w:sz w:val="24"/>
                <w:szCs w:val="24"/>
              </w:rPr>
              <w:t xml:space="preserve">ООО «ЛУКОЙЛ </w:t>
            </w:r>
            <w:proofErr w:type="gramStart"/>
            <w:r w:rsidRPr="00555073">
              <w:rPr>
                <w:bCs/>
                <w:spacing w:val="-6"/>
                <w:sz w:val="24"/>
                <w:szCs w:val="24"/>
              </w:rPr>
              <w:t>–Р</w:t>
            </w:r>
            <w:proofErr w:type="gramEnd"/>
            <w:r w:rsidRPr="00555073">
              <w:rPr>
                <w:bCs/>
                <w:spacing w:val="-6"/>
                <w:sz w:val="24"/>
                <w:szCs w:val="24"/>
              </w:rPr>
              <w:t>остовэнерго»</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 xml:space="preserve">расширение центральной котельной с увеличением тепловой мощности на </w:t>
            </w:r>
            <w:r w:rsidR="006D372F">
              <w:rPr>
                <w:spacing w:val="-6"/>
                <w:sz w:val="24"/>
                <w:szCs w:val="24"/>
              </w:rPr>
              <w:br/>
            </w:r>
            <w:r w:rsidRPr="00555073">
              <w:rPr>
                <w:spacing w:val="-6"/>
                <w:sz w:val="24"/>
                <w:szCs w:val="24"/>
              </w:rPr>
              <w:t>100 Гкал/</w:t>
            </w:r>
            <w:proofErr w:type="gramStart"/>
            <w:r w:rsidRPr="00555073">
              <w:rPr>
                <w:spacing w:val="-6"/>
                <w:sz w:val="24"/>
                <w:szCs w:val="24"/>
              </w:rPr>
              <w:t>ч</w:t>
            </w:r>
            <w:proofErr w:type="gramEnd"/>
            <w:r w:rsidRPr="00555073">
              <w:rPr>
                <w:spacing w:val="-6"/>
                <w:sz w:val="24"/>
                <w:szCs w:val="24"/>
              </w:rPr>
              <w:t xml:space="preserve"> с целью получения возможности присоединения новых потребителей</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Ростов</w:t>
            </w:r>
            <w:r w:rsidR="00AF73CB">
              <w:rPr>
                <w:spacing w:val="-6"/>
                <w:sz w:val="24"/>
                <w:szCs w:val="24"/>
              </w:rPr>
              <w:t>–</w:t>
            </w:r>
            <w:r w:rsidRPr="00555073">
              <w:rPr>
                <w:spacing w:val="-6"/>
                <w:sz w:val="24"/>
                <w:szCs w:val="24"/>
              </w:rPr>
              <w:t>на</w:t>
            </w:r>
            <w:r w:rsidR="00AF73CB">
              <w:rPr>
                <w:spacing w:val="-6"/>
                <w:sz w:val="24"/>
                <w:szCs w:val="24"/>
              </w:rPr>
              <w:t>–</w:t>
            </w:r>
            <w:r w:rsidRPr="00555073">
              <w:rPr>
                <w:spacing w:val="-6"/>
                <w:sz w:val="24"/>
                <w:szCs w:val="24"/>
              </w:rPr>
              <w:t>Дону</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2016</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625,40</w:t>
            </w:r>
          </w:p>
        </w:tc>
        <w:tc>
          <w:tcPr>
            <w:tcW w:w="1428" w:type="dxa"/>
            <w:shd w:val="clear" w:color="auto" w:fill="FFFFFF"/>
            <w:hideMark/>
          </w:tcPr>
          <w:p w:rsidR="00555073" w:rsidRPr="00555073" w:rsidRDefault="0062359C" w:rsidP="00555073">
            <w:pPr>
              <w:contextualSpacing/>
              <w:jc w:val="center"/>
              <w:rPr>
                <w:spacing w:val="-6"/>
                <w:sz w:val="24"/>
                <w:szCs w:val="24"/>
              </w:rPr>
            </w:pPr>
            <w:r>
              <w:rPr>
                <w:spacing w:val="-6"/>
                <w:sz w:val="24"/>
                <w:szCs w:val="24"/>
              </w:rPr>
              <w:t>–</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rPr>
                <w:bCs/>
                <w:spacing w:val="-6"/>
                <w:sz w:val="24"/>
                <w:szCs w:val="24"/>
              </w:rPr>
            </w:pPr>
            <w:r w:rsidRPr="00555073">
              <w:rPr>
                <w:bCs/>
                <w:spacing w:val="-6"/>
                <w:sz w:val="24"/>
                <w:szCs w:val="24"/>
              </w:rPr>
              <w:t>АО «</w:t>
            </w:r>
            <w:proofErr w:type="spellStart"/>
            <w:r w:rsidRPr="00555073">
              <w:rPr>
                <w:bCs/>
                <w:spacing w:val="-6"/>
                <w:sz w:val="24"/>
                <w:szCs w:val="24"/>
              </w:rPr>
              <w:t>Ростовводоканал</w:t>
            </w:r>
            <w:proofErr w:type="spellEnd"/>
            <w:r w:rsidRPr="00555073">
              <w:rPr>
                <w:bCs/>
                <w:spacing w:val="-6"/>
                <w:sz w:val="24"/>
                <w:szCs w:val="24"/>
              </w:rPr>
              <w:t xml:space="preserve">» </w:t>
            </w:r>
          </w:p>
        </w:tc>
        <w:tc>
          <w:tcPr>
            <w:tcW w:w="4430" w:type="dxa"/>
            <w:shd w:val="clear" w:color="auto" w:fill="FFFFFF"/>
            <w:hideMark/>
          </w:tcPr>
          <w:p w:rsidR="00555073" w:rsidRPr="00555073" w:rsidRDefault="00555073" w:rsidP="0062359C">
            <w:pPr>
              <w:contextualSpacing/>
              <w:jc w:val="both"/>
              <w:rPr>
                <w:spacing w:val="-6"/>
                <w:sz w:val="24"/>
                <w:szCs w:val="24"/>
              </w:rPr>
            </w:pPr>
            <w:r w:rsidRPr="00555073">
              <w:rPr>
                <w:spacing w:val="-6"/>
                <w:sz w:val="24"/>
                <w:szCs w:val="24"/>
              </w:rPr>
              <w:t>комплексная программа строительства и реконструкции объектов водоснабжения и водоотведения г. Ростова</w:t>
            </w:r>
            <w:r w:rsidR="0062359C">
              <w:rPr>
                <w:spacing w:val="-6"/>
                <w:sz w:val="24"/>
                <w:szCs w:val="24"/>
              </w:rPr>
              <w:t>-</w:t>
            </w:r>
            <w:r w:rsidRPr="00555073">
              <w:rPr>
                <w:spacing w:val="-6"/>
                <w:sz w:val="24"/>
                <w:szCs w:val="24"/>
              </w:rPr>
              <w:t>на</w:t>
            </w:r>
            <w:r w:rsidR="0062359C">
              <w:rPr>
                <w:spacing w:val="-6"/>
                <w:sz w:val="24"/>
                <w:szCs w:val="24"/>
              </w:rPr>
              <w:t>-</w:t>
            </w:r>
            <w:r w:rsidRPr="00555073">
              <w:rPr>
                <w:spacing w:val="-6"/>
                <w:sz w:val="24"/>
                <w:szCs w:val="24"/>
              </w:rPr>
              <w:t>Дону и юго</w:t>
            </w:r>
            <w:r w:rsidR="0062359C">
              <w:rPr>
                <w:spacing w:val="-6"/>
                <w:sz w:val="24"/>
                <w:szCs w:val="24"/>
              </w:rPr>
              <w:t>-</w:t>
            </w:r>
            <w:r w:rsidRPr="00555073">
              <w:rPr>
                <w:spacing w:val="-6"/>
                <w:sz w:val="24"/>
                <w:szCs w:val="24"/>
              </w:rPr>
              <w:t>запада области</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Ростов</w:t>
            </w:r>
            <w:r w:rsidR="00AF73CB">
              <w:rPr>
                <w:spacing w:val="-6"/>
                <w:sz w:val="24"/>
                <w:szCs w:val="24"/>
              </w:rPr>
              <w:t>–</w:t>
            </w:r>
            <w:r w:rsidRPr="00555073">
              <w:rPr>
                <w:spacing w:val="-6"/>
                <w:sz w:val="24"/>
                <w:szCs w:val="24"/>
              </w:rPr>
              <w:t>на</w:t>
            </w:r>
            <w:r w:rsidR="00AF73CB">
              <w:rPr>
                <w:spacing w:val="-6"/>
                <w:sz w:val="24"/>
                <w:szCs w:val="24"/>
              </w:rPr>
              <w:t>–</w:t>
            </w:r>
            <w:r w:rsidRPr="00555073">
              <w:rPr>
                <w:spacing w:val="-6"/>
                <w:sz w:val="24"/>
                <w:szCs w:val="24"/>
              </w:rPr>
              <w:t>Дону</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2021</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37 125,45</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106</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spacing w:val="-6"/>
                <w:sz w:val="24"/>
                <w:szCs w:val="24"/>
              </w:rPr>
            </w:pPr>
            <w:r w:rsidRPr="00555073">
              <w:rPr>
                <w:bCs/>
                <w:spacing w:val="-6"/>
                <w:sz w:val="24"/>
                <w:szCs w:val="24"/>
              </w:rPr>
              <w:t>Строительство</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rPr>
                <w:bCs/>
                <w:spacing w:val="-6"/>
                <w:sz w:val="24"/>
                <w:szCs w:val="24"/>
              </w:rPr>
            </w:pPr>
            <w:r w:rsidRPr="00555073">
              <w:rPr>
                <w:bCs/>
                <w:spacing w:val="-6"/>
                <w:sz w:val="24"/>
                <w:szCs w:val="24"/>
              </w:rPr>
              <w:t>ЗАО «ПАТРИОТ»</w:t>
            </w:r>
          </w:p>
        </w:tc>
        <w:tc>
          <w:tcPr>
            <w:tcW w:w="4430" w:type="dxa"/>
            <w:shd w:val="clear" w:color="auto" w:fill="FFFFFF"/>
            <w:hideMark/>
          </w:tcPr>
          <w:p w:rsidR="00555073" w:rsidRPr="00555073" w:rsidRDefault="00555073" w:rsidP="0062359C">
            <w:pPr>
              <w:contextualSpacing/>
              <w:jc w:val="both"/>
              <w:rPr>
                <w:spacing w:val="-6"/>
                <w:sz w:val="24"/>
                <w:szCs w:val="24"/>
              </w:rPr>
            </w:pPr>
            <w:r w:rsidRPr="00555073">
              <w:rPr>
                <w:spacing w:val="-6"/>
                <w:sz w:val="24"/>
                <w:szCs w:val="24"/>
              </w:rPr>
              <w:t>строительство жилого района «</w:t>
            </w:r>
            <w:proofErr w:type="spellStart"/>
            <w:r w:rsidRPr="00555073">
              <w:rPr>
                <w:spacing w:val="-6"/>
                <w:sz w:val="24"/>
                <w:szCs w:val="24"/>
              </w:rPr>
              <w:t>Левен</w:t>
            </w:r>
            <w:r w:rsidR="0010358C">
              <w:rPr>
                <w:spacing w:val="-6"/>
                <w:sz w:val="24"/>
                <w:szCs w:val="24"/>
              </w:rPr>
              <w:t>-</w:t>
            </w:r>
            <w:r w:rsidRPr="00555073">
              <w:rPr>
                <w:spacing w:val="-6"/>
                <w:sz w:val="24"/>
                <w:szCs w:val="24"/>
              </w:rPr>
              <w:t>цовский</w:t>
            </w:r>
            <w:proofErr w:type="spellEnd"/>
            <w:r w:rsidRPr="00555073">
              <w:rPr>
                <w:spacing w:val="-6"/>
                <w:sz w:val="24"/>
                <w:szCs w:val="24"/>
              </w:rPr>
              <w:t>», застройка 6</w:t>
            </w:r>
            <w:r w:rsidR="0062359C">
              <w:rPr>
                <w:spacing w:val="-6"/>
                <w:sz w:val="24"/>
                <w:szCs w:val="24"/>
              </w:rPr>
              <w:t>-</w:t>
            </w:r>
            <w:r w:rsidRPr="00555073">
              <w:rPr>
                <w:spacing w:val="-6"/>
                <w:sz w:val="24"/>
                <w:szCs w:val="24"/>
              </w:rPr>
              <w:t>го микрорайона</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Ростов</w:t>
            </w:r>
            <w:r w:rsidR="00AF73CB">
              <w:rPr>
                <w:spacing w:val="-6"/>
                <w:sz w:val="24"/>
                <w:szCs w:val="24"/>
              </w:rPr>
              <w:t>–</w:t>
            </w:r>
            <w:r w:rsidRPr="00555073">
              <w:rPr>
                <w:spacing w:val="-6"/>
                <w:sz w:val="24"/>
                <w:szCs w:val="24"/>
              </w:rPr>
              <w:t>на</w:t>
            </w:r>
            <w:r w:rsidR="00AF73CB">
              <w:rPr>
                <w:spacing w:val="-6"/>
                <w:sz w:val="24"/>
                <w:szCs w:val="24"/>
              </w:rPr>
              <w:t>–</w:t>
            </w:r>
            <w:r w:rsidRPr="00555073">
              <w:rPr>
                <w:spacing w:val="-6"/>
                <w:sz w:val="24"/>
                <w:szCs w:val="24"/>
              </w:rPr>
              <w:t>Дону</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2022</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13 857,70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rPr>
                <w:bCs/>
                <w:spacing w:val="-6"/>
                <w:sz w:val="24"/>
                <w:szCs w:val="24"/>
              </w:rPr>
            </w:pPr>
            <w:r w:rsidRPr="00555073">
              <w:rPr>
                <w:bCs/>
                <w:spacing w:val="-6"/>
                <w:sz w:val="24"/>
                <w:szCs w:val="24"/>
              </w:rPr>
              <w:t>АО «ПАТРИОТ</w:t>
            </w:r>
            <w:r w:rsidR="00AF73CB">
              <w:rPr>
                <w:bCs/>
                <w:spacing w:val="-6"/>
                <w:sz w:val="24"/>
                <w:szCs w:val="24"/>
              </w:rPr>
              <w:t>–</w:t>
            </w:r>
            <w:proofErr w:type="spellStart"/>
            <w:r w:rsidRPr="00555073">
              <w:rPr>
                <w:bCs/>
                <w:spacing w:val="-6"/>
                <w:sz w:val="24"/>
                <w:szCs w:val="24"/>
              </w:rPr>
              <w:t>Девелопмент</w:t>
            </w:r>
            <w:proofErr w:type="spellEnd"/>
            <w:r w:rsidRPr="00555073">
              <w:rPr>
                <w:bCs/>
                <w:spacing w:val="-6"/>
                <w:sz w:val="24"/>
                <w:szCs w:val="24"/>
              </w:rPr>
              <w:t>»</w:t>
            </w:r>
          </w:p>
        </w:tc>
        <w:tc>
          <w:tcPr>
            <w:tcW w:w="4430" w:type="dxa"/>
            <w:shd w:val="clear" w:color="auto" w:fill="FFFFFF"/>
            <w:hideMark/>
          </w:tcPr>
          <w:p w:rsidR="00555073" w:rsidRPr="00555073" w:rsidRDefault="00555073" w:rsidP="0062359C">
            <w:pPr>
              <w:contextualSpacing/>
              <w:jc w:val="both"/>
              <w:rPr>
                <w:spacing w:val="-6"/>
                <w:sz w:val="24"/>
                <w:szCs w:val="24"/>
              </w:rPr>
            </w:pPr>
            <w:r w:rsidRPr="00555073">
              <w:rPr>
                <w:spacing w:val="-6"/>
                <w:sz w:val="24"/>
                <w:szCs w:val="24"/>
              </w:rPr>
              <w:t>застройка 5</w:t>
            </w:r>
            <w:r w:rsidR="0062359C">
              <w:rPr>
                <w:spacing w:val="-6"/>
                <w:sz w:val="24"/>
                <w:szCs w:val="24"/>
              </w:rPr>
              <w:t>-</w:t>
            </w:r>
            <w:r w:rsidRPr="00555073">
              <w:rPr>
                <w:spacing w:val="-6"/>
                <w:sz w:val="24"/>
                <w:szCs w:val="24"/>
              </w:rPr>
              <w:t>го микрорайона жилого района «</w:t>
            </w:r>
            <w:proofErr w:type="spellStart"/>
            <w:r w:rsidRPr="00555073">
              <w:rPr>
                <w:spacing w:val="-6"/>
                <w:sz w:val="24"/>
                <w:szCs w:val="24"/>
              </w:rPr>
              <w:t>Левенцовский</w:t>
            </w:r>
            <w:proofErr w:type="spellEnd"/>
            <w:r w:rsidRPr="00555073">
              <w:rPr>
                <w:spacing w:val="-6"/>
                <w:sz w:val="24"/>
                <w:szCs w:val="24"/>
              </w:rPr>
              <w:t>»</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Ростов</w:t>
            </w:r>
            <w:r w:rsidR="00AF73CB">
              <w:rPr>
                <w:spacing w:val="-6"/>
                <w:sz w:val="24"/>
                <w:szCs w:val="24"/>
              </w:rPr>
              <w:t>–</w:t>
            </w:r>
            <w:r w:rsidRPr="00555073">
              <w:rPr>
                <w:spacing w:val="-6"/>
                <w:sz w:val="24"/>
                <w:szCs w:val="24"/>
              </w:rPr>
              <w:t>на</w:t>
            </w:r>
            <w:r w:rsidR="00AF73CB">
              <w:rPr>
                <w:spacing w:val="-6"/>
                <w:sz w:val="24"/>
                <w:szCs w:val="24"/>
              </w:rPr>
              <w:t>–</w:t>
            </w:r>
            <w:r w:rsidRPr="00555073">
              <w:rPr>
                <w:spacing w:val="-6"/>
                <w:sz w:val="24"/>
                <w:szCs w:val="24"/>
              </w:rPr>
              <w:t>Дону</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2022</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9 097,47</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250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tcPr>
          <w:p w:rsidR="00555073" w:rsidRPr="00555073" w:rsidRDefault="00555073" w:rsidP="00555073">
            <w:pPr>
              <w:contextualSpacing/>
              <w:rPr>
                <w:bCs/>
                <w:spacing w:val="-6"/>
                <w:sz w:val="24"/>
                <w:szCs w:val="24"/>
              </w:rPr>
            </w:pPr>
            <w:r w:rsidRPr="00555073">
              <w:rPr>
                <w:bCs/>
                <w:spacing w:val="-6"/>
                <w:sz w:val="24"/>
                <w:szCs w:val="24"/>
              </w:rPr>
              <w:t>ОАО «Ростовское» ГК «ВКБ»</w:t>
            </w:r>
          </w:p>
        </w:tc>
        <w:tc>
          <w:tcPr>
            <w:tcW w:w="4430" w:type="dxa"/>
            <w:shd w:val="clear" w:color="auto" w:fill="FFFFFF"/>
          </w:tcPr>
          <w:p w:rsidR="00555073" w:rsidRPr="00555073" w:rsidRDefault="00555073" w:rsidP="00555073">
            <w:pPr>
              <w:contextualSpacing/>
              <w:jc w:val="both"/>
              <w:rPr>
                <w:spacing w:val="-6"/>
                <w:sz w:val="24"/>
                <w:szCs w:val="24"/>
              </w:rPr>
            </w:pPr>
            <w:r w:rsidRPr="00555073">
              <w:rPr>
                <w:spacing w:val="-6"/>
                <w:sz w:val="24"/>
                <w:szCs w:val="24"/>
              </w:rPr>
              <w:t>строительство жилого района «Суворовский» г. Ростов</w:t>
            </w:r>
            <w:r w:rsidR="00AF73CB">
              <w:rPr>
                <w:spacing w:val="-6"/>
                <w:sz w:val="24"/>
                <w:szCs w:val="24"/>
              </w:rPr>
              <w:t>–</w:t>
            </w:r>
            <w:r w:rsidRPr="00555073">
              <w:rPr>
                <w:spacing w:val="-6"/>
                <w:sz w:val="24"/>
                <w:szCs w:val="24"/>
              </w:rPr>
              <w:t>на</w:t>
            </w:r>
            <w:r w:rsidR="00AF73CB">
              <w:rPr>
                <w:spacing w:val="-6"/>
                <w:sz w:val="24"/>
                <w:szCs w:val="24"/>
              </w:rPr>
              <w:t>–</w:t>
            </w:r>
            <w:r w:rsidRPr="00555073">
              <w:rPr>
                <w:spacing w:val="-6"/>
                <w:sz w:val="24"/>
                <w:szCs w:val="24"/>
              </w:rPr>
              <w:t>Дону</w:t>
            </w:r>
          </w:p>
        </w:tc>
        <w:tc>
          <w:tcPr>
            <w:tcW w:w="2715" w:type="dxa"/>
            <w:shd w:val="clear" w:color="auto" w:fill="FFFFFF"/>
          </w:tcPr>
          <w:p w:rsidR="00555073" w:rsidRPr="00555073" w:rsidRDefault="00555073" w:rsidP="00555073">
            <w:pPr>
              <w:contextualSpacing/>
              <w:jc w:val="both"/>
              <w:rPr>
                <w:spacing w:val="-6"/>
                <w:sz w:val="24"/>
                <w:szCs w:val="24"/>
              </w:rPr>
            </w:pPr>
            <w:r w:rsidRPr="00555073">
              <w:rPr>
                <w:spacing w:val="-6"/>
                <w:sz w:val="24"/>
                <w:szCs w:val="24"/>
              </w:rPr>
              <w:t>г. Ростов</w:t>
            </w:r>
            <w:r w:rsidR="00AF73CB">
              <w:rPr>
                <w:spacing w:val="-6"/>
                <w:sz w:val="24"/>
                <w:szCs w:val="24"/>
              </w:rPr>
              <w:t>–</w:t>
            </w:r>
            <w:r w:rsidRPr="00555073">
              <w:rPr>
                <w:spacing w:val="-6"/>
                <w:sz w:val="24"/>
                <w:szCs w:val="24"/>
              </w:rPr>
              <w:t>на</w:t>
            </w:r>
            <w:r w:rsidR="00AF73CB">
              <w:rPr>
                <w:spacing w:val="-6"/>
                <w:sz w:val="24"/>
                <w:szCs w:val="24"/>
              </w:rPr>
              <w:t>–</w:t>
            </w:r>
            <w:r w:rsidRPr="00555073">
              <w:rPr>
                <w:spacing w:val="-6"/>
                <w:sz w:val="24"/>
                <w:szCs w:val="24"/>
              </w:rPr>
              <w:t>Дону</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2024</w:t>
            </w:r>
          </w:p>
        </w:tc>
        <w:tc>
          <w:tcPr>
            <w:tcW w:w="1429"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32 000,00</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1 000</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spacing w:val="-6"/>
                <w:sz w:val="24"/>
                <w:szCs w:val="24"/>
              </w:rPr>
            </w:pPr>
            <w:r w:rsidRPr="00555073">
              <w:rPr>
                <w:bCs/>
                <w:spacing w:val="-6"/>
                <w:sz w:val="24"/>
                <w:szCs w:val="24"/>
              </w:rPr>
              <w:t>Транспорт и связь</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jc w:val="both"/>
              <w:rPr>
                <w:bCs/>
                <w:spacing w:val="-6"/>
                <w:sz w:val="24"/>
                <w:szCs w:val="24"/>
              </w:rPr>
            </w:pPr>
            <w:r w:rsidRPr="00555073">
              <w:rPr>
                <w:bCs/>
                <w:spacing w:val="-6"/>
                <w:sz w:val="24"/>
                <w:szCs w:val="24"/>
              </w:rPr>
              <w:t>ФГУП «Почта России»</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создание Ростовского логистического почтового центра ФГУП «Почта России»</w:t>
            </w:r>
          </w:p>
        </w:tc>
        <w:tc>
          <w:tcPr>
            <w:tcW w:w="2715" w:type="dxa"/>
            <w:shd w:val="clear" w:color="auto" w:fill="FFFFFF"/>
            <w:hideMark/>
          </w:tcPr>
          <w:p w:rsidR="00555073" w:rsidRPr="00555073" w:rsidRDefault="00555073" w:rsidP="00555073">
            <w:pPr>
              <w:contextualSpacing/>
              <w:jc w:val="both"/>
              <w:rPr>
                <w:spacing w:val="-6"/>
                <w:sz w:val="24"/>
                <w:szCs w:val="24"/>
              </w:rPr>
            </w:pPr>
            <w:proofErr w:type="spellStart"/>
            <w:r w:rsidRPr="00555073">
              <w:rPr>
                <w:spacing w:val="-6"/>
                <w:sz w:val="24"/>
                <w:szCs w:val="24"/>
              </w:rPr>
              <w:t>Аксайский</w:t>
            </w:r>
            <w:proofErr w:type="spellEnd"/>
            <w:r w:rsidRPr="00555073">
              <w:rPr>
                <w:spacing w:val="-6"/>
                <w:sz w:val="24"/>
                <w:szCs w:val="24"/>
              </w:rPr>
              <w:t xml:space="preserve"> район</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4 089,40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770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tcPr>
          <w:p w:rsidR="00555073" w:rsidRPr="00555073" w:rsidRDefault="00555073" w:rsidP="00555073">
            <w:pPr>
              <w:contextualSpacing/>
              <w:jc w:val="both"/>
              <w:rPr>
                <w:bCs/>
                <w:spacing w:val="-6"/>
                <w:sz w:val="24"/>
                <w:szCs w:val="24"/>
              </w:rPr>
            </w:pPr>
            <w:r w:rsidRPr="00555073">
              <w:rPr>
                <w:bCs/>
                <w:spacing w:val="-6"/>
                <w:sz w:val="24"/>
                <w:szCs w:val="24"/>
              </w:rPr>
              <w:t>Строительство аэропортового комплекса «Платов»</w:t>
            </w:r>
          </w:p>
        </w:tc>
        <w:tc>
          <w:tcPr>
            <w:tcW w:w="4430" w:type="dxa"/>
            <w:shd w:val="clear" w:color="auto" w:fill="FFFFFF"/>
          </w:tcPr>
          <w:p w:rsidR="00555073" w:rsidRPr="00555073" w:rsidRDefault="00555073" w:rsidP="0062359C">
            <w:pPr>
              <w:contextualSpacing/>
              <w:jc w:val="both"/>
              <w:rPr>
                <w:spacing w:val="-6"/>
                <w:sz w:val="24"/>
                <w:szCs w:val="24"/>
              </w:rPr>
            </w:pPr>
            <w:r w:rsidRPr="00555073">
              <w:rPr>
                <w:spacing w:val="-6"/>
                <w:sz w:val="24"/>
                <w:szCs w:val="24"/>
              </w:rPr>
              <w:t>строительство аэропортового комплекса «Платов» в г. Ростове</w:t>
            </w:r>
            <w:r w:rsidR="0062359C">
              <w:rPr>
                <w:spacing w:val="-6"/>
                <w:sz w:val="24"/>
                <w:szCs w:val="24"/>
              </w:rPr>
              <w:t>-</w:t>
            </w:r>
            <w:r w:rsidRPr="00555073">
              <w:rPr>
                <w:spacing w:val="-6"/>
                <w:sz w:val="24"/>
                <w:szCs w:val="24"/>
              </w:rPr>
              <w:t>на</w:t>
            </w:r>
            <w:r w:rsidR="0062359C">
              <w:rPr>
                <w:spacing w:val="-6"/>
                <w:sz w:val="24"/>
                <w:szCs w:val="24"/>
              </w:rPr>
              <w:t>-</w:t>
            </w:r>
            <w:r w:rsidRPr="00555073">
              <w:rPr>
                <w:spacing w:val="-6"/>
                <w:sz w:val="24"/>
                <w:szCs w:val="24"/>
              </w:rPr>
              <w:t xml:space="preserve">Дону, пропускной способностью 8 </w:t>
            </w:r>
            <w:proofErr w:type="gramStart"/>
            <w:r w:rsidRPr="00555073">
              <w:rPr>
                <w:spacing w:val="-6"/>
                <w:sz w:val="24"/>
                <w:szCs w:val="24"/>
              </w:rPr>
              <w:t>млн</w:t>
            </w:r>
            <w:proofErr w:type="gramEnd"/>
            <w:r w:rsidRPr="00555073">
              <w:rPr>
                <w:spacing w:val="-6"/>
                <w:sz w:val="24"/>
                <w:szCs w:val="24"/>
              </w:rPr>
              <w:t xml:space="preserve"> чел</w:t>
            </w:r>
            <w:r w:rsidR="0062359C">
              <w:rPr>
                <w:spacing w:val="-6"/>
                <w:sz w:val="24"/>
                <w:szCs w:val="24"/>
              </w:rPr>
              <w:t>овек</w:t>
            </w:r>
            <w:r w:rsidRPr="00555073">
              <w:rPr>
                <w:spacing w:val="-6"/>
                <w:sz w:val="24"/>
                <w:szCs w:val="24"/>
              </w:rPr>
              <w:t xml:space="preserve"> пассажиров и 70 тыс. тонн грузов</w:t>
            </w:r>
          </w:p>
        </w:tc>
        <w:tc>
          <w:tcPr>
            <w:tcW w:w="2715" w:type="dxa"/>
            <w:shd w:val="clear" w:color="auto" w:fill="FFFFFF"/>
          </w:tcPr>
          <w:p w:rsidR="00555073" w:rsidRPr="00555073" w:rsidRDefault="00555073" w:rsidP="00555073">
            <w:pPr>
              <w:contextualSpacing/>
              <w:jc w:val="both"/>
              <w:rPr>
                <w:spacing w:val="-6"/>
                <w:sz w:val="24"/>
                <w:szCs w:val="24"/>
              </w:rPr>
            </w:pPr>
            <w:proofErr w:type="spellStart"/>
            <w:r w:rsidRPr="00555073">
              <w:rPr>
                <w:spacing w:val="-6"/>
                <w:sz w:val="24"/>
                <w:szCs w:val="24"/>
              </w:rPr>
              <w:t>Аксайский</w:t>
            </w:r>
            <w:proofErr w:type="spellEnd"/>
            <w:r w:rsidRPr="00555073">
              <w:rPr>
                <w:spacing w:val="-6"/>
                <w:sz w:val="24"/>
                <w:szCs w:val="24"/>
              </w:rPr>
              <w:t xml:space="preserve"> район</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37 212,70</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4 000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jc w:val="both"/>
              <w:rPr>
                <w:bCs/>
                <w:spacing w:val="-6"/>
                <w:sz w:val="24"/>
                <w:szCs w:val="24"/>
              </w:rPr>
            </w:pPr>
            <w:r w:rsidRPr="00555073">
              <w:rPr>
                <w:bCs/>
                <w:spacing w:val="-6"/>
                <w:sz w:val="24"/>
                <w:szCs w:val="24"/>
              </w:rPr>
              <w:t>ОАО «Азово</w:t>
            </w:r>
            <w:r w:rsidR="00AF73CB">
              <w:rPr>
                <w:bCs/>
                <w:spacing w:val="-6"/>
                <w:sz w:val="24"/>
                <w:szCs w:val="24"/>
              </w:rPr>
              <w:t>–</w:t>
            </w:r>
            <w:r w:rsidRPr="00555073">
              <w:rPr>
                <w:bCs/>
                <w:spacing w:val="-6"/>
                <w:sz w:val="24"/>
                <w:szCs w:val="24"/>
              </w:rPr>
              <w:t>Донское пароходство»</w:t>
            </w:r>
          </w:p>
        </w:tc>
        <w:tc>
          <w:tcPr>
            <w:tcW w:w="4430" w:type="dxa"/>
            <w:shd w:val="clear" w:color="auto" w:fill="FFFFFF"/>
            <w:hideMark/>
          </w:tcPr>
          <w:p w:rsidR="00555073" w:rsidRPr="00555073" w:rsidRDefault="00555073" w:rsidP="0062359C">
            <w:pPr>
              <w:contextualSpacing/>
              <w:jc w:val="both"/>
              <w:rPr>
                <w:spacing w:val="-6"/>
                <w:sz w:val="24"/>
                <w:szCs w:val="24"/>
              </w:rPr>
            </w:pPr>
            <w:r w:rsidRPr="00555073">
              <w:rPr>
                <w:spacing w:val="-6"/>
                <w:sz w:val="24"/>
                <w:szCs w:val="24"/>
              </w:rPr>
              <w:t xml:space="preserve">строительство </w:t>
            </w:r>
            <w:proofErr w:type="spellStart"/>
            <w:r w:rsidRPr="00555073">
              <w:rPr>
                <w:spacing w:val="-6"/>
                <w:sz w:val="24"/>
                <w:szCs w:val="24"/>
              </w:rPr>
              <w:t>мультимодального</w:t>
            </w:r>
            <w:proofErr w:type="spellEnd"/>
            <w:r w:rsidRPr="00555073">
              <w:rPr>
                <w:spacing w:val="-6"/>
                <w:sz w:val="24"/>
                <w:szCs w:val="24"/>
              </w:rPr>
              <w:t xml:space="preserve"> транс</w:t>
            </w:r>
            <w:r w:rsidR="0010358C">
              <w:rPr>
                <w:spacing w:val="-6"/>
                <w:sz w:val="24"/>
                <w:szCs w:val="24"/>
              </w:rPr>
              <w:t>-</w:t>
            </w:r>
            <w:proofErr w:type="spellStart"/>
            <w:r w:rsidRPr="00555073">
              <w:rPr>
                <w:spacing w:val="-6"/>
                <w:sz w:val="24"/>
                <w:szCs w:val="24"/>
              </w:rPr>
              <w:t>портно</w:t>
            </w:r>
            <w:proofErr w:type="spellEnd"/>
            <w:r w:rsidR="0062359C">
              <w:rPr>
                <w:spacing w:val="-6"/>
                <w:sz w:val="24"/>
                <w:szCs w:val="24"/>
              </w:rPr>
              <w:t>-</w:t>
            </w:r>
            <w:r w:rsidRPr="00555073">
              <w:rPr>
                <w:spacing w:val="-6"/>
                <w:sz w:val="24"/>
                <w:szCs w:val="24"/>
              </w:rPr>
              <w:t>логистического узла «Ростовский универсальный порт»</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Ростов</w:t>
            </w:r>
            <w:r w:rsidR="00AF73CB">
              <w:rPr>
                <w:spacing w:val="-6"/>
                <w:sz w:val="24"/>
                <w:szCs w:val="24"/>
              </w:rPr>
              <w:t>–</w:t>
            </w:r>
            <w:r w:rsidRPr="00555073">
              <w:rPr>
                <w:spacing w:val="-6"/>
                <w:sz w:val="24"/>
                <w:szCs w:val="24"/>
              </w:rPr>
              <w:t>на</w:t>
            </w:r>
            <w:r w:rsidR="00AF73CB">
              <w:rPr>
                <w:spacing w:val="-6"/>
                <w:sz w:val="24"/>
                <w:szCs w:val="24"/>
              </w:rPr>
              <w:t>–</w:t>
            </w:r>
            <w:r w:rsidRPr="00555073">
              <w:rPr>
                <w:spacing w:val="-6"/>
                <w:sz w:val="24"/>
                <w:szCs w:val="24"/>
              </w:rPr>
              <w:t>Дону</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2018</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24 311,00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2 000</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spacing w:val="-6"/>
                <w:sz w:val="24"/>
                <w:szCs w:val="24"/>
              </w:rPr>
            </w:pPr>
            <w:r w:rsidRPr="00555073">
              <w:rPr>
                <w:bCs/>
                <w:spacing w:val="-6"/>
                <w:sz w:val="24"/>
                <w:szCs w:val="24"/>
              </w:rPr>
              <w:t>Гостиницы и рестораны</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rPr>
                <w:bCs/>
                <w:spacing w:val="-6"/>
                <w:sz w:val="24"/>
                <w:szCs w:val="24"/>
              </w:rPr>
            </w:pPr>
            <w:r w:rsidRPr="00555073">
              <w:rPr>
                <w:bCs/>
                <w:spacing w:val="-6"/>
                <w:sz w:val="24"/>
                <w:szCs w:val="24"/>
              </w:rPr>
              <w:t>ГК «</w:t>
            </w:r>
            <w:proofErr w:type="gramStart"/>
            <w:r w:rsidRPr="00555073">
              <w:rPr>
                <w:bCs/>
                <w:spacing w:val="-6"/>
                <w:sz w:val="24"/>
                <w:szCs w:val="24"/>
              </w:rPr>
              <w:t>Дон</w:t>
            </w:r>
            <w:r w:rsidR="00AF73CB">
              <w:rPr>
                <w:bCs/>
                <w:spacing w:val="-6"/>
                <w:sz w:val="24"/>
                <w:szCs w:val="24"/>
              </w:rPr>
              <w:t>–</w:t>
            </w:r>
            <w:r w:rsidRPr="00555073">
              <w:rPr>
                <w:bCs/>
                <w:spacing w:val="-6"/>
                <w:sz w:val="24"/>
                <w:szCs w:val="24"/>
              </w:rPr>
              <w:t>Плаза</w:t>
            </w:r>
            <w:proofErr w:type="gramEnd"/>
            <w:r w:rsidRPr="00555073">
              <w:rPr>
                <w:bCs/>
                <w:spacing w:val="-6"/>
                <w:sz w:val="24"/>
                <w:szCs w:val="24"/>
              </w:rPr>
              <w:t xml:space="preserve">» </w:t>
            </w:r>
            <w:r w:rsidRPr="00555073">
              <w:rPr>
                <w:bCs/>
                <w:spacing w:val="-6"/>
                <w:sz w:val="24"/>
                <w:szCs w:val="24"/>
              </w:rPr>
              <w:br/>
              <w:t>ООО «МКЦ</w:t>
            </w:r>
            <w:r w:rsidR="00AF73CB">
              <w:rPr>
                <w:bCs/>
                <w:spacing w:val="-6"/>
                <w:sz w:val="24"/>
                <w:szCs w:val="24"/>
              </w:rPr>
              <w:t>–</w:t>
            </w:r>
            <w:proofErr w:type="spellStart"/>
            <w:r w:rsidRPr="00555073">
              <w:rPr>
                <w:bCs/>
                <w:spacing w:val="-6"/>
                <w:sz w:val="24"/>
                <w:szCs w:val="24"/>
              </w:rPr>
              <w:t>РосЕвроДевелопмент</w:t>
            </w:r>
            <w:proofErr w:type="spellEnd"/>
            <w:r w:rsidRPr="00555073">
              <w:rPr>
                <w:bCs/>
                <w:spacing w:val="-6"/>
                <w:sz w:val="24"/>
                <w:szCs w:val="24"/>
              </w:rPr>
              <w:t xml:space="preserve">» </w:t>
            </w:r>
          </w:p>
        </w:tc>
        <w:tc>
          <w:tcPr>
            <w:tcW w:w="4430" w:type="dxa"/>
            <w:shd w:val="clear" w:color="auto" w:fill="FFFFFF"/>
            <w:hideMark/>
          </w:tcPr>
          <w:p w:rsidR="00555073" w:rsidRPr="00555073" w:rsidRDefault="00555073" w:rsidP="0062359C">
            <w:pPr>
              <w:contextualSpacing/>
              <w:jc w:val="both"/>
              <w:rPr>
                <w:spacing w:val="-6"/>
                <w:sz w:val="24"/>
                <w:szCs w:val="24"/>
              </w:rPr>
            </w:pPr>
            <w:r w:rsidRPr="00555073">
              <w:rPr>
                <w:spacing w:val="-6"/>
                <w:sz w:val="24"/>
                <w:szCs w:val="24"/>
              </w:rPr>
              <w:t xml:space="preserve">строительство Международного </w:t>
            </w:r>
            <w:proofErr w:type="spellStart"/>
            <w:r w:rsidRPr="00555073">
              <w:rPr>
                <w:spacing w:val="-6"/>
                <w:sz w:val="24"/>
                <w:szCs w:val="24"/>
              </w:rPr>
              <w:t>Конгрессного</w:t>
            </w:r>
            <w:proofErr w:type="spellEnd"/>
            <w:r w:rsidRPr="00555073">
              <w:rPr>
                <w:spacing w:val="-6"/>
                <w:sz w:val="24"/>
                <w:szCs w:val="24"/>
              </w:rPr>
              <w:t xml:space="preserve"> Центра с трансформируемыми </w:t>
            </w:r>
            <w:proofErr w:type="spellStart"/>
            <w:r w:rsidRPr="00555073">
              <w:rPr>
                <w:spacing w:val="-6"/>
                <w:sz w:val="24"/>
                <w:szCs w:val="24"/>
              </w:rPr>
              <w:t>конгрессными</w:t>
            </w:r>
            <w:proofErr w:type="spellEnd"/>
            <w:r w:rsidRPr="00555073">
              <w:rPr>
                <w:spacing w:val="-6"/>
                <w:sz w:val="24"/>
                <w:szCs w:val="24"/>
              </w:rPr>
              <w:t xml:space="preserve"> площадями на 1000 человек, торговыми площадями 1600 кв.</w:t>
            </w:r>
            <w:r w:rsidR="0062359C">
              <w:rPr>
                <w:spacing w:val="-6"/>
                <w:sz w:val="24"/>
                <w:szCs w:val="24"/>
              </w:rPr>
              <w:t xml:space="preserve"> </w:t>
            </w:r>
            <w:r w:rsidRPr="00555073">
              <w:rPr>
                <w:spacing w:val="-6"/>
                <w:sz w:val="24"/>
                <w:szCs w:val="24"/>
              </w:rPr>
              <w:t>м</w:t>
            </w: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г. Ростов</w:t>
            </w:r>
            <w:r w:rsidR="00AF73CB">
              <w:rPr>
                <w:spacing w:val="-6"/>
                <w:sz w:val="24"/>
                <w:szCs w:val="24"/>
              </w:rPr>
              <w:t>–</w:t>
            </w:r>
            <w:r w:rsidRPr="00555073">
              <w:rPr>
                <w:spacing w:val="-6"/>
                <w:sz w:val="24"/>
                <w:szCs w:val="24"/>
              </w:rPr>
              <w:t>на</w:t>
            </w:r>
            <w:r w:rsidR="00AF73CB">
              <w:rPr>
                <w:spacing w:val="-6"/>
                <w:sz w:val="24"/>
                <w:szCs w:val="24"/>
              </w:rPr>
              <w:t>–</w:t>
            </w:r>
            <w:r w:rsidRPr="00555073">
              <w:rPr>
                <w:spacing w:val="-6"/>
                <w:sz w:val="24"/>
                <w:szCs w:val="24"/>
              </w:rPr>
              <w:t>Дону</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2018</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5 759,00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1 000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tcPr>
          <w:p w:rsidR="00555073" w:rsidRPr="00555073" w:rsidRDefault="00555073" w:rsidP="00555073">
            <w:pPr>
              <w:contextualSpacing/>
              <w:rPr>
                <w:bCs/>
                <w:spacing w:val="-6"/>
                <w:sz w:val="24"/>
                <w:szCs w:val="24"/>
              </w:rPr>
            </w:pPr>
            <w:r w:rsidRPr="00555073">
              <w:rPr>
                <w:bCs/>
                <w:spacing w:val="-6"/>
                <w:sz w:val="24"/>
                <w:szCs w:val="24"/>
              </w:rPr>
              <w:t>ООО «Лира»</w:t>
            </w:r>
          </w:p>
        </w:tc>
        <w:tc>
          <w:tcPr>
            <w:tcW w:w="4430" w:type="dxa"/>
            <w:shd w:val="clear" w:color="auto" w:fill="FFFFFF"/>
          </w:tcPr>
          <w:p w:rsidR="00555073" w:rsidRPr="00555073" w:rsidRDefault="00555073" w:rsidP="0062359C">
            <w:pPr>
              <w:contextualSpacing/>
              <w:jc w:val="both"/>
              <w:rPr>
                <w:spacing w:val="-6"/>
                <w:sz w:val="24"/>
                <w:szCs w:val="24"/>
              </w:rPr>
            </w:pPr>
            <w:r w:rsidRPr="00555073">
              <w:rPr>
                <w:spacing w:val="-6"/>
                <w:sz w:val="24"/>
                <w:szCs w:val="24"/>
              </w:rPr>
              <w:t xml:space="preserve">строительство </w:t>
            </w:r>
            <w:proofErr w:type="gramStart"/>
            <w:r w:rsidRPr="00555073">
              <w:rPr>
                <w:spacing w:val="-6"/>
                <w:sz w:val="24"/>
                <w:szCs w:val="24"/>
              </w:rPr>
              <w:t>бизнес</w:t>
            </w:r>
            <w:r w:rsidR="0062359C">
              <w:rPr>
                <w:spacing w:val="-6"/>
                <w:sz w:val="24"/>
                <w:szCs w:val="24"/>
              </w:rPr>
              <w:t>-</w:t>
            </w:r>
            <w:r w:rsidRPr="00555073">
              <w:rPr>
                <w:spacing w:val="-6"/>
                <w:sz w:val="24"/>
                <w:szCs w:val="24"/>
              </w:rPr>
              <w:t>комплекса</w:t>
            </w:r>
            <w:proofErr w:type="gramEnd"/>
            <w:r w:rsidRPr="00555073">
              <w:rPr>
                <w:spacing w:val="-6"/>
                <w:sz w:val="24"/>
                <w:szCs w:val="24"/>
              </w:rPr>
              <w:t xml:space="preserve"> со встроенной автостоянкой с планируемым количеством посетителей в год – </w:t>
            </w:r>
            <w:r w:rsidR="006D372F">
              <w:rPr>
                <w:spacing w:val="-6"/>
                <w:sz w:val="24"/>
                <w:szCs w:val="24"/>
              </w:rPr>
              <w:br/>
            </w:r>
            <w:r w:rsidRPr="00555073">
              <w:rPr>
                <w:spacing w:val="-6"/>
                <w:sz w:val="24"/>
                <w:szCs w:val="24"/>
              </w:rPr>
              <w:t>72,3 тыс. человек</w:t>
            </w:r>
          </w:p>
        </w:tc>
        <w:tc>
          <w:tcPr>
            <w:tcW w:w="2715" w:type="dxa"/>
            <w:shd w:val="clear" w:color="auto" w:fill="FFFFFF"/>
          </w:tcPr>
          <w:p w:rsidR="00555073" w:rsidRPr="00555073" w:rsidRDefault="00555073" w:rsidP="00555073">
            <w:pPr>
              <w:contextualSpacing/>
              <w:jc w:val="both"/>
              <w:rPr>
                <w:spacing w:val="-6"/>
                <w:sz w:val="24"/>
                <w:szCs w:val="24"/>
              </w:rPr>
            </w:pPr>
            <w:r w:rsidRPr="00555073">
              <w:rPr>
                <w:spacing w:val="-6"/>
                <w:sz w:val="24"/>
                <w:szCs w:val="24"/>
              </w:rPr>
              <w:t>г. Ростов</w:t>
            </w:r>
            <w:r w:rsidR="00AF73CB">
              <w:rPr>
                <w:spacing w:val="-6"/>
                <w:sz w:val="24"/>
                <w:szCs w:val="24"/>
              </w:rPr>
              <w:t>–</w:t>
            </w:r>
            <w:r w:rsidRPr="00555073">
              <w:rPr>
                <w:spacing w:val="-6"/>
                <w:sz w:val="24"/>
                <w:szCs w:val="24"/>
              </w:rPr>
              <w:t>на</w:t>
            </w:r>
            <w:r w:rsidR="00AF73CB">
              <w:rPr>
                <w:spacing w:val="-6"/>
                <w:sz w:val="24"/>
                <w:szCs w:val="24"/>
              </w:rPr>
              <w:t>–</w:t>
            </w:r>
            <w:r w:rsidRPr="00555073">
              <w:rPr>
                <w:spacing w:val="-6"/>
                <w:sz w:val="24"/>
                <w:szCs w:val="24"/>
              </w:rPr>
              <w:t>Дону</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2018</w:t>
            </w:r>
          </w:p>
        </w:tc>
        <w:tc>
          <w:tcPr>
            <w:tcW w:w="1429"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6 195,60</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460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rPr>
                <w:bCs/>
                <w:spacing w:val="-6"/>
                <w:sz w:val="24"/>
                <w:szCs w:val="24"/>
              </w:rPr>
            </w:pPr>
            <w:r w:rsidRPr="00555073">
              <w:rPr>
                <w:bCs/>
                <w:spacing w:val="-6"/>
                <w:sz w:val="24"/>
                <w:szCs w:val="24"/>
              </w:rPr>
              <w:t>ООО «Олимп»</w:t>
            </w:r>
          </w:p>
        </w:tc>
        <w:tc>
          <w:tcPr>
            <w:tcW w:w="4430" w:type="dxa"/>
            <w:shd w:val="clear" w:color="auto" w:fill="FFFFFF"/>
            <w:hideMark/>
          </w:tcPr>
          <w:p w:rsidR="00555073" w:rsidRPr="00555073" w:rsidRDefault="00555073" w:rsidP="0085056F">
            <w:pPr>
              <w:contextualSpacing/>
              <w:jc w:val="both"/>
              <w:rPr>
                <w:spacing w:val="-6"/>
                <w:sz w:val="24"/>
                <w:szCs w:val="24"/>
              </w:rPr>
            </w:pPr>
            <w:r w:rsidRPr="00555073">
              <w:rPr>
                <w:spacing w:val="-6"/>
                <w:sz w:val="24"/>
                <w:szCs w:val="24"/>
              </w:rPr>
              <w:t xml:space="preserve">строительство гостиницы «ИБИС» на </w:t>
            </w:r>
            <w:r w:rsidR="00E32306">
              <w:rPr>
                <w:spacing w:val="-6"/>
                <w:sz w:val="24"/>
                <w:szCs w:val="24"/>
              </w:rPr>
              <w:br/>
            </w:r>
            <w:r w:rsidRPr="00555073">
              <w:rPr>
                <w:spacing w:val="-6"/>
                <w:sz w:val="24"/>
                <w:szCs w:val="24"/>
              </w:rPr>
              <w:t xml:space="preserve">264 номера в Кировском районе </w:t>
            </w:r>
            <w:r w:rsidR="0085056F">
              <w:rPr>
                <w:spacing w:val="-6"/>
                <w:sz w:val="24"/>
                <w:szCs w:val="24"/>
              </w:rPr>
              <w:br/>
            </w:r>
            <w:r w:rsidRPr="00555073">
              <w:rPr>
                <w:spacing w:val="-6"/>
                <w:sz w:val="24"/>
                <w:szCs w:val="24"/>
              </w:rPr>
              <w:t>г. Ростова</w:t>
            </w:r>
            <w:r w:rsidR="0085056F">
              <w:rPr>
                <w:spacing w:val="-6"/>
                <w:sz w:val="24"/>
                <w:szCs w:val="24"/>
              </w:rPr>
              <w:t>-</w:t>
            </w:r>
            <w:r w:rsidRPr="00555073">
              <w:rPr>
                <w:spacing w:val="-6"/>
                <w:sz w:val="24"/>
                <w:szCs w:val="24"/>
              </w:rPr>
              <w:t>на</w:t>
            </w:r>
            <w:r w:rsidR="0085056F">
              <w:rPr>
                <w:spacing w:val="-6"/>
                <w:sz w:val="24"/>
                <w:szCs w:val="24"/>
              </w:rPr>
              <w:t>-</w:t>
            </w:r>
            <w:r w:rsidRPr="00555073">
              <w:rPr>
                <w:spacing w:val="-6"/>
                <w:sz w:val="24"/>
                <w:szCs w:val="24"/>
              </w:rPr>
              <w:t>Дону</w:t>
            </w:r>
          </w:p>
        </w:tc>
        <w:tc>
          <w:tcPr>
            <w:tcW w:w="2715" w:type="dxa"/>
            <w:shd w:val="clear" w:color="auto" w:fill="FFFFFF"/>
            <w:hideMark/>
          </w:tcPr>
          <w:p w:rsidR="00555073" w:rsidRPr="00555073" w:rsidRDefault="00555073" w:rsidP="0085056F">
            <w:pPr>
              <w:contextualSpacing/>
              <w:jc w:val="both"/>
              <w:rPr>
                <w:spacing w:val="-6"/>
                <w:sz w:val="24"/>
                <w:szCs w:val="24"/>
              </w:rPr>
            </w:pPr>
            <w:r w:rsidRPr="00555073">
              <w:rPr>
                <w:spacing w:val="-6"/>
                <w:sz w:val="24"/>
                <w:szCs w:val="24"/>
              </w:rPr>
              <w:t>г. Ростов</w:t>
            </w:r>
            <w:r w:rsidR="0085056F">
              <w:rPr>
                <w:spacing w:val="-6"/>
                <w:sz w:val="24"/>
                <w:szCs w:val="24"/>
              </w:rPr>
              <w:t>-</w:t>
            </w:r>
            <w:r w:rsidRPr="00555073">
              <w:rPr>
                <w:spacing w:val="-6"/>
                <w:sz w:val="24"/>
                <w:szCs w:val="24"/>
              </w:rPr>
              <w:t>на</w:t>
            </w:r>
            <w:r w:rsidR="0085056F">
              <w:rPr>
                <w:spacing w:val="-6"/>
                <w:sz w:val="24"/>
                <w:szCs w:val="24"/>
              </w:rPr>
              <w:t>-</w:t>
            </w:r>
            <w:r w:rsidRPr="00555073">
              <w:rPr>
                <w:spacing w:val="-6"/>
                <w:sz w:val="24"/>
                <w:szCs w:val="24"/>
              </w:rPr>
              <w:t>Дону</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1 149,00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75</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spacing w:val="-6"/>
                <w:sz w:val="24"/>
                <w:szCs w:val="24"/>
              </w:rPr>
            </w:pPr>
            <w:r w:rsidRPr="00555073">
              <w:rPr>
                <w:bCs/>
                <w:spacing w:val="-6"/>
                <w:sz w:val="24"/>
                <w:szCs w:val="24"/>
              </w:rPr>
              <w:t>Оптовая и розничная торговля</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tcPr>
          <w:p w:rsidR="00555073" w:rsidRPr="00555073" w:rsidRDefault="00555073" w:rsidP="00555073">
            <w:pPr>
              <w:contextualSpacing/>
              <w:rPr>
                <w:bCs/>
                <w:spacing w:val="-6"/>
                <w:sz w:val="24"/>
                <w:szCs w:val="24"/>
              </w:rPr>
            </w:pPr>
            <w:r w:rsidRPr="00555073">
              <w:rPr>
                <w:bCs/>
                <w:spacing w:val="-6"/>
                <w:sz w:val="24"/>
                <w:szCs w:val="24"/>
              </w:rPr>
              <w:t>ООО «Лента»</w:t>
            </w:r>
          </w:p>
        </w:tc>
        <w:tc>
          <w:tcPr>
            <w:tcW w:w="4430" w:type="dxa"/>
            <w:shd w:val="clear" w:color="auto" w:fill="FFFFFF"/>
          </w:tcPr>
          <w:p w:rsidR="00555073" w:rsidRPr="00555073" w:rsidRDefault="00555073" w:rsidP="00555073">
            <w:pPr>
              <w:contextualSpacing/>
              <w:jc w:val="both"/>
              <w:rPr>
                <w:spacing w:val="-6"/>
                <w:sz w:val="24"/>
                <w:szCs w:val="24"/>
              </w:rPr>
            </w:pPr>
            <w:r w:rsidRPr="00555073">
              <w:rPr>
                <w:spacing w:val="-6"/>
                <w:sz w:val="24"/>
                <w:szCs w:val="24"/>
              </w:rPr>
              <w:t xml:space="preserve">строительство торговых комплексов «Лента» </w:t>
            </w:r>
          </w:p>
        </w:tc>
        <w:tc>
          <w:tcPr>
            <w:tcW w:w="2715" w:type="dxa"/>
            <w:shd w:val="clear" w:color="auto" w:fill="FFFFFF"/>
          </w:tcPr>
          <w:p w:rsidR="00555073" w:rsidRPr="00555073" w:rsidRDefault="00555073" w:rsidP="00555073">
            <w:pPr>
              <w:contextualSpacing/>
              <w:jc w:val="both"/>
              <w:rPr>
                <w:spacing w:val="-6"/>
                <w:sz w:val="24"/>
                <w:szCs w:val="24"/>
              </w:rPr>
            </w:pPr>
            <w:r w:rsidRPr="00555073">
              <w:rPr>
                <w:spacing w:val="-6"/>
                <w:sz w:val="24"/>
                <w:szCs w:val="24"/>
              </w:rPr>
              <w:t>г. Новошахтинск</w:t>
            </w:r>
          </w:p>
          <w:p w:rsidR="00555073" w:rsidRPr="00555073" w:rsidRDefault="00555073" w:rsidP="00555073">
            <w:pPr>
              <w:contextualSpacing/>
              <w:jc w:val="both"/>
              <w:rPr>
                <w:spacing w:val="-6"/>
                <w:sz w:val="24"/>
                <w:szCs w:val="24"/>
              </w:rPr>
            </w:pPr>
            <w:r w:rsidRPr="00555073">
              <w:rPr>
                <w:spacing w:val="-6"/>
                <w:sz w:val="24"/>
                <w:szCs w:val="24"/>
              </w:rPr>
              <w:t>г. Таганрог</w:t>
            </w:r>
          </w:p>
          <w:p w:rsidR="00555073" w:rsidRPr="00555073" w:rsidRDefault="00555073" w:rsidP="00555073">
            <w:pPr>
              <w:contextualSpacing/>
              <w:jc w:val="both"/>
              <w:rPr>
                <w:spacing w:val="-6"/>
                <w:sz w:val="24"/>
                <w:szCs w:val="24"/>
              </w:rPr>
            </w:pPr>
            <w:r w:rsidRPr="00555073">
              <w:rPr>
                <w:spacing w:val="-6"/>
                <w:sz w:val="24"/>
                <w:szCs w:val="24"/>
              </w:rPr>
              <w:t>г. Шахты</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1878,00</w:t>
            </w:r>
          </w:p>
        </w:tc>
        <w:tc>
          <w:tcPr>
            <w:tcW w:w="1428" w:type="dxa"/>
            <w:shd w:val="clear" w:color="auto" w:fill="FFFFFF"/>
          </w:tcPr>
          <w:p w:rsidR="00555073" w:rsidRPr="00555073" w:rsidRDefault="00555073" w:rsidP="00555073">
            <w:pPr>
              <w:contextualSpacing/>
              <w:jc w:val="center"/>
              <w:rPr>
                <w:spacing w:val="-6"/>
                <w:sz w:val="24"/>
                <w:szCs w:val="24"/>
              </w:rPr>
            </w:pPr>
            <w:r w:rsidRPr="00555073">
              <w:rPr>
                <w:spacing w:val="-6"/>
                <w:sz w:val="24"/>
                <w:szCs w:val="24"/>
              </w:rPr>
              <w:t>600</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rPr>
                <w:bCs/>
                <w:spacing w:val="-6"/>
                <w:sz w:val="24"/>
                <w:szCs w:val="24"/>
              </w:rPr>
            </w:pPr>
            <w:r w:rsidRPr="00555073">
              <w:rPr>
                <w:bCs/>
                <w:spacing w:val="-6"/>
                <w:sz w:val="24"/>
                <w:szCs w:val="24"/>
              </w:rPr>
              <w:t>ООО «ФЛЭШ ЭНЕРДЖИ»</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 xml:space="preserve">социальная </w:t>
            </w:r>
            <w:r w:rsidR="00AF73CB">
              <w:rPr>
                <w:spacing w:val="-6"/>
                <w:sz w:val="24"/>
                <w:szCs w:val="24"/>
              </w:rPr>
              <w:t>–</w:t>
            </w:r>
            <w:r w:rsidRPr="00555073">
              <w:rPr>
                <w:spacing w:val="-6"/>
                <w:sz w:val="24"/>
                <w:szCs w:val="24"/>
              </w:rPr>
              <w:t xml:space="preserve"> АЗС </w:t>
            </w:r>
          </w:p>
        </w:tc>
        <w:tc>
          <w:tcPr>
            <w:tcW w:w="2715" w:type="dxa"/>
            <w:shd w:val="clear" w:color="auto" w:fill="FFFFFF"/>
            <w:noWrap/>
            <w:hideMark/>
          </w:tcPr>
          <w:p w:rsidR="00555073" w:rsidRPr="00555073" w:rsidRDefault="00555073" w:rsidP="0085056F">
            <w:pPr>
              <w:contextualSpacing/>
              <w:jc w:val="both"/>
              <w:rPr>
                <w:color w:val="000000"/>
                <w:spacing w:val="-6"/>
                <w:sz w:val="24"/>
                <w:szCs w:val="24"/>
              </w:rPr>
            </w:pPr>
            <w:r w:rsidRPr="00555073">
              <w:rPr>
                <w:color w:val="000000"/>
                <w:spacing w:val="-6"/>
                <w:sz w:val="24"/>
                <w:szCs w:val="24"/>
              </w:rPr>
              <w:t>г. Ростов</w:t>
            </w:r>
            <w:r w:rsidR="0085056F">
              <w:rPr>
                <w:color w:val="000000"/>
                <w:spacing w:val="-6"/>
                <w:sz w:val="24"/>
                <w:szCs w:val="24"/>
              </w:rPr>
              <w:t>-</w:t>
            </w:r>
            <w:r w:rsidRPr="00555073">
              <w:rPr>
                <w:color w:val="000000"/>
                <w:spacing w:val="-6"/>
                <w:sz w:val="24"/>
                <w:szCs w:val="24"/>
              </w:rPr>
              <w:t>на</w:t>
            </w:r>
            <w:r w:rsidR="0085056F">
              <w:rPr>
                <w:color w:val="000000"/>
                <w:spacing w:val="-6"/>
                <w:sz w:val="24"/>
                <w:szCs w:val="24"/>
              </w:rPr>
              <w:t>-</w:t>
            </w:r>
            <w:r w:rsidRPr="00555073">
              <w:rPr>
                <w:color w:val="000000"/>
                <w:spacing w:val="-6"/>
                <w:sz w:val="24"/>
                <w:szCs w:val="24"/>
              </w:rPr>
              <w:t>Дону</w:t>
            </w:r>
            <w:r w:rsidR="0062359C">
              <w:rPr>
                <w:color w:val="000000"/>
                <w:spacing w:val="-6"/>
                <w:sz w:val="24"/>
                <w:szCs w:val="24"/>
              </w:rPr>
              <w:t>,</w:t>
            </w:r>
            <w:r w:rsidRPr="00555073">
              <w:rPr>
                <w:color w:val="000000"/>
                <w:spacing w:val="-6"/>
                <w:sz w:val="24"/>
                <w:szCs w:val="24"/>
              </w:rPr>
              <w:br/>
            </w:r>
            <w:r w:rsidR="00605FDE">
              <w:rPr>
                <w:color w:val="000000"/>
                <w:spacing w:val="-6"/>
                <w:sz w:val="24"/>
                <w:szCs w:val="24"/>
              </w:rPr>
              <w:t>г. Новочеркасск</w:t>
            </w:r>
            <w:r w:rsidR="0062359C">
              <w:rPr>
                <w:color w:val="000000"/>
                <w:spacing w:val="-6"/>
                <w:sz w:val="24"/>
                <w:szCs w:val="24"/>
              </w:rPr>
              <w:t>,</w:t>
            </w:r>
            <w:r w:rsidR="00605FDE">
              <w:rPr>
                <w:color w:val="000000"/>
                <w:spacing w:val="-6"/>
                <w:sz w:val="24"/>
                <w:szCs w:val="24"/>
              </w:rPr>
              <w:br/>
              <w:t>г. Таганрог,</w:t>
            </w:r>
            <w:r w:rsidR="00605FDE">
              <w:rPr>
                <w:color w:val="000000"/>
                <w:spacing w:val="-6"/>
                <w:sz w:val="24"/>
                <w:szCs w:val="24"/>
              </w:rPr>
              <w:br/>
              <w:t>г. </w:t>
            </w:r>
            <w:r w:rsidRPr="00555073">
              <w:rPr>
                <w:color w:val="000000"/>
                <w:spacing w:val="-6"/>
                <w:sz w:val="24"/>
                <w:szCs w:val="24"/>
              </w:rPr>
              <w:t>Аксай</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1 260,00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319</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rPr>
                <w:bCs/>
                <w:spacing w:val="-6"/>
                <w:sz w:val="24"/>
                <w:szCs w:val="24"/>
              </w:rPr>
            </w:pPr>
            <w:r w:rsidRPr="00555073">
              <w:rPr>
                <w:bCs/>
                <w:spacing w:val="-6"/>
                <w:sz w:val="24"/>
                <w:szCs w:val="24"/>
              </w:rPr>
              <w:t>ООО «</w:t>
            </w:r>
            <w:proofErr w:type="spellStart"/>
            <w:r w:rsidRPr="00555073">
              <w:rPr>
                <w:bCs/>
                <w:spacing w:val="-6"/>
                <w:sz w:val="24"/>
                <w:szCs w:val="24"/>
              </w:rPr>
              <w:t>МегаМаг</w:t>
            </w:r>
            <w:proofErr w:type="spellEnd"/>
            <w:r w:rsidRPr="00555073">
              <w:rPr>
                <w:bCs/>
                <w:spacing w:val="-6"/>
                <w:sz w:val="24"/>
                <w:szCs w:val="24"/>
              </w:rPr>
              <w:t>»</w:t>
            </w:r>
          </w:p>
        </w:tc>
        <w:tc>
          <w:tcPr>
            <w:tcW w:w="4430" w:type="dxa"/>
            <w:shd w:val="clear" w:color="auto" w:fill="FFFFFF"/>
            <w:hideMark/>
          </w:tcPr>
          <w:p w:rsidR="00555073" w:rsidRPr="00555073" w:rsidRDefault="00555073" w:rsidP="0085056F">
            <w:pPr>
              <w:contextualSpacing/>
              <w:jc w:val="both"/>
              <w:rPr>
                <w:spacing w:val="-6"/>
                <w:sz w:val="24"/>
                <w:szCs w:val="24"/>
              </w:rPr>
            </w:pPr>
            <w:r w:rsidRPr="00555073">
              <w:rPr>
                <w:spacing w:val="-6"/>
                <w:sz w:val="24"/>
                <w:szCs w:val="24"/>
              </w:rPr>
              <w:t>строительство второй очереди торгово</w:t>
            </w:r>
            <w:r w:rsidR="0085056F">
              <w:rPr>
                <w:spacing w:val="-6"/>
                <w:sz w:val="24"/>
                <w:szCs w:val="24"/>
              </w:rPr>
              <w:t>-</w:t>
            </w:r>
            <w:r w:rsidRPr="00555073">
              <w:rPr>
                <w:spacing w:val="-6"/>
                <w:sz w:val="24"/>
                <w:szCs w:val="24"/>
              </w:rPr>
              <w:t xml:space="preserve">развлекательного комплекса «МЕГАМАГ» </w:t>
            </w:r>
          </w:p>
        </w:tc>
        <w:tc>
          <w:tcPr>
            <w:tcW w:w="2715" w:type="dxa"/>
            <w:shd w:val="clear" w:color="auto" w:fill="FFFFFF"/>
            <w:hideMark/>
          </w:tcPr>
          <w:p w:rsidR="00555073" w:rsidRPr="00555073" w:rsidRDefault="00555073" w:rsidP="0085056F">
            <w:pPr>
              <w:contextualSpacing/>
              <w:jc w:val="both"/>
              <w:rPr>
                <w:spacing w:val="-6"/>
                <w:sz w:val="24"/>
                <w:szCs w:val="24"/>
              </w:rPr>
            </w:pPr>
            <w:r w:rsidRPr="00555073">
              <w:rPr>
                <w:spacing w:val="-6"/>
                <w:sz w:val="24"/>
                <w:szCs w:val="24"/>
              </w:rPr>
              <w:t xml:space="preserve">г. </w:t>
            </w:r>
            <w:bookmarkStart w:id="52" w:name="_GoBack"/>
            <w:bookmarkEnd w:id="52"/>
            <w:r w:rsidRPr="00555073">
              <w:rPr>
                <w:spacing w:val="-6"/>
                <w:sz w:val="24"/>
                <w:szCs w:val="24"/>
              </w:rPr>
              <w:t>Ростов</w:t>
            </w:r>
            <w:r w:rsidR="0085056F">
              <w:rPr>
                <w:spacing w:val="-6"/>
                <w:sz w:val="24"/>
                <w:szCs w:val="24"/>
              </w:rPr>
              <w:t>-</w:t>
            </w:r>
            <w:r w:rsidRPr="00555073">
              <w:rPr>
                <w:spacing w:val="-6"/>
                <w:sz w:val="24"/>
                <w:szCs w:val="24"/>
              </w:rPr>
              <w:t>на</w:t>
            </w:r>
            <w:r w:rsidR="0085056F">
              <w:rPr>
                <w:spacing w:val="-6"/>
                <w:sz w:val="24"/>
                <w:szCs w:val="24"/>
              </w:rPr>
              <w:t>-</w:t>
            </w:r>
            <w:r w:rsidRPr="00555073">
              <w:rPr>
                <w:spacing w:val="-6"/>
                <w:sz w:val="24"/>
                <w:szCs w:val="24"/>
              </w:rPr>
              <w:t>Дону</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2 500,00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1 350</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spacing w:val="-6"/>
                <w:sz w:val="24"/>
                <w:szCs w:val="24"/>
              </w:rPr>
            </w:pPr>
            <w:r w:rsidRPr="00555073">
              <w:rPr>
                <w:bCs/>
                <w:spacing w:val="-6"/>
                <w:sz w:val="24"/>
                <w:szCs w:val="24"/>
              </w:rPr>
              <w:t>Предоставление прочих коммунальных, социальных и персональных услуг</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spacing w:val="-6"/>
                <w:sz w:val="24"/>
                <w:szCs w:val="24"/>
              </w:rPr>
            </w:pPr>
          </w:p>
        </w:tc>
        <w:tc>
          <w:tcPr>
            <w:tcW w:w="2715" w:type="dxa"/>
            <w:shd w:val="clear" w:color="auto" w:fill="FFFFFF"/>
            <w:hideMark/>
          </w:tcPr>
          <w:p w:rsidR="00555073" w:rsidRPr="00555073" w:rsidRDefault="00555073" w:rsidP="0085056F">
            <w:pPr>
              <w:contextualSpacing/>
              <w:jc w:val="both"/>
              <w:rPr>
                <w:spacing w:val="-6"/>
                <w:sz w:val="24"/>
                <w:szCs w:val="24"/>
              </w:rPr>
            </w:pPr>
            <w:r w:rsidRPr="00555073">
              <w:rPr>
                <w:spacing w:val="-6"/>
                <w:sz w:val="24"/>
                <w:szCs w:val="24"/>
              </w:rPr>
              <w:t>ООО «АБВК</w:t>
            </w:r>
            <w:r w:rsidR="0085056F">
              <w:rPr>
                <w:spacing w:val="-6"/>
                <w:sz w:val="24"/>
                <w:szCs w:val="24"/>
              </w:rPr>
              <w:t>-</w:t>
            </w:r>
            <w:r w:rsidRPr="00555073">
              <w:rPr>
                <w:spacing w:val="-6"/>
                <w:sz w:val="24"/>
                <w:szCs w:val="24"/>
              </w:rPr>
              <w:t>Эко»</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региональный проект «Чистый Дон»</w:t>
            </w:r>
          </w:p>
        </w:tc>
        <w:tc>
          <w:tcPr>
            <w:tcW w:w="2715" w:type="dxa"/>
            <w:shd w:val="clear" w:color="auto" w:fill="FFFFFF"/>
            <w:hideMark/>
          </w:tcPr>
          <w:p w:rsidR="00555073" w:rsidRPr="00555073" w:rsidRDefault="00555073" w:rsidP="0085056F">
            <w:pPr>
              <w:contextualSpacing/>
              <w:jc w:val="both"/>
              <w:rPr>
                <w:spacing w:val="-6"/>
                <w:sz w:val="24"/>
                <w:szCs w:val="24"/>
              </w:rPr>
            </w:pPr>
            <w:r w:rsidRPr="00555073">
              <w:rPr>
                <w:spacing w:val="-6"/>
                <w:sz w:val="24"/>
                <w:szCs w:val="24"/>
              </w:rPr>
              <w:t>г. Ростов</w:t>
            </w:r>
            <w:r w:rsidR="0085056F">
              <w:rPr>
                <w:spacing w:val="-6"/>
                <w:sz w:val="24"/>
                <w:szCs w:val="24"/>
              </w:rPr>
              <w:t>-</w:t>
            </w:r>
            <w:r w:rsidRPr="00555073">
              <w:rPr>
                <w:spacing w:val="-6"/>
                <w:sz w:val="24"/>
                <w:szCs w:val="24"/>
              </w:rPr>
              <w:t>на</w:t>
            </w:r>
            <w:r w:rsidR="0085056F">
              <w:rPr>
                <w:spacing w:val="-6"/>
                <w:sz w:val="24"/>
                <w:szCs w:val="24"/>
              </w:rPr>
              <w:t>-</w:t>
            </w:r>
            <w:r w:rsidRPr="00555073">
              <w:rPr>
                <w:spacing w:val="-6"/>
                <w:sz w:val="24"/>
                <w:szCs w:val="24"/>
              </w:rPr>
              <w:t>Дону</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2020</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4 466,72</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24</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spacing w:val="-6"/>
                <w:sz w:val="24"/>
                <w:szCs w:val="24"/>
              </w:rPr>
            </w:pPr>
            <w:r w:rsidRPr="00555073">
              <w:rPr>
                <w:bCs/>
                <w:spacing w:val="-6"/>
                <w:sz w:val="24"/>
                <w:szCs w:val="24"/>
              </w:rPr>
              <w:t>Деятельность в области спорта, отдыха и развлечений</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bCs/>
                <w:spacing w:val="-6"/>
                <w:sz w:val="24"/>
                <w:szCs w:val="24"/>
              </w:rPr>
            </w:pPr>
          </w:p>
        </w:tc>
        <w:tc>
          <w:tcPr>
            <w:tcW w:w="2715" w:type="dxa"/>
            <w:shd w:val="clear" w:color="auto" w:fill="FFFFFF"/>
            <w:hideMark/>
          </w:tcPr>
          <w:p w:rsidR="00555073" w:rsidRPr="00555073" w:rsidRDefault="00555073" w:rsidP="00555073">
            <w:pPr>
              <w:contextualSpacing/>
              <w:jc w:val="both"/>
              <w:rPr>
                <w:bCs/>
                <w:spacing w:val="-6"/>
                <w:sz w:val="24"/>
                <w:szCs w:val="24"/>
              </w:rPr>
            </w:pPr>
            <w:r w:rsidRPr="00555073">
              <w:rPr>
                <w:bCs/>
                <w:spacing w:val="-6"/>
                <w:sz w:val="24"/>
                <w:szCs w:val="24"/>
              </w:rPr>
              <w:t>ЗАО «Торговый Комплекс Горизонт»</w:t>
            </w:r>
          </w:p>
        </w:tc>
        <w:tc>
          <w:tcPr>
            <w:tcW w:w="4430" w:type="dxa"/>
            <w:shd w:val="clear" w:color="auto" w:fill="FFFFFF"/>
            <w:hideMark/>
          </w:tcPr>
          <w:p w:rsidR="00555073" w:rsidRPr="00555073" w:rsidRDefault="0010358C" w:rsidP="0010358C">
            <w:pPr>
              <w:contextualSpacing/>
              <w:jc w:val="both"/>
              <w:rPr>
                <w:spacing w:val="-6"/>
                <w:sz w:val="24"/>
                <w:szCs w:val="24"/>
              </w:rPr>
            </w:pPr>
            <w:r>
              <w:rPr>
                <w:spacing w:val="-6"/>
                <w:sz w:val="24"/>
                <w:szCs w:val="24"/>
              </w:rPr>
              <w:t xml:space="preserve">строительство </w:t>
            </w:r>
            <w:proofErr w:type="spellStart"/>
            <w:r>
              <w:rPr>
                <w:spacing w:val="-6"/>
                <w:sz w:val="24"/>
                <w:szCs w:val="24"/>
              </w:rPr>
              <w:t>мультизального</w:t>
            </w:r>
            <w:proofErr w:type="spellEnd"/>
            <w:r>
              <w:rPr>
                <w:spacing w:val="-6"/>
                <w:sz w:val="24"/>
                <w:szCs w:val="24"/>
              </w:rPr>
              <w:t xml:space="preserve"> </w:t>
            </w:r>
            <w:proofErr w:type="spellStart"/>
            <w:r w:rsidR="00555073" w:rsidRPr="00555073">
              <w:rPr>
                <w:spacing w:val="-6"/>
                <w:sz w:val="24"/>
                <w:szCs w:val="24"/>
              </w:rPr>
              <w:t>киноком</w:t>
            </w:r>
            <w:r>
              <w:rPr>
                <w:spacing w:val="-6"/>
                <w:sz w:val="24"/>
                <w:szCs w:val="24"/>
              </w:rPr>
              <w:t>-</w:t>
            </w:r>
            <w:r w:rsidR="00555073" w:rsidRPr="00555073">
              <w:rPr>
                <w:spacing w:val="-6"/>
                <w:sz w:val="24"/>
                <w:szCs w:val="24"/>
              </w:rPr>
              <w:t>плекса</w:t>
            </w:r>
            <w:proofErr w:type="spellEnd"/>
          </w:p>
        </w:tc>
        <w:tc>
          <w:tcPr>
            <w:tcW w:w="2715" w:type="dxa"/>
            <w:shd w:val="clear" w:color="auto" w:fill="FFFFFF"/>
            <w:hideMark/>
          </w:tcPr>
          <w:p w:rsidR="00555073" w:rsidRPr="00555073" w:rsidRDefault="00555073" w:rsidP="0085056F">
            <w:pPr>
              <w:contextualSpacing/>
              <w:jc w:val="both"/>
              <w:rPr>
                <w:spacing w:val="-6"/>
                <w:sz w:val="24"/>
                <w:szCs w:val="24"/>
              </w:rPr>
            </w:pPr>
            <w:r w:rsidRPr="00555073">
              <w:rPr>
                <w:spacing w:val="-6"/>
                <w:sz w:val="24"/>
                <w:szCs w:val="24"/>
              </w:rPr>
              <w:t>г. Ростов</w:t>
            </w:r>
            <w:r w:rsidR="0085056F">
              <w:rPr>
                <w:spacing w:val="-6"/>
                <w:sz w:val="24"/>
                <w:szCs w:val="24"/>
              </w:rPr>
              <w:t>-</w:t>
            </w:r>
            <w:r w:rsidRPr="00555073">
              <w:rPr>
                <w:spacing w:val="-6"/>
                <w:sz w:val="24"/>
                <w:szCs w:val="24"/>
              </w:rPr>
              <w:t>на</w:t>
            </w:r>
            <w:r w:rsidR="0085056F">
              <w:rPr>
                <w:spacing w:val="-6"/>
                <w:sz w:val="24"/>
                <w:szCs w:val="24"/>
              </w:rPr>
              <w:t>-</w:t>
            </w:r>
            <w:r w:rsidRPr="00555073">
              <w:rPr>
                <w:spacing w:val="-6"/>
                <w:sz w:val="24"/>
                <w:szCs w:val="24"/>
              </w:rPr>
              <w:t>Дону</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2018</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1 400,00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110</w:t>
            </w:r>
          </w:p>
        </w:tc>
      </w:tr>
      <w:tr w:rsidR="00555073" w:rsidRPr="00555073" w:rsidTr="006D372F">
        <w:tc>
          <w:tcPr>
            <w:tcW w:w="14969" w:type="dxa"/>
            <w:gridSpan w:val="7"/>
            <w:shd w:val="clear" w:color="auto" w:fill="FFFFFF"/>
          </w:tcPr>
          <w:p w:rsidR="00555073" w:rsidRPr="00555073" w:rsidRDefault="00555073" w:rsidP="006D372F">
            <w:pPr>
              <w:contextualSpacing/>
              <w:jc w:val="center"/>
              <w:rPr>
                <w:bCs/>
                <w:spacing w:val="-6"/>
                <w:sz w:val="24"/>
                <w:szCs w:val="24"/>
              </w:rPr>
            </w:pPr>
            <w:r w:rsidRPr="00555073">
              <w:rPr>
                <w:bCs/>
                <w:spacing w:val="-6"/>
                <w:sz w:val="24"/>
                <w:szCs w:val="24"/>
              </w:rPr>
              <w:t>Прочие виды деятельности</w:t>
            </w:r>
          </w:p>
        </w:tc>
      </w:tr>
      <w:tr w:rsidR="00555073" w:rsidRPr="00555073" w:rsidTr="006D372F">
        <w:tc>
          <w:tcPr>
            <w:tcW w:w="824" w:type="dxa"/>
            <w:shd w:val="clear" w:color="auto" w:fill="FFFFFF"/>
          </w:tcPr>
          <w:p w:rsidR="00555073" w:rsidRPr="00555073" w:rsidRDefault="00555073" w:rsidP="00605FDE">
            <w:pPr>
              <w:numPr>
                <w:ilvl w:val="0"/>
                <w:numId w:val="46"/>
              </w:numPr>
              <w:spacing w:after="160" w:line="259" w:lineRule="auto"/>
              <w:ind w:left="0" w:firstLine="0"/>
              <w:contextualSpacing/>
              <w:jc w:val="center"/>
              <w:rPr>
                <w:spacing w:val="-6"/>
                <w:sz w:val="24"/>
                <w:szCs w:val="24"/>
              </w:rPr>
            </w:pPr>
          </w:p>
        </w:tc>
        <w:tc>
          <w:tcPr>
            <w:tcW w:w="2715"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ФГБОУ ВО «ДГТУ»</w:t>
            </w:r>
          </w:p>
        </w:tc>
        <w:tc>
          <w:tcPr>
            <w:tcW w:w="4430" w:type="dxa"/>
            <w:shd w:val="clear" w:color="auto" w:fill="FFFFFF"/>
            <w:hideMark/>
          </w:tcPr>
          <w:p w:rsidR="00555073" w:rsidRPr="00555073" w:rsidRDefault="00555073" w:rsidP="00555073">
            <w:pPr>
              <w:contextualSpacing/>
              <w:jc w:val="both"/>
              <w:rPr>
                <w:spacing w:val="-6"/>
                <w:sz w:val="24"/>
                <w:szCs w:val="24"/>
              </w:rPr>
            </w:pPr>
            <w:r w:rsidRPr="00555073">
              <w:rPr>
                <w:spacing w:val="-6"/>
                <w:sz w:val="24"/>
                <w:szCs w:val="24"/>
              </w:rPr>
              <w:t xml:space="preserve">создание </w:t>
            </w:r>
            <w:proofErr w:type="spellStart"/>
            <w:r w:rsidRPr="00555073">
              <w:rPr>
                <w:spacing w:val="-6"/>
                <w:sz w:val="24"/>
                <w:szCs w:val="24"/>
              </w:rPr>
              <w:t>медийного</w:t>
            </w:r>
            <w:proofErr w:type="spellEnd"/>
            <w:r w:rsidRPr="00555073">
              <w:rPr>
                <w:spacing w:val="-6"/>
                <w:sz w:val="24"/>
                <w:szCs w:val="24"/>
              </w:rPr>
              <w:t xml:space="preserve"> технологического парка</w:t>
            </w:r>
          </w:p>
        </w:tc>
        <w:tc>
          <w:tcPr>
            <w:tcW w:w="2715" w:type="dxa"/>
            <w:shd w:val="clear" w:color="auto" w:fill="FFFFFF"/>
            <w:hideMark/>
          </w:tcPr>
          <w:p w:rsidR="00555073" w:rsidRPr="00555073" w:rsidRDefault="00555073" w:rsidP="0085056F">
            <w:pPr>
              <w:contextualSpacing/>
              <w:jc w:val="both"/>
              <w:rPr>
                <w:spacing w:val="-6"/>
                <w:sz w:val="24"/>
                <w:szCs w:val="24"/>
              </w:rPr>
            </w:pPr>
            <w:r w:rsidRPr="00555073">
              <w:rPr>
                <w:spacing w:val="-6"/>
                <w:sz w:val="24"/>
                <w:szCs w:val="24"/>
              </w:rPr>
              <w:t>г. Ростов</w:t>
            </w:r>
            <w:r w:rsidR="0085056F">
              <w:rPr>
                <w:spacing w:val="-6"/>
                <w:sz w:val="24"/>
                <w:szCs w:val="24"/>
              </w:rPr>
              <w:t>-</w:t>
            </w:r>
            <w:r w:rsidRPr="00555073">
              <w:rPr>
                <w:spacing w:val="-6"/>
                <w:sz w:val="24"/>
                <w:szCs w:val="24"/>
              </w:rPr>
              <w:t>на</w:t>
            </w:r>
            <w:r w:rsidR="0085056F">
              <w:rPr>
                <w:spacing w:val="-6"/>
                <w:sz w:val="24"/>
                <w:szCs w:val="24"/>
              </w:rPr>
              <w:t>-</w:t>
            </w:r>
            <w:r w:rsidRPr="00555073">
              <w:rPr>
                <w:spacing w:val="-6"/>
                <w:sz w:val="24"/>
                <w:szCs w:val="24"/>
              </w:rPr>
              <w:t>Дону</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2017</w:t>
            </w:r>
          </w:p>
        </w:tc>
        <w:tc>
          <w:tcPr>
            <w:tcW w:w="1429"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2 078,00</w:t>
            </w:r>
          </w:p>
        </w:tc>
        <w:tc>
          <w:tcPr>
            <w:tcW w:w="1428" w:type="dxa"/>
            <w:shd w:val="clear" w:color="auto" w:fill="FFFFFF"/>
            <w:hideMark/>
          </w:tcPr>
          <w:p w:rsidR="00555073" w:rsidRPr="00555073" w:rsidRDefault="00555073" w:rsidP="00555073">
            <w:pPr>
              <w:contextualSpacing/>
              <w:jc w:val="center"/>
              <w:rPr>
                <w:spacing w:val="-6"/>
                <w:sz w:val="24"/>
                <w:szCs w:val="24"/>
              </w:rPr>
            </w:pPr>
            <w:r w:rsidRPr="00555073">
              <w:rPr>
                <w:spacing w:val="-6"/>
                <w:sz w:val="24"/>
                <w:szCs w:val="24"/>
              </w:rPr>
              <w:t>25</w:t>
            </w:r>
          </w:p>
        </w:tc>
      </w:tr>
      <w:tr w:rsidR="00555073" w:rsidRPr="00555073" w:rsidTr="006D372F">
        <w:tc>
          <w:tcPr>
            <w:tcW w:w="12112" w:type="dxa"/>
            <w:gridSpan w:val="5"/>
            <w:shd w:val="clear" w:color="auto" w:fill="FFFFFF"/>
          </w:tcPr>
          <w:p w:rsidR="00555073" w:rsidRPr="00555073" w:rsidRDefault="00330141" w:rsidP="0062359C">
            <w:pPr>
              <w:contextualSpacing/>
              <w:rPr>
                <w:spacing w:val="-6"/>
                <w:sz w:val="24"/>
                <w:szCs w:val="24"/>
              </w:rPr>
            </w:pPr>
            <w:r>
              <w:rPr>
                <w:spacing w:val="-6"/>
                <w:sz w:val="24"/>
                <w:szCs w:val="24"/>
              </w:rPr>
              <w:t xml:space="preserve">               </w:t>
            </w:r>
            <w:r w:rsidRPr="00555073">
              <w:rPr>
                <w:spacing w:val="-6"/>
                <w:sz w:val="24"/>
                <w:szCs w:val="24"/>
              </w:rPr>
              <w:t>Итого</w:t>
            </w:r>
          </w:p>
        </w:tc>
        <w:tc>
          <w:tcPr>
            <w:tcW w:w="1429" w:type="dxa"/>
            <w:shd w:val="clear" w:color="auto" w:fill="FFFFFF"/>
          </w:tcPr>
          <w:p w:rsidR="00555073" w:rsidRPr="00555073" w:rsidRDefault="00555073" w:rsidP="00555073">
            <w:pPr>
              <w:contextualSpacing/>
              <w:jc w:val="center"/>
              <w:rPr>
                <w:spacing w:val="-6"/>
                <w:sz w:val="24"/>
                <w:szCs w:val="24"/>
                <w:highlight w:val="yellow"/>
              </w:rPr>
            </w:pPr>
            <w:r w:rsidRPr="00555073">
              <w:rPr>
                <w:spacing w:val="-6"/>
                <w:sz w:val="24"/>
                <w:szCs w:val="24"/>
              </w:rPr>
              <w:t>330 169,79</w:t>
            </w:r>
          </w:p>
        </w:tc>
        <w:tc>
          <w:tcPr>
            <w:tcW w:w="1428" w:type="dxa"/>
            <w:shd w:val="clear" w:color="auto" w:fill="FFFFFF"/>
          </w:tcPr>
          <w:p w:rsidR="00555073" w:rsidRPr="00555073" w:rsidRDefault="00555073" w:rsidP="00555073">
            <w:pPr>
              <w:contextualSpacing/>
              <w:jc w:val="center"/>
              <w:rPr>
                <w:spacing w:val="-6"/>
                <w:sz w:val="24"/>
                <w:szCs w:val="24"/>
                <w:highlight w:val="yellow"/>
              </w:rPr>
            </w:pPr>
            <w:r w:rsidRPr="00555073">
              <w:rPr>
                <w:spacing w:val="-6"/>
                <w:sz w:val="24"/>
                <w:szCs w:val="24"/>
              </w:rPr>
              <w:t>21494</w:t>
            </w:r>
            <w:r w:rsidR="00984B90">
              <w:rPr>
                <w:spacing w:val="-6"/>
                <w:sz w:val="24"/>
                <w:szCs w:val="24"/>
              </w:rPr>
              <w:t>».</w:t>
            </w:r>
          </w:p>
        </w:tc>
      </w:tr>
    </w:tbl>
    <w:p w:rsidR="006D372F" w:rsidRPr="006D372F" w:rsidRDefault="006D372F">
      <w:pPr>
        <w:rPr>
          <w:sz w:val="28"/>
          <w:szCs w:val="28"/>
        </w:rPr>
      </w:pPr>
    </w:p>
    <w:p w:rsidR="006D372F" w:rsidRPr="006D372F" w:rsidRDefault="006D372F" w:rsidP="006D372F">
      <w:pPr>
        <w:rPr>
          <w:sz w:val="28"/>
          <w:szCs w:val="28"/>
        </w:rPr>
      </w:pPr>
    </w:p>
    <w:p w:rsidR="006D372F" w:rsidRDefault="006D372F" w:rsidP="006D372F">
      <w:pPr>
        <w:rPr>
          <w:sz w:val="28"/>
        </w:rPr>
      </w:pPr>
    </w:p>
    <w:p w:rsidR="00031063" w:rsidRDefault="00031063" w:rsidP="00031063">
      <w:pPr>
        <w:ind w:left="770"/>
        <w:rPr>
          <w:sz w:val="28"/>
          <w:szCs w:val="28"/>
        </w:rPr>
      </w:pPr>
      <w:r>
        <w:rPr>
          <w:sz w:val="28"/>
          <w:szCs w:val="28"/>
        </w:rPr>
        <w:t>Начальник управления</w:t>
      </w:r>
    </w:p>
    <w:p w:rsidR="00031063" w:rsidRDefault="00031063" w:rsidP="00031063">
      <w:pPr>
        <w:ind w:left="142"/>
        <w:rPr>
          <w:sz w:val="28"/>
          <w:szCs w:val="28"/>
        </w:rPr>
      </w:pPr>
      <w:r>
        <w:rPr>
          <w:sz w:val="28"/>
          <w:szCs w:val="28"/>
        </w:rPr>
        <w:t>документационного обеспечения</w:t>
      </w:r>
    </w:p>
    <w:p w:rsidR="00031063" w:rsidRPr="004104B6" w:rsidRDefault="00031063" w:rsidP="00031063">
      <w:pPr>
        <w:tabs>
          <w:tab w:val="left" w:pos="9120"/>
        </w:tabs>
        <w:rPr>
          <w:sz w:val="28"/>
          <w:szCs w:val="28"/>
        </w:rPr>
      </w:pPr>
      <w:r>
        <w:rPr>
          <w:sz w:val="28"/>
        </w:rPr>
        <w:t>Правительства Ростовской области</w:t>
      </w:r>
      <w:r w:rsidRPr="00840A9C">
        <w:rPr>
          <w:sz w:val="28"/>
        </w:rPr>
        <w:t xml:space="preserve">                                            </w:t>
      </w:r>
      <w:r w:rsidRPr="006D3DBC">
        <w:rPr>
          <w:sz w:val="28"/>
        </w:rPr>
        <w:t xml:space="preserve">   </w:t>
      </w:r>
      <w:r w:rsidRPr="00840A9C">
        <w:rPr>
          <w:sz w:val="28"/>
        </w:rPr>
        <w:t xml:space="preserve"> </w:t>
      </w:r>
      <w:r>
        <w:rPr>
          <w:sz w:val="28"/>
        </w:rPr>
        <w:t xml:space="preserve">                     Т.А. </w:t>
      </w:r>
      <w:proofErr w:type="spellStart"/>
      <w:r>
        <w:rPr>
          <w:sz w:val="28"/>
        </w:rPr>
        <w:t>Родионченко</w:t>
      </w:r>
      <w:proofErr w:type="spellEnd"/>
    </w:p>
    <w:p w:rsidR="006D372F" w:rsidRDefault="006D372F" w:rsidP="00031063">
      <w:pPr>
        <w:ind w:left="567" w:right="5551" w:firstLine="709"/>
      </w:pPr>
    </w:p>
    <w:sectPr w:rsidR="006D372F" w:rsidSect="009F6FC0">
      <w:footerReference w:type="even" r:id="rId56"/>
      <w:footerReference w:type="default" r:id="rId57"/>
      <w:pgSz w:w="16840" w:h="11907" w:orient="landscape" w:code="9"/>
      <w:pgMar w:top="1304" w:right="851"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B90" w:rsidRDefault="00984B90">
      <w:r>
        <w:separator/>
      </w:r>
    </w:p>
  </w:endnote>
  <w:endnote w:type="continuationSeparator" w:id="0">
    <w:p w:rsidR="00984B90" w:rsidRDefault="00984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wis721 WGL4 BT">
    <w:altName w:val="Segoe Script"/>
    <w:charset w:val="CC"/>
    <w:family w:val="swiss"/>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AG Souvenir">
    <w:altName w:val="Times New Roman"/>
    <w:charset w:val="00"/>
    <w:family w:val="roman"/>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onsolas">
    <w:panose1 w:val="020B0609020204030204"/>
    <w:charset w:val="CC"/>
    <w:family w:val="modern"/>
    <w:pitch w:val="fixed"/>
    <w:sig w:usb0="E10002FF" w:usb1="4000FCFF" w:usb2="00000009" w:usb3="00000000" w:csb0="0000019F" w:csb1="00000000"/>
  </w:font>
  <w:font w:name="font291">
    <w:charset w:val="CC"/>
    <w:family w:val="auto"/>
    <w:pitch w:val="variable"/>
    <w:sig w:usb0="00000201" w:usb1="00000000" w:usb2="00000000" w:usb3="00000000" w:csb0="00000004" w:csb1="00000000"/>
  </w:font>
  <w:font w:name="Times New Roman Полужирный">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B90" w:rsidRDefault="00984B90">
    <w:pPr>
      <w:pStyle w:val="ad"/>
      <w:jc w:val="right"/>
    </w:pPr>
    <w:r>
      <w:fldChar w:fldCharType="begin"/>
    </w:r>
    <w:r>
      <w:instrText>PAGE   \* MERGEFORMAT</w:instrText>
    </w:r>
    <w:r>
      <w:fldChar w:fldCharType="separate"/>
    </w:r>
    <w:r w:rsidR="00C605ED">
      <w:rPr>
        <w:noProof/>
      </w:rPr>
      <w:t>5</w:t>
    </w:r>
    <w:r>
      <w:fldChar w:fldCharType="end"/>
    </w:r>
  </w:p>
  <w:p w:rsidR="00984B90" w:rsidRPr="000A690F" w:rsidRDefault="00984B90">
    <w:pPr>
      <w:pStyle w:val="ad"/>
      <w:rPr>
        <w:lang w:val="en-US"/>
      </w:rPr>
    </w:pPr>
    <w:r w:rsidRPr="00476995">
      <w:fldChar w:fldCharType="begin"/>
    </w:r>
    <w:r w:rsidRPr="000A690F">
      <w:rPr>
        <w:lang w:val="en-US"/>
      </w:rPr>
      <w:instrText xml:space="preserve"> FILENAME  \* FirstCap \p  \* MERGEFORMAT </w:instrText>
    </w:r>
    <w:r w:rsidRPr="00476995">
      <w:fldChar w:fldCharType="separate"/>
    </w:r>
    <w:r w:rsidR="00C815CE">
      <w:rPr>
        <w:noProof/>
        <w:lang w:val="en-US"/>
      </w:rPr>
      <w:t>Z:\ORST\Ppo\ppo894.f17.docx</w:t>
    </w:r>
    <w:r w:rsidRPr="00476995">
      <w:fldChar w:fldCharType="end"/>
    </w:r>
  </w:p>
  <w:p w:rsidR="00984B90" w:rsidRPr="000A690F" w:rsidRDefault="00984B90" w:rsidP="007E5925">
    <w:pPr>
      <w:pStyle w:val="ad"/>
      <w:jc w:val="center"/>
      <w:rPr>
        <w:sz w:val="24"/>
        <w:szCs w:val="24"/>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B90" w:rsidRDefault="00984B90" w:rsidP="009F6FC0">
    <w:pPr>
      <w:pStyle w:val="ad"/>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C605ED">
      <w:rPr>
        <w:rStyle w:val="af1"/>
        <w:noProof/>
      </w:rPr>
      <w:t>1</w:t>
    </w:r>
    <w:r>
      <w:rPr>
        <w:rStyle w:val="af1"/>
      </w:rPr>
      <w:fldChar w:fldCharType="end"/>
    </w:r>
  </w:p>
  <w:p w:rsidR="00984B90" w:rsidRPr="000A690F" w:rsidRDefault="00984B90">
    <w:pPr>
      <w:pStyle w:val="ad"/>
      <w:rPr>
        <w:lang w:val="en-US"/>
      </w:rPr>
    </w:pPr>
    <w:r w:rsidRPr="00476995">
      <w:fldChar w:fldCharType="begin"/>
    </w:r>
    <w:r w:rsidRPr="000A690F">
      <w:rPr>
        <w:lang w:val="en-US"/>
      </w:rPr>
      <w:instrText xml:space="preserve"> FILENAME  \* FirstCap \p  \* MERGEFORMAT </w:instrText>
    </w:r>
    <w:r w:rsidRPr="00476995">
      <w:fldChar w:fldCharType="separate"/>
    </w:r>
    <w:r w:rsidR="00C815CE">
      <w:rPr>
        <w:noProof/>
        <w:lang w:val="en-US"/>
      </w:rPr>
      <w:t>Z:\ORST\Ppo\ppo894.f17.docx</w:t>
    </w:r>
    <w:r w:rsidRPr="00476995">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B90" w:rsidRDefault="00984B90">
    <w:pPr>
      <w:pStyle w:val="ad"/>
      <w:jc w:val="right"/>
    </w:pPr>
    <w:r>
      <w:fldChar w:fldCharType="begin"/>
    </w:r>
    <w:r>
      <w:instrText>PAGE   \* MERGEFORMAT</w:instrText>
    </w:r>
    <w:r>
      <w:fldChar w:fldCharType="separate"/>
    </w:r>
    <w:r w:rsidR="00C605ED">
      <w:rPr>
        <w:noProof/>
      </w:rPr>
      <w:t>70</w:t>
    </w:r>
    <w:r>
      <w:fldChar w:fldCharType="end"/>
    </w:r>
  </w:p>
  <w:p w:rsidR="00984B90" w:rsidRPr="001E090C" w:rsidRDefault="00984B90">
    <w:pPr>
      <w:rPr>
        <w:lang w:val="en-US"/>
      </w:rPr>
    </w:pPr>
    <w:r>
      <w:rPr>
        <w:szCs w:val="28"/>
      </w:rPr>
      <w:fldChar w:fldCharType="begin"/>
    </w:r>
    <w:r w:rsidRPr="001E090C">
      <w:rPr>
        <w:szCs w:val="28"/>
        <w:lang w:val="en-US"/>
      </w:rPr>
      <w:instrText xml:space="preserve"> FILENAME  \p  \* MERGEFORMAT </w:instrText>
    </w:r>
    <w:r>
      <w:rPr>
        <w:szCs w:val="28"/>
      </w:rPr>
      <w:fldChar w:fldCharType="separate"/>
    </w:r>
    <w:r w:rsidR="00C815CE">
      <w:rPr>
        <w:noProof/>
        <w:szCs w:val="28"/>
        <w:lang w:val="en-US"/>
      </w:rPr>
      <w:t>Z:\ORST\Ppo\ppo894.f17.docx</w:t>
    </w:r>
    <w:r>
      <w:rPr>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B90" w:rsidRDefault="00984B90" w:rsidP="00D00358">
    <w:pPr>
      <w:pStyle w:val="ad"/>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984B90" w:rsidRDefault="00984B90">
    <w:pPr>
      <w:pStyle w:val="ad"/>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B90" w:rsidRDefault="00984B90" w:rsidP="00D00358">
    <w:pPr>
      <w:pStyle w:val="ad"/>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C605ED">
      <w:rPr>
        <w:rStyle w:val="af1"/>
        <w:noProof/>
      </w:rPr>
      <w:t>98</w:t>
    </w:r>
    <w:r>
      <w:rPr>
        <w:rStyle w:val="af1"/>
      </w:rPr>
      <w:fldChar w:fldCharType="end"/>
    </w:r>
  </w:p>
  <w:p w:rsidR="00984B90" w:rsidRPr="00122694" w:rsidRDefault="00984B90" w:rsidP="005C5FF3">
    <w:pPr>
      <w:pStyle w:val="ad"/>
      <w:ind w:right="360"/>
      <w:rPr>
        <w:lang w:val="en-US"/>
      </w:rPr>
    </w:pPr>
    <w:r>
      <w:rPr>
        <w:szCs w:val="28"/>
      </w:rPr>
      <w:fldChar w:fldCharType="begin"/>
    </w:r>
    <w:r w:rsidRPr="00122694">
      <w:rPr>
        <w:szCs w:val="28"/>
        <w:lang w:val="en-US"/>
      </w:rPr>
      <w:instrText xml:space="preserve"> FILENAME  \p  \* MERGEFORMAT </w:instrText>
    </w:r>
    <w:r>
      <w:rPr>
        <w:szCs w:val="28"/>
      </w:rPr>
      <w:fldChar w:fldCharType="separate"/>
    </w:r>
    <w:r w:rsidR="00C815CE">
      <w:rPr>
        <w:noProof/>
        <w:szCs w:val="28"/>
        <w:lang w:val="en-US"/>
      </w:rPr>
      <w:t>Z:\ORST\Ppo\ppo894.f17.docx</w:t>
    </w:r>
    <w:r>
      <w:rPr>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B90" w:rsidRDefault="00984B90">
      <w:r>
        <w:separator/>
      </w:r>
    </w:p>
  </w:footnote>
  <w:footnote w:type="continuationSeparator" w:id="0">
    <w:p w:rsidR="00984B90" w:rsidRDefault="00984B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2F7281E6"/>
    <w:lvl w:ilvl="0">
      <w:start w:val="1"/>
      <w:numFmt w:val="decimal"/>
      <w:pStyle w:val="2"/>
      <w:lvlText w:val="%1."/>
      <w:lvlJc w:val="left"/>
      <w:pPr>
        <w:tabs>
          <w:tab w:val="num" w:pos="643"/>
        </w:tabs>
        <w:ind w:left="643" w:hanging="360"/>
      </w:pPr>
    </w:lvl>
  </w:abstractNum>
  <w:abstractNum w:abstractNumId="1">
    <w:nsid w:val="FFFFFF89"/>
    <w:multiLevelType w:val="singleLevel"/>
    <w:tmpl w:val="7A1E4200"/>
    <w:lvl w:ilvl="0">
      <w:start w:val="1"/>
      <w:numFmt w:val="bullet"/>
      <w:pStyle w:val="a"/>
      <w:lvlText w:val=""/>
      <w:lvlJc w:val="left"/>
      <w:pPr>
        <w:tabs>
          <w:tab w:val="num" w:pos="360"/>
        </w:tabs>
        <w:ind w:left="360" w:hanging="360"/>
      </w:pPr>
      <w:rPr>
        <w:rFonts w:ascii="Symbol" w:hAnsi="Symbol" w:hint="default"/>
      </w:rPr>
    </w:lvl>
  </w:abstractNum>
  <w:abstractNum w:abstractNumId="2">
    <w:nsid w:val="029003D9"/>
    <w:multiLevelType w:val="hybridMultilevel"/>
    <w:tmpl w:val="BDD070C4"/>
    <w:lvl w:ilvl="0" w:tplc="607E30D2">
      <w:start w:val="1"/>
      <w:numFmt w:val="russianLower"/>
      <w:lvlText w:val="%1."/>
      <w:lvlJc w:val="left"/>
      <w:pPr>
        <w:ind w:left="2520" w:hanging="360"/>
      </w:pPr>
      <w:rPr>
        <w:rFonts w:hint="default"/>
      </w:rPr>
    </w:lvl>
    <w:lvl w:ilvl="1" w:tplc="DA2C774C">
      <w:start w:val="1"/>
      <w:numFmt w:val="russianLower"/>
      <w:lvlText w:val="%2."/>
      <w:lvlJc w:val="left"/>
      <w:pPr>
        <w:ind w:left="2520" w:hanging="360"/>
      </w:pPr>
      <w:rPr>
        <w:rFonts w:hint="default"/>
      </w:rPr>
    </w:lvl>
    <w:lvl w:ilvl="2" w:tplc="8DF6BF56">
      <w:start w:val="1"/>
      <w:numFmt w:val="decimal"/>
      <w:suff w:val="space"/>
      <w:lvlText w:val="%3."/>
      <w:lvlJc w:val="left"/>
      <w:pPr>
        <w:ind w:left="3420" w:hanging="360"/>
      </w:pPr>
      <w:rPr>
        <w:rFonts w:ascii="Times New Roman" w:hAnsi="Times New Roman" w:cs="Times New Roman" w:hint="default"/>
        <w:sz w:val="28"/>
        <w:szCs w:val="28"/>
      </w:r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03BF67B8"/>
    <w:multiLevelType w:val="hybridMultilevel"/>
    <w:tmpl w:val="742C2EDC"/>
    <w:styleLink w:val="7"/>
    <w:lvl w:ilvl="0" w:tplc="245AD228">
      <w:start w:val="1"/>
      <w:numFmt w:val="bullet"/>
      <w:lvlText w:val="–"/>
      <w:lvlJc w:val="left"/>
      <w:pPr>
        <w:tabs>
          <w:tab w:val="num" w:pos="993"/>
        </w:tabs>
        <w:ind w:left="113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FC32AED0">
      <w:start w:val="1"/>
      <w:numFmt w:val="bullet"/>
      <w:lvlText w:val="–"/>
      <w:lvlJc w:val="left"/>
      <w:pPr>
        <w:tabs>
          <w:tab w:val="num" w:pos="939"/>
          <w:tab w:val="left" w:pos="993"/>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D55CCB44">
      <w:start w:val="1"/>
      <w:numFmt w:val="bullet"/>
      <w:lvlText w:val="–"/>
      <w:lvlJc w:val="left"/>
      <w:pPr>
        <w:tabs>
          <w:tab w:val="left" w:pos="993"/>
          <w:tab w:val="num" w:pos="1659"/>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9AEA78BC">
      <w:start w:val="1"/>
      <w:numFmt w:val="bullet"/>
      <w:lvlText w:val="–"/>
      <w:lvlJc w:val="left"/>
      <w:pPr>
        <w:tabs>
          <w:tab w:val="left" w:pos="993"/>
          <w:tab w:val="num" w:pos="2379"/>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4D65F0A">
      <w:start w:val="1"/>
      <w:numFmt w:val="bullet"/>
      <w:lvlText w:val="–"/>
      <w:lvlJc w:val="left"/>
      <w:pPr>
        <w:tabs>
          <w:tab w:val="left" w:pos="993"/>
          <w:tab w:val="num" w:pos="3099"/>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86B09396">
      <w:start w:val="1"/>
      <w:numFmt w:val="bullet"/>
      <w:lvlText w:val="–"/>
      <w:lvlJc w:val="left"/>
      <w:pPr>
        <w:tabs>
          <w:tab w:val="left" w:pos="993"/>
          <w:tab w:val="num" w:pos="3819"/>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5042432">
      <w:start w:val="1"/>
      <w:numFmt w:val="bullet"/>
      <w:lvlText w:val="–"/>
      <w:lvlJc w:val="left"/>
      <w:pPr>
        <w:tabs>
          <w:tab w:val="left" w:pos="993"/>
          <w:tab w:val="num" w:pos="4539"/>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A764BE2">
      <w:start w:val="1"/>
      <w:numFmt w:val="bullet"/>
      <w:lvlText w:val="–"/>
      <w:lvlJc w:val="left"/>
      <w:pPr>
        <w:tabs>
          <w:tab w:val="left" w:pos="993"/>
          <w:tab w:val="num" w:pos="5259"/>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9F60D4FE">
      <w:start w:val="1"/>
      <w:numFmt w:val="bullet"/>
      <w:lvlText w:val="–"/>
      <w:lvlJc w:val="left"/>
      <w:pPr>
        <w:tabs>
          <w:tab w:val="left" w:pos="993"/>
          <w:tab w:val="num" w:pos="5979"/>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
    <w:nsid w:val="04E8778B"/>
    <w:multiLevelType w:val="multilevel"/>
    <w:tmpl w:val="B85C262C"/>
    <w:lvl w:ilvl="0">
      <w:start w:val="4"/>
      <w:numFmt w:val="decimal"/>
      <w:lvlText w:val="%1."/>
      <w:lvlJc w:val="left"/>
      <w:pPr>
        <w:ind w:left="450" w:hanging="450"/>
      </w:pPr>
      <w:rPr>
        <w:rFonts w:hint="default"/>
      </w:rPr>
    </w:lvl>
    <w:lvl w:ilvl="1">
      <w:start w:val="1"/>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52041A6"/>
    <w:multiLevelType w:val="hybridMultilevel"/>
    <w:tmpl w:val="8B4C476E"/>
    <w:styleLink w:val="6"/>
    <w:lvl w:ilvl="0" w:tplc="B838C54C">
      <w:start w:val="1"/>
      <w:numFmt w:val="bullet"/>
      <w:lvlText w:val="-"/>
      <w:lvlJc w:val="left"/>
      <w:pPr>
        <w:tabs>
          <w:tab w:val="num" w:pos="993"/>
        </w:tabs>
        <w:ind w:left="284" w:firstLine="425"/>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1" w:tplc="9526588C">
      <w:start w:val="1"/>
      <w:numFmt w:val="bullet"/>
      <w:lvlText w:val="o"/>
      <w:lvlJc w:val="left"/>
      <w:pPr>
        <w:tabs>
          <w:tab w:val="num" w:pos="1429"/>
        </w:tabs>
        <w:ind w:left="720" w:firstLine="14"/>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2" w:tplc="4E405B2E">
      <w:start w:val="1"/>
      <w:numFmt w:val="bullet"/>
      <w:lvlText w:val="▪"/>
      <w:lvlJc w:val="left"/>
      <w:pPr>
        <w:tabs>
          <w:tab w:val="left" w:pos="993"/>
          <w:tab w:val="num" w:pos="2149"/>
        </w:tabs>
        <w:ind w:left="1440" w:firstLine="26"/>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3" w:tplc="547CAA76">
      <w:start w:val="1"/>
      <w:numFmt w:val="bullet"/>
      <w:lvlText w:val="•"/>
      <w:lvlJc w:val="left"/>
      <w:pPr>
        <w:tabs>
          <w:tab w:val="left" w:pos="993"/>
          <w:tab w:val="num" w:pos="2869"/>
        </w:tabs>
        <w:ind w:left="2160" w:firstLine="38"/>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4" w:tplc="0A7EC880">
      <w:start w:val="1"/>
      <w:numFmt w:val="bullet"/>
      <w:lvlText w:val="o"/>
      <w:lvlJc w:val="left"/>
      <w:pPr>
        <w:tabs>
          <w:tab w:val="left" w:pos="993"/>
          <w:tab w:val="num" w:pos="3589"/>
        </w:tabs>
        <w:ind w:left="2880" w:firstLine="50"/>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5" w:tplc="8F5C212E">
      <w:start w:val="1"/>
      <w:numFmt w:val="bullet"/>
      <w:lvlText w:val="▪"/>
      <w:lvlJc w:val="left"/>
      <w:pPr>
        <w:tabs>
          <w:tab w:val="left" w:pos="993"/>
          <w:tab w:val="num" w:pos="4309"/>
        </w:tabs>
        <w:ind w:left="3600" w:firstLine="62"/>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6" w:tplc="27844518">
      <w:start w:val="1"/>
      <w:numFmt w:val="bullet"/>
      <w:lvlText w:val="•"/>
      <w:lvlJc w:val="left"/>
      <w:pPr>
        <w:tabs>
          <w:tab w:val="left" w:pos="993"/>
          <w:tab w:val="num" w:pos="5029"/>
        </w:tabs>
        <w:ind w:left="4320" w:firstLine="74"/>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7" w:tplc="34B441FE">
      <w:start w:val="1"/>
      <w:numFmt w:val="bullet"/>
      <w:lvlText w:val="o"/>
      <w:lvlJc w:val="left"/>
      <w:pPr>
        <w:tabs>
          <w:tab w:val="left" w:pos="993"/>
          <w:tab w:val="num" w:pos="5749"/>
        </w:tabs>
        <w:ind w:left="5040" w:firstLine="86"/>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8" w:tplc="1D1E5FBC">
      <w:start w:val="1"/>
      <w:numFmt w:val="bullet"/>
      <w:lvlText w:val="▪"/>
      <w:lvlJc w:val="left"/>
      <w:pPr>
        <w:tabs>
          <w:tab w:val="left" w:pos="993"/>
          <w:tab w:val="num" w:pos="6469"/>
        </w:tabs>
        <w:ind w:left="5760" w:firstLine="98"/>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abstractNum>
  <w:abstractNum w:abstractNumId="6">
    <w:nsid w:val="0BD511CB"/>
    <w:multiLevelType w:val="hybridMultilevel"/>
    <w:tmpl w:val="ED822CB2"/>
    <w:lvl w:ilvl="0" w:tplc="86FC05B2">
      <w:start w:val="1"/>
      <w:numFmt w:val="decimal"/>
      <w:suff w:val="space"/>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114325"/>
    <w:multiLevelType w:val="hybridMultilevel"/>
    <w:tmpl w:val="B8006490"/>
    <w:lvl w:ilvl="0" w:tplc="8B3297E6">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9F43FD"/>
    <w:multiLevelType w:val="hybridMultilevel"/>
    <w:tmpl w:val="ED4AD60C"/>
    <w:styleLink w:val="8"/>
    <w:lvl w:ilvl="0" w:tplc="4254147A">
      <w:start w:val="1"/>
      <w:numFmt w:val="bullet"/>
      <w:lvlText w:val="-"/>
      <w:lvlJc w:val="left"/>
      <w:pPr>
        <w:tabs>
          <w:tab w:val="num" w:pos="993"/>
        </w:tabs>
        <w:ind w:left="284" w:firstLine="425"/>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1" w:tplc="CD4680DE">
      <w:start w:val="1"/>
      <w:numFmt w:val="bullet"/>
      <w:lvlText w:val="o"/>
      <w:lvlJc w:val="left"/>
      <w:pPr>
        <w:tabs>
          <w:tab w:val="num" w:pos="1429"/>
        </w:tabs>
        <w:ind w:left="720" w:firstLine="14"/>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2" w:tplc="425643E8">
      <w:start w:val="1"/>
      <w:numFmt w:val="bullet"/>
      <w:lvlText w:val="▪"/>
      <w:lvlJc w:val="left"/>
      <w:pPr>
        <w:tabs>
          <w:tab w:val="left" w:pos="993"/>
          <w:tab w:val="num" w:pos="2149"/>
        </w:tabs>
        <w:ind w:left="1440" w:firstLine="26"/>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3" w:tplc="7F6E3808">
      <w:start w:val="1"/>
      <w:numFmt w:val="bullet"/>
      <w:lvlText w:val="•"/>
      <w:lvlJc w:val="left"/>
      <w:pPr>
        <w:tabs>
          <w:tab w:val="left" w:pos="993"/>
          <w:tab w:val="num" w:pos="2869"/>
        </w:tabs>
        <w:ind w:left="2160" w:firstLine="38"/>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4" w:tplc="E6FCDC04">
      <w:start w:val="1"/>
      <w:numFmt w:val="bullet"/>
      <w:lvlText w:val="o"/>
      <w:lvlJc w:val="left"/>
      <w:pPr>
        <w:tabs>
          <w:tab w:val="left" w:pos="993"/>
          <w:tab w:val="num" w:pos="3589"/>
        </w:tabs>
        <w:ind w:left="2880" w:firstLine="50"/>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5" w:tplc="30ACB5DA">
      <w:start w:val="1"/>
      <w:numFmt w:val="bullet"/>
      <w:lvlText w:val="▪"/>
      <w:lvlJc w:val="left"/>
      <w:pPr>
        <w:tabs>
          <w:tab w:val="left" w:pos="993"/>
          <w:tab w:val="num" w:pos="4309"/>
        </w:tabs>
        <w:ind w:left="3600" w:firstLine="62"/>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6" w:tplc="F4504152">
      <w:start w:val="1"/>
      <w:numFmt w:val="bullet"/>
      <w:lvlText w:val="•"/>
      <w:lvlJc w:val="left"/>
      <w:pPr>
        <w:tabs>
          <w:tab w:val="left" w:pos="993"/>
          <w:tab w:val="num" w:pos="5029"/>
        </w:tabs>
        <w:ind w:left="4320" w:firstLine="74"/>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7" w:tplc="37D0A43E">
      <w:start w:val="1"/>
      <w:numFmt w:val="bullet"/>
      <w:lvlText w:val="o"/>
      <w:lvlJc w:val="left"/>
      <w:pPr>
        <w:tabs>
          <w:tab w:val="left" w:pos="993"/>
          <w:tab w:val="num" w:pos="5749"/>
        </w:tabs>
        <w:ind w:left="5040" w:firstLine="86"/>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8" w:tplc="859A04B4">
      <w:start w:val="1"/>
      <w:numFmt w:val="bullet"/>
      <w:lvlText w:val="▪"/>
      <w:lvlJc w:val="left"/>
      <w:pPr>
        <w:tabs>
          <w:tab w:val="left" w:pos="993"/>
          <w:tab w:val="num" w:pos="6469"/>
        </w:tabs>
        <w:ind w:left="5760" w:firstLine="98"/>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abstractNum>
  <w:abstractNum w:abstractNumId="9">
    <w:nsid w:val="1A3F0F05"/>
    <w:multiLevelType w:val="hybridMultilevel"/>
    <w:tmpl w:val="A84E2160"/>
    <w:lvl w:ilvl="0" w:tplc="DC6A7144">
      <w:start w:val="1"/>
      <w:numFmt w:val="decimal"/>
      <w:suff w:val="space"/>
      <w:lvlText w:val="%1."/>
      <w:lvlJc w:val="left"/>
      <w:pPr>
        <w:ind w:left="72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B094D0E"/>
    <w:multiLevelType w:val="hybridMultilevel"/>
    <w:tmpl w:val="E29E5110"/>
    <w:lvl w:ilvl="0" w:tplc="58EA934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EC100F"/>
    <w:multiLevelType w:val="hybridMultilevel"/>
    <w:tmpl w:val="89A27CCA"/>
    <w:styleLink w:val="a0"/>
    <w:lvl w:ilvl="0" w:tplc="AE848B70">
      <w:start w:val="1"/>
      <w:numFmt w:val="decimal"/>
      <w:suff w:val="nothing"/>
      <w:lvlText w:val="%1."/>
      <w:lvlJc w:val="left"/>
      <w:pPr>
        <w:ind w:left="0" w:firstLine="709"/>
      </w:pPr>
      <w:rPr>
        <w:rFonts w:hAnsi="Arial Unicode MS"/>
        <w:caps w:val="0"/>
        <w:smallCaps w:val="0"/>
        <w:strike w:val="0"/>
        <w:dstrike w:val="0"/>
        <w:color w:val="000000"/>
        <w:spacing w:val="0"/>
        <w:w w:val="100"/>
        <w:kern w:val="0"/>
        <w:position w:val="0"/>
        <w:highlight w:val="none"/>
        <w:vertAlign w:val="baseline"/>
      </w:rPr>
    </w:lvl>
    <w:lvl w:ilvl="1" w:tplc="A9DCDEE0">
      <w:start w:val="1"/>
      <w:numFmt w:val="decimal"/>
      <w:lvlText w:val="%2."/>
      <w:lvlJc w:val="left"/>
      <w:pPr>
        <w:tabs>
          <w:tab w:val="num" w:pos="1803"/>
        </w:tabs>
        <w:ind w:left="1095" w:firstLine="414"/>
      </w:pPr>
      <w:rPr>
        <w:rFonts w:hAnsi="Arial Unicode MS"/>
        <w:caps w:val="0"/>
        <w:smallCaps w:val="0"/>
        <w:strike w:val="0"/>
        <w:dstrike w:val="0"/>
        <w:color w:val="000000"/>
        <w:spacing w:val="0"/>
        <w:w w:val="100"/>
        <w:kern w:val="0"/>
        <w:position w:val="0"/>
        <w:highlight w:val="none"/>
        <w:vertAlign w:val="baseline"/>
      </w:rPr>
    </w:lvl>
    <w:lvl w:ilvl="2" w:tplc="D280FD5C">
      <w:start w:val="1"/>
      <w:numFmt w:val="decimal"/>
      <w:lvlText w:val="%3."/>
      <w:lvlJc w:val="left"/>
      <w:pPr>
        <w:tabs>
          <w:tab w:val="num" w:pos="2603"/>
        </w:tabs>
        <w:ind w:left="1895" w:firstLine="414"/>
      </w:pPr>
      <w:rPr>
        <w:rFonts w:hAnsi="Arial Unicode MS"/>
        <w:caps w:val="0"/>
        <w:smallCaps w:val="0"/>
        <w:strike w:val="0"/>
        <w:dstrike w:val="0"/>
        <w:color w:val="000000"/>
        <w:spacing w:val="0"/>
        <w:w w:val="100"/>
        <w:kern w:val="0"/>
        <w:position w:val="0"/>
        <w:highlight w:val="none"/>
        <w:vertAlign w:val="baseline"/>
      </w:rPr>
    </w:lvl>
    <w:lvl w:ilvl="3" w:tplc="5B4870E0">
      <w:start w:val="1"/>
      <w:numFmt w:val="decimal"/>
      <w:lvlText w:val="%4."/>
      <w:lvlJc w:val="left"/>
      <w:pPr>
        <w:tabs>
          <w:tab w:val="num" w:pos="3403"/>
        </w:tabs>
        <w:ind w:left="2695" w:firstLine="414"/>
      </w:pPr>
      <w:rPr>
        <w:rFonts w:hAnsi="Arial Unicode MS"/>
        <w:caps w:val="0"/>
        <w:smallCaps w:val="0"/>
        <w:strike w:val="0"/>
        <w:dstrike w:val="0"/>
        <w:color w:val="000000"/>
        <w:spacing w:val="0"/>
        <w:w w:val="100"/>
        <w:kern w:val="0"/>
        <w:position w:val="0"/>
        <w:highlight w:val="none"/>
        <w:vertAlign w:val="baseline"/>
      </w:rPr>
    </w:lvl>
    <w:lvl w:ilvl="4" w:tplc="BC4E928E">
      <w:start w:val="1"/>
      <w:numFmt w:val="decimal"/>
      <w:lvlText w:val="%5."/>
      <w:lvlJc w:val="left"/>
      <w:pPr>
        <w:tabs>
          <w:tab w:val="num" w:pos="4203"/>
        </w:tabs>
        <w:ind w:left="3495" w:firstLine="414"/>
      </w:pPr>
      <w:rPr>
        <w:rFonts w:hAnsi="Arial Unicode MS"/>
        <w:caps w:val="0"/>
        <w:smallCaps w:val="0"/>
        <w:strike w:val="0"/>
        <w:dstrike w:val="0"/>
        <w:color w:val="000000"/>
        <w:spacing w:val="0"/>
        <w:w w:val="100"/>
        <w:kern w:val="0"/>
        <w:position w:val="0"/>
        <w:highlight w:val="none"/>
        <w:vertAlign w:val="baseline"/>
      </w:rPr>
    </w:lvl>
    <w:lvl w:ilvl="5" w:tplc="FF1EB856">
      <w:start w:val="1"/>
      <w:numFmt w:val="decimal"/>
      <w:lvlText w:val="%6."/>
      <w:lvlJc w:val="left"/>
      <w:pPr>
        <w:tabs>
          <w:tab w:val="num" w:pos="5003"/>
        </w:tabs>
        <w:ind w:left="4295" w:firstLine="414"/>
      </w:pPr>
      <w:rPr>
        <w:rFonts w:hAnsi="Arial Unicode MS"/>
        <w:caps w:val="0"/>
        <w:smallCaps w:val="0"/>
        <w:strike w:val="0"/>
        <w:dstrike w:val="0"/>
        <w:color w:val="000000"/>
        <w:spacing w:val="0"/>
        <w:w w:val="100"/>
        <w:kern w:val="0"/>
        <w:position w:val="0"/>
        <w:highlight w:val="none"/>
        <w:vertAlign w:val="baseline"/>
      </w:rPr>
    </w:lvl>
    <w:lvl w:ilvl="6" w:tplc="406252B8">
      <w:start w:val="1"/>
      <w:numFmt w:val="decimal"/>
      <w:lvlText w:val="%7."/>
      <w:lvlJc w:val="left"/>
      <w:pPr>
        <w:tabs>
          <w:tab w:val="num" w:pos="5803"/>
        </w:tabs>
        <w:ind w:left="5095" w:firstLine="414"/>
      </w:pPr>
      <w:rPr>
        <w:rFonts w:hAnsi="Arial Unicode MS"/>
        <w:caps w:val="0"/>
        <w:smallCaps w:val="0"/>
        <w:strike w:val="0"/>
        <w:dstrike w:val="0"/>
        <w:color w:val="000000"/>
        <w:spacing w:val="0"/>
        <w:w w:val="100"/>
        <w:kern w:val="0"/>
        <w:position w:val="0"/>
        <w:highlight w:val="none"/>
        <w:vertAlign w:val="baseline"/>
      </w:rPr>
    </w:lvl>
    <w:lvl w:ilvl="7" w:tplc="EF6CA94C">
      <w:start w:val="1"/>
      <w:numFmt w:val="decimal"/>
      <w:lvlText w:val="%8."/>
      <w:lvlJc w:val="left"/>
      <w:pPr>
        <w:tabs>
          <w:tab w:val="num" w:pos="6603"/>
        </w:tabs>
        <w:ind w:left="5895" w:firstLine="414"/>
      </w:pPr>
      <w:rPr>
        <w:rFonts w:hAnsi="Arial Unicode MS"/>
        <w:caps w:val="0"/>
        <w:smallCaps w:val="0"/>
        <w:strike w:val="0"/>
        <w:dstrike w:val="0"/>
        <w:color w:val="000000"/>
        <w:spacing w:val="0"/>
        <w:w w:val="100"/>
        <w:kern w:val="0"/>
        <w:position w:val="0"/>
        <w:highlight w:val="none"/>
        <w:vertAlign w:val="baseline"/>
      </w:rPr>
    </w:lvl>
    <w:lvl w:ilvl="8" w:tplc="3592AB90">
      <w:start w:val="1"/>
      <w:numFmt w:val="decimal"/>
      <w:lvlText w:val="%9."/>
      <w:lvlJc w:val="left"/>
      <w:pPr>
        <w:tabs>
          <w:tab w:val="num" w:pos="7403"/>
        </w:tabs>
        <w:ind w:left="6695"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2">
    <w:nsid w:val="1FD723CB"/>
    <w:multiLevelType w:val="hybridMultilevel"/>
    <w:tmpl w:val="9454F36A"/>
    <w:styleLink w:val="1"/>
    <w:lvl w:ilvl="0" w:tplc="DD5A599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C136E3BE">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74F07D20">
      <w:start w:val="1"/>
      <w:numFmt w:val="lowerRoman"/>
      <w:lvlText w:val="%3."/>
      <w:lvlJc w:val="left"/>
      <w:pPr>
        <w:ind w:left="2160" w:hanging="299"/>
      </w:pPr>
      <w:rPr>
        <w:rFonts w:hAnsi="Arial Unicode MS"/>
        <w:b/>
        <w:bCs/>
        <w:caps w:val="0"/>
        <w:smallCaps w:val="0"/>
        <w:strike w:val="0"/>
        <w:dstrike w:val="0"/>
        <w:color w:val="000000"/>
        <w:spacing w:val="0"/>
        <w:w w:val="100"/>
        <w:kern w:val="0"/>
        <w:position w:val="0"/>
        <w:highlight w:val="none"/>
        <w:vertAlign w:val="baseline"/>
      </w:rPr>
    </w:lvl>
    <w:lvl w:ilvl="3" w:tplc="BA387A4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4A643628">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03E00F10">
      <w:start w:val="1"/>
      <w:numFmt w:val="lowerRoman"/>
      <w:lvlText w:val="%6."/>
      <w:lvlJc w:val="left"/>
      <w:pPr>
        <w:ind w:left="4320" w:hanging="299"/>
      </w:pPr>
      <w:rPr>
        <w:rFonts w:hAnsi="Arial Unicode MS"/>
        <w:b/>
        <w:bCs/>
        <w:caps w:val="0"/>
        <w:smallCaps w:val="0"/>
        <w:strike w:val="0"/>
        <w:dstrike w:val="0"/>
        <w:color w:val="000000"/>
        <w:spacing w:val="0"/>
        <w:w w:val="100"/>
        <w:kern w:val="0"/>
        <w:position w:val="0"/>
        <w:highlight w:val="none"/>
        <w:vertAlign w:val="baseline"/>
      </w:rPr>
    </w:lvl>
    <w:lvl w:ilvl="6" w:tplc="312844F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02F84D0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B398417C">
      <w:start w:val="1"/>
      <w:numFmt w:val="lowerRoman"/>
      <w:lvlText w:val="%9."/>
      <w:lvlJc w:val="left"/>
      <w:pPr>
        <w:ind w:left="6480" w:hanging="299"/>
      </w:pPr>
      <w:rPr>
        <w:rFonts w:hAnsi="Arial Unicode MS"/>
        <w:b/>
        <w:bCs/>
        <w:caps w:val="0"/>
        <w:smallCaps w:val="0"/>
        <w:strike w:val="0"/>
        <w:dstrike w:val="0"/>
        <w:color w:val="000000"/>
        <w:spacing w:val="0"/>
        <w:w w:val="100"/>
        <w:kern w:val="0"/>
        <w:position w:val="0"/>
        <w:highlight w:val="none"/>
        <w:vertAlign w:val="baseline"/>
      </w:rPr>
    </w:lvl>
  </w:abstractNum>
  <w:abstractNum w:abstractNumId="13">
    <w:nsid w:val="20D96D67"/>
    <w:multiLevelType w:val="hybridMultilevel"/>
    <w:tmpl w:val="AF7CB37E"/>
    <w:styleLink w:val="4"/>
    <w:lvl w:ilvl="0" w:tplc="8C1C87FC">
      <w:start w:val="1"/>
      <w:numFmt w:val="decimal"/>
      <w:suff w:val="nothing"/>
      <w:lvlText w:val="%1."/>
      <w:lvlJc w:val="left"/>
      <w:pPr>
        <w:ind w:left="0" w:firstLine="709"/>
      </w:pPr>
      <w:rPr>
        <w:rFonts w:hAnsi="Arial Unicode MS"/>
        <w:caps w:val="0"/>
        <w:smallCaps w:val="0"/>
        <w:strike w:val="0"/>
        <w:dstrike w:val="0"/>
        <w:color w:val="000000"/>
        <w:spacing w:val="0"/>
        <w:w w:val="100"/>
        <w:kern w:val="0"/>
        <w:position w:val="0"/>
        <w:highlight w:val="none"/>
        <w:vertAlign w:val="baseline"/>
      </w:rPr>
    </w:lvl>
    <w:lvl w:ilvl="1" w:tplc="6C103E54">
      <w:start w:val="1"/>
      <w:numFmt w:val="lowerLetter"/>
      <w:lvlText w:val="%2."/>
      <w:lvlJc w:val="left"/>
      <w:pPr>
        <w:tabs>
          <w:tab w:val="num" w:pos="1429"/>
        </w:tabs>
        <w:ind w:left="720" w:firstLine="14"/>
      </w:pPr>
      <w:rPr>
        <w:rFonts w:hAnsi="Arial Unicode MS"/>
        <w:caps w:val="0"/>
        <w:smallCaps w:val="0"/>
        <w:strike w:val="0"/>
        <w:dstrike w:val="0"/>
        <w:color w:val="000000"/>
        <w:spacing w:val="0"/>
        <w:w w:val="100"/>
        <w:kern w:val="0"/>
        <w:position w:val="0"/>
        <w:highlight w:val="none"/>
        <w:vertAlign w:val="baseline"/>
      </w:rPr>
    </w:lvl>
    <w:lvl w:ilvl="2" w:tplc="AD704AA4">
      <w:start w:val="1"/>
      <w:numFmt w:val="lowerRoman"/>
      <w:lvlText w:val="%3."/>
      <w:lvlJc w:val="left"/>
      <w:pPr>
        <w:tabs>
          <w:tab w:val="num" w:pos="2149"/>
        </w:tabs>
        <w:ind w:left="1440" w:firstLine="84"/>
      </w:pPr>
      <w:rPr>
        <w:rFonts w:hAnsi="Arial Unicode MS"/>
        <w:caps w:val="0"/>
        <w:smallCaps w:val="0"/>
        <w:strike w:val="0"/>
        <w:dstrike w:val="0"/>
        <w:color w:val="000000"/>
        <w:spacing w:val="0"/>
        <w:w w:val="100"/>
        <w:kern w:val="0"/>
        <w:position w:val="0"/>
        <w:highlight w:val="none"/>
        <w:vertAlign w:val="baseline"/>
      </w:rPr>
    </w:lvl>
    <w:lvl w:ilvl="3" w:tplc="F536DCC0">
      <w:start w:val="1"/>
      <w:numFmt w:val="decimal"/>
      <w:lvlText w:val="%4."/>
      <w:lvlJc w:val="left"/>
      <w:pPr>
        <w:tabs>
          <w:tab w:val="num" w:pos="2869"/>
        </w:tabs>
        <w:ind w:left="2160" w:firstLine="38"/>
      </w:pPr>
      <w:rPr>
        <w:rFonts w:hAnsi="Arial Unicode MS"/>
        <w:caps w:val="0"/>
        <w:smallCaps w:val="0"/>
        <w:strike w:val="0"/>
        <w:dstrike w:val="0"/>
        <w:color w:val="000000"/>
        <w:spacing w:val="0"/>
        <w:w w:val="100"/>
        <w:kern w:val="0"/>
        <w:position w:val="0"/>
        <w:highlight w:val="none"/>
        <w:vertAlign w:val="baseline"/>
      </w:rPr>
    </w:lvl>
    <w:lvl w:ilvl="4" w:tplc="6C2C33A4">
      <w:start w:val="1"/>
      <w:numFmt w:val="lowerLetter"/>
      <w:lvlText w:val="%5."/>
      <w:lvlJc w:val="left"/>
      <w:pPr>
        <w:tabs>
          <w:tab w:val="num" w:pos="3589"/>
        </w:tabs>
        <w:ind w:left="2880" w:firstLine="50"/>
      </w:pPr>
      <w:rPr>
        <w:rFonts w:hAnsi="Arial Unicode MS"/>
        <w:caps w:val="0"/>
        <w:smallCaps w:val="0"/>
        <w:strike w:val="0"/>
        <w:dstrike w:val="0"/>
        <w:color w:val="000000"/>
        <w:spacing w:val="0"/>
        <w:w w:val="100"/>
        <w:kern w:val="0"/>
        <w:position w:val="0"/>
        <w:highlight w:val="none"/>
        <w:vertAlign w:val="baseline"/>
      </w:rPr>
    </w:lvl>
    <w:lvl w:ilvl="5" w:tplc="76B4424C">
      <w:start w:val="1"/>
      <w:numFmt w:val="lowerRoman"/>
      <w:lvlText w:val="%6."/>
      <w:lvlJc w:val="left"/>
      <w:pPr>
        <w:tabs>
          <w:tab w:val="num" w:pos="4309"/>
        </w:tabs>
        <w:ind w:left="3600" w:firstLine="120"/>
      </w:pPr>
      <w:rPr>
        <w:rFonts w:hAnsi="Arial Unicode MS"/>
        <w:caps w:val="0"/>
        <w:smallCaps w:val="0"/>
        <w:strike w:val="0"/>
        <w:dstrike w:val="0"/>
        <w:color w:val="000000"/>
        <w:spacing w:val="0"/>
        <w:w w:val="100"/>
        <w:kern w:val="0"/>
        <w:position w:val="0"/>
        <w:highlight w:val="none"/>
        <w:vertAlign w:val="baseline"/>
      </w:rPr>
    </w:lvl>
    <w:lvl w:ilvl="6" w:tplc="EA72DFFC">
      <w:start w:val="1"/>
      <w:numFmt w:val="decimal"/>
      <w:lvlText w:val="%7."/>
      <w:lvlJc w:val="left"/>
      <w:pPr>
        <w:tabs>
          <w:tab w:val="num" w:pos="5029"/>
        </w:tabs>
        <w:ind w:left="4320" w:firstLine="74"/>
      </w:pPr>
      <w:rPr>
        <w:rFonts w:hAnsi="Arial Unicode MS"/>
        <w:caps w:val="0"/>
        <w:smallCaps w:val="0"/>
        <w:strike w:val="0"/>
        <w:dstrike w:val="0"/>
        <w:color w:val="000000"/>
        <w:spacing w:val="0"/>
        <w:w w:val="100"/>
        <w:kern w:val="0"/>
        <w:position w:val="0"/>
        <w:highlight w:val="none"/>
        <w:vertAlign w:val="baseline"/>
      </w:rPr>
    </w:lvl>
    <w:lvl w:ilvl="7" w:tplc="582AA6F2">
      <w:start w:val="1"/>
      <w:numFmt w:val="lowerLetter"/>
      <w:lvlText w:val="%8."/>
      <w:lvlJc w:val="left"/>
      <w:pPr>
        <w:tabs>
          <w:tab w:val="num" w:pos="5749"/>
        </w:tabs>
        <w:ind w:left="5040" w:firstLine="86"/>
      </w:pPr>
      <w:rPr>
        <w:rFonts w:hAnsi="Arial Unicode MS"/>
        <w:caps w:val="0"/>
        <w:smallCaps w:val="0"/>
        <w:strike w:val="0"/>
        <w:dstrike w:val="0"/>
        <w:color w:val="000000"/>
        <w:spacing w:val="0"/>
        <w:w w:val="100"/>
        <w:kern w:val="0"/>
        <w:position w:val="0"/>
        <w:highlight w:val="none"/>
        <w:vertAlign w:val="baseline"/>
      </w:rPr>
    </w:lvl>
    <w:lvl w:ilvl="8" w:tplc="03BECCC4">
      <w:start w:val="1"/>
      <w:numFmt w:val="lowerRoman"/>
      <w:lvlText w:val="%9."/>
      <w:lvlJc w:val="left"/>
      <w:pPr>
        <w:tabs>
          <w:tab w:val="num" w:pos="6469"/>
        </w:tabs>
        <w:ind w:left="5760" w:firstLine="156"/>
      </w:pPr>
      <w:rPr>
        <w:rFonts w:hAnsi="Arial Unicode MS"/>
        <w:caps w:val="0"/>
        <w:smallCaps w:val="0"/>
        <w:strike w:val="0"/>
        <w:dstrike w:val="0"/>
        <w:color w:val="000000"/>
        <w:spacing w:val="0"/>
        <w:w w:val="100"/>
        <w:kern w:val="0"/>
        <w:position w:val="0"/>
        <w:highlight w:val="none"/>
        <w:vertAlign w:val="baseline"/>
      </w:rPr>
    </w:lvl>
  </w:abstractNum>
  <w:abstractNum w:abstractNumId="14">
    <w:nsid w:val="228D3D75"/>
    <w:multiLevelType w:val="hybridMultilevel"/>
    <w:tmpl w:val="C0EEE32C"/>
    <w:lvl w:ilvl="0" w:tplc="393AB2C4">
      <w:start w:val="1"/>
      <w:numFmt w:val="bullet"/>
      <w:suff w:val="space"/>
      <w:lvlText w:val="-"/>
      <w:lvlJc w:val="left"/>
      <w:pPr>
        <w:ind w:left="360" w:hanging="360"/>
      </w:pPr>
      <w:rPr>
        <w:rFonts w:ascii="Swis721 WGL4 BT" w:hAnsi="Swis721 WGL4 BT"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5BD06EC"/>
    <w:multiLevelType w:val="multilevel"/>
    <w:tmpl w:val="B1D275C4"/>
    <w:lvl w:ilvl="0">
      <w:start w:val="1"/>
      <w:numFmt w:val="decimal"/>
      <w:pStyle w:val="a1"/>
      <w:suff w:val="space"/>
      <w:lvlText w:val="%1."/>
      <w:lvlJc w:val="left"/>
      <w:pPr>
        <w:ind w:left="21" w:firstLine="720"/>
      </w:p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suff w:val="space"/>
      <w:lvlText w:val="%1.%2.%3.%4.%5.%6."/>
      <w:lvlJc w:val="left"/>
      <w:pPr>
        <w:ind w:left="0" w:firstLine="720"/>
      </w:pPr>
    </w:lvl>
    <w:lvl w:ilvl="6">
      <w:start w:val="1"/>
      <w:numFmt w:val="decimal"/>
      <w:suff w:val="space"/>
      <w:lvlText w:val="%1.%2.%3.%4.%5.%6.%7."/>
      <w:lvlJc w:val="left"/>
      <w:pPr>
        <w:ind w:left="0" w:firstLine="720"/>
      </w:pPr>
    </w:lvl>
    <w:lvl w:ilvl="7">
      <w:start w:val="1"/>
      <w:numFmt w:val="decimal"/>
      <w:suff w:val="space"/>
      <w:lvlText w:val="%1.%2.%3.%4.%5.%6.%7.%8."/>
      <w:lvlJc w:val="left"/>
      <w:pPr>
        <w:ind w:left="0" w:firstLine="720"/>
      </w:pPr>
    </w:lvl>
    <w:lvl w:ilvl="8">
      <w:start w:val="1"/>
      <w:numFmt w:val="decimal"/>
      <w:suff w:val="space"/>
      <w:lvlText w:val="%1.%2.%3.%4.%5.%6.%7.%8.%9."/>
      <w:lvlJc w:val="left"/>
      <w:pPr>
        <w:ind w:left="0" w:firstLine="720"/>
      </w:pPr>
    </w:lvl>
  </w:abstractNum>
  <w:abstractNum w:abstractNumId="16">
    <w:nsid w:val="268E4020"/>
    <w:multiLevelType w:val="hybridMultilevel"/>
    <w:tmpl w:val="A34075DA"/>
    <w:lvl w:ilvl="0" w:tplc="711C9FCA">
      <w:start w:val="1"/>
      <w:numFmt w:val="decimal"/>
      <w:suff w:val="space"/>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6C45BF3"/>
    <w:multiLevelType w:val="hybridMultilevel"/>
    <w:tmpl w:val="2610ACCA"/>
    <w:lvl w:ilvl="0" w:tplc="56AECD3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310A8C"/>
    <w:multiLevelType w:val="multilevel"/>
    <w:tmpl w:val="8A428EF8"/>
    <w:lvl w:ilvl="0">
      <w:start w:val="1"/>
      <w:numFmt w:val="decimal"/>
      <w:suff w:val="space"/>
      <w:lvlText w:val="%1."/>
      <w:lvlJc w:val="left"/>
      <w:pPr>
        <w:ind w:left="360" w:hanging="360"/>
      </w:pPr>
      <w:rPr>
        <w:rFonts w:hint="default"/>
      </w:rPr>
    </w:lvl>
    <w:lvl w:ilvl="1">
      <w:start w:val="1"/>
      <w:numFmt w:val="decimal"/>
      <w:isLgl/>
      <w:suff w:val="space"/>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2D681B02"/>
    <w:multiLevelType w:val="hybridMultilevel"/>
    <w:tmpl w:val="9454F36A"/>
    <w:numStyleLink w:val="1"/>
  </w:abstractNum>
  <w:abstractNum w:abstractNumId="20">
    <w:nsid w:val="30D51D04"/>
    <w:multiLevelType w:val="hybridMultilevel"/>
    <w:tmpl w:val="16368298"/>
    <w:lvl w:ilvl="0" w:tplc="E34A3F10">
      <w:start w:val="1"/>
      <w:numFmt w:val="upperRoman"/>
      <w:lvlText w:val="%1."/>
      <w:lvlJc w:val="right"/>
      <w:pPr>
        <w:ind w:left="2149" w:hanging="360"/>
      </w:pPr>
      <w:rPr>
        <w:b w:val="0"/>
        <w:i w:val="0"/>
      </w:rPr>
    </w:lvl>
    <w:lvl w:ilvl="1" w:tplc="B112B3F4">
      <w:start w:val="1"/>
      <w:numFmt w:val="decimal"/>
      <w:suff w:val="space"/>
      <w:lvlText w:val="%2."/>
      <w:lvlJc w:val="left"/>
      <w:pPr>
        <w:ind w:left="2869" w:hanging="360"/>
      </w:pPr>
      <w:rPr>
        <w:rFonts w:hint="default"/>
        <w:b w:val="0"/>
      </w:r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1">
    <w:nsid w:val="394E2194"/>
    <w:multiLevelType w:val="multilevel"/>
    <w:tmpl w:val="729C372E"/>
    <w:lvl w:ilvl="0">
      <w:start w:val="1"/>
      <w:numFmt w:val="decimal"/>
      <w:suff w:val="space"/>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9C577C3"/>
    <w:multiLevelType w:val="hybridMultilevel"/>
    <w:tmpl w:val="0268D214"/>
    <w:lvl w:ilvl="0" w:tplc="F82AFA4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8353BF"/>
    <w:multiLevelType w:val="hybridMultilevel"/>
    <w:tmpl w:val="033433EE"/>
    <w:styleLink w:val="0"/>
    <w:lvl w:ilvl="0" w:tplc="B5565D10">
      <w:start w:val="1"/>
      <w:numFmt w:val="decimal"/>
      <w:suff w:val="nothing"/>
      <w:lvlText w:val="%1."/>
      <w:lvlJc w:val="left"/>
      <w:pPr>
        <w:tabs>
          <w:tab w:val="left" w:pos="927"/>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567"/>
      </w:pPr>
      <w:rPr>
        <w:rFonts w:hAnsi="Arial Unicode MS"/>
        <w:caps w:val="0"/>
        <w:smallCaps w:val="0"/>
        <w:strike w:val="0"/>
        <w:dstrike w:val="0"/>
        <w:color w:val="000000"/>
        <w:spacing w:val="0"/>
        <w:w w:val="100"/>
        <w:kern w:val="0"/>
        <w:position w:val="0"/>
        <w:highlight w:val="none"/>
        <w:vertAlign w:val="baseline"/>
      </w:rPr>
    </w:lvl>
    <w:lvl w:ilvl="1" w:tplc="B622DF1E">
      <w:start w:val="1"/>
      <w:numFmt w:val="decimal"/>
      <w:lvlText w:val="%2."/>
      <w:lvlJc w:val="left"/>
      <w:pPr>
        <w:tabs>
          <w:tab w:val="left" w:pos="927"/>
          <w:tab w:val="num" w:pos="1287"/>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207"/>
      </w:pPr>
      <w:rPr>
        <w:rFonts w:hAnsi="Arial Unicode MS"/>
        <w:caps w:val="0"/>
        <w:smallCaps w:val="0"/>
        <w:strike w:val="0"/>
        <w:dstrike w:val="0"/>
        <w:color w:val="000000"/>
        <w:spacing w:val="0"/>
        <w:w w:val="100"/>
        <w:kern w:val="0"/>
        <w:position w:val="0"/>
        <w:highlight w:val="none"/>
        <w:vertAlign w:val="baseline"/>
      </w:rPr>
    </w:lvl>
    <w:lvl w:ilvl="2" w:tplc="28163C96">
      <w:start w:val="1"/>
      <w:numFmt w:val="decimal"/>
      <w:lvlText w:val="%3."/>
      <w:lvlJc w:val="left"/>
      <w:pPr>
        <w:tabs>
          <w:tab w:val="left" w:pos="927"/>
          <w:tab w:val="num" w:pos="1647"/>
          <w:tab w:val="left" w:pos="2160"/>
          <w:tab w:val="left" w:pos="2880"/>
          <w:tab w:val="left" w:pos="3600"/>
          <w:tab w:val="left" w:pos="4320"/>
          <w:tab w:val="left" w:pos="5040"/>
          <w:tab w:val="left" w:pos="5760"/>
          <w:tab w:val="left" w:pos="6480"/>
          <w:tab w:val="left" w:pos="7200"/>
          <w:tab w:val="left" w:pos="7920"/>
          <w:tab w:val="left" w:pos="8640"/>
        </w:tabs>
        <w:ind w:left="1080" w:firstLine="207"/>
      </w:pPr>
      <w:rPr>
        <w:rFonts w:hAnsi="Arial Unicode MS"/>
        <w:caps w:val="0"/>
        <w:smallCaps w:val="0"/>
        <w:strike w:val="0"/>
        <w:dstrike w:val="0"/>
        <w:color w:val="000000"/>
        <w:spacing w:val="0"/>
        <w:w w:val="100"/>
        <w:kern w:val="0"/>
        <w:position w:val="0"/>
        <w:highlight w:val="none"/>
        <w:vertAlign w:val="baseline"/>
      </w:rPr>
    </w:lvl>
    <w:lvl w:ilvl="3" w:tplc="8F9A6958">
      <w:start w:val="1"/>
      <w:numFmt w:val="decimal"/>
      <w:lvlText w:val="%4."/>
      <w:lvlJc w:val="left"/>
      <w:pPr>
        <w:tabs>
          <w:tab w:val="left" w:pos="927"/>
          <w:tab w:val="left" w:pos="1440"/>
          <w:tab w:val="num" w:pos="2007"/>
          <w:tab w:val="left" w:pos="2160"/>
          <w:tab w:val="left" w:pos="2880"/>
          <w:tab w:val="left" w:pos="3600"/>
          <w:tab w:val="left" w:pos="4320"/>
          <w:tab w:val="left" w:pos="5040"/>
          <w:tab w:val="left" w:pos="5760"/>
          <w:tab w:val="left" w:pos="6480"/>
          <w:tab w:val="left" w:pos="7200"/>
          <w:tab w:val="left" w:pos="7920"/>
          <w:tab w:val="left" w:pos="8640"/>
        </w:tabs>
        <w:ind w:left="1440" w:firstLine="207"/>
      </w:pPr>
      <w:rPr>
        <w:rFonts w:hAnsi="Arial Unicode MS"/>
        <w:caps w:val="0"/>
        <w:smallCaps w:val="0"/>
        <w:strike w:val="0"/>
        <w:dstrike w:val="0"/>
        <w:color w:val="000000"/>
        <w:spacing w:val="0"/>
        <w:w w:val="100"/>
        <w:kern w:val="0"/>
        <w:position w:val="0"/>
        <w:highlight w:val="none"/>
        <w:vertAlign w:val="baseline"/>
      </w:rPr>
    </w:lvl>
    <w:lvl w:ilvl="4" w:tplc="F6104B6C">
      <w:start w:val="1"/>
      <w:numFmt w:val="decimal"/>
      <w:lvlText w:val="%5."/>
      <w:lvlJc w:val="left"/>
      <w:pPr>
        <w:tabs>
          <w:tab w:val="left" w:pos="927"/>
          <w:tab w:val="left" w:pos="1440"/>
          <w:tab w:val="num" w:pos="2367"/>
          <w:tab w:val="left" w:pos="2880"/>
          <w:tab w:val="left" w:pos="3600"/>
          <w:tab w:val="left" w:pos="4320"/>
          <w:tab w:val="left" w:pos="5040"/>
          <w:tab w:val="left" w:pos="5760"/>
          <w:tab w:val="left" w:pos="6480"/>
          <w:tab w:val="left" w:pos="7200"/>
          <w:tab w:val="left" w:pos="7920"/>
          <w:tab w:val="left" w:pos="8640"/>
        </w:tabs>
        <w:ind w:left="1800" w:firstLine="207"/>
      </w:pPr>
      <w:rPr>
        <w:rFonts w:hAnsi="Arial Unicode MS"/>
        <w:caps w:val="0"/>
        <w:smallCaps w:val="0"/>
        <w:strike w:val="0"/>
        <w:dstrike w:val="0"/>
        <w:color w:val="000000"/>
        <w:spacing w:val="0"/>
        <w:w w:val="100"/>
        <w:kern w:val="0"/>
        <w:position w:val="0"/>
        <w:highlight w:val="none"/>
        <w:vertAlign w:val="baseline"/>
      </w:rPr>
    </w:lvl>
    <w:lvl w:ilvl="5" w:tplc="FC6EA37E">
      <w:start w:val="1"/>
      <w:numFmt w:val="decimal"/>
      <w:lvlText w:val="%6."/>
      <w:lvlJc w:val="left"/>
      <w:pPr>
        <w:tabs>
          <w:tab w:val="left" w:pos="927"/>
          <w:tab w:val="left" w:pos="1440"/>
          <w:tab w:val="left" w:pos="2160"/>
          <w:tab w:val="num" w:pos="2727"/>
          <w:tab w:val="left" w:pos="2880"/>
          <w:tab w:val="left" w:pos="3600"/>
          <w:tab w:val="left" w:pos="4320"/>
          <w:tab w:val="left" w:pos="5040"/>
          <w:tab w:val="left" w:pos="5760"/>
          <w:tab w:val="left" w:pos="6480"/>
          <w:tab w:val="left" w:pos="7200"/>
          <w:tab w:val="left" w:pos="7920"/>
          <w:tab w:val="left" w:pos="8640"/>
        </w:tabs>
        <w:ind w:left="2160" w:firstLine="207"/>
      </w:pPr>
      <w:rPr>
        <w:rFonts w:hAnsi="Arial Unicode MS"/>
        <w:caps w:val="0"/>
        <w:smallCaps w:val="0"/>
        <w:strike w:val="0"/>
        <w:dstrike w:val="0"/>
        <w:color w:val="000000"/>
        <w:spacing w:val="0"/>
        <w:w w:val="100"/>
        <w:kern w:val="0"/>
        <w:position w:val="0"/>
        <w:highlight w:val="none"/>
        <w:vertAlign w:val="baseline"/>
      </w:rPr>
    </w:lvl>
    <w:lvl w:ilvl="6" w:tplc="C28C2108">
      <w:start w:val="1"/>
      <w:numFmt w:val="decimal"/>
      <w:lvlText w:val="%7."/>
      <w:lvlJc w:val="left"/>
      <w:pPr>
        <w:tabs>
          <w:tab w:val="left" w:pos="927"/>
          <w:tab w:val="left" w:pos="1440"/>
          <w:tab w:val="left" w:pos="2160"/>
          <w:tab w:val="num" w:pos="3087"/>
          <w:tab w:val="left" w:pos="3600"/>
          <w:tab w:val="left" w:pos="4320"/>
          <w:tab w:val="left" w:pos="5040"/>
          <w:tab w:val="left" w:pos="5760"/>
          <w:tab w:val="left" w:pos="6480"/>
          <w:tab w:val="left" w:pos="7200"/>
          <w:tab w:val="left" w:pos="7920"/>
          <w:tab w:val="left" w:pos="8640"/>
        </w:tabs>
        <w:ind w:left="2520" w:firstLine="207"/>
      </w:pPr>
      <w:rPr>
        <w:rFonts w:hAnsi="Arial Unicode MS"/>
        <w:caps w:val="0"/>
        <w:smallCaps w:val="0"/>
        <w:strike w:val="0"/>
        <w:dstrike w:val="0"/>
        <w:color w:val="000000"/>
        <w:spacing w:val="0"/>
        <w:w w:val="100"/>
        <w:kern w:val="0"/>
        <w:position w:val="0"/>
        <w:highlight w:val="none"/>
        <w:vertAlign w:val="baseline"/>
      </w:rPr>
    </w:lvl>
    <w:lvl w:ilvl="7" w:tplc="A8C28B92">
      <w:start w:val="1"/>
      <w:numFmt w:val="decimal"/>
      <w:lvlText w:val="%8."/>
      <w:lvlJc w:val="left"/>
      <w:pPr>
        <w:tabs>
          <w:tab w:val="left" w:pos="927"/>
          <w:tab w:val="left" w:pos="1440"/>
          <w:tab w:val="left" w:pos="2160"/>
          <w:tab w:val="left" w:pos="2880"/>
          <w:tab w:val="num" w:pos="3447"/>
          <w:tab w:val="left" w:pos="3600"/>
          <w:tab w:val="left" w:pos="4320"/>
          <w:tab w:val="left" w:pos="5040"/>
          <w:tab w:val="left" w:pos="5760"/>
          <w:tab w:val="left" w:pos="6480"/>
          <w:tab w:val="left" w:pos="7200"/>
          <w:tab w:val="left" w:pos="7920"/>
          <w:tab w:val="left" w:pos="8640"/>
        </w:tabs>
        <w:ind w:left="2880" w:firstLine="207"/>
      </w:pPr>
      <w:rPr>
        <w:rFonts w:hAnsi="Arial Unicode MS"/>
        <w:caps w:val="0"/>
        <w:smallCaps w:val="0"/>
        <w:strike w:val="0"/>
        <w:dstrike w:val="0"/>
        <w:color w:val="000000"/>
        <w:spacing w:val="0"/>
        <w:w w:val="100"/>
        <w:kern w:val="0"/>
        <w:position w:val="0"/>
        <w:highlight w:val="none"/>
        <w:vertAlign w:val="baseline"/>
      </w:rPr>
    </w:lvl>
    <w:lvl w:ilvl="8" w:tplc="ECF61F92">
      <w:start w:val="1"/>
      <w:numFmt w:val="decimal"/>
      <w:lvlText w:val="%9."/>
      <w:lvlJc w:val="left"/>
      <w:pPr>
        <w:tabs>
          <w:tab w:val="left" w:pos="927"/>
          <w:tab w:val="left" w:pos="1440"/>
          <w:tab w:val="left" w:pos="2160"/>
          <w:tab w:val="left" w:pos="2880"/>
          <w:tab w:val="num" w:pos="3807"/>
          <w:tab w:val="left" w:pos="4320"/>
          <w:tab w:val="left" w:pos="5040"/>
          <w:tab w:val="left" w:pos="5760"/>
          <w:tab w:val="left" w:pos="6480"/>
          <w:tab w:val="left" w:pos="7200"/>
          <w:tab w:val="left" w:pos="7920"/>
          <w:tab w:val="left" w:pos="8640"/>
        </w:tabs>
        <w:ind w:left="3240" w:firstLine="207"/>
      </w:pPr>
      <w:rPr>
        <w:rFonts w:hAnsi="Arial Unicode MS"/>
        <w:caps w:val="0"/>
        <w:smallCaps w:val="0"/>
        <w:strike w:val="0"/>
        <w:dstrike w:val="0"/>
        <w:color w:val="000000"/>
        <w:spacing w:val="0"/>
        <w:w w:val="100"/>
        <w:kern w:val="0"/>
        <w:position w:val="0"/>
        <w:highlight w:val="none"/>
        <w:vertAlign w:val="baseline"/>
      </w:rPr>
    </w:lvl>
  </w:abstractNum>
  <w:abstractNum w:abstractNumId="24">
    <w:nsid w:val="3FA60BD5"/>
    <w:multiLevelType w:val="hybridMultilevel"/>
    <w:tmpl w:val="1A64AFD8"/>
    <w:lvl w:ilvl="0" w:tplc="BE22A37A">
      <w:start w:val="1"/>
      <w:numFmt w:val="bullet"/>
      <w:suff w:val="space"/>
      <w:lvlText w:val="-"/>
      <w:lvlJc w:val="left"/>
      <w:pPr>
        <w:ind w:left="360" w:hanging="360"/>
      </w:pPr>
      <w:rPr>
        <w:rFonts w:ascii="Swis721 WGL4 BT" w:hAnsi="Swis721 WGL4 BT"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2B60EB"/>
    <w:multiLevelType w:val="multilevel"/>
    <w:tmpl w:val="EE667486"/>
    <w:lvl w:ilvl="0">
      <w:start w:val="2"/>
      <w:numFmt w:val="decimal"/>
      <w:lvlText w:val="%1"/>
      <w:lvlJc w:val="left"/>
      <w:pPr>
        <w:ind w:left="600" w:hanging="600"/>
      </w:pPr>
      <w:rPr>
        <w:rFonts w:hint="default"/>
      </w:rPr>
    </w:lvl>
    <w:lvl w:ilvl="1">
      <w:start w:val="4"/>
      <w:numFmt w:val="decimal"/>
      <w:suff w:val="space"/>
      <w:lvlText w:val="%1.%2."/>
      <w:lvlJc w:val="left"/>
      <w:pPr>
        <w:ind w:left="600" w:hanging="600"/>
      </w:pPr>
      <w:rPr>
        <w:rFonts w:hint="default"/>
      </w:rPr>
    </w:lvl>
    <w:lvl w:ilvl="2">
      <w:start w:val="2"/>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61E404C"/>
    <w:multiLevelType w:val="hybridMultilevel"/>
    <w:tmpl w:val="3E5A970E"/>
    <w:lvl w:ilvl="0" w:tplc="3A26329E">
      <w:start w:val="1"/>
      <w:numFmt w:val="bullet"/>
      <w:suff w:val="space"/>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B3B6648"/>
    <w:multiLevelType w:val="hybridMultilevel"/>
    <w:tmpl w:val="AF7CB37E"/>
    <w:numStyleLink w:val="4"/>
  </w:abstractNum>
  <w:abstractNum w:abstractNumId="28">
    <w:nsid w:val="4C5B1688"/>
    <w:multiLevelType w:val="hybridMultilevel"/>
    <w:tmpl w:val="49DA9AEA"/>
    <w:lvl w:ilvl="0" w:tplc="7E921484">
      <w:start w:val="1"/>
      <w:numFmt w:val="bullet"/>
      <w:pStyle w:val="10"/>
      <w:lvlText w:val="−"/>
      <w:lvlJc w:val="left"/>
      <w:pPr>
        <w:ind w:left="720" w:hanging="360"/>
      </w:pPr>
      <w:rPr>
        <w:rFonts w:ascii="Calibri" w:hAnsi="Calibri"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
    <w:nsid w:val="4DCE2190"/>
    <w:multiLevelType w:val="hybridMultilevel"/>
    <w:tmpl w:val="AB00C5CA"/>
    <w:styleLink w:val="20"/>
    <w:lvl w:ilvl="0" w:tplc="75ACBFF4">
      <w:start w:val="1"/>
      <w:numFmt w:val="decimal"/>
      <w:lvlText w:val="%1)"/>
      <w:lvlJc w:val="left"/>
      <w:pPr>
        <w:tabs>
          <w:tab w:val="num" w:pos="1045"/>
        </w:tabs>
        <w:ind w:left="336" w:firstLine="43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890DEB2">
      <w:start w:val="1"/>
      <w:numFmt w:val="lowerLetter"/>
      <w:lvlText w:val="%2."/>
      <w:lvlJc w:val="left"/>
      <w:pPr>
        <w:tabs>
          <w:tab w:val="num" w:pos="1765"/>
        </w:tabs>
        <w:ind w:left="1056" w:firstLine="43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594D1EE">
      <w:start w:val="1"/>
      <w:numFmt w:val="lowerRoman"/>
      <w:lvlText w:val="%3."/>
      <w:lvlJc w:val="left"/>
      <w:pPr>
        <w:tabs>
          <w:tab w:val="num" w:pos="2506"/>
        </w:tabs>
        <w:ind w:left="1797" w:firstLine="5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4066EFE2">
      <w:start w:val="1"/>
      <w:numFmt w:val="decimal"/>
      <w:lvlText w:val="%4."/>
      <w:lvlJc w:val="left"/>
      <w:pPr>
        <w:tabs>
          <w:tab w:val="num" w:pos="3205"/>
        </w:tabs>
        <w:ind w:left="2496" w:firstLine="43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C7A606C">
      <w:start w:val="1"/>
      <w:numFmt w:val="lowerLetter"/>
      <w:lvlText w:val="%5."/>
      <w:lvlJc w:val="left"/>
      <w:pPr>
        <w:tabs>
          <w:tab w:val="num" w:pos="3925"/>
        </w:tabs>
        <w:ind w:left="3216" w:firstLine="43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759C812E">
      <w:start w:val="1"/>
      <w:numFmt w:val="lowerRoman"/>
      <w:lvlText w:val="%6."/>
      <w:lvlJc w:val="left"/>
      <w:pPr>
        <w:tabs>
          <w:tab w:val="num" w:pos="4666"/>
        </w:tabs>
        <w:ind w:left="3957" w:firstLine="5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33A2EFA">
      <w:start w:val="1"/>
      <w:numFmt w:val="decimal"/>
      <w:lvlText w:val="%7."/>
      <w:lvlJc w:val="left"/>
      <w:pPr>
        <w:tabs>
          <w:tab w:val="num" w:pos="5365"/>
        </w:tabs>
        <w:ind w:left="4656" w:firstLine="43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93268E16">
      <w:start w:val="1"/>
      <w:numFmt w:val="lowerLetter"/>
      <w:lvlText w:val="%8."/>
      <w:lvlJc w:val="left"/>
      <w:pPr>
        <w:tabs>
          <w:tab w:val="num" w:pos="6085"/>
        </w:tabs>
        <w:ind w:left="5376" w:firstLine="43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49C4C00">
      <w:start w:val="1"/>
      <w:numFmt w:val="lowerRoman"/>
      <w:lvlText w:val="%9."/>
      <w:lvlJc w:val="left"/>
      <w:pPr>
        <w:tabs>
          <w:tab w:val="num" w:pos="6826"/>
        </w:tabs>
        <w:ind w:left="6117" w:firstLine="50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0">
    <w:nsid w:val="4EE328B7"/>
    <w:multiLevelType w:val="hybridMultilevel"/>
    <w:tmpl w:val="4E208C28"/>
    <w:styleLink w:val="100"/>
    <w:lvl w:ilvl="0" w:tplc="7D00C706">
      <w:start w:val="1"/>
      <w:numFmt w:val="decimal"/>
      <w:suff w:val="nothing"/>
      <w:lvlText w:val="%1."/>
      <w:lvlJc w:val="left"/>
      <w:pPr>
        <w:ind w:left="0" w:firstLine="709"/>
      </w:pPr>
      <w:rPr>
        <w:rFonts w:hAnsi="Arial Unicode MS"/>
        <w:caps w:val="0"/>
        <w:smallCaps w:val="0"/>
        <w:strike w:val="0"/>
        <w:dstrike w:val="0"/>
        <w:color w:val="000000"/>
        <w:spacing w:val="0"/>
        <w:w w:val="100"/>
        <w:kern w:val="0"/>
        <w:position w:val="0"/>
        <w:highlight w:val="none"/>
        <w:vertAlign w:val="baseline"/>
      </w:rPr>
    </w:lvl>
    <w:lvl w:ilvl="1" w:tplc="DEDAEDDA">
      <w:start w:val="1"/>
      <w:numFmt w:val="lowerLetter"/>
      <w:lvlText w:val="%2."/>
      <w:lvlJc w:val="left"/>
      <w:pPr>
        <w:tabs>
          <w:tab w:val="num" w:pos="1429"/>
        </w:tabs>
        <w:ind w:left="720" w:firstLine="14"/>
      </w:pPr>
      <w:rPr>
        <w:rFonts w:hAnsi="Arial Unicode MS"/>
        <w:caps w:val="0"/>
        <w:smallCaps w:val="0"/>
        <w:strike w:val="0"/>
        <w:dstrike w:val="0"/>
        <w:color w:val="000000"/>
        <w:spacing w:val="0"/>
        <w:w w:val="100"/>
        <w:kern w:val="0"/>
        <w:position w:val="0"/>
        <w:highlight w:val="none"/>
        <w:vertAlign w:val="baseline"/>
      </w:rPr>
    </w:lvl>
    <w:lvl w:ilvl="2" w:tplc="861A2F64">
      <w:start w:val="1"/>
      <w:numFmt w:val="lowerRoman"/>
      <w:lvlText w:val="%3."/>
      <w:lvlJc w:val="left"/>
      <w:pPr>
        <w:tabs>
          <w:tab w:val="num" w:pos="2149"/>
        </w:tabs>
        <w:ind w:left="1440" w:firstLine="84"/>
      </w:pPr>
      <w:rPr>
        <w:rFonts w:hAnsi="Arial Unicode MS"/>
        <w:caps w:val="0"/>
        <w:smallCaps w:val="0"/>
        <w:strike w:val="0"/>
        <w:dstrike w:val="0"/>
        <w:color w:val="000000"/>
        <w:spacing w:val="0"/>
        <w:w w:val="100"/>
        <w:kern w:val="0"/>
        <w:position w:val="0"/>
        <w:highlight w:val="none"/>
        <w:vertAlign w:val="baseline"/>
      </w:rPr>
    </w:lvl>
    <w:lvl w:ilvl="3" w:tplc="9C90EF72">
      <w:start w:val="1"/>
      <w:numFmt w:val="decimal"/>
      <w:lvlText w:val="%4."/>
      <w:lvlJc w:val="left"/>
      <w:pPr>
        <w:tabs>
          <w:tab w:val="num" w:pos="2869"/>
        </w:tabs>
        <w:ind w:left="2160" w:firstLine="38"/>
      </w:pPr>
      <w:rPr>
        <w:rFonts w:hAnsi="Arial Unicode MS"/>
        <w:caps w:val="0"/>
        <w:smallCaps w:val="0"/>
        <w:strike w:val="0"/>
        <w:dstrike w:val="0"/>
        <w:color w:val="000000"/>
        <w:spacing w:val="0"/>
        <w:w w:val="100"/>
        <w:kern w:val="0"/>
        <w:position w:val="0"/>
        <w:highlight w:val="none"/>
        <w:vertAlign w:val="baseline"/>
      </w:rPr>
    </w:lvl>
    <w:lvl w:ilvl="4" w:tplc="90C665AA">
      <w:start w:val="1"/>
      <w:numFmt w:val="lowerLetter"/>
      <w:lvlText w:val="%5."/>
      <w:lvlJc w:val="left"/>
      <w:pPr>
        <w:tabs>
          <w:tab w:val="num" w:pos="3589"/>
        </w:tabs>
        <w:ind w:left="2880" w:firstLine="50"/>
      </w:pPr>
      <w:rPr>
        <w:rFonts w:hAnsi="Arial Unicode MS"/>
        <w:caps w:val="0"/>
        <w:smallCaps w:val="0"/>
        <w:strike w:val="0"/>
        <w:dstrike w:val="0"/>
        <w:color w:val="000000"/>
        <w:spacing w:val="0"/>
        <w:w w:val="100"/>
        <w:kern w:val="0"/>
        <w:position w:val="0"/>
        <w:highlight w:val="none"/>
        <w:vertAlign w:val="baseline"/>
      </w:rPr>
    </w:lvl>
    <w:lvl w:ilvl="5" w:tplc="B8AE70A6">
      <w:start w:val="1"/>
      <w:numFmt w:val="lowerRoman"/>
      <w:lvlText w:val="%6."/>
      <w:lvlJc w:val="left"/>
      <w:pPr>
        <w:tabs>
          <w:tab w:val="num" w:pos="4309"/>
        </w:tabs>
        <w:ind w:left="3600" w:firstLine="120"/>
      </w:pPr>
      <w:rPr>
        <w:rFonts w:hAnsi="Arial Unicode MS"/>
        <w:caps w:val="0"/>
        <w:smallCaps w:val="0"/>
        <w:strike w:val="0"/>
        <w:dstrike w:val="0"/>
        <w:color w:val="000000"/>
        <w:spacing w:val="0"/>
        <w:w w:val="100"/>
        <w:kern w:val="0"/>
        <w:position w:val="0"/>
        <w:highlight w:val="none"/>
        <w:vertAlign w:val="baseline"/>
      </w:rPr>
    </w:lvl>
    <w:lvl w:ilvl="6" w:tplc="162CF90A">
      <w:start w:val="1"/>
      <w:numFmt w:val="decimal"/>
      <w:lvlText w:val="%7."/>
      <w:lvlJc w:val="left"/>
      <w:pPr>
        <w:tabs>
          <w:tab w:val="num" w:pos="5029"/>
        </w:tabs>
        <w:ind w:left="4320" w:firstLine="74"/>
      </w:pPr>
      <w:rPr>
        <w:rFonts w:hAnsi="Arial Unicode MS"/>
        <w:caps w:val="0"/>
        <w:smallCaps w:val="0"/>
        <w:strike w:val="0"/>
        <w:dstrike w:val="0"/>
        <w:color w:val="000000"/>
        <w:spacing w:val="0"/>
        <w:w w:val="100"/>
        <w:kern w:val="0"/>
        <w:position w:val="0"/>
        <w:highlight w:val="none"/>
        <w:vertAlign w:val="baseline"/>
      </w:rPr>
    </w:lvl>
    <w:lvl w:ilvl="7" w:tplc="7C625D08">
      <w:start w:val="1"/>
      <w:numFmt w:val="lowerLetter"/>
      <w:lvlText w:val="%8."/>
      <w:lvlJc w:val="left"/>
      <w:pPr>
        <w:tabs>
          <w:tab w:val="num" w:pos="5749"/>
        </w:tabs>
        <w:ind w:left="5040" w:firstLine="86"/>
      </w:pPr>
      <w:rPr>
        <w:rFonts w:hAnsi="Arial Unicode MS"/>
        <w:caps w:val="0"/>
        <w:smallCaps w:val="0"/>
        <w:strike w:val="0"/>
        <w:dstrike w:val="0"/>
        <w:color w:val="000000"/>
        <w:spacing w:val="0"/>
        <w:w w:val="100"/>
        <w:kern w:val="0"/>
        <w:position w:val="0"/>
        <w:highlight w:val="none"/>
        <w:vertAlign w:val="baseline"/>
      </w:rPr>
    </w:lvl>
    <w:lvl w:ilvl="8" w:tplc="544C4D1A">
      <w:start w:val="1"/>
      <w:numFmt w:val="lowerRoman"/>
      <w:lvlText w:val="%9."/>
      <w:lvlJc w:val="left"/>
      <w:pPr>
        <w:tabs>
          <w:tab w:val="num" w:pos="6469"/>
        </w:tabs>
        <w:ind w:left="5760" w:firstLine="156"/>
      </w:pPr>
      <w:rPr>
        <w:rFonts w:hAnsi="Arial Unicode MS"/>
        <w:caps w:val="0"/>
        <w:smallCaps w:val="0"/>
        <w:strike w:val="0"/>
        <w:dstrike w:val="0"/>
        <w:color w:val="000000"/>
        <w:spacing w:val="0"/>
        <w:w w:val="100"/>
        <w:kern w:val="0"/>
        <w:position w:val="0"/>
        <w:highlight w:val="none"/>
        <w:vertAlign w:val="baseline"/>
      </w:rPr>
    </w:lvl>
  </w:abstractNum>
  <w:abstractNum w:abstractNumId="31">
    <w:nsid w:val="4EFE25AA"/>
    <w:multiLevelType w:val="hybridMultilevel"/>
    <w:tmpl w:val="43326216"/>
    <w:lvl w:ilvl="0" w:tplc="DA2C774C">
      <w:start w:val="1"/>
      <w:numFmt w:val="russianLower"/>
      <w:lvlText w:val="%1."/>
      <w:lvlJc w:val="left"/>
      <w:pPr>
        <w:ind w:left="720" w:hanging="360"/>
      </w:pPr>
      <w:rPr>
        <w:rFonts w:hint="default"/>
      </w:rPr>
    </w:lvl>
    <w:lvl w:ilvl="1" w:tplc="6F3009EE">
      <w:start w:val="1"/>
      <w:numFmt w:val="decimal"/>
      <w:suff w:val="space"/>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2421C9"/>
    <w:multiLevelType w:val="hybridMultilevel"/>
    <w:tmpl w:val="89889C2A"/>
    <w:styleLink w:val="a2"/>
    <w:lvl w:ilvl="0" w:tplc="644E849E">
      <w:start w:val="1"/>
      <w:numFmt w:val="decimal"/>
      <w:lvlText w:val="%1)"/>
      <w:lvlJc w:val="left"/>
      <w:pPr>
        <w:tabs>
          <w:tab w:val="num" w:pos="998"/>
        </w:tabs>
        <w:ind w:left="289" w:firstLine="419"/>
      </w:pPr>
      <w:rPr>
        <w:rFonts w:hAnsi="Arial Unicode MS"/>
        <w:caps w:val="0"/>
        <w:smallCaps w:val="0"/>
        <w:strike w:val="0"/>
        <w:dstrike w:val="0"/>
        <w:color w:val="000000"/>
        <w:spacing w:val="0"/>
        <w:w w:val="100"/>
        <w:kern w:val="0"/>
        <w:position w:val="0"/>
        <w:highlight w:val="none"/>
        <w:vertAlign w:val="baseline"/>
      </w:rPr>
    </w:lvl>
    <w:lvl w:ilvl="1" w:tplc="08E8296A">
      <w:start w:val="1"/>
      <w:numFmt w:val="decimal"/>
      <w:lvlText w:val="%2)"/>
      <w:lvlJc w:val="left"/>
      <w:pPr>
        <w:tabs>
          <w:tab w:val="num" w:pos="1998"/>
        </w:tabs>
        <w:ind w:left="1289" w:firstLine="419"/>
      </w:pPr>
      <w:rPr>
        <w:rFonts w:hAnsi="Arial Unicode MS"/>
        <w:caps w:val="0"/>
        <w:smallCaps w:val="0"/>
        <w:strike w:val="0"/>
        <w:dstrike w:val="0"/>
        <w:color w:val="000000"/>
        <w:spacing w:val="0"/>
        <w:w w:val="100"/>
        <w:kern w:val="0"/>
        <w:position w:val="0"/>
        <w:highlight w:val="none"/>
        <w:vertAlign w:val="baseline"/>
      </w:rPr>
    </w:lvl>
    <w:lvl w:ilvl="2" w:tplc="0C9C417A">
      <w:start w:val="1"/>
      <w:numFmt w:val="decimal"/>
      <w:lvlText w:val="%3)"/>
      <w:lvlJc w:val="left"/>
      <w:pPr>
        <w:tabs>
          <w:tab w:val="num" w:pos="2998"/>
        </w:tabs>
        <w:ind w:left="2289" w:firstLine="419"/>
      </w:pPr>
      <w:rPr>
        <w:rFonts w:hAnsi="Arial Unicode MS"/>
        <w:caps w:val="0"/>
        <w:smallCaps w:val="0"/>
        <w:strike w:val="0"/>
        <w:dstrike w:val="0"/>
        <w:color w:val="000000"/>
        <w:spacing w:val="0"/>
        <w:w w:val="100"/>
        <w:kern w:val="0"/>
        <w:position w:val="0"/>
        <w:highlight w:val="none"/>
        <w:vertAlign w:val="baseline"/>
      </w:rPr>
    </w:lvl>
    <w:lvl w:ilvl="3" w:tplc="6C743CD0">
      <w:start w:val="1"/>
      <w:numFmt w:val="decimal"/>
      <w:lvlText w:val="%4)"/>
      <w:lvlJc w:val="left"/>
      <w:pPr>
        <w:tabs>
          <w:tab w:val="num" w:pos="3998"/>
        </w:tabs>
        <w:ind w:left="3289" w:firstLine="419"/>
      </w:pPr>
      <w:rPr>
        <w:rFonts w:hAnsi="Arial Unicode MS"/>
        <w:caps w:val="0"/>
        <w:smallCaps w:val="0"/>
        <w:strike w:val="0"/>
        <w:dstrike w:val="0"/>
        <w:color w:val="000000"/>
        <w:spacing w:val="0"/>
        <w:w w:val="100"/>
        <w:kern w:val="0"/>
        <w:position w:val="0"/>
        <w:highlight w:val="none"/>
        <w:vertAlign w:val="baseline"/>
      </w:rPr>
    </w:lvl>
    <w:lvl w:ilvl="4" w:tplc="82F8F9D0">
      <w:start w:val="1"/>
      <w:numFmt w:val="decimal"/>
      <w:lvlText w:val="%5)"/>
      <w:lvlJc w:val="left"/>
      <w:pPr>
        <w:tabs>
          <w:tab w:val="num" w:pos="4998"/>
        </w:tabs>
        <w:ind w:left="4289" w:firstLine="419"/>
      </w:pPr>
      <w:rPr>
        <w:rFonts w:hAnsi="Arial Unicode MS"/>
        <w:caps w:val="0"/>
        <w:smallCaps w:val="0"/>
        <w:strike w:val="0"/>
        <w:dstrike w:val="0"/>
        <w:color w:val="000000"/>
        <w:spacing w:val="0"/>
        <w:w w:val="100"/>
        <w:kern w:val="0"/>
        <w:position w:val="0"/>
        <w:highlight w:val="none"/>
        <w:vertAlign w:val="baseline"/>
      </w:rPr>
    </w:lvl>
    <w:lvl w:ilvl="5" w:tplc="6BCCD180">
      <w:start w:val="1"/>
      <w:numFmt w:val="decimal"/>
      <w:lvlText w:val="%6)"/>
      <w:lvlJc w:val="left"/>
      <w:pPr>
        <w:tabs>
          <w:tab w:val="num" w:pos="5998"/>
        </w:tabs>
        <w:ind w:left="5289" w:firstLine="419"/>
      </w:pPr>
      <w:rPr>
        <w:rFonts w:hAnsi="Arial Unicode MS"/>
        <w:caps w:val="0"/>
        <w:smallCaps w:val="0"/>
        <w:strike w:val="0"/>
        <w:dstrike w:val="0"/>
        <w:color w:val="000000"/>
        <w:spacing w:val="0"/>
        <w:w w:val="100"/>
        <w:kern w:val="0"/>
        <w:position w:val="0"/>
        <w:highlight w:val="none"/>
        <w:vertAlign w:val="baseline"/>
      </w:rPr>
    </w:lvl>
    <w:lvl w:ilvl="6" w:tplc="C594769A">
      <w:start w:val="1"/>
      <w:numFmt w:val="decimal"/>
      <w:lvlText w:val="%7)"/>
      <w:lvlJc w:val="left"/>
      <w:pPr>
        <w:tabs>
          <w:tab w:val="num" w:pos="6998"/>
        </w:tabs>
        <w:ind w:left="6289" w:firstLine="419"/>
      </w:pPr>
      <w:rPr>
        <w:rFonts w:hAnsi="Arial Unicode MS"/>
        <w:caps w:val="0"/>
        <w:smallCaps w:val="0"/>
        <w:strike w:val="0"/>
        <w:dstrike w:val="0"/>
        <w:color w:val="000000"/>
        <w:spacing w:val="0"/>
        <w:w w:val="100"/>
        <w:kern w:val="0"/>
        <w:position w:val="0"/>
        <w:highlight w:val="none"/>
        <w:vertAlign w:val="baseline"/>
      </w:rPr>
    </w:lvl>
    <w:lvl w:ilvl="7" w:tplc="94E49AC4">
      <w:start w:val="1"/>
      <w:numFmt w:val="decimal"/>
      <w:lvlText w:val="%8)"/>
      <w:lvlJc w:val="left"/>
      <w:pPr>
        <w:tabs>
          <w:tab w:val="num" w:pos="7998"/>
        </w:tabs>
        <w:ind w:left="7289" w:firstLine="419"/>
      </w:pPr>
      <w:rPr>
        <w:rFonts w:hAnsi="Arial Unicode MS"/>
        <w:caps w:val="0"/>
        <w:smallCaps w:val="0"/>
        <w:strike w:val="0"/>
        <w:dstrike w:val="0"/>
        <w:color w:val="000000"/>
        <w:spacing w:val="0"/>
        <w:w w:val="100"/>
        <w:kern w:val="0"/>
        <w:position w:val="0"/>
        <w:highlight w:val="none"/>
        <w:vertAlign w:val="baseline"/>
      </w:rPr>
    </w:lvl>
    <w:lvl w:ilvl="8" w:tplc="E8C0A278">
      <w:start w:val="1"/>
      <w:numFmt w:val="decimal"/>
      <w:lvlText w:val="%9)"/>
      <w:lvlJc w:val="left"/>
      <w:pPr>
        <w:tabs>
          <w:tab w:val="num" w:pos="8998"/>
        </w:tabs>
        <w:ind w:left="8289" w:firstLine="419"/>
      </w:pPr>
      <w:rPr>
        <w:rFonts w:hAnsi="Arial Unicode MS"/>
        <w:caps w:val="0"/>
        <w:smallCaps w:val="0"/>
        <w:strike w:val="0"/>
        <w:dstrike w:val="0"/>
        <w:color w:val="000000"/>
        <w:spacing w:val="0"/>
        <w:w w:val="100"/>
        <w:kern w:val="0"/>
        <w:position w:val="0"/>
        <w:highlight w:val="none"/>
        <w:vertAlign w:val="baseline"/>
      </w:rPr>
    </w:lvl>
  </w:abstractNum>
  <w:abstractNum w:abstractNumId="33">
    <w:nsid w:val="51253E8F"/>
    <w:multiLevelType w:val="multilevel"/>
    <w:tmpl w:val="CA4684E6"/>
    <w:lvl w:ilvl="0">
      <w:start w:val="1"/>
      <w:numFmt w:val="decimal"/>
      <w:suff w:val="space"/>
      <w:lvlText w:val="%1."/>
      <w:lvlJc w:val="left"/>
      <w:pPr>
        <w:ind w:left="1069" w:hanging="360"/>
      </w:pPr>
    </w:lvl>
    <w:lvl w:ilvl="1">
      <w:start w:val="1"/>
      <w:numFmt w:val="decimal"/>
      <w:isLgl/>
      <w:suff w:val="space"/>
      <w:lvlText w:val="%1.%2."/>
      <w:lvlJc w:val="left"/>
      <w:pPr>
        <w:ind w:left="1459" w:hanging="750"/>
      </w:pPr>
    </w:lvl>
    <w:lvl w:ilvl="2">
      <w:start w:val="4"/>
      <w:numFmt w:val="decimal"/>
      <w:isLgl/>
      <w:lvlText w:val="%1.%2.%3."/>
      <w:lvlJc w:val="left"/>
      <w:pPr>
        <w:ind w:left="1459" w:hanging="75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4">
    <w:nsid w:val="51D05076"/>
    <w:multiLevelType w:val="hybridMultilevel"/>
    <w:tmpl w:val="BD224BE8"/>
    <w:lvl w:ilvl="0" w:tplc="F1FE54D4">
      <w:start w:val="1"/>
      <w:numFmt w:val="decimal"/>
      <w:suff w:val="space"/>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52E563DB"/>
    <w:multiLevelType w:val="multilevel"/>
    <w:tmpl w:val="A56A86A2"/>
    <w:lvl w:ilvl="0">
      <w:start w:val="1"/>
      <w:numFmt w:val="decimal"/>
      <w:lvlText w:val="%1."/>
      <w:lvlJc w:val="left"/>
      <w:pPr>
        <w:ind w:left="360" w:hanging="360"/>
      </w:pPr>
      <w:rPr>
        <w:rFonts w:hint="default"/>
      </w:rPr>
    </w:lvl>
    <w:lvl w:ilvl="1">
      <w:start w:val="1"/>
      <w:numFmt w:val="decimal"/>
      <w:suff w:val="space"/>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67626F6"/>
    <w:multiLevelType w:val="hybridMultilevel"/>
    <w:tmpl w:val="DC1EEB60"/>
    <w:styleLink w:val="a3"/>
    <w:lvl w:ilvl="0" w:tplc="5AE0DC40">
      <w:start w:val="1"/>
      <w:numFmt w:val="bullet"/>
      <w:suff w:val="nothing"/>
      <w:lvlText w:val="-"/>
      <w:lvlJc w:val="left"/>
      <w:pPr>
        <w:ind w:left="0" w:firstLine="709"/>
      </w:pPr>
      <w:rPr>
        <w:rFonts w:hAnsi="Arial Unicode MS"/>
        <w:caps w:val="0"/>
        <w:smallCaps w:val="0"/>
        <w:strike w:val="0"/>
        <w:dstrike w:val="0"/>
        <w:color w:val="000000"/>
        <w:spacing w:val="0"/>
        <w:w w:val="100"/>
        <w:kern w:val="0"/>
        <w:position w:val="0"/>
        <w:highlight w:val="none"/>
        <w:vertAlign w:val="baseline"/>
      </w:rPr>
    </w:lvl>
    <w:lvl w:ilvl="1" w:tplc="2DB0013A">
      <w:start w:val="1"/>
      <w:numFmt w:val="bullet"/>
      <w:lvlText w:val="-"/>
      <w:lvlJc w:val="left"/>
      <w:pPr>
        <w:tabs>
          <w:tab w:val="num" w:pos="1530"/>
        </w:tabs>
        <w:ind w:left="821" w:firstLine="488"/>
      </w:pPr>
      <w:rPr>
        <w:rFonts w:hAnsi="Arial Unicode MS"/>
        <w:caps w:val="0"/>
        <w:smallCaps w:val="0"/>
        <w:strike w:val="0"/>
        <w:dstrike w:val="0"/>
        <w:color w:val="000000"/>
        <w:spacing w:val="0"/>
        <w:w w:val="100"/>
        <w:kern w:val="0"/>
        <w:position w:val="0"/>
        <w:highlight w:val="none"/>
        <w:vertAlign w:val="baseline"/>
      </w:rPr>
    </w:lvl>
    <w:lvl w:ilvl="2" w:tplc="46B4E580">
      <w:start w:val="1"/>
      <w:numFmt w:val="bullet"/>
      <w:lvlText w:val="-"/>
      <w:lvlJc w:val="left"/>
      <w:pPr>
        <w:tabs>
          <w:tab w:val="num" w:pos="2130"/>
        </w:tabs>
        <w:ind w:left="1421" w:firstLine="488"/>
      </w:pPr>
      <w:rPr>
        <w:rFonts w:hAnsi="Arial Unicode MS"/>
        <w:caps w:val="0"/>
        <w:smallCaps w:val="0"/>
        <w:strike w:val="0"/>
        <w:dstrike w:val="0"/>
        <w:color w:val="000000"/>
        <w:spacing w:val="0"/>
        <w:w w:val="100"/>
        <w:kern w:val="0"/>
        <w:position w:val="0"/>
        <w:highlight w:val="none"/>
        <w:vertAlign w:val="baseline"/>
      </w:rPr>
    </w:lvl>
    <w:lvl w:ilvl="3" w:tplc="27020520">
      <w:start w:val="1"/>
      <w:numFmt w:val="bullet"/>
      <w:lvlText w:val="-"/>
      <w:lvlJc w:val="left"/>
      <w:pPr>
        <w:tabs>
          <w:tab w:val="num" w:pos="2730"/>
        </w:tabs>
        <w:ind w:left="2021" w:firstLine="488"/>
      </w:pPr>
      <w:rPr>
        <w:rFonts w:hAnsi="Arial Unicode MS"/>
        <w:caps w:val="0"/>
        <w:smallCaps w:val="0"/>
        <w:strike w:val="0"/>
        <w:dstrike w:val="0"/>
        <w:color w:val="000000"/>
        <w:spacing w:val="0"/>
        <w:w w:val="100"/>
        <w:kern w:val="0"/>
        <w:position w:val="0"/>
        <w:highlight w:val="none"/>
        <w:vertAlign w:val="baseline"/>
      </w:rPr>
    </w:lvl>
    <w:lvl w:ilvl="4" w:tplc="01AA491A">
      <w:start w:val="1"/>
      <w:numFmt w:val="bullet"/>
      <w:lvlText w:val="-"/>
      <w:lvlJc w:val="left"/>
      <w:pPr>
        <w:tabs>
          <w:tab w:val="num" w:pos="3330"/>
        </w:tabs>
        <w:ind w:left="2621" w:firstLine="488"/>
      </w:pPr>
      <w:rPr>
        <w:rFonts w:hAnsi="Arial Unicode MS"/>
        <w:caps w:val="0"/>
        <w:smallCaps w:val="0"/>
        <w:strike w:val="0"/>
        <w:dstrike w:val="0"/>
        <w:color w:val="000000"/>
        <w:spacing w:val="0"/>
        <w:w w:val="100"/>
        <w:kern w:val="0"/>
        <w:position w:val="0"/>
        <w:highlight w:val="none"/>
        <w:vertAlign w:val="baseline"/>
      </w:rPr>
    </w:lvl>
    <w:lvl w:ilvl="5" w:tplc="CEC88BFA">
      <w:start w:val="1"/>
      <w:numFmt w:val="bullet"/>
      <w:lvlText w:val="-"/>
      <w:lvlJc w:val="left"/>
      <w:pPr>
        <w:tabs>
          <w:tab w:val="num" w:pos="3930"/>
        </w:tabs>
        <w:ind w:left="3221" w:firstLine="488"/>
      </w:pPr>
      <w:rPr>
        <w:rFonts w:hAnsi="Arial Unicode MS"/>
        <w:caps w:val="0"/>
        <w:smallCaps w:val="0"/>
        <w:strike w:val="0"/>
        <w:dstrike w:val="0"/>
        <w:color w:val="000000"/>
        <w:spacing w:val="0"/>
        <w:w w:val="100"/>
        <w:kern w:val="0"/>
        <w:position w:val="0"/>
        <w:highlight w:val="none"/>
        <w:vertAlign w:val="baseline"/>
      </w:rPr>
    </w:lvl>
    <w:lvl w:ilvl="6" w:tplc="97C86784">
      <w:start w:val="1"/>
      <w:numFmt w:val="bullet"/>
      <w:lvlText w:val="-"/>
      <w:lvlJc w:val="left"/>
      <w:pPr>
        <w:tabs>
          <w:tab w:val="num" w:pos="4530"/>
        </w:tabs>
        <w:ind w:left="3821" w:firstLine="488"/>
      </w:pPr>
      <w:rPr>
        <w:rFonts w:hAnsi="Arial Unicode MS"/>
        <w:caps w:val="0"/>
        <w:smallCaps w:val="0"/>
        <w:strike w:val="0"/>
        <w:dstrike w:val="0"/>
        <w:color w:val="000000"/>
        <w:spacing w:val="0"/>
        <w:w w:val="100"/>
        <w:kern w:val="0"/>
        <w:position w:val="0"/>
        <w:highlight w:val="none"/>
        <w:vertAlign w:val="baseline"/>
      </w:rPr>
    </w:lvl>
    <w:lvl w:ilvl="7" w:tplc="A574DC6C">
      <w:start w:val="1"/>
      <w:numFmt w:val="bullet"/>
      <w:lvlText w:val="-"/>
      <w:lvlJc w:val="left"/>
      <w:pPr>
        <w:tabs>
          <w:tab w:val="num" w:pos="5130"/>
        </w:tabs>
        <w:ind w:left="4421" w:firstLine="488"/>
      </w:pPr>
      <w:rPr>
        <w:rFonts w:hAnsi="Arial Unicode MS"/>
        <w:caps w:val="0"/>
        <w:smallCaps w:val="0"/>
        <w:strike w:val="0"/>
        <w:dstrike w:val="0"/>
        <w:color w:val="000000"/>
        <w:spacing w:val="0"/>
        <w:w w:val="100"/>
        <w:kern w:val="0"/>
        <w:position w:val="0"/>
        <w:highlight w:val="none"/>
        <w:vertAlign w:val="baseline"/>
      </w:rPr>
    </w:lvl>
    <w:lvl w:ilvl="8" w:tplc="AD26173C">
      <w:start w:val="1"/>
      <w:numFmt w:val="bullet"/>
      <w:lvlText w:val="-"/>
      <w:lvlJc w:val="left"/>
      <w:pPr>
        <w:tabs>
          <w:tab w:val="num" w:pos="5730"/>
        </w:tabs>
        <w:ind w:left="5021" w:firstLine="488"/>
      </w:pPr>
      <w:rPr>
        <w:rFonts w:hAnsi="Arial Unicode MS"/>
        <w:caps w:val="0"/>
        <w:smallCaps w:val="0"/>
        <w:strike w:val="0"/>
        <w:dstrike w:val="0"/>
        <w:color w:val="000000"/>
        <w:spacing w:val="0"/>
        <w:w w:val="100"/>
        <w:kern w:val="0"/>
        <w:position w:val="0"/>
        <w:highlight w:val="none"/>
        <w:vertAlign w:val="baseline"/>
      </w:rPr>
    </w:lvl>
  </w:abstractNum>
  <w:abstractNum w:abstractNumId="37">
    <w:nsid w:val="5B0C328F"/>
    <w:multiLevelType w:val="hybridMultilevel"/>
    <w:tmpl w:val="4C1AEB36"/>
    <w:lvl w:ilvl="0" w:tplc="3A8459B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488709B"/>
    <w:multiLevelType w:val="hybridMultilevel"/>
    <w:tmpl w:val="9CC009BC"/>
    <w:lvl w:ilvl="0" w:tplc="E58CC918">
      <w:start w:val="1"/>
      <w:numFmt w:val="bullet"/>
      <w:pStyle w:val="a4"/>
      <w:lvlText w:val=""/>
      <w:lvlJc w:val="left"/>
      <w:pPr>
        <w:ind w:left="928" w:hanging="360"/>
      </w:pPr>
      <w:rPr>
        <w:rFonts w:ascii="Symbol" w:hAnsi="Symbol" w:hint="default"/>
        <w:sz w:val="1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4F840E2"/>
    <w:multiLevelType w:val="hybridMultilevel"/>
    <w:tmpl w:val="6804D0FE"/>
    <w:lvl w:ilvl="0" w:tplc="F918CB64">
      <w:start w:val="1"/>
      <w:numFmt w:val="bullet"/>
      <w:suff w:val="space"/>
      <w:lvlText w:val="-"/>
      <w:lvlJc w:val="left"/>
      <w:pPr>
        <w:ind w:left="501" w:hanging="360"/>
      </w:pPr>
      <w:rPr>
        <w:rFonts w:ascii="Swis721 WGL4 BT" w:hAnsi="Swis721 WGL4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1A0178"/>
    <w:multiLevelType w:val="multilevel"/>
    <w:tmpl w:val="C3702EFA"/>
    <w:lvl w:ilvl="0">
      <w:start w:val="1"/>
      <w:numFmt w:val="upperRoman"/>
      <w:suff w:val="space"/>
      <w:lvlText w:val="%1."/>
      <w:lvlJc w:val="right"/>
      <w:pPr>
        <w:ind w:left="1429" w:hanging="360"/>
      </w:pPr>
      <w:rPr>
        <w:rFonts w:hint="default"/>
      </w:rPr>
    </w:lvl>
    <w:lvl w:ilvl="1">
      <w:start w:val="1"/>
      <w:numFmt w:val="decimal"/>
      <w:isLgl/>
      <w:suff w:val="space"/>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1">
    <w:nsid w:val="6FF83F97"/>
    <w:multiLevelType w:val="multilevel"/>
    <w:tmpl w:val="FA1EE104"/>
    <w:lvl w:ilvl="0">
      <w:start w:val="1"/>
      <w:numFmt w:val="decimal"/>
      <w:lvlText w:val="%1."/>
      <w:lvlJc w:val="left"/>
      <w:pPr>
        <w:ind w:left="720" w:hanging="360"/>
      </w:pPr>
      <w:rPr>
        <w:b w:val="0"/>
        <w:i w:val="0"/>
      </w:rPr>
    </w:lvl>
    <w:lvl w:ilvl="1">
      <w:start w:val="1"/>
      <w:numFmt w:val="decimal"/>
      <w:isLgl/>
      <w:lvlText w:val="%1.%2."/>
      <w:lvlJc w:val="left"/>
      <w:pPr>
        <w:ind w:left="1080" w:hanging="720"/>
      </w:pPr>
      <w:rPr>
        <w:rFonts w:ascii="Times New Roman" w:hAnsi="Times New Roman" w:cs="Times New Roman" w:hint="default"/>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73C10823"/>
    <w:multiLevelType w:val="hybridMultilevel"/>
    <w:tmpl w:val="BC2EBA9A"/>
    <w:styleLink w:val="5"/>
    <w:lvl w:ilvl="0" w:tplc="3EB28CBC">
      <w:start w:val="1"/>
      <w:numFmt w:val="bullet"/>
      <w:lvlText w:val="-"/>
      <w:lvlJc w:val="left"/>
      <w:pPr>
        <w:tabs>
          <w:tab w:val="num" w:pos="993"/>
        </w:tabs>
        <w:ind w:left="284" w:firstLine="425"/>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1" w:tplc="97728694">
      <w:start w:val="1"/>
      <w:numFmt w:val="bullet"/>
      <w:lvlText w:val="o"/>
      <w:lvlJc w:val="left"/>
      <w:pPr>
        <w:tabs>
          <w:tab w:val="num" w:pos="1429"/>
        </w:tabs>
        <w:ind w:left="720" w:firstLine="14"/>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2" w:tplc="4FCA8EDE">
      <w:start w:val="1"/>
      <w:numFmt w:val="bullet"/>
      <w:lvlText w:val="▪"/>
      <w:lvlJc w:val="left"/>
      <w:pPr>
        <w:tabs>
          <w:tab w:val="left" w:pos="993"/>
          <w:tab w:val="num" w:pos="2149"/>
        </w:tabs>
        <w:ind w:left="1440" w:firstLine="26"/>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3" w:tplc="6D4090C2">
      <w:start w:val="1"/>
      <w:numFmt w:val="bullet"/>
      <w:lvlText w:val="•"/>
      <w:lvlJc w:val="left"/>
      <w:pPr>
        <w:tabs>
          <w:tab w:val="left" w:pos="993"/>
          <w:tab w:val="num" w:pos="2869"/>
        </w:tabs>
        <w:ind w:left="2160" w:firstLine="38"/>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4" w:tplc="C878365C">
      <w:start w:val="1"/>
      <w:numFmt w:val="bullet"/>
      <w:lvlText w:val="o"/>
      <w:lvlJc w:val="left"/>
      <w:pPr>
        <w:tabs>
          <w:tab w:val="left" w:pos="993"/>
          <w:tab w:val="num" w:pos="3589"/>
        </w:tabs>
        <w:ind w:left="2880" w:firstLine="50"/>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5" w:tplc="D174FB50">
      <w:start w:val="1"/>
      <w:numFmt w:val="bullet"/>
      <w:lvlText w:val="▪"/>
      <w:lvlJc w:val="left"/>
      <w:pPr>
        <w:tabs>
          <w:tab w:val="left" w:pos="993"/>
          <w:tab w:val="num" w:pos="4309"/>
        </w:tabs>
        <w:ind w:left="3600" w:firstLine="62"/>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6" w:tplc="D6749BA4">
      <w:start w:val="1"/>
      <w:numFmt w:val="bullet"/>
      <w:lvlText w:val="•"/>
      <w:lvlJc w:val="left"/>
      <w:pPr>
        <w:tabs>
          <w:tab w:val="left" w:pos="993"/>
          <w:tab w:val="num" w:pos="5029"/>
        </w:tabs>
        <w:ind w:left="4320" w:firstLine="74"/>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7" w:tplc="479A64EC">
      <w:start w:val="1"/>
      <w:numFmt w:val="bullet"/>
      <w:lvlText w:val="o"/>
      <w:lvlJc w:val="left"/>
      <w:pPr>
        <w:tabs>
          <w:tab w:val="left" w:pos="993"/>
          <w:tab w:val="num" w:pos="5749"/>
        </w:tabs>
        <w:ind w:left="5040" w:firstLine="86"/>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lvl w:ilvl="8" w:tplc="0D48F81C">
      <w:start w:val="1"/>
      <w:numFmt w:val="bullet"/>
      <w:lvlText w:val="▪"/>
      <w:lvlJc w:val="left"/>
      <w:pPr>
        <w:tabs>
          <w:tab w:val="left" w:pos="993"/>
          <w:tab w:val="num" w:pos="6469"/>
        </w:tabs>
        <w:ind w:left="5760" w:firstLine="98"/>
      </w:pPr>
      <w:rPr>
        <w:rFonts w:ascii="Times New Roman" w:eastAsia="Times New Roman" w:hAnsi="Times New Roman" w:cs="Times New Roman"/>
        <w:b/>
        <w:bCs/>
        <w:i w:val="0"/>
        <w:iCs w:val="0"/>
        <w:caps w:val="0"/>
        <w:smallCaps w:val="0"/>
        <w:strike w:val="0"/>
        <w:dstrike w:val="0"/>
        <w:color w:val="333399"/>
        <w:spacing w:val="0"/>
        <w:w w:val="100"/>
        <w:kern w:val="0"/>
        <w:position w:val="0"/>
        <w:highlight w:val="none"/>
        <w:vertAlign w:val="baseline"/>
      </w:rPr>
    </w:lvl>
  </w:abstractNum>
  <w:abstractNum w:abstractNumId="43">
    <w:nsid w:val="742E55F8"/>
    <w:multiLevelType w:val="hybridMultilevel"/>
    <w:tmpl w:val="C7BC35B8"/>
    <w:lvl w:ilvl="0" w:tplc="99EEE8E2">
      <w:start w:val="1"/>
      <w:numFmt w:val="decimal"/>
      <w:suff w:val="nothing"/>
      <w:lvlText w:val="%1."/>
      <w:lvlJc w:val="left"/>
      <w:pPr>
        <w:ind w:left="917" w:hanging="491"/>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4">
    <w:nsid w:val="74F76939"/>
    <w:multiLevelType w:val="multilevel"/>
    <w:tmpl w:val="6C72EC4E"/>
    <w:lvl w:ilvl="0">
      <w:start w:val="2"/>
      <w:numFmt w:val="decimal"/>
      <w:lvlText w:val="%1."/>
      <w:lvlJc w:val="left"/>
      <w:pPr>
        <w:ind w:left="675" w:hanging="675"/>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6BF5542"/>
    <w:multiLevelType w:val="hybridMultilevel"/>
    <w:tmpl w:val="0C52042E"/>
    <w:styleLink w:val="a5"/>
    <w:lvl w:ilvl="0" w:tplc="91E6912A">
      <w:start w:val="1"/>
      <w:numFmt w:val="bullet"/>
      <w:lvlText w:val="-"/>
      <w:lvlJc w:val="left"/>
      <w:pPr>
        <w:tabs>
          <w:tab w:val="num" w:pos="807"/>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4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70FCE7C0">
      <w:start w:val="1"/>
      <w:numFmt w:val="bullet"/>
      <w:lvlText w:val="-"/>
      <w:lvlJc w:val="left"/>
      <w:pPr>
        <w:tabs>
          <w:tab w:val="left" w:pos="807"/>
          <w:tab w:val="num" w:pos="1047"/>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8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5DF86276">
      <w:start w:val="1"/>
      <w:numFmt w:val="bullet"/>
      <w:lvlText w:val="-"/>
      <w:lvlJc w:val="left"/>
      <w:pPr>
        <w:tabs>
          <w:tab w:val="left" w:pos="807"/>
          <w:tab w:val="num" w:pos="1287"/>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A16AD262">
      <w:start w:val="1"/>
      <w:numFmt w:val="bullet"/>
      <w:lvlText w:val="-"/>
      <w:lvlJc w:val="left"/>
      <w:pPr>
        <w:tabs>
          <w:tab w:val="left" w:pos="807"/>
          <w:tab w:val="num" w:pos="1527"/>
          <w:tab w:val="left" w:pos="2124"/>
          <w:tab w:val="left" w:pos="2832"/>
          <w:tab w:val="left" w:pos="3540"/>
          <w:tab w:val="left" w:pos="4248"/>
          <w:tab w:val="left" w:pos="4956"/>
          <w:tab w:val="left" w:pos="5664"/>
          <w:tab w:val="left" w:pos="6372"/>
          <w:tab w:val="left" w:pos="7080"/>
          <w:tab w:val="left" w:pos="7788"/>
          <w:tab w:val="left" w:pos="8496"/>
          <w:tab w:val="left" w:pos="9132"/>
        </w:tabs>
        <w:ind w:left="96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F80674C">
      <w:start w:val="1"/>
      <w:numFmt w:val="bullet"/>
      <w:lvlText w:val="-"/>
      <w:lvlJc w:val="left"/>
      <w:pPr>
        <w:tabs>
          <w:tab w:val="left" w:pos="807"/>
          <w:tab w:val="left" w:pos="1416"/>
          <w:tab w:val="num" w:pos="1767"/>
          <w:tab w:val="left" w:pos="2124"/>
          <w:tab w:val="left" w:pos="2832"/>
          <w:tab w:val="left" w:pos="3540"/>
          <w:tab w:val="left" w:pos="4248"/>
          <w:tab w:val="left" w:pos="4956"/>
          <w:tab w:val="left" w:pos="5664"/>
          <w:tab w:val="left" w:pos="6372"/>
          <w:tab w:val="left" w:pos="7080"/>
          <w:tab w:val="left" w:pos="7788"/>
          <w:tab w:val="left" w:pos="8496"/>
          <w:tab w:val="left" w:pos="9132"/>
        </w:tabs>
        <w:ind w:left="120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562E919A">
      <w:start w:val="1"/>
      <w:numFmt w:val="bullet"/>
      <w:lvlText w:val="-"/>
      <w:lvlJc w:val="left"/>
      <w:pPr>
        <w:tabs>
          <w:tab w:val="left" w:pos="807"/>
          <w:tab w:val="left" w:pos="1416"/>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144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5954660C">
      <w:start w:val="1"/>
      <w:numFmt w:val="bullet"/>
      <w:lvlText w:val="-"/>
      <w:lvlJc w:val="left"/>
      <w:pPr>
        <w:tabs>
          <w:tab w:val="left" w:pos="807"/>
          <w:tab w:val="left" w:pos="1416"/>
          <w:tab w:val="num" w:pos="2247"/>
          <w:tab w:val="left" w:pos="2832"/>
          <w:tab w:val="left" w:pos="3540"/>
          <w:tab w:val="left" w:pos="4248"/>
          <w:tab w:val="left" w:pos="4956"/>
          <w:tab w:val="left" w:pos="5664"/>
          <w:tab w:val="left" w:pos="6372"/>
          <w:tab w:val="left" w:pos="7080"/>
          <w:tab w:val="left" w:pos="7788"/>
          <w:tab w:val="left" w:pos="8496"/>
          <w:tab w:val="left" w:pos="9132"/>
        </w:tabs>
        <w:ind w:left="168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3140B7AC">
      <w:start w:val="1"/>
      <w:numFmt w:val="bullet"/>
      <w:lvlText w:val="-"/>
      <w:lvlJc w:val="left"/>
      <w:pPr>
        <w:tabs>
          <w:tab w:val="left" w:pos="807"/>
          <w:tab w:val="left" w:pos="1416"/>
          <w:tab w:val="left" w:pos="2124"/>
          <w:tab w:val="num" w:pos="2487"/>
          <w:tab w:val="left" w:pos="2832"/>
          <w:tab w:val="left" w:pos="3540"/>
          <w:tab w:val="left" w:pos="4248"/>
          <w:tab w:val="left" w:pos="4956"/>
          <w:tab w:val="left" w:pos="5664"/>
          <w:tab w:val="left" w:pos="6372"/>
          <w:tab w:val="left" w:pos="7080"/>
          <w:tab w:val="left" w:pos="7788"/>
          <w:tab w:val="left" w:pos="8496"/>
          <w:tab w:val="left" w:pos="9132"/>
        </w:tabs>
        <w:ind w:left="192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CA1E7E3E">
      <w:start w:val="1"/>
      <w:numFmt w:val="bullet"/>
      <w:lvlText w:val="-"/>
      <w:lvlJc w:val="left"/>
      <w:pPr>
        <w:tabs>
          <w:tab w:val="left" w:pos="807"/>
          <w:tab w:val="left" w:pos="1416"/>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160" w:firstLine="3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46">
    <w:nsid w:val="7B66510E"/>
    <w:multiLevelType w:val="hybridMultilevel"/>
    <w:tmpl w:val="B7EAFE12"/>
    <w:styleLink w:val="3"/>
    <w:lvl w:ilvl="0" w:tplc="B316C232">
      <w:start w:val="1"/>
      <w:numFmt w:val="decimal"/>
      <w:suff w:val="nothing"/>
      <w:lvlText w:val="%1."/>
      <w:lvlJc w:val="left"/>
      <w:pPr>
        <w:tabs>
          <w:tab w:val="left" w:pos="1276"/>
        </w:tabs>
        <w:ind w:left="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A1AD48C">
      <w:start w:val="1"/>
      <w:numFmt w:val="decimal"/>
      <w:suff w:val="nothing"/>
      <w:lvlText w:val="%2."/>
      <w:lvlJc w:val="left"/>
      <w:pPr>
        <w:tabs>
          <w:tab w:val="left" w:pos="1276"/>
        </w:tabs>
        <w:ind w:left="72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CB6636E">
      <w:start w:val="1"/>
      <w:numFmt w:val="decimal"/>
      <w:suff w:val="nothing"/>
      <w:lvlText w:val="%3."/>
      <w:lvlJc w:val="left"/>
      <w:pPr>
        <w:tabs>
          <w:tab w:val="left" w:pos="1276"/>
        </w:tabs>
        <w:ind w:left="144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04349AE4">
      <w:start w:val="1"/>
      <w:numFmt w:val="decimal"/>
      <w:suff w:val="nothing"/>
      <w:lvlText w:val="%4."/>
      <w:lvlJc w:val="left"/>
      <w:pPr>
        <w:tabs>
          <w:tab w:val="left" w:pos="1276"/>
        </w:tabs>
        <w:ind w:left="216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CFCB1C4">
      <w:start w:val="1"/>
      <w:numFmt w:val="decimal"/>
      <w:suff w:val="nothing"/>
      <w:lvlText w:val="%5."/>
      <w:lvlJc w:val="left"/>
      <w:pPr>
        <w:tabs>
          <w:tab w:val="left" w:pos="1276"/>
        </w:tabs>
        <w:ind w:left="288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4FCCC736">
      <w:start w:val="1"/>
      <w:numFmt w:val="decimal"/>
      <w:suff w:val="nothing"/>
      <w:lvlText w:val="%6."/>
      <w:lvlJc w:val="left"/>
      <w:pPr>
        <w:tabs>
          <w:tab w:val="left" w:pos="1276"/>
        </w:tabs>
        <w:ind w:left="360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1D69D90">
      <w:start w:val="1"/>
      <w:numFmt w:val="decimal"/>
      <w:suff w:val="nothing"/>
      <w:lvlText w:val="%7."/>
      <w:lvlJc w:val="left"/>
      <w:pPr>
        <w:tabs>
          <w:tab w:val="left" w:pos="1276"/>
        </w:tabs>
        <w:ind w:left="432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3F8528E">
      <w:start w:val="1"/>
      <w:numFmt w:val="decimal"/>
      <w:suff w:val="nothing"/>
      <w:lvlText w:val="%8."/>
      <w:lvlJc w:val="left"/>
      <w:pPr>
        <w:tabs>
          <w:tab w:val="left" w:pos="1276"/>
        </w:tabs>
        <w:ind w:left="504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AD2719E">
      <w:start w:val="1"/>
      <w:numFmt w:val="decimal"/>
      <w:suff w:val="nothing"/>
      <w:lvlText w:val="%9."/>
      <w:lvlJc w:val="left"/>
      <w:pPr>
        <w:tabs>
          <w:tab w:val="left" w:pos="1276"/>
        </w:tabs>
        <w:ind w:left="5760" w:firstLine="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7">
    <w:nsid w:val="7B967E36"/>
    <w:multiLevelType w:val="hybridMultilevel"/>
    <w:tmpl w:val="788876D8"/>
    <w:lvl w:ilvl="0" w:tplc="FE047784">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7F6639"/>
    <w:multiLevelType w:val="hybridMultilevel"/>
    <w:tmpl w:val="9F16AF80"/>
    <w:lvl w:ilvl="0" w:tplc="2E92F8D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BA0C53"/>
    <w:multiLevelType w:val="hybridMultilevel"/>
    <w:tmpl w:val="5B1C9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631A4902">
      <w:start w:val="1"/>
      <w:numFmt w:val="bullet"/>
      <w:suff w:val="space"/>
      <w:lvlText w:val=""/>
      <w:lvlJc w:val="left"/>
      <w:pPr>
        <w:ind w:left="1173" w:hanging="180"/>
      </w:pPr>
      <w:rPr>
        <w:rFonts w:ascii="Symbol" w:hAnsi="Symbol" w:hint="default"/>
      </w:rPr>
    </w:lvl>
    <w:lvl w:ilvl="3" w:tplc="A6161C58">
      <w:numFmt w:val="bullet"/>
      <w:lvlText w:val=""/>
      <w:lvlJc w:val="left"/>
      <w:pPr>
        <w:ind w:left="2880" w:hanging="360"/>
      </w:pPr>
      <w:rPr>
        <w:rFonts w:ascii="Symbol" w:eastAsia="Calibri" w:hAnsi="Symbol" w:cs="Times New Roman"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DE75F21"/>
    <w:multiLevelType w:val="hybridMultilevel"/>
    <w:tmpl w:val="CB06350C"/>
    <w:lvl w:ilvl="0" w:tplc="CBE0DFBC">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9"/>
  </w:num>
  <w:num w:numId="2">
    <w:abstractNumId w:val="31"/>
  </w:num>
  <w:num w:numId="3">
    <w:abstractNumId w:val="2"/>
  </w:num>
  <w:num w:numId="4">
    <w:abstractNumId w:val="39"/>
  </w:num>
  <w:num w:numId="5">
    <w:abstractNumId w:val="26"/>
  </w:num>
  <w:num w:numId="6">
    <w:abstractNumId w:val="14"/>
  </w:num>
  <w:num w:numId="7">
    <w:abstractNumId w:val="18"/>
  </w:num>
  <w:num w:numId="8">
    <w:abstractNumId w:val="47"/>
  </w:num>
  <w:num w:numId="9">
    <w:abstractNumId w:val="37"/>
  </w:num>
  <w:num w:numId="10">
    <w:abstractNumId w:val="24"/>
  </w:num>
  <w:num w:numId="11">
    <w:abstractNumId w:val="17"/>
  </w:num>
  <w:num w:numId="12">
    <w:abstractNumId w:val="22"/>
  </w:num>
  <w:num w:numId="13">
    <w:abstractNumId w:val="50"/>
  </w:num>
  <w:num w:numId="14">
    <w:abstractNumId w:val="6"/>
  </w:num>
  <w:num w:numId="15">
    <w:abstractNumId w:val="41"/>
  </w:num>
  <w:num w:numId="16">
    <w:abstractNumId w:val="20"/>
  </w:num>
  <w:num w:numId="17">
    <w:abstractNumId w:val="11"/>
  </w:num>
  <w:num w:numId="18">
    <w:abstractNumId w:val="36"/>
  </w:num>
  <w:num w:numId="19">
    <w:abstractNumId w:val="46"/>
  </w:num>
  <w:num w:numId="20">
    <w:abstractNumId w:val="45"/>
  </w:num>
  <w:num w:numId="21">
    <w:abstractNumId w:val="23"/>
  </w:num>
  <w:num w:numId="22">
    <w:abstractNumId w:val="32"/>
  </w:num>
  <w:num w:numId="23">
    <w:abstractNumId w:val="12"/>
  </w:num>
  <w:num w:numId="24">
    <w:abstractNumId w:val="29"/>
  </w:num>
  <w:num w:numId="25">
    <w:abstractNumId w:val="16"/>
  </w:num>
  <w:num w:numId="26">
    <w:abstractNumId w:val="21"/>
  </w:num>
  <w:num w:numId="27">
    <w:abstractNumId w:val="13"/>
  </w:num>
  <w:num w:numId="28">
    <w:abstractNumId w:val="27"/>
    <w:lvlOverride w:ilvl="0">
      <w:lvl w:ilvl="0" w:tplc="ECAAFE9A">
        <w:start w:val="1"/>
        <w:numFmt w:val="decimal"/>
        <w:suff w:val="nothing"/>
        <w:lvlText w:val="%1."/>
        <w:lvlJc w:val="left"/>
        <w:pPr>
          <w:ind w:left="-141" w:firstLine="709"/>
        </w:pPr>
        <w:rPr>
          <w:rFonts w:hAnsi="Arial Unicode MS"/>
          <w:b w:val="0"/>
          <w:i w:val="0"/>
          <w:caps w:val="0"/>
          <w:smallCaps w:val="0"/>
          <w:strike w:val="0"/>
          <w:dstrike w:val="0"/>
          <w:outline w:val="0"/>
          <w:emboss w:val="0"/>
          <w:imprint w:val="0"/>
          <w:spacing w:val="0"/>
          <w:w w:val="100"/>
          <w:kern w:val="0"/>
          <w:position w:val="0"/>
          <w:highlight w:val="none"/>
          <w:vertAlign w:val="baseline"/>
        </w:rPr>
      </w:lvl>
    </w:lvlOverride>
  </w:num>
  <w:num w:numId="29">
    <w:abstractNumId w:val="30"/>
  </w:num>
  <w:num w:numId="30">
    <w:abstractNumId w:val="9"/>
  </w:num>
  <w:num w:numId="31">
    <w:abstractNumId w:val="10"/>
  </w:num>
  <w:num w:numId="32">
    <w:abstractNumId w:val="19"/>
    <w:lvlOverride w:ilvl="0">
      <w:lvl w:ilvl="0" w:tplc="964079DC">
        <w:start w:val="1"/>
        <w:numFmt w:val="decimal"/>
        <w:suff w:val="space"/>
        <w:lvlText w:val="%1."/>
        <w:lvlJc w:val="left"/>
        <w:pPr>
          <w:ind w:left="1495" w:hanging="360"/>
        </w:pPr>
        <w:rPr>
          <w:rFonts w:hAnsi="Arial Unicode MS" w:hint="default"/>
          <w:b w:val="0"/>
          <w:bCs/>
          <w:caps w:val="0"/>
          <w:smallCaps w:val="0"/>
          <w:strike w:val="0"/>
          <w:dstrike w:val="0"/>
          <w:color w:val="000000"/>
          <w:spacing w:val="0"/>
          <w:w w:val="100"/>
          <w:kern w:val="0"/>
          <w:position w:val="0"/>
          <w:vertAlign w:val="baseline"/>
        </w:rPr>
      </w:lvl>
    </w:lvlOverride>
    <w:lvlOverride w:ilvl="1">
      <w:lvl w:ilvl="1" w:tplc="57188402" w:tentative="1">
        <w:start w:val="1"/>
        <w:numFmt w:val="lowerLetter"/>
        <w:lvlText w:val="%2."/>
        <w:lvlJc w:val="left"/>
        <w:pPr>
          <w:ind w:left="1440" w:hanging="360"/>
        </w:pPr>
      </w:lvl>
    </w:lvlOverride>
    <w:lvlOverride w:ilvl="2">
      <w:lvl w:ilvl="2" w:tplc="A7EA630E" w:tentative="1">
        <w:start w:val="1"/>
        <w:numFmt w:val="lowerRoman"/>
        <w:lvlText w:val="%3."/>
        <w:lvlJc w:val="right"/>
        <w:pPr>
          <w:ind w:left="2160" w:hanging="180"/>
        </w:pPr>
      </w:lvl>
    </w:lvlOverride>
    <w:lvlOverride w:ilvl="3">
      <w:lvl w:ilvl="3" w:tplc="8124B742" w:tentative="1">
        <w:start w:val="1"/>
        <w:numFmt w:val="decimal"/>
        <w:lvlText w:val="%4."/>
        <w:lvlJc w:val="left"/>
        <w:pPr>
          <w:ind w:left="2880" w:hanging="360"/>
        </w:pPr>
      </w:lvl>
    </w:lvlOverride>
    <w:lvlOverride w:ilvl="4">
      <w:lvl w:ilvl="4" w:tplc="181EB816" w:tentative="1">
        <w:start w:val="1"/>
        <w:numFmt w:val="lowerLetter"/>
        <w:lvlText w:val="%5."/>
        <w:lvlJc w:val="left"/>
        <w:pPr>
          <w:ind w:left="3600" w:hanging="360"/>
        </w:pPr>
      </w:lvl>
    </w:lvlOverride>
    <w:lvlOverride w:ilvl="5">
      <w:lvl w:ilvl="5" w:tplc="C7BC1560" w:tentative="1">
        <w:start w:val="1"/>
        <w:numFmt w:val="lowerRoman"/>
        <w:lvlText w:val="%6."/>
        <w:lvlJc w:val="right"/>
        <w:pPr>
          <w:ind w:left="4320" w:hanging="180"/>
        </w:pPr>
      </w:lvl>
    </w:lvlOverride>
    <w:lvlOverride w:ilvl="6">
      <w:lvl w:ilvl="6" w:tplc="89087F8A" w:tentative="1">
        <w:start w:val="1"/>
        <w:numFmt w:val="decimal"/>
        <w:lvlText w:val="%7."/>
        <w:lvlJc w:val="left"/>
        <w:pPr>
          <w:ind w:left="5040" w:hanging="360"/>
        </w:pPr>
      </w:lvl>
    </w:lvlOverride>
    <w:lvlOverride w:ilvl="7">
      <w:lvl w:ilvl="7" w:tplc="31FA99B2" w:tentative="1">
        <w:start w:val="1"/>
        <w:numFmt w:val="lowerLetter"/>
        <w:lvlText w:val="%8."/>
        <w:lvlJc w:val="left"/>
        <w:pPr>
          <w:ind w:left="5760" w:hanging="360"/>
        </w:pPr>
      </w:lvl>
    </w:lvlOverride>
    <w:lvlOverride w:ilvl="8">
      <w:lvl w:ilvl="8" w:tplc="B92C7794" w:tentative="1">
        <w:start w:val="1"/>
        <w:numFmt w:val="lowerRoman"/>
        <w:lvlText w:val="%9."/>
        <w:lvlJc w:val="right"/>
        <w:pPr>
          <w:ind w:left="6480" w:hanging="180"/>
        </w:pPr>
      </w:lvl>
    </w:lvlOverride>
  </w:num>
  <w:num w:numId="33">
    <w:abstractNumId w:val="3"/>
  </w:num>
  <w:num w:numId="34">
    <w:abstractNumId w:val="42"/>
  </w:num>
  <w:num w:numId="35">
    <w:abstractNumId w:val="5"/>
  </w:num>
  <w:num w:numId="36">
    <w:abstractNumId w:val="8"/>
  </w:num>
  <w:num w:numId="37">
    <w:abstractNumId w:val="35"/>
  </w:num>
  <w:num w:numId="38">
    <w:abstractNumId w:val="48"/>
  </w:num>
  <w:num w:numId="39">
    <w:abstractNumId w:val="38"/>
  </w:num>
  <w:num w:numId="40">
    <w:abstractNumId w:val="1"/>
  </w:num>
  <w:num w:numId="41">
    <w:abstractNumId w:val="15"/>
  </w:num>
  <w:num w:numId="42">
    <w:abstractNumId w:val="0"/>
  </w:num>
  <w:num w:numId="43">
    <w:abstractNumId w:val="28"/>
  </w:num>
  <w:num w:numId="44">
    <w:abstractNumId w:val="34"/>
  </w:num>
  <w:num w:numId="45">
    <w:abstractNumId w:val="40"/>
  </w:num>
  <w:num w:numId="46">
    <w:abstractNumId w:val="43"/>
  </w:num>
  <w:num w:numId="47">
    <w:abstractNumId w:val="7"/>
  </w:num>
  <w:num w:numId="48">
    <w:abstractNumId w:val="44"/>
  </w:num>
  <w:num w:numId="49">
    <w:abstractNumId w:val="3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num>
  <w:num w:numId="51">
    <w:abstractNumId w:val="4"/>
  </w:num>
  <w:num w:numId="52">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073"/>
    <w:rsid w:val="00027A31"/>
    <w:rsid w:val="00031063"/>
    <w:rsid w:val="00031FD0"/>
    <w:rsid w:val="000447A5"/>
    <w:rsid w:val="000460D4"/>
    <w:rsid w:val="00050C68"/>
    <w:rsid w:val="0005372C"/>
    <w:rsid w:val="00054D8B"/>
    <w:rsid w:val="000559D5"/>
    <w:rsid w:val="0006034F"/>
    <w:rsid w:val="00060F3C"/>
    <w:rsid w:val="00073049"/>
    <w:rsid w:val="00076CE3"/>
    <w:rsid w:val="000808D6"/>
    <w:rsid w:val="00082D80"/>
    <w:rsid w:val="000A236D"/>
    <w:rsid w:val="000A690F"/>
    <w:rsid w:val="000A726F"/>
    <w:rsid w:val="000B4002"/>
    <w:rsid w:val="000B66C7"/>
    <w:rsid w:val="000C430D"/>
    <w:rsid w:val="000D2526"/>
    <w:rsid w:val="000E4A37"/>
    <w:rsid w:val="000F2B40"/>
    <w:rsid w:val="000F5B6A"/>
    <w:rsid w:val="0010358C"/>
    <w:rsid w:val="00104E0D"/>
    <w:rsid w:val="0010504A"/>
    <w:rsid w:val="001074AA"/>
    <w:rsid w:val="00107EE0"/>
    <w:rsid w:val="00116BFA"/>
    <w:rsid w:val="00122694"/>
    <w:rsid w:val="00124149"/>
    <w:rsid w:val="00125DE3"/>
    <w:rsid w:val="00150011"/>
    <w:rsid w:val="00151836"/>
    <w:rsid w:val="00153B21"/>
    <w:rsid w:val="00167EED"/>
    <w:rsid w:val="00173BE5"/>
    <w:rsid w:val="001760CC"/>
    <w:rsid w:val="00184B6A"/>
    <w:rsid w:val="001A3B93"/>
    <w:rsid w:val="001B2D1C"/>
    <w:rsid w:val="001B4B07"/>
    <w:rsid w:val="001C1D98"/>
    <w:rsid w:val="001D2690"/>
    <w:rsid w:val="001D522E"/>
    <w:rsid w:val="001E090C"/>
    <w:rsid w:val="001E7E78"/>
    <w:rsid w:val="001F1210"/>
    <w:rsid w:val="001F1C8A"/>
    <w:rsid w:val="001F4BE3"/>
    <w:rsid w:val="001F6D02"/>
    <w:rsid w:val="002504E8"/>
    <w:rsid w:val="00254382"/>
    <w:rsid w:val="002558F0"/>
    <w:rsid w:val="00266294"/>
    <w:rsid w:val="0027031E"/>
    <w:rsid w:val="00271759"/>
    <w:rsid w:val="0027351E"/>
    <w:rsid w:val="00282985"/>
    <w:rsid w:val="0028703B"/>
    <w:rsid w:val="00295B82"/>
    <w:rsid w:val="002A1EBB"/>
    <w:rsid w:val="002A2062"/>
    <w:rsid w:val="002A31A1"/>
    <w:rsid w:val="002A3D94"/>
    <w:rsid w:val="002B23B2"/>
    <w:rsid w:val="002B6527"/>
    <w:rsid w:val="002C135C"/>
    <w:rsid w:val="002C5E60"/>
    <w:rsid w:val="002C5E69"/>
    <w:rsid w:val="002C7F19"/>
    <w:rsid w:val="002E1302"/>
    <w:rsid w:val="002E65D5"/>
    <w:rsid w:val="002F4CE9"/>
    <w:rsid w:val="002F63E3"/>
    <w:rsid w:val="002F74D7"/>
    <w:rsid w:val="0030124B"/>
    <w:rsid w:val="00310833"/>
    <w:rsid w:val="00313D3A"/>
    <w:rsid w:val="00323C66"/>
    <w:rsid w:val="0032565A"/>
    <w:rsid w:val="00330141"/>
    <w:rsid w:val="00333E70"/>
    <w:rsid w:val="00334348"/>
    <w:rsid w:val="00341FC1"/>
    <w:rsid w:val="00342962"/>
    <w:rsid w:val="00342F45"/>
    <w:rsid w:val="00361436"/>
    <w:rsid w:val="003648D7"/>
    <w:rsid w:val="0037040B"/>
    <w:rsid w:val="00373CBE"/>
    <w:rsid w:val="00390B60"/>
    <w:rsid w:val="003921D8"/>
    <w:rsid w:val="003B2193"/>
    <w:rsid w:val="003E34AA"/>
    <w:rsid w:val="00407B71"/>
    <w:rsid w:val="00421B52"/>
    <w:rsid w:val="00425061"/>
    <w:rsid w:val="004304A0"/>
    <w:rsid w:val="0043686A"/>
    <w:rsid w:val="00441069"/>
    <w:rsid w:val="00444636"/>
    <w:rsid w:val="004530C2"/>
    <w:rsid w:val="00453869"/>
    <w:rsid w:val="004569CD"/>
    <w:rsid w:val="004570D3"/>
    <w:rsid w:val="00465932"/>
    <w:rsid w:val="004711EC"/>
    <w:rsid w:val="00480BC7"/>
    <w:rsid w:val="004822CB"/>
    <w:rsid w:val="004871AA"/>
    <w:rsid w:val="00487C59"/>
    <w:rsid w:val="004A74D1"/>
    <w:rsid w:val="004B67E8"/>
    <w:rsid w:val="004B6A5C"/>
    <w:rsid w:val="004D67AF"/>
    <w:rsid w:val="004E785B"/>
    <w:rsid w:val="004E78FD"/>
    <w:rsid w:val="004F4EEC"/>
    <w:rsid w:val="004F7011"/>
    <w:rsid w:val="0050023B"/>
    <w:rsid w:val="00515D9C"/>
    <w:rsid w:val="00517EA5"/>
    <w:rsid w:val="00520BE9"/>
    <w:rsid w:val="00531FBD"/>
    <w:rsid w:val="0053366A"/>
    <w:rsid w:val="00543E2B"/>
    <w:rsid w:val="00555073"/>
    <w:rsid w:val="00555838"/>
    <w:rsid w:val="005570E5"/>
    <w:rsid w:val="0057407D"/>
    <w:rsid w:val="00587BF6"/>
    <w:rsid w:val="00592AC1"/>
    <w:rsid w:val="005B0A40"/>
    <w:rsid w:val="005C26CE"/>
    <w:rsid w:val="005C5FF3"/>
    <w:rsid w:val="005D7080"/>
    <w:rsid w:val="005F3C3A"/>
    <w:rsid w:val="00605FDE"/>
    <w:rsid w:val="00611679"/>
    <w:rsid w:val="00613D7D"/>
    <w:rsid w:val="0062359C"/>
    <w:rsid w:val="006314CD"/>
    <w:rsid w:val="00653FBC"/>
    <w:rsid w:val="00655446"/>
    <w:rsid w:val="006564DB"/>
    <w:rsid w:val="006604F3"/>
    <w:rsid w:val="00660791"/>
    <w:rsid w:val="00660EE3"/>
    <w:rsid w:val="00671F44"/>
    <w:rsid w:val="00673A07"/>
    <w:rsid w:val="0067579C"/>
    <w:rsid w:val="00676B57"/>
    <w:rsid w:val="00683DCC"/>
    <w:rsid w:val="00691F03"/>
    <w:rsid w:val="00692D86"/>
    <w:rsid w:val="00693D78"/>
    <w:rsid w:val="006D372F"/>
    <w:rsid w:val="006D4EFF"/>
    <w:rsid w:val="006E75D8"/>
    <w:rsid w:val="006F71A6"/>
    <w:rsid w:val="00701AAA"/>
    <w:rsid w:val="0070739D"/>
    <w:rsid w:val="00707F00"/>
    <w:rsid w:val="007120F8"/>
    <w:rsid w:val="0071653E"/>
    <w:rsid w:val="007219F0"/>
    <w:rsid w:val="00723815"/>
    <w:rsid w:val="007244E5"/>
    <w:rsid w:val="00752DDD"/>
    <w:rsid w:val="00756FB2"/>
    <w:rsid w:val="00757BBF"/>
    <w:rsid w:val="007648AE"/>
    <w:rsid w:val="00767603"/>
    <w:rsid w:val="007730B1"/>
    <w:rsid w:val="00782222"/>
    <w:rsid w:val="007936ED"/>
    <w:rsid w:val="00793A19"/>
    <w:rsid w:val="00795E8E"/>
    <w:rsid w:val="007A3DBE"/>
    <w:rsid w:val="007B6388"/>
    <w:rsid w:val="007B7E00"/>
    <w:rsid w:val="007C0A5F"/>
    <w:rsid w:val="007D292A"/>
    <w:rsid w:val="007D6A66"/>
    <w:rsid w:val="007E50A3"/>
    <w:rsid w:val="007E5925"/>
    <w:rsid w:val="00803F3C"/>
    <w:rsid w:val="00804CFE"/>
    <w:rsid w:val="00811C94"/>
    <w:rsid w:val="00811CF1"/>
    <w:rsid w:val="008438D7"/>
    <w:rsid w:val="00847D61"/>
    <w:rsid w:val="0085056F"/>
    <w:rsid w:val="00853E11"/>
    <w:rsid w:val="00860E5A"/>
    <w:rsid w:val="00864F1D"/>
    <w:rsid w:val="00867AB6"/>
    <w:rsid w:val="0087542F"/>
    <w:rsid w:val="0089680A"/>
    <w:rsid w:val="008A26EE"/>
    <w:rsid w:val="008A7ED2"/>
    <w:rsid w:val="008B6AD3"/>
    <w:rsid w:val="008C1D4B"/>
    <w:rsid w:val="008F1A02"/>
    <w:rsid w:val="00910044"/>
    <w:rsid w:val="009122B1"/>
    <w:rsid w:val="00913129"/>
    <w:rsid w:val="00917C70"/>
    <w:rsid w:val="0092153F"/>
    <w:rsid w:val="009228DF"/>
    <w:rsid w:val="00922C8E"/>
    <w:rsid w:val="00924E84"/>
    <w:rsid w:val="009256AC"/>
    <w:rsid w:val="00947FCC"/>
    <w:rsid w:val="009511CC"/>
    <w:rsid w:val="00984B90"/>
    <w:rsid w:val="00985A10"/>
    <w:rsid w:val="009A1EC9"/>
    <w:rsid w:val="009B26EB"/>
    <w:rsid w:val="009C3370"/>
    <w:rsid w:val="009D36BC"/>
    <w:rsid w:val="009F6FC0"/>
    <w:rsid w:val="00A061D7"/>
    <w:rsid w:val="00A17815"/>
    <w:rsid w:val="00A30E81"/>
    <w:rsid w:val="00A32B1B"/>
    <w:rsid w:val="00A3474D"/>
    <w:rsid w:val="00A34804"/>
    <w:rsid w:val="00A67B50"/>
    <w:rsid w:val="00A70634"/>
    <w:rsid w:val="00A70CD5"/>
    <w:rsid w:val="00A941CF"/>
    <w:rsid w:val="00A97884"/>
    <w:rsid w:val="00AE2601"/>
    <w:rsid w:val="00AE4E10"/>
    <w:rsid w:val="00AF73CB"/>
    <w:rsid w:val="00B026A0"/>
    <w:rsid w:val="00B20768"/>
    <w:rsid w:val="00B2296E"/>
    <w:rsid w:val="00B22F6A"/>
    <w:rsid w:val="00B30C72"/>
    <w:rsid w:val="00B31114"/>
    <w:rsid w:val="00B35935"/>
    <w:rsid w:val="00B37E63"/>
    <w:rsid w:val="00B444A2"/>
    <w:rsid w:val="00B471ED"/>
    <w:rsid w:val="00B62CFB"/>
    <w:rsid w:val="00B72D61"/>
    <w:rsid w:val="00B774A6"/>
    <w:rsid w:val="00B8231A"/>
    <w:rsid w:val="00B83485"/>
    <w:rsid w:val="00B87369"/>
    <w:rsid w:val="00B931F1"/>
    <w:rsid w:val="00BB55C0"/>
    <w:rsid w:val="00BC0920"/>
    <w:rsid w:val="00BD0166"/>
    <w:rsid w:val="00BD287E"/>
    <w:rsid w:val="00BF39F0"/>
    <w:rsid w:val="00C11FDF"/>
    <w:rsid w:val="00C14B17"/>
    <w:rsid w:val="00C33A3F"/>
    <w:rsid w:val="00C34E2B"/>
    <w:rsid w:val="00C50EC6"/>
    <w:rsid w:val="00C51639"/>
    <w:rsid w:val="00C572C4"/>
    <w:rsid w:val="00C605ED"/>
    <w:rsid w:val="00C6187C"/>
    <w:rsid w:val="00C731BB"/>
    <w:rsid w:val="00C803A0"/>
    <w:rsid w:val="00C80467"/>
    <w:rsid w:val="00C815CE"/>
    <w:rsid w:val="00C90A28"/>
    <w:rsid w:val="00C93B72"/>
    <w:rsid w:val="00CA151C"/>
    <w:rsid w:val="00CB1900"/>
    <w:rsid w:val="00CB43C1"/>
    <w:rsid w:val="00CB73C8"/>
    <w:rsid w:val="00CC19AD"/>
    <w:rsid w:val="00CD077D"/>
    <w:rsid w:val="00CD0E71"/>
    <w:rsid w:val="00CE4BAE"/>
    <w:rsid w:val="00CE5183"/>
    <w:rsid w:val="00D00358"/>
    <w:rsid w:val="00D06E86"/>
    <w:rsid w:val="00D11B04"/>
    <w:rsid w:val="00D13E83"/>
    <w:rsid w:val="00D1756A"/>
    <w:rsid w:val="00D50121"/>
    <w:rsid w:val="00D62695"/>
    <w:rsid w:val="00D639C8"/>
    <w:rsid w:val="00D73323"/>
    <w:rsid w:val="00D7593D"/>
    <w:rsid w:val="00D935DD"/>
    <w:rsid w:val="00DB4D6B"/>
    <w:rsid w:val="00DC0A2A"/>
    <w:rsid w:val="00DC2302"/>
    <w:rsid w:val="00DE50C1"/>
    <w:rsid w:val="00DE7952"/>
    <w:rsid w:val="00DF1704"/>
    <w:rsid w:val="00DF1843"/>
    <w:rsid w:val="00E04378"/>
    <w:rsid w:val="00E12726"/>
    <w:rsid w:val="00E138E0"/>
    <w:rsid w:val="00E26672"/>
    <w:rsid w:val="00E3132E"/>
    <w:rsid w:val="00E32306"/>
    <w:rsid w:val="00E34D54"/>
    <w:rsid w:val="00E36EA0"/>
    <w:rsid w:val="00E61F30"/>
    <w:rsid w:val="00E657E1"/>
    <w:rsid w:val="00E661CF"/>
    <w:rsid w:val="00E67BD8"/>
    <w:rsid w:val="00E67DF0"/>
    <w:rsid w:val="00E7274C"/>
    <w:rsid w:val="00E74E00"/>
    <w:rsid w:val="00E75C57"/>
    <w:rsid w:val="00E76A4E"/>
    <w:rsid w:val="00E86F85"/>
    <w:rsid w:val="00E90151"/>
    <w:rsid w:val="00E92BD3"/>
    <w:rsid w:val="00E9626F"/>
    <w:rsid w:val="00EA5E0F"/>
    <w:rsid w:val="00EB3756"/>
    <w:rsid w:val="00EC40AD"/>
    <w:rsid w:val="00ED0FF7"/>
    <w:rsid w:val="00ED72D3"/>
    <w:rsid w:val="00EE2365"/>
    <w:rsid w:val="00EF29AB"/>
    <w:rsid w:val="00EF5398"/>
    <w:rsid w:val="00EF56AF"/>
    <w:rsid w:val="00F01575"/>
    <w:rsid w:val="00F02C40"/>
    <w:rsid w:val="00F07550"/>
    <w:rsid w:val="00F1156E"/>
    <w:rsid w:val="00F15E89"/>
    <w:rsid w:val="00F21D7F"/>
    <w:rsid w:val="00F24917"/>
    <w:rsid w:val="00F25188"/>
    <w:rsid w:val="00F30D40"/>
    <w:rsid w:val="00F37998"/>
    <w:rsid w:val="00F410DF"/>
    <w:rsid w:val="00F4667A"/>
    <w:rsid w:val="00F57E55"/>
    <w:rsid w:val="00F70609"/>
    <w:rsid w:val="00F72868"/>
    <w:rsid w:val="00F806AD"/>
    <w:rsid w:val="00F8225E"/>
    <w:rsid w:val="00F86418"/>
    <w:rsid w:val="00F9297B"/>
    <w:rsid w:val="00F96F78"/>
    <w:rsid w:val="00FA17E0"/>
    <w:rsid w:val="00FA6611"/>
    <w:rsid w:val="00FB245A"/>
    <w:rsid w:val="00FB79D9"/>
    <w:rsid w:val="00FC63D0"/>
    <w:rsid w:val="00FD350A"/>
    <w:rsid w:val="00FE50FB"/>
    <w:rsid w:val="00FF1D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qFormat="1"/>
    <w:lsdException w:name="header" w:uiPriority="99"/>
    <w:lsdException w:name="footer" w:uiPriority="99"/>
    <w:lsdException w:name="caption" w:semiHidden="1" w:uiPriority="35" w:unhideWhenUsed="1" w:qFormat="1"/>
    <w:lsdException w:name="footnote reference" w:uiPriority="99"/>
    <w:lsdException w:name="Title" w:qFormat="1"/>
    <w:lsdException w:name="Body Text" w:uiPriority="99"/>
    <w:lsdException w:name="Body Text Indent" w:uiPriority="99"/>
    <w:lsdException w:name="Subtitle" w:uiPriority="11" w:qFormat="1"/>
    <w:lsdException w:name="Body Text First Indent"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qFormat="1"/>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style>
  <w:style w:type="paragraph" w:styleId="11">
    <w:name w:val="heading 1"/>
    <w:basedOn w:val="a6"/>
    <w:next w:val="a6"/>
    <w:link w:val="12"/>
    <w:uiPriority w:val="99"/>
    <w:qFormat/>
    <w:pPr>
      <w:keepNext/>
      <w:spacing w:line="220" w:lineRule="exact"/>
      <w:jc w:val="center"/>
      <w:outlineLvl w:val="0"/>
    </w:pPr>
    <w:rPr>
      <w:rFonts w:ascii="AG Souvenir" w:hAnsi="AG Souvenir"/>
      <w:b/>
      <w:spacing w:val="38"/>
      <w:sz w:val="28"/>
    </w:rPr>
  </w:style>
  <w:style w:type="paragraph" w:styleId="21">
    <w:name w:val="heading 2"/>
    <w:basedOn w:val="11"/>
    <w:next w:val="a6"/>
    <w:link w:val="22"/>
    <w:uiPriority w:val="99"/>
    <w:unhideWhenUsed/>
    <w:qFormat/>
    <w:rsid w:val="00555073"/>
    <w:pPr>
      <w:keepNext w:val="0"/>
      <w:spacing w:after="120" w:line="360" w:lineRule="auto"/>
      <w:ind w:firstLine="709"/>
      <w:contextualSpacing/>
      <w:jc w:val="both"/>
      <w:outlineLvl w:val="1"/>
    </w:pPr>
    <w:rPr>
      <w:rFonts w:ascii="Times New Roman" w:eastAsia="Calibri" w:hAnsi="Times New Roman"/>
      <w:i/>
      <w:spacing w:val="0"/>
      <w:szCs w:val="28"/>
      <w:lang w:eastAsia="en-US"/>
    </w:rPr>
  </w:style>
  <w:style w:type="paragraph" w:styleId="30">
    <w:name w:val="heading 3"/>
    <w:basedOn w:val="a6"/>
    <w:next w:val="a6"/>
    <w:link w:val="31"/>
    <w:semiHidden/>
    <w:unhideWhenUsed/>
    <w:qFormat/>
    <w:rsid w:val="00555073"/>
    <w:pPr>
      <w:keepNext/>
      <w:keepLines/>
      <w:spacing w:before="200" w:line="276" w:lineRule="auto"/>
      <w:outlineLvl w:val="2"/>
    </w:pPr>
    <w:rPr>
      <w:rFonts w:ascii="Calibri Light" w:hAnsi="Calibri Light"/>
      <w:b/>
      <w:bCs/>
      <w:color w:val="5B9BD5"/>
      <w:sz w:val="22"/>
      <w:szCs w:val="22"/>
      <w:lang w:eastAsia="en-US"/>
    </w:rPr>
  </w:style>
  <w:style w:type="paragraph" w:styleId="40">
    <w:name w:val="heading 4"/>
    <w:basedOn w:val="30"/>
    <w:next w:val="a6"/>
    <w:link w:val="41"/>
    <w:semiHidden/>
    <w:unhideWhenUsed/>
    <w:qFormat/>
    <w:rsid w:val="00555073"/>
    <w:pPr>
      <w:keepNext w:val="0"/>
      <w:keepLines w:val="0"/>
      <w:widowControl w:val="0"/>
      <w:autoSpaceDE w:val="0"/>
      <w:autoSpaceDN w:val="0"/>
      <w:adjustRightInd w:val="0"/>
      <w:spacing w:before="0" w:line="240" w:lineRule="auto"/>
      <w:jc w:val="both"/>
      <w:outlineLvl w:val="3"/>
    </w:pPr>
    <w:rPr>
      <w:rFonts w:ascii="Arial" w:hAnsi="Arial" w:cs="Arial"/>
      <w:b w:val="0"/>
      <w:bCs w:val="0"/>
      <w:color w:val="auto"/>
      <w:sz w:val="24"/>
      <w:szCs w:val="24"/>
      <w:lang w:eastAsia="ru-RU"/>
    </w:rPr>
  </w:style>
  <w:style w:type="paragraph" w:styleId="50">
    <w:name w:val="heading 5"/>
    <w:basedOn w:val="a6"/>
    <w:next w:val="a6"/>
    <w:link w:val="51"/>
    <w:semiHidden/>
    <w:unhideWhenUsed/>
    <w:qFormat/>
    <w:rsid w:val="00555073"/>
    <w:pPr>
      <w:keepNext/>
      <w:keepLines/>
      <w:spacing w:before="200" w:line="259" w:lineRule="auto"/>
      <w:jc w:val="both"/>
      <w:outlineLvl w:val="4"/>
    </w:pPr>
    <w:rPr>
      <w:rFonts w:ascii="Cambria" w:hAnsi="Cambria"/>
      <w:color w:val="243F60"/>
      <w:sz w:val="22"/>
      <w:szCs w:val="22"/>
      <w:lang w:eastAsia="en-US"/>
    </w:rPr>
  </w:style>
  <w:style w:type="paragraph" w:styleId="60">
    <w:name w:val="heading 6"/>
    <w:basedOn w:val="a6"/>
    <w:next w:val="a6"/>
    <w:link w:val="61"/>
    <w:semiHidden/>
    <w:unhideWhenUsed/>
    <w:qFormat/>
    <w:rsid w:val="00555073"/>
    <w:pPr>
      <w:spacing w:before="240" w:after="60"/>
      <w:outlineLvl w:val="5"/>
    </w:pPr>
    <w:rPr>
      <w:rFonts w:ascii="Calibri" w:hAnsi="Calibri"/>
      <w:b/>
      <w:bCs/>
      <w:sz w:val="22"/>
      <w:szCs w:val="22"/>
    </w:rPr>
  </w:style>
  <w:style w:type="paragraph" w:styleId="70">
    <w:name w:val="heading 7"/>
    <w:basedOn w:val="a6"/>
    <w:next w:val="a6"/>
    <w:link w:val="71"/>
    <w:semiHidden/>
    <w:unhideWhenUsed/>
    <w:qFormat/>
    <w:rsid w:val="00555073"/>
    <w:pPr>
      <w:keepNext/>
      <w:keepLines/>
      <w:spacing w:before="200"/>
      <w:outlineLvl w:val="6"/>
    </w:pPr>
    <w:rPr>
      <w:rFonts w:ascii="Cambria" w:hAnsi="Cambria"/>
      <w:i/>
      <w:iCs/>
      <w:color w:val="40404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ody Text"/>
    <w:basedOn w:val="a6"/>
    <w:link w:val="13"/>
    <w:uiPriority w:val="99"/>
    <w:rPr>
      <w:sz w:val="28"/>
    </w:rPr>
  </w:style>
  <w:style w:type="paragraph" w:styleId="ab">
    <w:name w:val="Body Text Indent"/>
    <w:basedOn w:val="a6"/>
    <w:link w:val="ac"/>
    <w:uiPriority w:val="99"/>
    <w:pPr>
      <w:ind w:firstLine="709"/>
      <w:jc w:val="both"/>
    </w:pPr>
    <w:rPr>
      <w:sz w:val="28"/>
    </w:rPr>
  </w:style>
  <w:style w:type="paragraph" w:customStyle="1" w:styleId="Postan">
    <w:name w:val="Postan"/>
    <w:basedOn w:val="a6"/>
    <w:uiPriority w:val="99"/>
    <w:qFormat/>
    <w:pPr>
      <w:jc w:val="center"/>
    </w:pPr>
    <w:rPr>
      <w:sz w:val="28"/>
    </w:rPr>
  </w:style>
  <w:style w:type="paragraph" w:styleId="ad">
    <w:name w:val="footer"/>
    <w:basedOn w:val="a6"/>
    <w:link w:val="ae"/>
    <w:uiPriority w:val="99"/>
    <w:pPr>
      <w:tabs>
        <w:tab w:val="center" w:pos="4153"/>
        <w:tab w:val="right" w:pos="8306"/>
      </w:tabs>
    </w:pPr>
  </w:style>
  <w:style w:type="paragraph" w:styleId="af">
    <w:name w:val="header"/>
    <w:basedOn w:val="a6"/>
    <w:link w:val="af0"/>
    <w:uiPriority w:val="99"/>
    <w:pPr>
      <w:tabs>
        <w:tab w:val="center" w:pos="4153"/>
        <w:tab w:val="right" w:pos="8306"/>
      </w:tabs>
    </w:pPr>
  </w:style>
  <w:style w:type="character" w:styleId="af1">
    <w:name w:val="page number"/>
    <w:basedOn w:val="a7"/>
  </w:style>
  <w:style w:type="paragraph" w:styleId="af2">
    <w:name w:val="Balloon Text"/>
    <w:basedOn w:val="a6"/>
    <w:link w:val="af3"/>
    <w:uiPriority w:val="99"/>
    <w:rsid w:val="001B2D1C"/>
    <w:rPr>
      <w:rFonts w:ascii="Tahoma" w:hAnsi="Tahoma" w:cs="Tahoma"/>
      <w:sz w:val="16"/>
      <w:szCs w:val="16"/>
    </w:rPr>
  </w:style>
  <w:style w:type="character" w:customStyle="1" w:styleId="af3">
    <w:name w:val="Текст выноски Знак"/>
    <w:basedOn w:val="a7"/>
    <w:link w:val="af2"/>
    <w:uiPriority w:val="99"/>
    <w:rsid w:val="001B2D1C"/>
    <w:rPr>
      <w:rFonts w:ascii="Tahoma" w:hAnsi="Tahoma" w:cs="Tahoma"/>
      <w:sz w:val="16"/>
      <w:szCs w:val="16"/>
    </w:rPr>
  </w:style>
  <w:style w:type="character" w:customStyle="1" w:styleId="22">
    <w:name w:val="Заголовок 2 Знак"/>
    <w:basedOn w:val="a7"/>
    <w:link w:val="21"/>
    <w:uiPriority w:val="99"/>
    <w:rsid w:val="00555073"/>
    <w:rPr>
      <w:rFonts w:eastAsia="Calibri"/>
      <w:b/>
      <w:i/>
      <w:sz w:val="28"/>
      <w:szCs w:val="28"/>
      <w:lang w:eastAsia="en-US"/>
    </w:rPr>
  </w:style>
  <w:style w:type="character" w:customStyle="1" w:styleId="31">
    <w:name w:val="Заголовок 3 Знак"/>
    <w:basedOn w:val="a7"/>
    <w:link w:val="30"/>
    <w:semiHidden/>
    <w:rsid w:val="00555073"/>
    <w:rPr>
      <w:rFonts w:ascii="Calibri Light" w:hAnsi="Calibri Light"/>
      <w:b/>
      <w:bCs/>
      <w:color w:val="5B9BD5"/>
      <w:sz w:val="22"/>
      <w:szCs w:val="22"/>
      <w:lang w:eastAsia="en-US"/>
    </w:rPr>
  </w:style>
  <w:style w:type="character" w:customStyle="1" w:styleId="41">
    <w:name w:val="Заголовок 4 Знак"/>
    <w:basedOn w:val="a7"/>
    <w:link w:val="40"/>
    <w:semiHidden/>
    <w:rsid w:val="00555073"/>
    <w:rPr>
      <w:rFonts w:ascii="Arial" w:hAnsi="Arial" w:cs="Arial"/>
      <w:sz w:val="24"/>
      <w:szCs w:val="24"/>
    </w:rPr>
  </w:style>
  <w:style w:type="character" w:customStyle="1" w:styleId="51">
    <w:name w:val="Заголовок 5 Знак"/>
    <w:basedOn w:val="a7"/>
    <w:link w:val="50"/>
    <w:semiHidden/>
    <w:rsid w:val="00555073"/>
    <w:rPr>
      <w:rFonts w:ascii="Cambria" w:hAnsi="Cambria"/>
      <w:color w:val="243F60"/>
      <w:sz w:val="22"/>
      <w:szCs w:val="22"/>
      <w:lang w:eastAsia="en-US"/>
    </w:rPr>
  </w:style>
  <w:style w:type="character" w:customStyle="1" w:styleId="61">
    <w:name w:val="Заголовок 6 Знак"/>
    <w:basedOn w:val="a7"/>
    <w:link w:val="60"/>
    <w:semiHidden/>
    <w:rsid w:val="00555073"/>
    <w:rPr>
      <w:rFonts w:ascii="Calibri" w:hAnsi="Calibri"/>
      <w:b/>
      <w:bCs/>
      <w:sz w:val="22"/>
      <w:szCs w:val="22"/>
    </w:rPr>
  </w:style>
  <w:style w:type="character" w:customStyle="1" w:styleId="71">
    <w:name w:val="Заголовок 7 Знак"/>
    <w:basedOn w:val="a7"/>
    <w:link w:val="70"/>
    <w:semiHidden/>
    <w:rsid w:val="00555073"/>
    <w:rPr>
      <w:rFonts w:ascii="Cambria" w:hAnsi="Cambria"/>
      <w:i/>
      <w:iCs/>
      <w:color w:val="404040"/>
    </w:rPr>
  </w:style>
  <w:style w:type="numbering" w:customStyle="1" w:styleId="14">
    <w:name w:val="Нет списка1"/>
    <w:next w:val="a9"/>
    <w:uiPriority w:val="99"/>
    <w:semiHidden/>
    <w:unhideWhenUsed/>
    <w:rsid w:val="00555073"/>
  </w:style>
  <w:style w:type="character" w:customStyle="1" w:styleId="12">
    <w:name w:val="Заголовок 1 Знак"/>
    <w:link w:val="11"/>
    <w:uiPriority w:val="99"/>
    <w:rsid w:val="00555073"/>
    <w:rPr>
      <w:rFonts w:ascii="AG Souvenir" w:hAnsi="AG Souvenir"/>
      <w:b/>
      <w:spacing w:val="38"/>
      <w:sz w:val="28"/>
    </w:rPr>
  </w:style>
  <w:style w:type="paragraph" w:styleId="af4">
    <w:name w:val="List Paragraph"/>
    <w:aliases w:val="ПАРАГРАФ,Абзац списка для документа"/>
    <w:basedOn w:val="a6"/>
    <w:link w:val="af5"/>
    <w:uiPriority w:val="34"/>
    <w:qFormat/>
    <w:rsid w:val="00555073"/>
    <w:pPr>
      <w:spacing w:after="160" w:line="259" w:lineRule="auto"/>
      <w:ind w:left="720"/>
      <w:contextualSpacing/>
    </w:pPr>
    <w:rPr>
      <w:rFonts w:ascii="Calibri" w:eastAsia="Calibri" w:hAnsi="Calibri"/>
      <w:sz w:val="22"/>
      <w:szCs w:val="22"/>
      <w:lang w:eastAsia="en-US"/>
    </w:rPr>
  </w:style>
  <w:style w:type="character" w:customStyle="1" w:styleId="af0">
    <w:name w:val="Верхний колонтитул Знак"/>
    <w:basedOn w:val="a7"/>
    <w:link w:val="af"/>
    <w:uiPriority w:val="99"/>
    <w:rsid w:val="00555073"/>
  </w:style>
  <w:style w:type="character" w:customStyle="1" w:styleId="ae">
    <w:name w:val="Нижний колонтитул Знак"/>
    <w:basedOn w:val="a7"/>
    <w:link w:val="ad"/>
    <w:uiPriority w:val="99"/>
    <w:rsid w:val="00555073"/>
  </w:style>
  <w:style w:type="table" w:styleId="af6">
    <w:name w:val="Table Grid"/>
    <w:basedOn w:val="a8"/>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555073"/>
    <w:rPr>
      <w:color w:val="0563C1"/>
      <w:u w:val="single"/>
    </w:rPr>
  </w:style>
  <w:style w:type="paragraph" w:styleId="af8">
    <w:name w:val="caption"/>
    <w:basedOn w:val="a6"/>
    <w:next w:val="a6"/>
    <w:uiPriority w:val="35"/>
    <w:unhideWhenUsed/>
    <w:qFormat/>
    <w:rsid w:val="00555073"/>
    <w:pPr>
      <w:spacing w:after="200"/>
    </w:pPr>
    <w:rPr>
      <w:rFonts w:ascii="Calibri" w:eastAsia="Calibri" w:hAnsi="Calibri"/>
      <w:i/>
      <w:iCs/>
      <w:color w:val="44546A"/>
      <w:sz w:val="18"/>
      <w:szCs w:val="18"/>
      <w:lang w:eastAsia="en-US"/>
    </w:rPr>
  </w:style>
  <w:style w:type="paragraph" w:styleId="a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6"/>
    <w:link w:val="afa"/>
    <w:uiPriority w:val="99"/>
    <w:unhideWhenUsed/>
    <w:qFormat/>
    <w:rsid w:val="00555073"/>
    <w:rPr>
      <w:rFonts w:ascii="Calibri" w:hAnsi="Calibri"/>
    </w:rPr>
  </w:style>
  <w:style w:type="character" w:customStyle="1" w:styleId="a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7"/>
    <w:link w:val="af9"/>
    <w:uiPriority w:val="99"/>
    <w:rsid w:val="00555073"/>
    <w:rPr>
      <w:rFonts w:ascii="Calibri" w:hAnsi="Calibri"/>
    </w:rPr>
  </w:style>
  <w:style w:type="character" w:styleId="afb">
    <w:name w:val="footnote reference"/>
    <w:aliases w:val="Знак сноски 1,Знак сноски-FN,Ciae niinee-FN,Referencia nota al pie"/>
    <w:uiPriority w:val="99"/>
    <w:unhideWhenUsed/>
    <w:rsid w:val="00555073"/>
    <w:rPr>
      <w:vertAlign w:val="superscript"/>
    </w:rPr>
  </w:style>
  <w:style w:type="paragraph" w:customStyle="1" w:styleId="afc">
    <w:name w:val="Знак"/>
    <w:basedOn w:val="a6"/>
    <w:uiPriority w:val="34"/>
    <w:qFormat/>
    <w:rsid w:val="00555073"/>
    <w:pPr>
      <w:spacing w:before="100" w:beforeAutospacing="1" w:after="100" w:afterAutospacing="1"/>
    </w:pPr>
    <w:rPr>
      <w:rFonts w:ascii="Tahoma" w:hAnsi="Tahoma"/>
      <w:lang w:val="en-US" w:eastAsia="en-US"/>
    </w:rPr>
  </w:style>
  <w:style w:type="paragraph" w:styleId="afd">
    <w:name w:val="TOC Heading"/>
    <w:basedOn w:val="11"/>
    <w:next w:val="a6"/>
    <w:uiPriority w:val="39"/>
    <w:unhideWhenUsed/>
    <w:qFormat/>
    <w:rsid w:val="00555073"/>
    <w:pPr>
      <w:keepLines/>
      <w:spacing w:before="240" w:line="259" w:lineRule="auto"/>
      <w:jc w:val="left"/>
      <w:outlineLvl w:val="9"/>
    </w:pPr>
    <w:rPr>
      <w:rFonts w:ascii="Calibri Light" w:hAnsi="Calibri Light"/>
      <w:b w:val="0"/>
      <w:color w:val="2E74B5"/>
      <w:spacing w:val="0"/>
      <w:sz w:val="32"/>
      <w:szCs w:val="32"/>
    </w:rPr>
  </w:style>
  <w:style w:type="paragraph" w:styleId="15">
    <w:name w:val="toc 1"/>
    <w:basedOn w:val="a6"/>
    <w:next w:val="a6"/>
    <w:autoRedefine/>
    <w:uiPriority w:val="39"/>
    <w:unhideWhenUsed/>
    <w:rsid w:val="00555073"/>
    <w:pPr>
      <w:spacing w:after="100" w:line="259" w:lineRule="auto"/>
      <w:jc w:val="both"/>
    </w:pPr>
    <w:rPr>
      <w:rFonts w:eastAsia="Calibri"/>
      <w:sz w:val="28"/>
      <w:szCs w:val="28"/>
      <w:lang w:eastAsia="en-US"/>
    </w:rPr>
  </w:style>
  <w:style w:type="paragraph" w:customStyle="1" w:styleId="Default">
    <w:name w:val="Default"/>
    <w:uiPriority w:val="99"/>
    <w:qFormat/>
    <w:rsid w:val="00555073"/>
    <w:pPr>
      <w:autoSpaceDE w:val="0"/>
      <w:autoSpaceDN w:val="0"/>
      <w:adjustRightInd w:val="0"/>
    </w:pPr>
    <w:rPr>
      <w:rFonts w:eastAsia="Calibri"/>
      <w:color w:val="000000"/>
      <w:sz w:val="24"/>
      <w:szCs w:val="24"/>
      <w:lang w:eastAsia="en-US"/>
    </w:rPr>
  </w:style>
  <w:style w:type="character" w:customStyle="1" w:styleId="af5">
    <w:name w:val="Абзац списка Знак"/>
    <w:aliases w:val="ПАРАГРАФ Знак,Абзац списка для документа Знак"/>
    <w:link w:val="af4"/>
    <w:uiPriority w:val="34"/>
    <w:locked/>
    <w:rsid w:val="00555073"/>
    <w:rPr>
      <w:rFonts w:ascii="Calibri" w:eastAsia="Calibri" w:hAnsi="Calibri"/>
      <w:sz w:val="22"/>
      <w:szCs w:val="22"/>
      <w:lang w:eastAsia="en-US"/>
    </w:rPr>
  </w:style>
  <w:style w:type="paragraph" w:styleId="af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6"/>
    <w:uiPriority w:val="99"/>
    <w:unhideWhenUsed/>
    <w:qFormat/>
    <w:rsid w:val="00555073"/>
    <w:pPr>
      <w:spacing w:before="100" w:beforeAutospacing="1" w:after="100" w:afterAutospacing="1"/>
    </w:pPr>
    <w:rPr>
      <w:sz w:val="24"/>
      <w:szCs w:val="24"/>
    </w:rPr>
  </w:style>
  <w:style w:type="table" w:customStyle="1" w:styleId="16">
    <w:name w:val="Сетка таблицы1"/>
    <w:basedOn w:val="a8"/>
    <w:next w:val="af6"/>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8"/>
    <w:next w:val="af6"/>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uiPriority w:val="20"/>
    <w:qFormat/>
    <w:rsid w:val="00555073"/>
    <w:rPr>
      <w:i/>
      <w:iCs/>
    </w:rPr>
  </w:style>
  <w:style w:type="paragraph" w:customStyle="1" w:styleId="TableParagraph">
    <w:name w:val="Table Paragraph"/>
    <w:basedOn w:val="a6"/>
    <w:uiPriority w:val="1"/>
    <w:qFormat/>
    <w:rsid w:val="00555073"/>
    <w:pPr>
      <w:widowControl w:val="0"/>
      <w:jc w:val="right"/>
    </w:pPr>
    <w:rPr>
      <w:rFonts w:ascii="Arial" w:eastAsia="Arial" w:hAnsi="Arial" w:cs="Arial"/>
      <w:sz w:val="22"/>
      <w:szCs w:val="22"/>
      <w:lang w:val="en-US" w:eastAsia="en-US"/>
    </w:rPr>
  </w:style>
  <w:style w:type="table" w:customStyle="1" w:styleId="32">
    <w:name w:val="Сетка таблицы3"/>
    <w:basedOn w:val="a8"/>
    <w:next w:val="af6"/>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8"/>
    <w:next w:val="af6"/>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0">
    <w:name w:val="Заголовок 51"/>
    <w:basedOn w:val="a6"/>
    <w:next w:val="a6"/>
    <w:uiPriority w:val="9"/>
    <w:semiHidden/>
    <w:unhideWhenUsed/>
    <w:qFormat/>
    <w:rsid w:val="00555073"/>
    <w:pPr>
      <w:keepNext/>
      <w:keepLines/>
      <w:spacing w:before="200" w:line="259" w:lineRule="auto"/>
      <w:outlineLvl w:val="4"/>
    </w:pPr>
    <w:rPr>
      <w:rFonts w:ascii="Cambria" w:hAnsi="Cambria"/>
      <w:color w:val="243F60"/>
      <w:sz w:val="22"/>
      <w:szCs w:val="22"/>
      <w:lang w:eastAsia="en-US"/>
    </w:rPr>
  </w:style>
  <w:style w:type="numbering" w:customStyle="1" w:styleId="110">
    <w:name w:val="Нет списка11"/>
    <w:next w:val="a9"/>
    <w:uiPriority w:val="99"/>
    <w:semiHidden/>
    <w:unhideWhenUsed/>
    <w:rsid w:val="00555073"/>
  </w:style>
  <w:style w:type="character" w:styleId="aff0">
    <w:name w:val="Strong"/>
    <w:uiPriority w:val="22"/>
    <w:qFormat/>
    <w:rsid w:val="00555073"/>
    <w:rPr>
      <w:b/>
      <w:bCs/>
    </w:rPr>
  </w:style>
  <w:style w:type="character" w:customStyle="1" w:styleId="apple-converted-space">
    <w:name w:val="apple-converted-space"/>
    <w:basedOn w:val="a7"/>
    <w:rsid w:val="00555073"/>
  </w:style>
  <w:style w:type="character" w:customStyle="1" w:styleId="511">
    <w:name w:val="Заголовок 5 Знак1"/>
    <w:uiPriority w:val="9"/>
    <w:semiHidden/>
    <w:rsid w:val="00555073"/>
    <w:rPr>
      <w:rFonts w:ascii="Calibri Light" w:eastAsia="Times New Roman" w:hAnsi="Calibri Light" w:cs="Times New Roman"/>
      <w:color w:val="1F4D78"/>
      <w:sz w:val="28"/>
      <w:szCs w:val="28"/>
    </w:rPr>
  </w:style>
  <w:style w:type="table" w:customStyle="1" w:styleId="52">
    <w:name w:val="Сетка таблицы5"/>
    <w:basedOn w:val="a8"/>
    <w:next w:val="af6"/>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f6"/>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6"/>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8"/>
    <w:next w:val="af6"/>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8"/>
    <w:next w:val="af6"/>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8"/>
    <w:next w:val="af6"/>
    <w:uiPriority w:val="3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6"/>
    <w:uiPriority w:val="3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Subtitle"/>
    <w:basedOn w:val="a6"/>
    <w:next w:val="a6"/>
    <w:link w:val="aff2"/>
    <w:uiPriority w:val="11"/>
    <w:qFormat/>
    <w:rsid w:val="00555073"/>
    <w:pPr>
      <w:numPr>
        <w:ilvl w:val="1"/>
      </w:numPr>
      <w:spacing w:after="160" w:line="259" w:lineRule="auto"/>
      <w:jc w:val="both"/>
    </w:pPr>
    <w:rPr>
      <w:rFonts w:ascii="Calibri Light" w:hAnsi="Calibri Light"/>
      <w:i/>
      <w:iCs/>
      <w:color w:val="5B9BD5"/>
      <w:spacing w:val="15"/>
      <w:sz w:val="24"/>
      <w:szCs w:val="24"/>
      <w:lang w:eastAsia="en-US"/>
    </w:rPr>
  </w:style>
  <w:style w:type="character" w:customStyle="1" w:styleId="aff2">
    <w:name w:val="Подзаголовок Знак"/>
    <w:basedOn w:val="a7"/>
    <w:link w:val="aff1"/>
    <w:uiPriority w:val="11"/>
    <w:rsid w:val="00555073"/>
    <w:rPr>
      <w:rFonts w:ascii="Calibri Light" w:hAnsi="Calibri Light"/>
      <w:i/>
      <w:iCs/>
      <w:color w:val="5B9BD5"/>
      <w:spacing w:val="15"/>
      <w:sz w:val="24"/>
      <w:szCs w:val="24"/>
      <w:lang w:eastAsia="en-US"/>
    </w:rPr>
  </w:style>
  <w:style w:type="paragraph" w:customStyle="1" w:styleId="description">
    <w:name w:val="description"/>
    <w:basedOn w:val="a6"/>
    <w:rsid w:val="00555073"/>
    <w:pPr>
      <w:spacing w:before="100" w:beforeAutospacing="1" w:after="100" w:afterAutospacing="1"/>
    </w:pPr>
    <w:rPr>
      <w:sz w:val="24"/>
      <w:szCs w:val="24"/>
    </w:rPr>
  </w:style>
  <w:style w:type="character" w:styleId="aff3">
    <w:name w:val="annotation reference"/>
    <w:unhideWhenUsed/>
    <w:rsid w:val="00555073"/>
    <w:rPr>
      <w:sz w:val="16"/>
      <w:szCs w:val="16"/>
    </w:rPr>
  </w:style>
  <w:style w:type="paragraph" w:styleId="aff4">
    <w:name w:val="annotation text"/>
    <w:basedOn w:val="a6"/>
    <w:link w:val="aff5"/>
    <w:unhideWhenUsed/>
    <w:rsid w:val="00555073"/>
    <w:pPr>
      <w:spacing w:after="200"/>
    </w:pPr>
    <w:rPr>
      <w:rFonts w:ascii="Calibri" w:hAnsi="Calibri"/>
    </w:rPr>
  </w:style>
  <w:style w:type="character" w:customStyle="1" w:styleId="aff5">
    <w:name w:val="Текст примечания Знак"/>
    <w:basedOn w:val="a7"/>
    <w:link w:val="aff4"/>
    <w:rsid w:val="00555073"/>
    <w:rPr>
      <w:rFonts w:ascii="Calibri" w:hAnsi="Calibri"/>
    </w:rPr>
  </w:style>
  <w:style w:type="paragraph" w:styleId="aff6">
    <w:name w:val="annotation subject"/>
    <w:basedOn w:val="aff4"/>
    <w:next w:val="aff4"/>
    <w:link w:val="aff7"/>
    <w:unhideWhenUsed/>
    <w:rsid w:val="00555073"/>
    <w:rPr>
      <w:b/>
      <w:bCs/>
    </w:rPr>
  </w:style>
  <w:style w:type="character" w:customStyle="1" w:styleId="aff7">
    <w:name w:val="Тема примечания Знак"/>
    <w:basedOn w:val="aff5"/>
    <w:link w:val="aff6"/>
    <w:rsid w:val="00555073"/>
    <w:rPr>
      <w:rFonts w:ascii="Calibri" w:hAnsi="Calibri"/>
      <w:b/>
      <w:bCs/>
    </w:rPr>
  </w:style>
  <w:style w:type="paragraph" w:customStyle="1" w:styleId="aff8">
    <w:name w:val="Сноска"/>
    <w:rsid w:val="00555073"/>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aff9">
    <w:name w:val="Нет"/>
    <w:rsid w:val="00555073"/>
  </w:style>
  <w:style w:type="paragraph" w:styleId="affa">
    <w:name w:val="No Spacing"/>
    <w:qFormat/>
    <w:rsid w:val="00555073"/>
    <w:pPr>
      <w:jc w:val="both"/>
    </w:pPr>
    <w:rPr>
      <w:rFonts w:eastAsia="Calibri"/>
      <w:sz w:val="28"/>
      <w:szCs w:val="28"/>
      <w:lang w:eastAsia="en-US"/>
    </w:rPr>
  </w:style>
  <w:style w:type="paragraph" w:styleId="24">
    <w:name w:val="toc 2"/>
    <w:basedOn w:val="a6"/>
    <w:next w:val="a6"/>
    <w:autoRedefine/>
    <w:uiPriority w:val="39"/>
    <w:unhideWhenUsed/>
    <w:rsid w:val="00555073"/>
    <w:pPr>
      <w:spacing w:after="100" w:line="259" w:lineRule="auto"/>
      <w:ind w:left="280"/>
      <w:jc w:val="both"/>
    </w:pPr>
    <w:rPr>
      <w:rFonts w:eastAsia="Calibri"/>
      <w:sz w:val="28"/>
      <w:szCs w:val="28"/>
      <w:lang w:eastAsia="en-US"/>
    </w:rPr>
  </w:style>
  <w:style w:type="numbering" w:customStyle="1" w:styleId="a0">
    <w:name w:val="С числами"/>
    <w:rsid w:val="00555073"/>
    <w:pPr>
      <w:numPr>
        <w:numId w:val="17"/>
      </w:numPr>
    </w:pPr>
  </w:style>
  <w:style w:type="numbering" w:customStyle="1" w:styleId="a3">
    <w:name w:val="Пункты"/>
    <w:rsid w:val="00555073"/>
    <w:pPr>
      <w:numPr>
        <w:numId w:val="18"/>
      </w:numPr>
    </w:pPr>
  </w:style>
  <w:style w:type="numbering" w:customStyle="1" w:styleId="3">
    <w:name w:val="Импортированный стиль 3"/>
    <w:rsid w:val="00555073"/>
    <w:pPr>
      <w:numPr>
        <w:numId w:val="19"/>
      </w:numPr>
    </w:pPr>
  </w:style>
  <w:style w:type="table" w:customStyle="1" w:styleId="TableNormal">
    <w:name w:val="Table Normal"/>
    <w:rsid w:val="00555073"/>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blk2">
    <w:name w:val="blk2"/>
    <w:rsid w:val="00555073"/>
  </w:style>
  <w:style w:type="numbering" w:customStyle="1" w:styleId="a5">
    <w:name w:val="Тире"/>
    <w:rsid w:val="00555073"/>
    <w:pPr>
      <w:numPr>
        <w:numId w:val="20"/>
      </w:numPr>
    </w:pPr>
  </w:style>
  <w:style w:type="paragraph" w:customStyle="1" w:styleId="17">
    <w:name w:val="Стиль таблицы 1"/>
    <w:rsid w:val="00555073"/>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25">
    <w:name w:val="Стиль таблицы 2"/>
    <w:rsid w:val="00555073"/>
    <w:pPr>
      <w:pBdr>
        <w:top w:val="nil"/>
        <w:left w:val="nil"/>
        <w:bottom w:val="nil"/>
        <w:right w:val="nil"/>
        <w:between w:val="nil"/>
        <w:bar w:val="nil"/>
      </w:pBdr>
    </w:pPr>
    <w:rPr>
      <w:rFonts w:ascii="Helvetica" w:eastAsia="Arial Unicode MS" w:hAnsi="Helvetica" w:cs="Arial Unicode MS"/>
      <w:color w:val="000000"/>
      <w:bdr w:val="nil"/>
    </w:rPr>
  </w:style>
  <w:style w:type="numbering" w:customStyle="1" w:styleId="0">
    <w:name w:val="С числами.0"/>
    <w:rsid w:val="00555073"/>
    <w:pPr>
      <w:numPr>
        <w:numId w:val="21"/>
      </w:numPr>
    </w:pPr>
  </w:style>
  <w:style w:type="paragraph" w:customStyle="1" w:styleId="affb">
    <w:name w:val="По умолчанию"/>
    <w:rsid w:val="00555073"/>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a2">
    <w:name w:val="С буквами"/>
    <w:rsid w:val="00555073"/>
    <w:pPr>
      <w:numPr>
        <w:numId w:val="22"/>
      </w:numPr>
    </w:pPr>
  </w:style>
  <w:style w:type="numbering" w:customStyle="1" w:styleId="1">
    <w:name w:val="Импортированный стиль 1"/>
    <w:rsid w:val="00555073"/>
    <w:pPr>
      <w:numPr>
        <w:numId w:val="23"/>
      </w:numPr>
    </w:pPr>
  </w:style>
  <w:style w:type="character" w:customStyle="1" w:styleId="feddoci-info1">
    <w:name w:val="feddoci-info1"/>
    <w:rsid w:val="00555073"/>
    <w:rPr>
      <w:rFonts w:ascii="Georgia" w:hAnsi="Georgia" w:hint="default"/>
      <w:i/>
      <w:iCs/>
      <w:strike w:val="0"/>
      <w:dstrike w:val="0"/>
      <w:color w:val="0854B3"/>
      <w:spacing w:val="0"/>
      <w:sz w:val="18"/>
      <w:szCs w:val="18"/>
      <w:u w:val="none"/>
      <w:effect w:val="none"/>
      <w:bdr w:val="none" w:sz="0" w:space="0" w:color="auto" w:frame="1"/>
    </w:rPr>
  </w:style>
  <w:style w:type="numbering" w:customStyle="1" w:styleId="20">
    <w:name w:val="Импортированный стиль 2"/>
    <w:rsid w:val="00555073"/>
    <w:pPr>
      <w:numPr>
        <w:numId w:val="24"/>
      </w:numPr>
    </w:pPr>
  </w:style>
  <w:style w:type="numbering" w:customStyle="1" w:styleId="4">
    <w:name w:val="Импортированный стиль 4"/>
    <w:rsid w:val="00555073"/>
    <w:pPr>
      <w:numPr>
        <w:numId w:val="27"/>
      </w:numPr>
    </w:pPr>
  </w:style>
  <w:style w:type="numbering" w:customStyle="1" w:styleId="100">
    <w:name w:val="Импортированный стиль 1.0"/>
    <w:rsid w:val="00555073"/>
    <w:pPr>
      <w:numPr>
        <w:numId w:val="29"/>
      </w:numPr>
    </w:pPr>
  </w:style>
  <w:style w:type="paragraph" w:customStyle="1" w:styleId="affc">
    <w:name w:val="Колонтитулы"/>
    <w:rsid w:val="00555073"/>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character" w:customStyle="1" w:styleId="Hyperlink0">
    <w:name w:val="Hyperlink.0"/>
    <w:rsid w:val="00555073"/>
    <w:rPr>
      <w:color w:val="0563C1"/>
      <w:u w:val="single" w:color="0563C1"/>
    </w:rPr>
  </w:style>
  <w:style w:type="numbering" w:customStyle="1" w:styleId="7">
    <w:name w:val="Импортированный стиль 7"/>
    <w:rsid w:val="00555073"/>
    <w:pPr>
      <w:numPr>
        <w:numId w:val="33"/>
      </w:numPr>
    </w:pPr>
  </w:style>
  <w:style w:type="numbering" w:customStyle="1" w:styleId="5">
    <w:name w:val="Импортированный стиль 5"/>
    <w:rsid w:val="00555073"/>
    <w:pPr>
      <w:numPr>
        <w:numId w:val="34"/>
      </w:numPr>
    </w:pPr>
  </w:style>
  <w:style w:type="numbering" w:customStyle="1" w:styleId="6">
    <w:name w:val="Импортированный стиль 6"/>
    <w:rsid w:val="00555073"/>
    <w:pPr>
      <w:numPr>
        <w:numId w:val="35"/>
      </w:numPr>
    </w:pPr>
  </w:style>
  <w:style w:type="numbering" w:customStyle="1" w:styleId="8">
    <w:name w:val="Импортированный стиль 8"/>
    <w:rsid w:val="00555073"/>
    <w:pPr>
      <w:numPr>
        <w:numId w:val="36"/>
      </w:numPr>
    </w:pPr>
  </w:style>
  <w:style w:type="character" w:styleId="affd">
    <w:name w:val="FollowedHyperlink"/>
    <w:uiPriority w:val="99"/>
    <w:unhideWhenUsed/>
    <w:rsid w:val="00555073"/>
    <w:rPr>
      <w:color w:val="954F72"/>
      <w:u w:val="single"/>
    </w:rPr>
  </w:style>
  <w:style w:type="character" w:customStyle="1" w:styleId="affe">
    <w:name w:val="Основной текст Знак"/>
    <w:uiPriority w:val="99"/>
    <w:semiHidden/>
    <w:rsid w:val="00555073"/>
    <w:rPr>
      <w:rFonts w:ascii="Times New Roman" w:hAnsi="Times New Roman" w:cs="Times New Roman"/>
      <w:sz w:val="28"/>
      <w:szCs w:val="28"/>
    </w:rPr>
  </w:style>
  <w:style w:type="character" w:customStyle="1" w:styleId="ac">
    <w:name w:val="Основной текст с отступом Знак"/>
    <w:link w:val="ab"/>
    <w:uiPriority w:val="99"/>
    <w:rsid w:val="00555073"/>
    <w:rPr>
      <w:sz w:val="28"/>
    </w:rPr>
  </w:style>
  <w:style w:type="character" w:styleId="HTML">
    <w:name w:val="HTML Cite"/>
    <w:unhideWhenUsed/>
    <w:rsid w:val="00555073"/>
    <w:rPr>
      <w:i w:val="0"/>
      <w:iCs w:val="0"/>
      <w:color w:val="009933"/>
    </w:rPr>
  </w:style>
  <w:style w:type="paragraph" w:styleId="HTML0">
    <w:name w:val="HTML Preformatted"/>
    <w:basedOn w:val="a6"/>
    <w:link w:val="HTML1"/>
    <w:unhideWhenUsed/>
    <w:rsid w:val="00555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1">
    <w:name w:val="Стандартный HTML Знак"/>
    <w:basedOn w:val="a7"/>
    <w:link w:val="HTML0"/>
    <w:rsid w:val="00555073"/>
    <w:rPr>
      <w:rFonts w:ascii="Courier New" w:hAnsi="Courier New"/>
    </w:rPr>
  </w:style>
  <w:style w:type="character" w:customStyle="1" w:styleId="26">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semiHidden/>
    <w:rsid w:val="00555073"/>
  </w:style>
  <w:style w:type="character" w:customStyle="1" w:styleId="afff">
    <w:name w:val="Текст концевой сноски Знак"/>
    <w:link w:val="afff0"/>
    <w:locked/>
    <w:rsid w:val="00555073"/>
  </w:style>
  <w:style w:type="paragraph" w:styleId="afff1">
    <w:name w:val="Body Text First Indent"/>
    <w:basedOn w:val="aa"/>
    <w:link w:val="afff2"/>
    <w:uiPriority w:val="99"/>
    <w:unhideWhenUsed/>
    <w:rsid w:val="00555073"/>
    <w:pPr>
      <w:ind w:firstLine="360"/>
    </w:pPr>
    <w:rPr>
      <w:sz w:val="20"/>
    </w:rPr>
  </w:style>
  <w:style w:type="character" w:customStyle="1" w:styleId="13">
    <w:name w:val="Основной текст Знак1"/>
    <w:basedOn w:val="a7"/>
    <w:link w:val="aa"/>
    <w:uiPriority w:val="99"/>
    <w:rsid w:val="00555073"/>
    <w:rPr>
      <w:sz w:val="28"/>
    </w:rPr>
  </w:style>
  <w:style w:type="character" w:customStyle="1" w:styleId="afff2">
    <w:name w:val="Красная строка Знак"/>
    <w:basedOn w:val="13"/>
    <w:link w:val="afff1"/>
    <w:uiPriority w:val="99"/>
    <w:rsid w:val="00555073"/>
    <w:rPr>
      <w:sz w:val="28"/>
    </w:rPr>
  </w:style>
  <w:style w:type="character" w:customStyle="1" w:styleId="18">
    <w:name w:val="Название Знак1"/>
    <w:link w:val="afff3"/>
    <w:locked/>
    <w:rsid w:val="00555073"/>
    <w:rPr>
      <w:rFonts w:ascii="Cambria" w:hAnsi="Cambria"/>
      <w:b/>
      <w:bCs/>
      <w:kern w:val="28"/>
      <w:sz w:val="32"/>
      <w:szCs w:val="32"/>
    </w:rPr>
  </w:style>
  <w:style w:type="character" w:customStyle="1" w:styleId="27">
    <w:name w:val="Основной текст 2 Знак"/>
    <w:link w:val="28"/>
    <w:locked/>
    <w:rsid w:val="00555073"/>
    <w:rPr>
      <w:rFonts w:ascii="Arial" w:hAnsi="Arial" w:cs="Arial"/>
    </w:rPr>
  </w:style>
  <w:style w:type="character" w:customStyle="1" w:styleId="33">
    <w:name w:val="Основной текст 3 Знак"/>
    <w:link w:val="34"/>
    <w:locked/>
    <w:rsid w:val="00555073"/>
    <w:rPr>
      <w:sz w:val="16"/>
      <w:szCs w:val="16"/>
    </w:rPr>
  </w:style>
  <w:style w:type="character" w:customStyle="1" w:styleId="29">
    <w:name w:val="Основной текст с отступом 2 Знак"/>
    <w:link w:val="2a"/>
    <w:locked/>
    <w:rsid w:val="00555073"/>
    <w:rPr>
      <w:rFonts w:ascii="Arial" w:hAnsi="Arial" w:cs="Arial"/>
      <w:sz w:val="28"/>
      <w:szCs w:val="28"/>
    </w:rPr>
  </w:style>
  <w:style w:type="character" w:customStyle="1" w:styleId="35">
    <w:name w:val="Основной текст с отступом 3 Знак"/>
    <w:link w:val="36"/>
    <w:uiPriority w:val="99"/>
    <w:locked/>
    <w:rsid w:val="00555073"/>
    <w:rPr>
      <w:rFonts w:ascii="Arial" w:hAnsi="Arial" w:cs="Arial"/>
      <w:sz w:val="16"/>
      <w:szCs w:val="16"/>
    </w:rPr>
  </w:style>
  <w:style w:type="character" w:customStyle="1" w:styleId="afff4">
    <w:name w:val="Схема документа Знак"/>
    <w:link w:val="afff5"/>
    <w:locked/>
    <w:rsid w:val="00555073"/>
    <w:rPr>
      <w:rFonts w:ascii="Tahoma" w:hAnsi="Tahoma" w:cs="Tahoma"/>
      <w:sz w:val="16"/>
      <w:szCs w:val="16"/>
    </w:rPr>
  </w:style>
  <w:style w:type="character" w:customStyle="1" w:styleId="afff6">
    <w:name w:val="Текст Знак"/>
    <w:link w:val="afff7"/>
    <w:uiPriority w:val="99"/>
    <w:locked/>
    <w:rsid w:val="00555073"/>
    <w:rPr>
      <w:rFonts w:ascii="Arial" w:hAnsi="Arial" w:cs="Arial"/>
      <w:color w:val="000000"/>
    </w:rPr>
  </w:style>
  <w:style w:type="character" w:customStyle="1" w:styleId="19">
    <w:name w:val="Текст примечания Знак1"/>
    <w:basedOn w:val="a7"/>
    <w:rsid w:val="00555073"/>
  </w:style>
  <w:style w:type="paragraph" w:customStyle="1" w:styleId="a4">
    <w:name w:val="Внимание: Криминал!!"/>
    <w:basedOn w:val="a6"/>
    <w:next w:val="a6"/>
    <w:uiPriority w:val="99"/>
    <w:qFormat/>
    <w:rsid w:val="00555073"/>
    <w:pPr>
      <w:widowControl w:val="0"/>
      <w:numPr>
        <w:numId w:val="39"/>
      </w:numPr>
      <w:autoSpaceDE w:val="0"/>
      <w:autoSpaceDN w:val="0"/>
      <w:adjustRightInd w:val="0"/>
      <w:ind w:left="0" w:firstLine="0"/>
      <w:jc w:val="both"/>
    </w:pPr>
    <w:rPr>
      <w:rFonts w:ascii="Arial" w:hAnsi="Arial" w:cs="Arial"/>
      <w:sz w:val="24"/>
      <w:szCs w:val="24"/>
    </w:rPr>
  </w:style>
  <w:style w:type="paragraph" w:customStyle="1" w:styleId="afff8">
    <w:name w:val="Внимание: недобросовестность!"/>
    <w:basedOn w:val="a6"/>
    <w:next w:val="a6"/>
    <w:uiPriority w:val="99"/>
    <w:qFormat/>
    <w:rsid w:val="00555073"/>
    <w:pPr>
      <w:widowControl w:val="0"/>
      <w:autoSpaceDE w:val="0"/>
      <w:autoSpaceDN w:val="0"/>
      <w:adjustRightInd w:val="0"/>
      <w:jc w:val="both"/>
    </w:pPr>
    <w:rPr>
      <w:rFonts w:ascii="Arial" w:hAnsi="Arial" w:cs="Arial"/>
      <w:sz w:val="24"/>
      <w:szCs w:val="24"/>
    </w:rPr>
  </w:style>
  <w:style w:type="paragraph" w:customStyle="1" w:styleId="afff9">
    <w:name w:val="Основное меню (преемственное)"/>
    <w:basedOn w:val="a6"/>
    <w:next w:val="a6"/>
    <w:uiPriority w:val="99"/>
    <w:qFormat/>
    <w:rsid w:val="00555073"/>
    <w:pPr>
      <w:widowControl w:val="0"/>
      <w:autoSpaceDE w:val="0"/>
      <w:autoSpaceDN w:val="0"/>
      <w:adjustRightInd w:val="0"/>
      <w:jc w:val="both"/>
    </w:pPr>
    <w:rPr>
      <w:rFonts w:ascii="Verdana" w:hAnsi="Verdana" w:cs="Verdana"/>
      <w:sz w:val="24"/>
      <w:szCs w:val="24"/>
    </w:rPr>
  </w:style>
  <w:style w:type="paragraph" w:customStyle="1" w:styleId="afffa">
    <w:name w:val="Заголовок"/>
    <w:basedOn w:val="afff9"/>
    <w:next w:val="a6"/>
    <w:uiPriority w:val="34"/>
    <w:qFormat/>
    <w:rsid w:val="00555073"/>
    <w:rPr>
      <w:rFonts w:ascii="Arial" w:hAnsi="Arial" w:cs="Arial"/>
      <w:b/>
      <w:bCs/>
      <w:color w:val="C0C0C0"/>
    </w:rPr>
  </w:style>
  <w:style w:type="paragraph" w:customStyle="1" w:styleId="a">
    <w:name w:val="Заголовок статьи"/>
    <w:basedOn w:val="a6"/>
    <w:next w:val="a6"/>
    <w:uiPriority w:val="99"/>
    <w:qFormat/>
    <w:rsid w:val="00555073"/>
    <w:pPr>
      <w:widowControl w:val="0"/>
      <w:numPr>
        <w:numId w:val="40"/>
      </w:numPr>
      <w:autoSpaceDE w:val="0"/>
      <w:autoSpaceDN w:val="0"/>
      <w:adjustRightInd w:val="0"/>
      <w:ind w:left="1612" w:hanging="892"/>
      <w:jc w:val="both"/>
    </w:pPr>
    <w:rPr>
      <w:rFonts w:ascii="Arial" w:hAnsi="Arial" w:cs="Arial"/>
      <w:sz w:val="24"/>
      <w:szCs w:val="24"/>
    </w:rPr>
  </w:style>
  <w:style w:type="paragraph" w:customStyle="1" w:styleId="afffb">
    <w:name w:val="Интерактивный заголовок"/>
    <w:basedOn w:val="afffa"/>
    <w:next w:val="a6"/>
    <w:uiPriority w:val="99"/>
    <w:qFormat/>
    <w:rsid w:val="00555073"/>
    <w:rPr>
      <w:b w:val="0"/>
      <w:bCs w:val="0"/>
      <w:color w:val="auto"/>
      <w:u w:val="single"/>
    </w:rPr>
  </w:style>
  <w:style w:type="paragraph" w:customStyle="1" w:styleId="afffc">
    <w:name w:val="Интерфейс"/>
    <w:basedOn w:val="a6"/>
    <w:next w:val="a6"/>
    <w:uiPriority w:val="99"/>
    <w:qFormat/>
    <w:rsid w:val="00555073"/>
    <w:pPr>
      <w:widowControl w:val="0"/>
      <w:autoSpaceDE w:val="0"/>
      <w:autoSpaceDN w:val="0"/>
      <w:adjustRightInd w:val="0"/>
      <w:jc w:val="both"/>
    </w:pPr>
    <w:rPr>
      <w:rFonts w:ascii="Arial" w:hAnsi="Arial" w:cs="Arial"/>
      <w:color w:val="ECE9D8"/>
      <w:sz w:val="22"/>
      <w:szCs w:val="22"/>
    </w:rPr>
  </w:style>
  <w:style w:type="paragraph" w:customStyle="1" w:styleId="afffd">
    <w:name w:val="Комментарий"/>
    <w:basedOn w:val="a6"/>
    <w:next w:val="a6"/>
    <w:uiPriority w:val="99"/>
    <w:qFormat/>
    <w:rsid w:val="00555073"/>
    <w:pPr>
      <w:widowControl w:val="0"/>
      <w:autoSpaceDE w:val="0"/>
      <w:autoSpaceDN w:val="0"/>
      <w:adjustRightInd w:val="0"/>
      <w:ind w:left="170"/>
      <w:jc w:val="both"/>
    </w:pPr>
    <w:rPr>
      <w:rFonts w:ascii="Arial" w:hAnsi="Arial" w:cs="Arial"/>
      <w:i/>
      <w:iCs/>
      <w:color w:val="800080"/>
      <w:sz w:val="24"/>
      <w:szCs w:val="24"/>
    </w:rPr>
  </w:style>
  <w:style w:type="paragraph" w:customStyle="1" w:styleId="afffe">
    <w:name w:val="Информация об изменениях документа"/>
    <w:basedOn w:val="afffd"/>
    <w:next w:val="a6"/>
    <w:uiPriority w:val="99"/>
    <w:qFormat/>
    <w:rsid w:val="00555073"/>
    <w:pPr>
      <w:ind w:left="0"/>
    </w:pPr>
  </w:style>
  <w:style w:type="paragraph" w:customStyle="1" w:styleId="affff">
    <w:name w:val="Текст (лев. подпись)"/>
    <w:basedOn w:val="a6"/>
    <w:next w:val="a6"/>
    <w:uiPriority w:val="99"/>
    <w:qFormat/>
    <w:rsid w:val="00555073"/>
    <w:pPr>
      <w:widowControl w:val="0"/>
      <w:autoSpaceDE w:val="0"/>
      <w:autoSpaceDN w:val="0"/>
      <w:adjustRightInd w:val="0"/>
    </w:pPr>
    <w:rPr>
      <w:rFonts w:ascii="Arial" w:hAnsi="Arial" w:cs="Arial"/>
      <w:sz w:val="24"/>
      <w:szCs w:val="24"/>
    </w:rPr>
  </w:style>
  <w:style w:type="paragraph" w:customStyle="1" w:styleId="affff0">
    <w:name w:val="Колонтитул (левый)"/>
    <w:basedOn w:val="affff"/>
    <w:next w:val="a6"/>
    <w:uiPriority w:val="99"/>
    <w:qFormat/>
    <w:rsid w:val="00555073"/>
    <w:pPr>
      <w:jc w:val="both"/>
    </w:pPr>
    <w:rPr>
      <w:sz w:val="16"/>
      <w:szCs w:val="16"/>
    </w:rPr>
  </w:style>
  <w:style w:type="paragraph" w:customStyle="1" w:styleId="affff1">
    <w:name w:val="Текст (прав. подпись)"/>
    <w:basedOn w:val="a6"/>
    <w:next w:val="a6"/>
    <w:uiPriority w:val="34"/>
    <w:qFormat/>
    <w:rsid w:val="00555073"/>
    <w:pPr>
      <w:widowControl w:val="0"/>
      <w:autoSpaceDE w:val="0"/>
      <w:autoSpaceDN w:val="0"/>
      <w:adjustRightInd w:val="0"/>
      <w:jc w:val="right"/>
    </w:pPr>
    <w:rPr>
      <w:rFonts w:ascii="Arial" w:hAnsi="Arial" w:cs="Arial"/>
      <w:sz w:val="24"/>
      <w:szCs w:val="24"/>
    </w:rPr>
  </w:style>
  <w:style w:type="paragraph" w:customStyle="1" w:styleId="affff2">
    <w:name w:val="Колонтитул (правый)"/>
    <w:basedOn w:val="affff1"/>
    <w:next w:val="a6"/>
    <w:uiPriority w:val="99"/>
    <w:qFormat/>
    <w:rsid w:val="00555073"/>
    <w:pPr>
      <w:jc w:val="both"/>
    </w:pPr>
    <w:rPr>
      <w:sz w:val="16"/>
      <w:szCs w:val="16"/>
    </w:rPr>
  </w:style>
  <w:style w:type="paragraph" w:customStyle="1" w:styleId="affff3">
    <w:name w:val="Комментарий пользователя"/>
    <w:basedOn w:val="afffd"/>
    <w:next w:val="a6"/>
    <w:uiPriority w:val="99"/>
    <w:qFormat/>
    <w:rsid w:val="00555073"/>
    <w:pPr>
      <w:ind w:left="0"/>
      <w:jc w:val="left"/>
    </w:pPr>
    <w:rPr>
      <w:i w:val="0"/>
      <w:iCs w:val="0"/>
      <w:color w:val="000080"/>
    </w:rPr>
  </w:style>
  <w:style w:type="paragraph" w:customStyle="1" w:styleId="affff4">
    <w:name w:val="Куда обратиться?"/>
    <w:basedOn w:val="a6"/>
    <w:next w:val="a6"/>
    <w:uiPriority w:val="99"/>
    <w:qFormat/>
    <w:rsid w:val="00555073"/>
    <w:pPr>
      <w:widowControl w:val="0"/>
      <w:autoSpaceDE w:val="0"/>
      <w:autoSpaceDN w:val="0"/>
      <w:adjustRightInd w:val="0"/>
      <w:jc w:val="both"/>
    </w:pPr>
    <w:rPr>
      <w:rFonts w:ascii="Arial" w:hAnsi="Arial" w:cs="Arial"/>
      <w:sz w:val="24"/>
      <w:szCs w:val="24"/>
    </w:rPr>
  </w:style>
  <w:style w:type="paragraph" w:customStyle="1" w:styleId="affff5">
    <w:name w:val="Моноширинный"/>
    <w:basedOn w:val="a6"/>
    <w:next w:val="a6"/>
    <w:uiPriority w:val="99"/>
    <w:qFormat/>
    <w:rsid w:val="00555073"/>
    <w:pPr>
      <w:widowControl w:val="0"/>
      <w:autoSpaceDE w:val="0"/>
      <w:autoSpaceDN w:val="0"/>
      <w:adjustRightInd w:val="0"/>
      <w:jc w:val="both"/>
    </w:pPr>
    <w:rPr>
      <w:rFonts w:ascii="Courier New" w:hAnsi="Courier New" w:cs="Courier New"/>
      <w:sz w:val="24"/>
      <w:szCs w:val="24"/>
    </w:rPr>
  </w:style>
  <w:style w:type="paragraph" w:customStyle="1" w:styleId="affff6">
    <w:name w:val="Необходимые документы"/>
    <w:basedOn w:val="a6"/>
    <w:next w:val="a6"/>
    <w:uiPriority w:val="99"/>
    <w:qFormat/>
    <w:rsid w:val="00555073"/>
    <w:pPr>
      <w:widowControl w:val="0"/>
      <w:autoSpaceDE w:val="0"/>
      <w:autoSpaceDN w:val="0"/>
      <w:adjustRightInd w:val="0"/>
      <w:ind w:left="118"/>
      <w:jc w:val="both"/>
    </w:pPr>
    <w:rPr>
      <w:rFonts w:ascii="Arial" w:hAnsi="Arial" w:cs="Arial"/>
      <w:sz w:val="24"/>
      <w:szCs w:val="24"/>
    </w:rPr>
  </w:style>
  <w:style w:type="paragraph" w:customStyle="1" w:styleId="affff7">
    <w:name w:val="Нормальный (таблица)"/>
    <w:basedOn w:val="a6"/>
    <w:next w:val="a6"/>
    <w:uiPriority w:val="34"/>
    <w:qFormat/>
    <w:rsid w:val="00555073"/>
    <w:pPr>
      <w:widowControl w:val="0"/>
      <w:autoSpaceDE w:val="0"/>
      <w:autoSpaceDN w:val="0"/>
      <w:adjustRightInd w:val="0"/>
      <w:jc w:val="both"/>
    </w:pPr>
    <w:rPr>
      <w:rFonts w:ascii="Arial" w:hAnsi="Arial" w:cs="Arial"/>
      <w:sz w:val="24"/>
      <w:szCs w:val="24"/>
    </w:rPr>
  </w:style>
  <w:style w:type="paragraph" w:customStyle="1" w:styleId="affff8">
    <w:name w:val="Объект"/>
    <w:basedOn w:val="a6"/>
    <w:next w:val="a6"/>
    <w:uiPriority w:val="99"/>
    <w:qFormat/>
    <w:rsid w:val="00555073"/>
    <w:pPr>
      <w:widowControl w:val="0"/>
      <w:autoSpaceDE w:val="0"/>
      <w:autoSpaceDN w:val="0"/>
      <w:adjustRightInd w:val="0"/>
      <w:jc w:val="both"/>
    </w:pPr>
    <w:rPr>
      <w:rFonts w:ascii="Arial" w:hAnsi="Arial" w:cs="Arial"/>
      <w:sz w:val="24"/>
      <w:szCs w:val="24"/>
    </w:rPr>
  </w:style>
  <w:style w:type="paragraph" w:customStyle="1" w:styleId="affff9">
    <w:name w:val="Таблицы (моноширинный)"/>
    <w:basedOn w:val="a6"/>
    <w:next w:val="a6"/>
    <w:uiPriority w:val="34"/>
    <w:qFormat/>
    <w:rsid w:val="00555073"/>
    <w:pPr>
      <w:widowControl w:val="0"/>
      <w:autoSpaceDE w:val="0"/>
      <w:autoSpaceDN w:val="0"/>
      <w:adjustRightInd w:val="0"/>
      <w:jc w:val="both"/>
    </w:pPr>
    <w:rPr>
      <w:rFonts w:ascii="Courier New" w:hAnsi="Courier New" w:cs="Courier New"/>
      <w:sz w:val="24"/>
      <w:szCs w:val="24"/>
    </w:rPr>
  </w:style>
  <w:style w:type="paragraph" w:customStyle="1" w:styleId="affffa">
    <w:name w:val="Оглавление"/>
    <w:basedOn w:val="affff9"/>
    <w:next w:val="a6"/>
    <w:uiPriority w:val="99"/>
    <w:qFormat/>
    <w:rsid w:val="00555073"/>
    <w:pPr>
      <w:ind w:left="140"/>
    </w:pPr>
    <w:rPr>
      <w:rFonts w:ascii="Arial" w:hAnsi="Arial" w:cs="Arial"/>
    </w:rPr>
  </w:style>
  <w:style w:type="paragraph" w:customStyle="1" w:styleId="affffb">
    <w:name w:val="Переменная часть"/>
    <w:basedOn w:val="afff9"/>
    <w:next w:val="a6"/>
    <w:uiPriority w:val="99"/>
    <w:qFormat/>
    <w:rsid w:val="00555073"/>
    <w:rPr>
      <w:rFonts w:ascii="Arial" w:hAnsi="Arial" w:cs="Arial"/>
      <w:sz w:val="20"/>
      <w:szCs w:val="20"/>
    </w:rPr>
  </w:style>
  <w:style w:type="paragraph" w:customStyle="1" w:styleId="affffc">
    <w:name w:val="Постоянная часть"/>
    <w:basedOn w:val="afff9"/>
    <w:next w:val="a6"/>
    <w:uiPriority w:val="99"/>
    <w:qFormat/>
    <w:rsid w:val="00555073"/>
    <w:rPr>
      <w:rFonts w:ascii="Arial" w:hAnsi="Arial" w:cs="Arial"/>
      <w:sz w:val="22"/>
      <w:szCs w:val="22"/>
    </w:rPr>
  </w:style>
  <w:style w:type="paragraph" w:customStyle="1" w:styleId="affffd">
    <w:name w:val="Прижатый влево"/>
    <w:basedOn w:val="a6"/>
    <w:next w:val="a6"/>
    <w:uiPriority w:val="34"/>
    <w:qFormat/>
    <w:rsid w:val="00555073"/>
    <w:pPr>
      <w:widowControl w:val="0"/>
      <w:autoSpaceDE w:val="0"/>
      <w:autoSpaceDN w:val="0"/>
      <w:adjustRightInd w:val="0"/>
    </w:pPr>
    <w:rPr>
      <w:rFonts w:ascii="Arial" w:hAnsi="Arial" w:cs="Arial"/>
      <w:sz w:val="24"/>
      <w:szCs w:val="24"/>
    </w:rPr>
  </w:style>
  <w:style w:type="paragraph" w:customStyle="1" w:styleId="affffe">
    <w:name w:val="Пример."/>
    <w:basedOn w:val="a6"/>
    <w:next w:val="a6"/>
    <w:uiPriority w:val="99"/>
    <w:qFormat/>
    <w:rsid w:val="00555073"/>
    <w:pPr>
      <w:widowControl w:val="0"/>
      <w:autoSpaceDE w:val="0"/>
      <w:autoSpaceDN w:val="0"/>
      <w:adjustRightInd w:val="0"/>
      <w:ind w:left="118" w:firstLine="602"/>
      <w:jc w:val="both"/>
    </w:pPr>
    <w:rPr>
      <w:rFonts w:ascii="Arial" w:hAnsi="Arial" w:cs="Arial"/>
      <w:sz w:val="24"/>
      <w:szCs w:val="24"/>
    </w:rPr>
  </w:style>
  <w:style w:type="paragraph" w:customStyle="1" w:styleId="afffff">
    <w:name w:val="Примечание."/>
    <w:basedOn w:val="afffd"/>
    <w:next w:val="a6"/>
    <w:uiPriority w:val="99"/>
    <w:qFormat/>
    <w:rsid w:val="00555073"/>
    <w:pPr>
      <w:ind w:left="0"/>
    </w:pPr>
    <w:rPr>
      <w:i w:val="0"/>
      <w:iCs w:val="0"/>
      <w:color w:val="auto"/>
    </w:rPr>
  </w:style>
  <w:style w:type="paragraph" w:customStyle="1" w:styleId="afffff0">
    <w:name w:val="Словарная статья"/>
    <w:basedOn w:val="a6"/>
    <w:next w:val="a6"/>
    <w:uiPriority w:val="99"/>
    <w:qFormat/>
    <w:rsid w:val="00555073"/>
    <w:pPr>
      <w:widowControl w:val="0"/>
      <w:autoSpaceDE w:val="0"/>
      <w:autoSpaceDN w:val="0"/>
      <w:adjustRightInd w:val="0"/>
      <w:ind w:right="118"/>
      <w:jc w:val="both"/>
    </w:pPr>
    <w:rPr>
      <w:rFonts w:ascii="Arial" w:hAnsi="Arial" w:cs="Arial"/>
      <w:sz w:val="24"/>
      <w:szCs w:val="24"/>
    </w:rPr>
  </w:style>
  <w:style w:type="paragraph" w:customStyle="1" w:styleId="afffff1">
    <w:name w:val="Текст (справка)"/>
    <w:basedOn w:val="a6"/>
    <w:next w:val="a6"/>
    <w:uiPriority w:val="99"/>
    <w:qFormat/>
    <w:rsid w:val="00555073"/>
    <w:pPr>
      <w:widowControl w:val="0"/>
      <w:autoSpaceDE w:val="0"/>
      <w:autoSpaceDN w:val="0"/>
      <w:adjustRightInd w:val="0"/>
      <w:ind w:left="170" w:right="170"/>
    </w:pPr>
    <w:rPr>
      <w:rFonts w:ascii="Arial" w:hAnsi="Arial" w:cs="Arial"/>
      <w:sz w:val="24"/>
      <w:szCs w:val="24"/>
    </w:rPr>
  </w:style>
  <w:style w:type="paragraph" w:customStyle="1" w:styleId="afffff2">
    <w:name w:val="Текст в таблице"/>
    <w:basedOn w:val="affff7"/>
    <w:next w:val="a6"/>
    <w:uiPriority w:val="99"/>
    <w:qFormat/>
    <w:rsid w:val="00555073"/>
    <w:pPr>
      <w:ind w:firstLine="500"/>
    </w:pPr>
  </w:style>
  <w:style w:type="paragraph" w:customStyle="1" w:styleId="afffff3">
    <w:name w:val="Технический комментарий"/>
    <w:basedOn w:val="a6"/>
    <w:next w:val="a6"/>
    <w:uiPriority w:val="99"/>
    <w:qFormat/>
    <w:rsid w:val="00555073"/>
    <w:pPr>
      <w:widowControl w:val="0"/>
      <w:autoSpaceDE w:val="0"/>
      <w:autoSpaceDN w:val="0"/>
      <w:adjustRightInd w:val="0"/>
    </w:pPr>
    <w:rPr>
      <w:rFonts w:ascii="Arial" w:hAnsi="Arial" w:cs="Arial"/>
      <w:sz w:val="24"/>
      <w:szCs w:val="24"/>
    </w:rPr>
  </w:style>
  <w:style w:type="paragraph" w:customStyle="1" w:styleId="afffff4">
    <w:name w:val="Центрированный (таблица)"/>
    <w:basedOn w:val="affff7"/>
    <w:next w:val="a6"/>
    <w:uiPriority w:val="99"/>
    <w:qFormat/>
    <w:rsid w:val="00555073"/>
    <w:pPr>
      <w:jc w:val="center"/>
    </w:pPr>
  </w:style>
  <w:style w:type="paragraph" w:customStyle="1" w:styleId="afffff5">
    <w:name w:val="Знак Знак Знак Знак"/>
    <w:basedOn w:val="a6"/>
    <w:uiPriority w:val="34"/>
    <w:qFormat/>
    <w:rsid w:val="00555073"/>
    <w:pPr>
      <w:spacing w:before="100" w:beforeAutospacing="1" w:after="100" w:afterAutospacing="1"/>
      <w:jc w:val="both"/>
    </w:pPr>
    <w:rPr>
      <w:rFonts w:ascii="Tahoma" w:hAnsi="Tahoma"/>
      <w:lang w:val="en-US" w:eastAsia="en-US"/>
    </w:rPr>
  </w:style>
  <w:style w:type="paragraph" w:customStyle="1" w:styleId="ConsPlusNormal">
    <w:name w:val="ConsPlusNormal"/>
    <w:qFormat/>
    <w:rsid w:val="00555073"/>
    <w:pPr>
      <w:widowControl w:val="0"/>
      <w:autoSpaceDE w:val="0"/>
      <w:autoSpaceDN w:val="0"/>
      <w:adjustRightInd w:val="0"/>
      <w:ind w:firstLine="720"/>
    </w:pPr>
    <w:rPr>
      <w:rFonts w:ascii="Arial" w:hAnsi="Arial" w:cs="Arial"/>
    </w:rPr>
  </w:style>
  <w:style w:type="paragraph" w:customStyle="1" w:styleId="ConsPlusNonformat">
    <w:name w:val="ConsPlusNonformat"/>
    <w:uiPriority w:val="99"/>
    <w:qFormat/>
    <w:rsid w:val="00555073"/>
    <w:pPr>
      <w:widowControl w:val="0"/>
      <w:autoSpaceDE w:val="0"/>
      <w:autoSpaceDN w:val="0"/>
      <w:adjustRightInd w:val="0"/>
    </w:pPr>
    <w:rPr>
      <w:rFonts w:ascii="Courier New" w:hAnsi="Courier New" w:cs="Courier New"/>
    </w:rPr>
  </w:style>
  <w:style w:type="paragraph" w:customStyle="1" w:styleId="ConsPlusTitle">
    <w:name w:val="ConsPlusTitle"/>
    <w:uiPriority w:val="34"/>
    <w:qFormat/>
    <w:rsid w:val="00555073"/>
    <w:pPr>
      <w:widowControl w:val="0"/>
      <w:autoSpaceDE w:val="0"/>
      <w:autoSpaceDN w:val="0"/>
      <w:adjustRightInd w:val="0"/>
    </w:pPr>
    <w:rPr>
      <w:rFonts w:ascii="Arial" w:hAnsi="Arial" w:cs="Arial"/>
      <w:b/>
      <w:bCs/>
    </w:rPr>
  </w:style>
  <w:style w:type="character" w:customStyle="1" w:styleId="1a">
    <w:name w:val="Стиль1 Знак"/>
    <w:link w:val="1b"/>
    <w:uiPriority w:val="99"/>
    <w:locked/>
    <w:rsid w:val="00555073"/>
    <w:rPr>
      <w:rFonts w:ascii="Arial" w:hAnsi="Arial" w:cs="Arial"/>
    </w:rPr>
  </w:style>
  <w:style w:type="paragraph" w:customStyle="1" w:styleId="1b">
    <w:name w:val="Стиль1"/>
    <w:basedOn w:val="a6"/>
    <w:link w:val="1a"/>
    <w:uiPriority w:val="99"/>
    <w:qFormat/>
    <w:rsid w:val="00555073"/>
    <w:pPr>
      <w:tabs>
        <w:tab w:val="num" w:pos="2340"/>
      </w:tabs>
      <w:ind w:left="2340" w:hanging="360"/>
    </w:pPr>
    <w:rPr>
      <w:rFonts w:ascii="Arial" w:hAnsi="Arial" w:cs="Arial"/>
    </w:rPr>
  </w:style>
  <w:style w:type="paragraph" w:customStyle="1" w:styleId="consnormal">
    <w:name w:val="consnormal"/>
    <w:basedOn w:val="a6"/>
    <w:uiPriority w:val="99"/>
    <w:qFormat/>
    <w:rsid w:val="00555073"/>
    <w:pPr>
      <w:spacing w:before="75" w:after="75"/>
    </w:pPr>
    <w:rPr>
      <w:rFonts w:ascii="Arial" w:hAnsi="Arial" w:cs="Arial"/>
      <w:color w:val="000000"/>
    </w:rPr>
  </w:style>
  <w:style w:type="paragraph" w:customStyle="1" w:styleId="ConsNonformat">
    <w:name w:val="ConsNonformat"/>
    <w:uiPriority w:val="34"/>
    <w:qFormat/>
    <w:rsid w:val="00555073"/>
    <w:pPr>
      <w:widowControl w:val="0"/>
      <w:autoSpaceDE w:val="0"/>
      <w:autoSpaceDN w:val="0"/>
      <w:adjustRightInd w:val="0"/>
      <w:ind w:right="19772"/>
    </w:pPr>
    <w:rPr>
      <w:rFonts w:ascii="Courier New" w:hAnsi="Courier New" w:cs="Courier New"/>
    </w:rPr>
  </w:style>
  <w:style w:type="paragraph" w:customStyle="1" w:styleId="ConsCell">
    <w:name w:val="ConsCell"/>
    <w:uiPriority w:val="99"/>
    <w:qFormat/>
    <w:rsid w:val="00555073"/>
    <w:pPr>
      <w:widowControl w:val="0"/>
      <w:autoSpaceDE w:val="0"/>
      <w:autoSpaceDN w:val="0"/>
      <w:adjustRightInd w:val="0"/>
      <w:ind w:right="19772"/>
    </w:pPr>
    <w:rPr>
      <w:rFonts w:ascii="Arial" w:hAnsi="Arial" w:cs="Arial"/>
    </w:rPr>
  </w:style>
  <w:style w:type="paragraph" w:customStyle="1" w:styleId="ConsPlusDocList">
    <w:name w:val="ConsPlusDocList"/>
    <w:uiPriority w:val="99"/>
    <w:qFormat/>
    <w:rsid w:val="00555073"/>
    <w:pPr>
      <w:widowControl w:val="0"/>
      <w:autoSpaceDE w:val="0"/>
      <w:autoSpaceDN w:val="0"/>
      <w:adjustRightInd w:val="0"/>
    </w:pPr>
    <w:rPr>
      <w:rFonts w:ascii="Courier New" w:hAnsi="Courier New" w:cs="Courier New"/>
    </w:rPr>
  </w:style>
  <w:style w:type="paragraph" w:customStyle="1" w:styleId="2b">
    <w:name w:val="Знак2 Знак Знак Знак Знак Знак Знак Знак Знак Знак Знак Знак Знак Знак Знак Знак"/>
    <w:basedOn w:val="a6"/>
    <w:uiPriority w:val="99"/>
    <w:qFormat/>
    <w:rsid w:val="00555073"/>
    <w:pPr>
      <w:spacing w:before="100" w:beforeAutospacing="1" w:after="100" w:afterAutospacing="1"/>
    </w:pPr>
    <w:rPr>
      <w:rFonts w:ascii="Tahoma" w:hAnsi="Tahoma" w:cs="Tahoma"/>
      <w:lang w:val="en-US" w:eastAsia="en-US"/>
    </w:rPr>
  </w:style>
  <w:style w:type="paragraph" w:customStyle="1" w:styleId="afffff6">
    <w:name w:val="Знак Знак Знак"/>
    <w:basedOn w:val="a6"/>
    <w:uiPriority w:val="34"/>
    <w:qFormat/>
    <w:rsid w:val="00555073"/>
    <w:pPr>
      <w:spacing w:before="100" w:beforeAutospacing="1" w:after="100" w:afterAutospacing="1"/>
    </w:pPr>
    <w:rPr>
      <w:rFonts w:ascii="Tahoma" w:hAnsi="Tahoma" w:cs="Tahoma"/>
      <w:lang w:val="en-US" w:eastAsia="en-US"/>
    </w:rPr>
  </w:style>
  <w:style w:type="paragraph" w:customStyle="1" w:styleId="afffff7">
    <w:name w:val="Знак Знак Знак Знак Знак Знак Знак Знак Знак"/>
    <w:basedOn w:val="a6"/>
    <w:uiPriority w:val="99"/>
    <w:qFormat/>
    <w:rsid w:val="00555073"/>
    <w:pPr>
      <w:spacing w:before="100" w:beforeAutospacing="1" w:after="100" w:afterAutospacing="1"/>
    </w:pPr>
    <w:rPr>
      <w:rFonts w:ascii="Tahoma" w:hAnsi="Tahoma" w:cs="Tahoma"/>
      <w:lang w:val="en-US" w:eastAsia="en-US"/>
    </w:rPr>
  </w:style>
  <w:style w:type="paragraph" w:customStyle="1" w:styleId="1c">
    <w:name w:val="Знак Знак Знак1"/>
    <w:basedOn w:val="a6"/>
    <w:uiPriority w:val="99"/>
    <w:qFormat/>
    <w:rsid w:val="00555073"/>
    <w:pPr>
      <w:spacing w:before="100" w:beforeAutospacing="1" w:after="100" w:afterAutospacing="1"/>
    </w:pPr>
    <w:rPr>
      <w:rFonts w:ascii="Tahoma" w:hAnsi="Tahoma" w:cs="Tahoma"/>
      <w:lang w:val="en-US" w:eastAsia="en-US"/>
    </w:rPr>
  </w:style>
  <w:style w:type="paragraph" w:customStyle="1" w:styleId="2c">
    <w:name w:val="Знак2"/>
    <w:basedOn w:val="a6"/>
    <w:uiPriority w:val="99"/>
    <w:qFormat/>
    <w:rsid w:val="00555073"/>
    <w:pPr>
      <w:spacing w:before="100" w:beforeAutospacing="1" w:after="100" w:afterAutospacing="1"/>
    </w:pPr>
    <w:rPr>
      <w:rFonts w:ascii="Tahoma" w:hAnsi="Tahoma" w:cs="Tahoma"/>
      <w:lang w:val="en-US" w:eastAsia="en-US"/>
    </w:rPr>
  </w:style>
  <w:style w:type="paragraph" w:customStyle="1" w:styleId="ConsTitle">
    <w:name w:val="ConsTitle"/>
    <w:uiPriority w:val="99"/>
    <w:qFormat/>
    <w:rsid w:val="00555073"/>
    <w:pPr>
      <w:widowControl w:val="0"/>
      <w:autoSpaceDE w:val="0"/>
      <w:autoSpaceDN w:val="0"/>
      <w:adjustRightInd w:val="0"/>
      <w:ind w:right="19772"/>
    </w:pPr>
    <w:rPr>
      <w:rFonts w:ascii="Arial" w:hAnsi="Arial" w:cs="Arial"/>
      <w:b/>
      <w:bCs/>
    </w:rPr>
  </w:style>
  <w:style w:type="paragraph" w:customStyle="1" w:styleId="ConsNormal0">
    <w:name w:val="ConsNormal"/>
    <w:uiPriority w:val="34"/>
    <w:qFormat/>
    <w:rsid w:val="00555073"/>
    <w:pPr>
      <w:widowControl w:val="0"/>
      <w:autoSpaceDE w:val="0"/>
      <w:autoSpaceDN w:val="0"/>
      <w:adjustRightInd w:val="0"/>
      <w:ind w:right="19772" w:firstLine="720"/>
    </w:pPr>
    <w:rPr>
      <w:rFonts w:ascii="Arial" w:hAnsi="Arial" w:cs="Arial"/>
    </w:rPr>
  </w:style>
  <w:style w:type="paragraph" w:customStyle="1" w:styleId="contentheader2cols">
    <w:name w:val="contentheader2cols"/>
    <w:basedOn w:val="a6"/>
    <w:uiPriority w:val="34"/>
    <w:qFormat/>
    <w:rsid w:val="00555073"/>
    <w:pPr>
      <w:spacing w:before="51"/>
      <w:ind w:left="257"/>
    </w:pPr>
    <w:rPr>
      <w:rFonts w:ascii="Arial" w:hAnsi="Arial" w:cs="Arial"/>
      <w:b/>
      <w:bCs/>
      <w:color w:val="3560A7"/>
      <w:sz w:val="22"/>
      <w:szCs w:val="22"/>
    </w:rPr>
  </w:style>
  <w:style w:type="paragraph" w:customStyle="1" w:styleId="default0">
    <w:name w:val="default"/>
    <w:basedOn w:val="a6"/>
    <w:uiPriority w:val="99"/>
    <w:qFormat/>
    <w:rsid w:val="00555073"/>
    <w:pPr>
      <w:spacing w:before="64" w:after="64"/>
    </w:pPr>
    <w:rPr>
      <w:rFonts w:ascii="Arial" w:hAnsi="Arial" w:cs="Arial"/>
      <w:color w:val="000000"/>
    </w:rPr>
  </w:style>
  <w:style w:type="paragraph" w:customStyle="1" w:styleId="a30">
    <w:name w:val="a3"/>
    <w:basedOn w:val="a6"/>
    <w:uiPriority w:val="99"/>
    <w:qFormat/>
    <w:rsid w:val="00555073"/>
    <w:pPr>
      <w:spacing w:before="64" w:after="64"/>
    </w:pPr>
    <w:rPr>
      <w:rFonts w:ascii="Arial" w:hAnsi="Arial" w:cs="Arial"/>
      <w:color w:val="000000"/>
    </w:rPr>
  </w:style>
  <w:style w:type="paragraph" w:customStyle="1" w:styleId="1d">
    <w:name w:val="Знак1"/>
    <w:basedOn w:val="a6"/>
    <w:uiPriority w:val="34"/>
    <w:qFormat/>
    <w:rsid w:val="00555073"/>
    <w:pPr>
      <w:spacing w:before="100" w:beforeAutospacing="1" w:after="100" w:afterAutospacing="1"/>
    </w:pPr>
    <w:rPr>
      <w:rFonts w:ascii="Tahoma" w:hAnsi="Tahoma"/>
      <w:lang w:val="en-US" w:eastAsia="en-US"/>
    </w:rPr>
  </w:style>
  <w:style w:type="paragraph" w:customStyle="1" w:styleId="1e">
    <w:name w:val="Знак1 Знак Знак Знак"/>
    <w:basedOn w:val="a6"/>
    <w:uiPriority w:val="99"/>
    <w:qFormat/>
    <w:rsid w:val="00555073"/>
    <w:pPr>
      <w:spacing w:before="100" w:beforeAutospacing="1" w:after="100" w:afterAutospacing="1"/>
    </w:pPr>
    <w:rPr>
      <w:rFonts w:ascii="Tahoma" w:hAnsi="Tahoma" w:cs="Tahoma"/>
      <w:lang w:val="en-US" w:eastAsia="en-US"/>
    </w:rPr>
  </w:style>
  <w:style w:type="paragraph" w:customStyle="1" w:styleId="112">
    <w:name w:val="Знак11"/>
    <w:basedOn w:val="a6"/>
    <w:uiPriority w:val="99"/>
    <w:qFormat/>
    <w:rsid w:val="00555073"/>
    <w:pPr>
      <w:spacing w:before="100" w:beforeAutospacing="1" w:after="100" w:afterAutospacing="1"/>
    </w:pPr>
    <w:rPr>
      <w:rFonts w:ascii="Tahoma" w:hAnsi="Tahoma" w:cs="Tahom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uiPriority w:val="99"/>
    <w:qFormat/>
    <w:rsid w:val="00555073"/>
    <w:pPr>
      <w:spacing w:before="100" w:beforeAutospacing="1" w:after="100" w:afterAutospacing="1"/>
    </w:pPr>
    <w:rPr>
      <w:rFonts w:ascii="Tahoma" w:hAnsi="Tahoma" w:cs="Tahoma"/>
      <w:lang w:val="en-US" w:eastAsia="en-US"/>
    </w:rPr>
  </w:style>
  <w:style w:type="paragraph" w:customStyle="1" w:styleId="afffff8">
    <w:name w:val="Адресат"/>
    <w:basedOn w:val="a6"/>
    <w:uiPriority w:val="99"/>
    <w:qFormat/>
    <w:rsid w:val="00555073"/>
    <w:pPr>
      <w:ind w:firstLine="567"/>
      <w:jc w:val="both"/>
    </w:pPr>
    <w:rPr>
      <w:rFonts w:ascii="Arial" w:hAnsi="Arial" w:cs="Arial"/>
      <w:sz w:val="28"/>
      <w:szCs w:val="28"/>
    </w:rPr>
  </w:style>
  <w:style w:type="paragraph" w:customStyle="1" w:styleId="afffff9">
    <w:name w:val="Основной"/>
    <w:basedOn w:val="a6"/>
    <w:uiPriority w:val="99"/>
    <w:qFormat/>
    <w:rsid w:val="00555073"/>
    <w:pPr>
      <w:widowControl w:val="0"/>
      <w:ind w:firstLine="720"/>
      <w:jc w:val="both"/>
    </w:pPr>
    <w:rPr>
      <w:rFonts w:ascii="Arial" w:hAnsi="Arial" w:cs="Arial"/>
      <w:sz w:val="28"/>
      <w:szCs w:val="28"/>
    </w:rPr>
  </w:style>
  <w:style w:type="paragraph" w:customStyle="1" w:styleId="1f">
    <w:name w:val="Знак Знак Знак Знак1"/>
    <w:basedOn w:val="a6"/>
    <w:uiPriority w:val="99"/>
    <w:qFormat/>
    <w:rsid w:val="00555073"/>
    <w:pPr>
      <w:spacing w:before="100" w:beforeAutospacing="1" w:after="100" w:afterAutospacing="1"/>
      <w:jc w:val="both"/>
    </w:pPr>
    <w:rPr>
      <w:rFonts w:ascii="Tahoma" w:hAnsi="Tahoma" w:cs="Tahoma"/>
      <w:lang w:val="en-US" w:eastAsia="en-US"/>
    </w:rPr>
  </w:style>
  <w:style w:type="paragraph" w:customStyle="1" w:styleId="2d">
    <w:name w:val="Знак Знак Знак Знак2"/>
    <w:basedOn w:val="a6"/>
    <w:uiPriority w:val="99"/>
    <w:qFormat/>
    <w:rsid w:val="00555073"/>
    <w:pPr>
      <w:spacing w:before="100" w:beforeAutospacing="1" w:after="100" w:afterAutospacing="1"/>
      <w:jc w:val="both"/>
    </w:pPr>
    <w:rPr>
      <w:rFonts w:ascii="Tahoma" w:hAnsi="Tahoma" w:cs="Tahoma"/>
      <w:lang w:val="en-US" w:eastAsia="en-US"/>
    </w:rPr>
  </w:style>
  <w:style w:type="paragraph" w:customStyle="1" w:styleId="63">
    <w:name w:val="Знак Знак Знак Знак6"/>
    <w:basedOn w:val="a6"/>
    <w:uiPriority w:val="99"/>
    <w:qFormat/>
    <w:rsid w:val="00555073"/>
    <w:pPr>
      <w:spacing w:before="100" w:beforeAutospacing="1" w:after="100" w:afterAutospacing="1"/>
      <w:jc w:val="both"/>
    </w:pPr>
    <w:rPr>
      <w:rFonts w:ascii="Tahoma" w:hAnsi="Tahoma"/>
      <w:lang w:val="en-US" w:eastAsia="en-US"/>
    </w:rPr>
  </w:style>
  <w:style w:type="paragraph" w:customStyle="1" w:styleId="afffffa">
    <w:name w:val="Знак Знак Знак Знак Знак Знак"/>
    <w:basedOn w:val="a6"/>
    <w:uiPriority w:val="99"/>
    <w:qFormat/>
    <w:rsid w:val="00555073"/>
    <w:pPr>
      <w:spacing w:before="100" w:beforeAutospacing="1" w:after="100" w:afterAutospacing="1"/>
      <w:jc w:val="both"/>
    </w:pPr>
    <w:rPr>
      <w:rFonts w:ascii="Tahoma" w:hAnsi="Tahoma"/>
      <w:lang w:val="en-US" w:eastAsia="en-US"/>
    </w:rPr>
  </w:style>
  <w:style w:type="paragraph" w:customStyle="1" w:styleId="53">
    <w:name w:val="Знак Знак Знак Знак5"/>
    <w:basedOn w:val="a6"/>
    <w:uiPriority w:val="99"/>
    <w:qFormat/>
    <w:rsid w:val="00555073"/>
    <w:pPr>
      <w:spacing w:before="100" w:beforeAutospacing="1" w:after="100" w:afterAutospacing="1"/>
      <w:jc w:val="both"/>
    </w:pPr>
    <w:rPr>
      <w:rFonts w:ascii="Tahoma" w:hAnsi="Tahoma"/>
      <w:lang w:val="en-US" w:eastAsia="en-US"/>
    </w:rPr>
  </w:style>
  <w:style w:type="paragraph" w:customStyle="1" w:styleId="2e">
    <w:name w:val="Знак Знак Знак Знак Знак Знак2"/>
    <w:basedOn w:val="a6"/>
    <w:uiPriority w:val="99"/>
    <w:qFormat/>
    <w:rsid w:val="00555073"/>
    <w:pPr>
      <w:spacing w:before="100" w:beforeAutospacing="1" w:after="100" w:afterAutospacing="1"/>
      <w:jc w:val="both"/>
    </w:pPr>
    <w:rPr>
      <w:rFonts w:ascii="Tahoma" w:hAnsi="Tahoma"/>
      <w:lang w:val="en-US" w:eastAsia="en-US"/>
    </w:rPr>
  </w:style>
  <w:style w:type="paragraph" w:customStyle="1" w:styleId="1f0">
    <w:name w:val="Абзац списка1"/>
    <w:basedOn w:val="a6"/>
    <w:uiPriority w:val="34"/>
    <w:qFormat/>
    <w:rsid w:val="00555073"/>
    <w:pPr>
      <w:spacing w:after="200" w:line="276" w:lineRule="auto"/>
      <w:ind w:left="720"/>
    </w:pPr>
    <w:rPr>
      <w:rFonts w:ascii="Calibri" w:hAnsi="Calibri" w:cs="Calibri"/>
      <w:sz w:val="22"/>
      <w:szCs w:val="22"/>
      <w:lang w:eastAsia="en-US"/>
    </w:rPr>
  </w:style>
  <w:style w:type="paragraph" w:customStyle="1" w:styleId="43">
    <w:name w:val="Знак Знак Знак Знак4"/>
    <w:basedOn w:val="a6"/>
    <w:uiPriority w:val="99"/>
    <w:qFormat/>
    <w:rsid w:val="00555073"/>
    <w:pPr>
      <w:spacing w:before="100" w:beforeAutospacing="1" w:after="100" w:afterAutospacing="1"/>
      <w:jc w:val="both"/>
    </w:pPr>
    <w:rPr>
      <w:rFonts w:ascii="Tahoma" w:hAnsi="Tahoma"/>
      <w:lang w:val="en-US" w:eastAsia="en-US"/>
    </w:rPr>
  </w:style>
  <w:style w:type="paragraph" w:customStyle="1" w:styleId="37">
    <w:name w:val="Знак Знак Знак Знак3"/>
    <w:basedOn w:val="a6"/>
    <w:uiPriority w:val="99"/>
    <w:qFormat/>
    <w:rsid w:val="00555073"/>
    <w:pPr>
      <w:spacing w:before="100" w:beforeAutospacing="1" w:after="100" w:afterAutospacing="1"/>
      <w:jc w:val="both"/>
    </w:pPr>
    <w:rPr>
      <w:rFonts w:ascii="Tahoma" w:hAnsi="Tahoma"/>
      <w:lang w:val="en-US" w:eastAsia="en-US"/>
    </w:rPr>
  </w:style>
  <w:style w:type="paragraph" w:customStyle="1" w:styleId="1f1">
    <w:name w:val="Знак Знак Знак Знак Знак Знак1"/>
    <w:basedOn w:val="a6"/>
    <w:uiPriority w:val="99"/>
    <w:qFormat/>
    <w:rsid w:val="00555073"/>
    <w:pPr>
      <w:spacing w:before="100" w:beforeAutospacing="1" w:after="100" w:afterAutospacing="1"/>
      <w:jc w:val="both"/>
    </w:pPr>
    <w:rPr>
      <w:rFonts w:ascii="Tahoma" w:hAnsi="Tahoma"/>
      <w:lang w:val="en-US" w:eastAsia="en-US"/>
    </w:rPr>
  </w:style>
  <w:style w:type="paragraph" w:customStyle="1" w:styleId="130">
    <w:name w:val="Знак13"/>
    <w:basedOn w:val="a6"/>
    <w:uiPriority w:val="99"/>
    <w:qFormat/>
    <w:rsid w:val="00555073"/>
    <w:pPr>
      <w:spacing w:before="100" w:beforeAutospacing="1" w:after="100" w:afterAutospacing="1"/>
    </w:pPr>
    <w:rPr>
      <w:rFonts w:ascii="Tahoma" w:hAnsi="Tahoma"/>
      <w:lang w:val="en-US" w:eastAsia="en-US"/>
    </w:rPr>
  </w:style>
  <w:style w:type="paragraph" w:customStyle="1" w:styleId="2f">
    <w:name w:val="Абзац списка2"/>
    <w:basedOn w:val="a6"/>
    <w:uiPriority w:val="99"/>
    <w:qFormat/>
    <w:rsid w:val="00555073"/>
    <w:pPr>
      <w:spacing w:after="200" w:line="276" w:lineRule="auto"/>
      <w:ind w:left="720"/>
    </w:pPr>
    <w:rPr>
      <w:rFonts w:ascii="Calibri" w:hAnsi="Calibri" w:cs="Calibri"/>
      <w:sz w:val="22"/>
      <w:szCs w:val="22"/>
      <w:lang w:eastAsia="en-US"/>
    </w:rPr>
  </w:style>
  <w:style w:type="paragraph" w:customStyle="1" w:styleId="121">
    <w:name w:val="Знак12"/>
    <w:basedOn w:val="a6"/>
    <w:uiPriority w:val="99"/>
    <w:qFormat/>
    <w:rsid w:val="00555073"/>
    <w:pPr>
      <w:spacing w:before="100" w:beforeAutospacing="1" w:after="100" w:afterAutospacing="1"/>
    </w:pPr>
    <w:rPr>
      <w:rFonts w:ascii="Tahoma" w:hAnsi="Tahoma"/>
      <w:lang w:val="en-US" w:eastAsia="en-US"/>
    </w:rPr>
  </w:style>
  <w:style w:type="paragraph" w:customStyle="1" w:styleId="ConsPlusCell">
    <w:name w:val="ConsPlusCell"/>
    <w:uiPriority w:val="99"/>
    <w:qFormat/>
    <w:rsid w:val="00555073"/>
    <w:pPr>
      <w:autoSpaceDE w:val="0"/>
      <w:autoSpaceDN w:val="0"/>
      <w:adjustRightInd w:val="0"/>
    </w:pPr>
    <w:rPr>
      <w:sz w:val="28"/>
      <w:szCs w:val="28"/>
      <w:lang w:eastAsia="en-US"/>
    </w:rPr>
  </w:style>
  <w:style w:type="paragraph" w:customStyle="1" w:styleId="211">
    <w:name w:val="Основной текст 21"/>
    <w:basedOn w:val="a6"/>
    <w:uiPriority w:val="99"/>
    <w:qFormat/>
    <w:rsid w:val="00555073"/>
    <w:pPr>
      <w:ind w:firstLine="720"/>
      <w:jc w:val="both"/>
    </w:pPr>
    <w:rPr>
      <w:sz w:val="28"/>
    </w:rPr>
  </w:style>
  <w:style w:type="paragraph" w:customStyle="1" w:styleId="212">
    <w:name w:val="Основной текст с отступом 21"/>
    <w:basedOn w:val="a6"/>
    <w:uiPriority w:val="99"/>
    <w:qFormat/>
    <w:rsid w:val="00555073"/>
    <w:pPr>
      <w:ind w:firstLine="720"/>
      <w:jc w:val="both"/>
    </w:pPr>
    <w:rPr>
      <w:sz w:val="28"/>
    </w:rPr>
  </w:style>
  <w:style w:type="paragraph" w:customStyle="1" w:styleId="consplusnormal0">
    <w:name w:val="consplusnormal"/>
    <w:basedOn w:val="a6"/>
    <w:uiPriority w:val="99"/>
    <w:qFormat/>
    <w:rsid w:val="00555073"/>
    <w:pPr>
      <w:spacing w:before="100" w:beforeAutospacing="1" w:after="100" w:afterAutospacing="1"/>
    </w:pPr>
    <w:rPr>
      <w:sz w:val="24"/>
      <w:szCs w:val="24"/>
    </w:rPr>
  </w:style>
  <w:style w:type="paragraph" w:customStyle="1" w:styleId="Style1">
    <w:name w:val="Style1"/>
    <w:basedOn w:val="a6"/>
    <w:uiPriority w:val="99"/>
    <w:qFormat/>
    <w:rsid w:val="00555073"/>
    <w:pPr>
      <w:widowControl w:val="0"/>
      <w:autoSpaceDE w:val="0"/>
      <w:autoSpaceDN w:val="0"/>
      <w:adjustRightInd w:val="0"/>
      <w:spacing w:line="326" w:lineRule="exact"/>
    </w:pPr>
    <w:rPr>
      <w:sz w:val="24"/>
      <w:szCs w:val="24"/>
    </w:rPr>
  </w:style>
  <w:style w:type="character" w:customStyle="1" w:styleId="afffffb">
    <w:name w:val="Основной текст_"/>
    <w:link w:val="1f2"/>
    <w:locked/>
    <w:rsid w:val="00555073"/>
    <w:rPr>
      <w:b/>
      <w:bCs/>
      <w:spacing w:val="-3"/>
      <w:shd w:val="clear" w:color="auto" w:fill="FFFFFF"/>
    </w:rPr>
  </w:style>
  <w:style w:type="paragraph" w:customStyle="1" w:styleId="1f2">
    <w:name w:val="Основной текст1"/>
    <w:basedOn w:val="a6"/>
    <w:link w:val="afffffb"/>
    <w:qFormat/>
    <w:rsid w:val="00555073"/>
    <w:pPr>
      <w:widowControl w:val="0"/>
      <w:shd w:val="clear" w:color="auto" w:fill="FFFFFF"/>
      <w:spacing w:before="600" w:line="278" w:lineRule="exact"/>
      <w:jc w:val="center"/>
    </w:pPr>
    <w:rPr>
      <w:b/>
      <w:bCs/>
      <w:spacing w:val="-3"/>
    </w:rPr>
  </w:style>
  <w:style w:type="paragraph" w:customStyle="1" w:styleId="s1">
    <w:name w:val="s_1"/>
    <w:basedOn w:val="a6"/>
    <w:uiPriority w:val="99"/>
    <w:qFormat/>
    <w:rsid w:val="00555073"/>
    <w:pPr>
      <w:spacing w:before="100" w:beforeAutospacing="1" w:after="100" w:afterAutospacing="1"/>
    </w:pPr>
    <w:rPr>
      <w:sz w:val="24"/>
      <w:szCs w:val="24"/>
    </w:rPr>
  </w:style>
  <w:style w:type="paragraph" w:customStyle="1" w:styleId="38">
    <w:name w:val="Абзац списка3"/>
    <w:basedOn w:val="a6"/>
    <w:uiPriority w:val="99"/>
    <w:qFormat/>
    <w:rsid w:val="00555073"/>
    <w:pPr>
      <w:suppressAutoHyphens/>
    </w:pPr>
    <w:rPr>
      <w:rFonts w:eastAsia="PMingLiU"/>
      <w:kern w:val="2"/>
      <w:lang w:eastAsia="ar-SA"/>
    </w:rPr>
  </w:style>
  <w:style w:type="paragraph" w:customStyle="1" w:styleId="220">
    <w:name w:val="Основной текст 22"/>
    <w:basedOn w:val="a6"/>
    <w:uiPriority w:val="99"/>
    <w:qFormat/>
    <w:rsid w:val="00555073"/>
    <w:pPr>
      <w:spacing w:line="360" w:lineRule="auto"/>
      <w:ind w:firstLine="720"/>
      <w:jc w:val="both"/>
    </w:pPr>
    <w:rPr>
      <w:sz w:val="24"/>
    </w:rPr>
  </w:style>
  <w:style w:type="paragraph" w:customStyle="1" w:styleId="44">
    <w:name w:val="Абзац списка4"/>
    <w:basedOn w:val="a6"/>
    <w:uiPriority w:val="99"/>
    <w:qFormat/>
    <w:rsid w:val="00555073"/>
    <w:pPr>
      <w:spacing w:line="276" w:lineRule="auto"/>
      <w:ind w:left="720" w:firstLine="709"/>
      <w:contextualSpacing/>
      <w:jc w:val="both"/>
    </w:pPr>
    <w:rPr>
      <w:sz w:val="28"/>
      <w:szCs w:val="22"/>
      <w:lang w:eastAsia="en-US"/>
    </w:rPr>
  </w:style>
  <w:style w:type="paragraph" w:customStyle="1" w:styleId="ListParagraph1">
    <w:name w:val="List Paragraph1"/>
    <w:basedOn w:val="a6"/>
    <w:uiPriority w:val="99"/>
    <w:qFormat/>
    <w:rsid w:val="00555073"/>
    <w:pPr>
      <w:suppressAutoHyphens/>
    </w:pPr>
    <w:rPr>
      <w:rFonts w:eastAsia="PMingLiU"/>
      <w:kern w:val="2"/>
      <w:lang w:eastAsia="ar-SA"/>
    </w:rPr>
  </w:style>
  <w:style w:type="paragraph" w:customStyle="1" w:styleId="54">
    <w:name w:val="Абзац списка5"/>
    <w:basedOn w:val="a6"/>
    <w:uiPriority w:val="99"/>
    <w:qFormat/>
    <w:rsid w:val="00555073"/>
    <w:pPr>
      <w:spacing w:line="276" w:lineRule="auto"/>
      <w:ind w:left="720" w:firstLine="709"/>
      <w:contextualSpacing/>
      <w:jc w:val="both"/>
    </w:pPr>
    <w:rPr>
      <w:sz w:val="28"/>
      <w:szCs w:val="22"/>
      <w:lang w:eastAsia="en-US"/>
    </w:rPr>
  </w:style>
  <w:style w:type="paragraph" w:customStyle="1" w:styleId="64">
    <w:name w:val="Абзац списка6"/>
    <w:basedOn w:val="a6"/>
    <w:uiPriority w:val="99"/>
    <w:qFormat/>
    <w:rsid w:val="00555073"/>
    <w:pPr>
      <w:spacing w:line="276" w:lineRule="auto"/>
      <w:ind w:left="720" w:firstLine="709"/>
      <w:contextualSpacing/>
      <w:jc w:val="both"/>
    </w:pPr>
    <w:rPr>
      <w:sz w:val="28"/>
      <w:szCs w:val="22"/>
      <w:lang w:eastAsia="en-US"/>
    </w:rPr>
  </w:style>
  <w:style w:type="paragraph" w:customStyle="1" w:styleId="1f3">
    <w:name w:val="Заголовок оглавления1"/>
    <w:basedOn w:val="11"/>
    <w:next w:val="a6"/>
    <w:uiPriority w:val="34"/>
    <w:qFormat/>
    <w:rsid w:val="00555073"/>
    <w:pPr>
      <w:keepLines/>
      <w:spacing w:line="240" w:lineRule="auto"/>
      <w:ind w:firstLine="709"/>
      <w:jc w:val="both"/>
      <w:outlineLvl w:val="9"/>
    </w:pPr>
    <w:rPr>
      <w:rFonts w:ascii="Times New Roman" w:hAnsi="Times New Roman"/>
      <w:bCs/>
      <w:spacing w:val="0"/>
      <w:szCs w:val="28"/>
    </w:rPr>
  </w:style>
  <w:style w:type="character" w:customStyle="1" w:styleId="2f0">
    <w:name w:val="РСН 2 Знак"/>
    <w:link w:val="2f1"/>
    <w:locked/>
    <w:rsid w:val="00555073"/>
    <w:rPr>
      <w:b/>
      <w:bCs/>
      <w:sz w:val="24"/>
      <w:szCs w:val="24"/>
    </w:rPr>
  </w:style>
  <w:style w:type="paragraph" w:customStyle="1" w:styleId="2f1">
    <w:name w:val="РСН 2"/>
    <w:basedOn w:val="a6"/>
    <w:link w:val="2f0"/>
    <w:qFormat/>
    <w:rsid w:val="00555073"/>
    <w:pPr>
      <w:widowControl w:val="0"/>
      <w:autoSpaceDE w:val="0"/>
      <w:autoSpaceDN w:val="0"/>
      <w:adjustRightInd w:val="0"/>
      <w:spacing w:line="360" w:lineRule="auto"/>
      <w:ind w:right="-31" w:firstLine="709"/>
      <w:jc w:val="both"/>
      <w:outlineLvl w:val="0"/>
    </w:pPr>
    <w:rPr>
      <w:b/>
      <w:bCs/>
      <w:sz w:val="24"/>
      <w:szCs w:val="24"/>
    </w:rPr>
  </w:style>
  <w:style w:type="paragraph" w:customStyle="1" w:styleId="afffffc">
    <w:name w:val="Знак Знак"/>
    <w:basedOn w:val="a6"/>
    <w:uiPriority w:val="34"/>
    <w:qFormat/>
    <w:rsid w:val="00555073"/>
    <w:pPr>
      <w:spacing w:before="100" w:beforeAutospacing="1" w:after="100" w:afterAutospacing="1"/>
      <w:ind w:firstLine="720"/>
      <w:jc w:val="both"/>
    </w:pPr>
    <w:rPr>
      <w:rFonts w:ascii="Tahoma" w:hAnsi="Tahoma" w:cs="Tahoma"/>
      <w:lang w:val="en-US" w:eastAsia="en-US"/>
    </w:rPr>
  </w:style>
  <w:style w:type="paragraph" w:customStyle="1" w:styleId="xl66">
    <w:name w:val="xl66"/>
    <w:basedOn w:val="a6"/>
    <w:uiPriority w:val="34"/>
    <w:qFormat/>
    <w:rsid w:val="00555073"/>
    <w:pPr>
      <w:spacing w:before="100" w:beforeAutospacing="1" w:after="100" w:afterAutospacing="1"/>
    </w:pPr>
    <w:rPr>
      <w:sz w:val="24"/>
      <w:szCs w:val="24"/>
    </w:rPr>
  </w:style>
  <w:style w:type="paragraph" w:customStyle="1" w:styleId="xl67">
    <w:name w:val="xl67"/>
    <w:basedOn w:val="a6"/>
    <w:uiPriority w:val="34"/>
    <w:qFormat/>
    <w:rsid w:val="00555073"/>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6"/>
    <w:uiPriority w:val="34"/>
    <w:qFormat/>
    <w:rsid w:val="00555073"/>
    <w:pPr>
      <w:pBdr>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a6"/>
    <w:uiPriority w:val="34"/>
    <w:qFormat/>
    <w:rsid w:val="00555073"/>
    <w:pPr>
      <w:spacing w:before="100" w:beforeAutospacing="1" w:after="100" w:afterAutospacing="1"/>
    </w:pPr>
    <w:rPr>
      <w:b/>
      <w:bCs/>
      <w:sz w:val="24"/>
      <w:szCs w:val="24"/>
    </w:rPr>
  </w:style>
  <w:style w:type="paragraph" w:customStyle="1" w:styleId="xl70">
    <w:name w:val="xl70"/>
    <w:basedOn w:val="a6"/>
    <w:uiPriority w:val="34"/>
    <w:qFormat/>
    <w:rsid w:val="00555073"/>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1">
    <w:name w:val="xl71"/>
    <w:basedOn w:val="a6"/>
    <w:uiPriority w:val="34"/>
    <w:qFormat/>
    <w:rsid w:val="00555073"/>
    <w:pPr>
      <w:pBdr>
        <w:left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a6"/>
    <w:uiPriority w:val="34"/>
    <w:qFormat/>
    <w:rsid w:val="00555073"/>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a6"/>
    <w:uiPriority w:val="34"/>
    <w:qFormat/>
    <w:rsid w:val="00555073"/>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6"/>
    <w:uiPriority w:val="34"/>
    <w:qFormat/>
    <w:rsid w:val="00555073"/>
    <w:pPr>
      <w:pBdr>
        <w:left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6"/>
    <w:uiPriority w:val="34"/>
    <w:qFormat/>
    <w:rsid w:val="00555073"/>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6"/>
    <w:uiPriority w:val="34"/>
    <w:qFormat/>
    <w:rsid w:val="00555073"/>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7">
    <w:name w:val="xl77"/>
    <w:basedOn w:val="a6"/>
    <w:uiPriority w:val="34"/>
    <w:qFormat/>
    <w:rsid w:val="00555073"/>
    <w:pPr>
      <w:pBdr>
        <w:left w:val="single" w:sz="4" w:space="0" w:color="auto"/>
        <w:right w:val="single" w:sz="4" w:space="0" w:color="auto"/>
      </w:pBdr>
      <w:spacing w:before="100" w:beforeAutospacing="1" w:after="100" w:afterAutospacing="1"/>
      <w:jc w:val="center"/>
    </w:pPr>
    <w:rPr>
      <w:sz w:val="24"/>
      <w:szCs w:val="24"/>
    </w:rPr>
  </w:style>
  <w:style w:type="paragraph" w:customStyle="1" w:styleId="xl78">
    <w:name w:val="xl78"/>
    <w:basedOn w:val="a6"/>
    <w:uiPriority w:val="34"/>
    <w:qFormat/>
    <w:rsid w:val="00555073"/>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9">
    <w:name w:val="xl79"/>
    <w:basedOn w:val="a6"/>
    <w:uiPriority w:val="34"/>
    <w:qFormat/>
    <w:rsid w:val="00555073"/>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0">
    <w:name w:val="xl80"/>
    <w:basedOn w:val="a6"/>
    <w:uiPriority w:val="34"/>
    <w:qFormat/>
    <w:rsid w:val="00555073"/>
    <w:pPr>
      <w:pBdr>
        <w:left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uiPriority w:val="34"/>
    <w:qFormat/>
    <w:rsid w:val="00555073"/>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a6"/>
    <w:uiPriority w:val="34"/>
    <w:qFormat/>
    <w:rsid w:val="00555073"/>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6"/>
    <w:uiPriority w:val="34"/>
    <w:qFormat/>
    <w:rsid w:val="00555073"/>
    <w:pPr>
      <w:pBdr>
        <w:left w:val="single" w:sz="4" w:space="0" w:color="auto"/>
        <w:right w:val="single" w:sz="4" w:space="0" w:color="auto"/>
      </w:pBdr>
      <w:spacing w:before="100" w:beforeAutospacing="1" w:after="100" w:afterAutospacing="1"/>
      <w:jc w:val="center"/>
    </w:pPr>
    <w:rPr>
      <w:sz w:val="24"/>
      <w:szCs w:val="24"/>
    </w:rPr>
  </w:style>
  <w:style w:type="paragraph" w:customStyle="1" w:styleId="xl84">
    <w:name w:val="xl84"/>
    <w:basedOn w:val="a6"/>
    <w:uiPriority w:val="34"/>
    <w:qFormat/>
    <w:rsid w:val="00555073"/>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a6"/>
    <w:uiPriority w:val="34"/>
    <w:qFormat/>
    <w:rsid w:val="00555073"/>
    <w:pPr>
      <w:spacing w:before="100" w:beforeAutospacing="1" w:after="100" w:afterAutospacing="1"/>
    </w:pPr>
    <w:rPr>
      <w:sz w:val="24"/>
      <w:szCs w:val="24"/>
    </w:rPr>
  </w:style>
  <w:style w:type="paragraph" w:customStyle="1" w:styleId="xl86">
    <w:name w:val="xl86"/>
    <w:basedOn w:val="a6"/>
    <w:uiPriority w:val="34"/>
    <w:qFormat/>
    <w:rsid w:val="00555073"/>
    <w:pPr>
      <w:pBdr>
        <w:bottom w:val="single" w:sz="4" w:space="0" w:color="auto"/>
        <w:right w:val="single" w:sz="4" w:space="0" w:color="auto"/>
      </w:pBdr>
      <w:spacing w:before="100" w:beforeAutospacing="1" w:after="100" w:afterAutospacing="1"/>
      <w:jc w:val="right"/>
    </w:pPr>
    <w:rPr>
      <w:sz w:val="24"/>
      <w:szCs w:val="24"/>
    </w:rPr>
  </w:style>
  <w:style w:type="paragraph" w:customStyle="1" w:styleId="xl87">
    <w:name w:val="xl87"/>
    <w:basedOn w:val="a6"/>
    <w:uiPriority w:val="34"/>
    <w:qFormat/>
    <w:rsid w:val="00555073"/>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88">
    <w:name w:val="xl88"/>
    <w:basedOn w:val="a6"/>
    <w:uiPriority w:val="34"/>
    <w:qFormat/>
    <w:rsid w:val="005550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6"/>
    <w:uiPriority w:val="34"/>
    <w:qFormat/>
    <w:rsid w:val="0055507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90">
    <w:name w:val="xl90"/>
    <w:basedOn w:val="a6"/>
    <w:uiPriority w:val="34"/>
    <w:qFormat/>
    <w:rsid w:val="0055507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91">
    <w:name w:val="xl91"/>
    <w:basedOn w:val="a6"/>
    <w:uiPriority w:val="34"/>
    <w:qFormat/>
    <w:rsid w:val="00555073"/>
    <w:pPr>
      <w:spacing w:before="100" w:beforeAutospacing="1" w:after="100" w:afterAutospacing="1"/>
      <w:jc w:val="right"/>
    </w:pPr>
    <w:rPr>
      <w:sz w:val="24"/>
      <w:szCs w:val="24"/>
    </w:rPr>
  </w:style>
  <w:style w:type="paragraph" w:customStyle="1" w:styleId="xl92">
    <w:name w:val="xl92"/>
    <w:basedOn w:val="a6"/>
    <w:uiPriority w:val="34"/>
    <w:qFormat/>
    <w:rsid w:val="00555073"/>
    <w:pPr>
      <w:spacing w:before="100" w:beforeAutospacing="1" w:after="100" w:afterAutospacing="1"/>
    </w:pPr>
    <w:rPr>
      <w:sz w:val="24"/>
      <w:szCs w:val="24"/>
    </w:rPr>
  </w:style>
  <w:style w:type="paragraph" w:customStyle="1" w:styleId="Style4">
    <w:name w:val="Style4"/>
    <w:basedOn w:val="a6"/>
    <w:uiPriority w:val="34"/>
    <w:qFormat/>
    <w:rsid w:val="00555073"/>
    <w:pPr>
      <w:widowControl w:val="0"/>
      <w:autoSpaceDE w:val="0"/>
      <w:autoSpaceDN w:val="0"/>
      <w:adjustRightInd w:val="0"/>
      <w:spacing w:line="439" w:lineRule="exact"/>
      <w:ind w:firstLine="670"/>
      <w:jc w:val="both"/>
    </w:pPr>
    <w:rPr>
      <w:sz w:val="24"/>
      <w:szCs w:val="24"/>
    </w:rPr>
  </w:style>
  <w:style w:type="paragraph" w:customStyle="1" w:styleId="73">
    <w:name w:val="Абзац списка7"/>
    <w:basedOn w:val="a6"/>
    <w:uiPriority w:val="34"/>
    <w:qFormat/>
    <w:rsid w:val="00555073"/>
    <w:pPr>
      <w:suppressAutoHyphens/>
    </w:pPr>
    <w:rPr>
      <w:rFonts w:eastAsia="PMingLiU"/>
      <w:kern w:val="2"/>
      <w:lang w:eastAsia="ar-SA"/>
    </w:rPr>
  </w:style>
  <w:style w:type="paragraph" w:customStyle="1" w:styleId="Style5">
    <w:name w:val="Style5"/>
    <w:basedOn w:val="a6"/>
    <w:uiPriority w:val="34"/>
    <w:qFormat/>
    <w:rsid w:val="00555073"/>
    <w:pPr>
      <w:widowControl w:val="0"/>
      <w:autoSpaceDE w:val="0"/>
      <w:autoSpaceDN w:val="0"/>
      <w:adjustRightInd w:val="0"/>
    </w:pPr>
    <w:rPr>
      <w:sz w:val="24"/>
      <w:szCs w:val="24"/>
    </w:rPr>
  </w:style>
  <w:style w:type="paragraph" w:customStyle="1" w:styleId="a1">
    <w:name w:val="_Многоуровневый_список"/>
    <w:basedOn w:val="a6"/>
    <w:uiPriority w:val="34"/>
    <w:qFormat/>
    <w:rsid w:val="00555073"/>
    <w:pPr>
      <w:numPr>
        <w:numId w:val="41"/>
      </w:numPr>
      <w:jc w:val="both"/>
    </w:pPr>
    <w:rPr>
      <w:sz w:val="28"/>
      <w:szCs w:val="24"/>
    </w:rPr>
  </w:style>
  <w:style w:type="paragraph" w:styleId="2">
    <w:name w:val="List Number 2"/>
    <w:basedOn w:val="a6"/>
    <w:unhideWhenUsed/>
    <w:rsid w:val="00555073"/>
    <w:pPr>
      <w:numPr>
        <w:numId w:val="42"/>
      </w:numPr>
      <w:contextualSpacing/>
    </w:pPr>
  </w:style>
  <w:style w:type="paragraph" w:customStyle="1" w:styleId="2f2">
    <w:name w:val="Стиль2"/>
    <w:basedOn w:val="2"/>
    <w:uiPriority w:val="34"/>
    <w:qFormat/>
    <w:rsid w:val="00555073"/>
    <w:pPr>
      <w:keepNext/>
      <w:keepLines/>
      <w:widowControl w:val="0"/>
      <w:numPr>
        <w:numId w:val="0"/>
      </w:numPr>
      <w:suppressLineNumbers/>
      <w:tabs>
        <w:tab w:val="num" w:pos="1836"/>
      </w:tabs>
      <w:suppressAutoHyphens/>
      <w:spacing w:after="60"/>
      <w:ind w:left="1836" w:hanging="576"/>
      <w:contextualSpacing w:val="0"/>
      <w:jc w:val="both"/>
    </w:pPr>
    <w:rPr>
      <w:b/>
      <w:sz w:val="24"/>
    </w:rPr>
  </w:style>
  <w:style w:type="paragraph" w:styleId="2a">
    <w:name w:val="Body Text Indent 2"/>
    <w:basedOn w:val="a6"/>
    <w:link w:val="29"/>
    <w:unhideWhenUsed/>
    <w:rsid w:val="00555073"/>
    <w:pPr>
      <w:spacing w:after="120" w:line="480" w:lineRule="auto"/>
      <w:ind w:left="283"/>
    </w:pPr>
    <w:rPr>
      <w:rFonts w:ascii="Arial" w:hAnsi="Arial" w:cs="Arial"/>
      <w:sz w:val="28"/>
      <w:szCs w:val="28"/>
    </w:rPr>
  </w:style>
  <w:style w:type="character" w:customStyle="1" w:styleId="213">
    <w:name w:val="Основной текст с отступом 2 Знак1"/>
    <w:basedOn w:val="a7"/>
    <w:rsid w:val="00555073"/>
  </w:style>
  <w:style w:type="paragraph" w:customStyle="1" w:styleId="39">
    <w:name w:val="Стиль3"/>
    <w:basedOn w:val="2a"/>
    <w:uiPriority w:val="34"/>
    <w:qFormat/>
    <w:rsid w:val="00555073"/>
    <w:pPr>
      <w:widowControl w:val="0"/>
      <w:tabs>
        <w:tab w:val="num" w:pos="1307"/>
      </w:tabs>
      <w:adjustRightInd w:val="0"/>
      <w:spacing w:after="0" w:line="240" w:lineRule="auto"/>
      <w:ind w:left="1080"/>
      <w:jc w:val="both"/>
    </w:pPr>
    <w:rPr>
      <w:sz w:val="24"/>
    </w:rPr>
  </w:style>
  <w:style w:type="paragraph" w:customStyle="1" w:styleId="afffffd">
    <w:name w:val="Объект (рисунок"/>
    <w:aliases w:val="график)"/>
    <w:basedOn w:val="a6"/>
    <w:uiPriority w:val="34"/>
    <w:qFormat/>
    <w:rsid w:val="00555073"/>
    <w:pPr>
      <w:spacing w:before="60" w:after="120"/>
      <w:jc w:val="center"/>
    </w:pPr>
    <w:rPr>
      <w:sz w:val="24"/>
    </w:rPr>
  </w:style>
  <w:style w:type="paragraph" w:customStyle="1" w:styleId="2f3">
    <w:name w:val="Основной текст2"/>
    <w:basedOn w:val="a6"/>
    <w:uiPriority w:val="34"/>
    <w:qFormat/>
    <w:rsid w:val="00555073"/>
    <w:pPr>
      <w:widowControl w:val="0"/>
      <w:shd w:val="clear" w:color="auto" w:fill="FFFFFF"/>
      <w:spacing w:before="720" w:line="322" w:lineRule="exact"/>
      <w:jc w:val="both"/>
    </w:pPr>
    <w:rPr>
      <w:sz w:val="26"/>
      <w:szCs w:val="26"/>
    </w:rPr>
  </w:style>
  <w:style w:type="paragraph" w:customStyle="1" w:styleId="10">
    <w:name w:val="ТекстТаб1"/>
    <w:basedOn w:val="af4"/>
    <w:uiPriority w:val="99"/>
    <w:qFormat/>
    <w:rsid w:val="00555073"/>
    <w:pPr>
      <w:widowControl w:val="0"/>
      <w:numPr>
        <w:numId w:val="43"/>
      </w:numPr>
      <w:tabs>
        <w:tab w:val="num" w:pos="360"/>
      </w:tabs>
      <w:autoSpaceDE w:val="0"/>
      <w:autoSpaceDN w:val="0"/>
      <w:adjustRightInd w:val="0"/>
      <w:spacing w:after="0" w:line="240" w:lineRule="auto"/>
      <w:ind w:firstLine="0"/>
    </w:pPr>
    <w:rPr>
      <w:rFonts w:ascii="Times New Roman" w:eastAsia="Times New Roman" w:hAnsi="Times New Roman" w:cs="Arial"/>
      <w:sz w:val="24"/>
      <w:szCs w:val="20"/>
      <w:lang w:eastAsia="ru-RU"/>
    </w:rPr>
  </w:style>
  <w:style w:type="paragraph" w:customStyle="1" w:styleId="114">
    <w:name w:val="ЗаголовокТаб1_14"/>
    <w:basedOn w:val="a6"/>
    <w:uiPriority w:val="99"/>
    <w:qFormat/>
    <w:rsid w:val="00555073"/>
    <w:pPr>
      <w:jc w:val="center"/>
    </w:pPr>
    <w:rPr>
      <w:b/>
      <w:sz w:val="28"/>
      <w:szCs w:val="22"/>
      <w:lang w:eastAsia="en-US"/>
    </w:rPr>
  </w:style>
  <w:style w:type="paragraph" w:customStyle="1" w:styleId="1140">
    <w:name w:val="ТекстТаб1_14"/>
    <w:basedOn w:val="10"/>
    <w:uiPriority w:val="99"/>
    <w:qFormat/>
    <w:rsid w:val="00555073"/>
    <w:rPr>
      <w:sz w:val="28"/>
    </w:rPr>
  </w:style>
  <w:style w:type="paragraph" w:customStyle="1" w:styleId="1f4">
    <w:name w:val="Обычный1"/>
    <w:uiPriority w:val="99"/>
    <w:qFormat/>
    <w:rsid w:val="00555073"/>
    <w:pPr>
      <w:snapToGrid w:val="0"/>
      <w:spacing w:before="100" w:after="100"/>
      <w:ind w:firstLine="720"/>
      <w:jc w:val="center"/>
    </w:pPr>
    <w:rPr>
      <w:sz w:val="28"/>
    </w:rPr>
  </w:style>
  <w:style w:type="paragraph" w:customStyle="1" w:styleId="11Char">
    <w:name w:val="Знак1 Знак Знак Знак Знак Знак Знак Знак Знак1 Char"/>
    <w:basedOn w:val="a6"/>
    <w:uiPriority w:val="99"/>
    <w:qFormat/>
    <w:rsid w:val="00555073"/>
    <w:pPr>
      <w:spacing w:after="160" w:line="240" w:lineRule="exact"/>
    </w:pPr>
    <w:rPr>
      <w:rFonts w:ascii="Verdana" w:hAnsi="Verdana"/>
      <w:lang w:val="en-US" w:eastAsia="en-US"/>
    </w:rPr>
  </w:style>
  <w:style w:type="paragraph" w:customStyle="1" w:styleId="consplusnormal00">
    <w:name w:val="consplusnormal0"/>
    <w:basedOn w:val="a6"/>
    <w:uiPriority w:val="99"/>
    <w:qFormat/>
    <w:rsid w:val="00555073"/>
    <w:pPr>
      <w:spacing w:before="30" w:after="30"/>
    </w:pPr>
    <w:rPr>
      <w:sz w:val="24"/>
      <w:szCs w:val="24"/>
    </w:rPr>
  </w:style>
  <w:style w:type="paragraph" w:customStyle="1" w:styleId="1f5">
    <w:name w:val="Верхний колонтитул1"/>
    <w:basedOn w:val="a6"/>
    <w:uiPriority w:val="99"/>
    <w:semiHidden/>
    <w:qFormat/>
    <w:rsid w:val="00555073"/>
    <w:pPr>
      <w:ind w:left="300"/>
      <w:jc w:val="center"/>
    </w:pPr>
    <w:rPr>
      <w:rFonts w:ascii="Arial" w:hAnsi="Arial" w:cs="Arial"/>
      <w:b/>
      <w:bCs/>
      <w:color w:val="3560A7"/>
      <w:sz w:val="21"/>
      <w:szCs w:val="21"/>
    </w:rPr>
  </w:style>
  <w:style w:type="character" w:customStyle="1" w:styleId="afffffe">
    <w:name w:val="ТЕКСТ Знак"/>
    <w:link w:val="affffff"/>
    <w:locked/>
    <w:rsid w:val="00555073"/>
    <w:rPr>
      <w:rFonts w:ascii="Calibri" w:eastAsia="Calibri" w:hAnsi="Calibri" w:cs="Calibri"/>
      <w:sz w:val="28"/>
      <w:szCs w:val="28"/>
    </w:rPr>
  </w:style>
  <w:style w:type="paragraph" w:customStyle="1" w:styleId="affffff">
    <w:name w:val="ТЕКСТ"/>
    <w:basedOn w:val="affa"/>
    <w:link w:val="afffffe"/>
    <w:qFormat/>
    <w:rsid w:val="00555073"/>
    <w:pPr>
      <w:tabs>
        <w:tab w:val="left" w:pos="1134"/>
      </w:tabs>
      <w:autoSpaceDE w:val="0"/>
      <w:autoSpaceDN w:val="0"/>
      <w:adjustRightInd w:val="0"/>
      <w:ind w:firstLine="709"/>
    </w:pPr>
    <w:rPr>
      <w:rFonts w:ascii="Calibri" w:hAnsi="Calibri" w:cs="Calibri"/>
      <w:lang w:eastAsia="ru-RU"/>
    </w:rPr>
  </w:style>
  <w:style w:type="paragraph" w:customStyle="1" w:styleId="Style2">
    <w:name w:val="Style2"/>
    <w:basedOn w:val="a6"/>
    <w:uiPriority w:val="99"/>
    <w:qFormat/>
    <w:rsid w:val="00555073"/>
    <w:pPr>
      <w:widowControl w:val="0"/>
      <w:autoSpaceDE w:val="0"/>
      <w:autoSpaceDN w:val="0"/>
      <w:adjustRightInd w:val="0"/>
      <w:spacing w:line="274" w:lineRule="exact"/>
      <w:jc w:val="center"/>
    </w:pPr>
    <w:rPr>
      <w:rFonts w:eastAsia="Calibri"/>
      <w:sz w:val="24"/>
      <w:szCs w:val="24"/>
    </w:rPr>
  </w:style>
  <w:style w:type="character" w:customStyle="1" w:styleId="Bodytext">
    <w:name w:val="Body text_"/>
    <w:link w:val="3a"/>
    <w:locked/>
    <w:rsid w:val="00555073"/>
    <w:rPr>
      <w:rFonts w:ascii="Arial" w:eastAsia="Arial" w:hAnsi="Arial" w:cs="Arial"/>
      <w:sz w:val="19"/>
      <w:szCs w:val="19"/>
      <w:shd w:val="clear" w:color="auto" w:fill="FFFFFF"/>
    </w:rPr>
  </w:style>
  <w:style w:type="paragraph" w:customStyle="1" w:styleId="3a">
    <w:name w:val="Основной текст3"/>
    <w:basedOn w:val="a6"/>
    <w:link w:val="Bodytext"/>
    <w:qFormat/>
    <w:rsid w:val="00555073"/>
    <w:pPr>
      <w:widowControl w:val="0"/>
      <w:shd w:val="clear" w:color="auto" w:fill="FFFFFF"/>
      <w:spacing w:before="780" w:line="254" w:lineRule="exact"/>
      <w:ind w:hanging="960"/>
      <w:jc w:val="both"/>
    </w:pPr>
    <w:rPr>
      <w:rFonts w:ascii="Arial" w:eastAsia="Arial" w:hAnsi="Arial" w:cs="Arial"/>
      <w:sz w:val="19"/>
      <w:szCs w:val="19"/>
    </w:rPr>
  </w:style>
  <w:style w:type="character" w:customStyle="1" w:styleId="Tablecaption3">
    <w:name w:val="Table caption (3)_"/>
    <w:link w:val="Tablecaption30"/>
    <w:locked/>
    <w:rsid w:val="00555073"/>
    <w:rPr>
      <w:rFonts w:ascii="Arial" w:eastAsia="Arial" w:hAnsi="Arial" w:cs="Arial"/>
      <w:b/>
      <w:bCs/>
      <w:i/>
      <w:iCs/>
      <w:sz w:val="21"/>
      <w:szCs w:val="21"/>
      <w:shd w:val="clear" w:color="auto" w:fill="FFFFFF"/>
    </w:rPr>
  </w:style>
  <w:style w:type="paragraph" w:customStyle="1" w:styleId="Tablecaption30">
    <w:name w:val="Table caption (3)"/>
    <w:basedOn w:val="a6"/>
    <w:link w:val="Tablecaption3"/>
    <w:qFormat/>
    <w:rsid w:val="00555073"/>
    <w:pPr>
      <w:widowControl w:val="0"/>
      <w:shd w:val="clear" w:color="auto" w:fill="FFFFFF"/>
      <w:spacing w:line="0" w:lineRule="atLeast"/>
    </w:pPr>
    <w:rPr>
      <w:rFonts w:ascii="Arial" w:eastAsia="Arial" w:hAnsi="Arial" w:cs="Arial"/>
      <w:b/>
      <w:bCs/>
      <w:i/>
      <w:iCs/>
      <w:sz w:val="21"/>
      <w:szCs w:val="21"/>
    </w:rPr>
  </w:style>
  <w:style w:type="character" w:customStyle="1" w:styleId="Tablecaption4">
    <w:name w:val="Table caption (4)_"/>
    <w:link w:val="Tablecaption40"/>
    <w:locked/>
    <w:rsid w:val="00555073"/>
    <w:rPr>
      <w:rFonts w:ascii="Arial" w:eastAsia="Arial" w:hAnsi="Arial" w:cs="Arial"/>
      <w:sz w:val="14"/>
      <w:szCs w:val="14"/>
      <w:shd w:val="clear" w:color="auto" w:fill="FFFFFF"/>
    </w:rPr>
  </w:style>
  <w:style w:type="paragraph" w:customStyle="1" w:styleId="Tablecaption40">
    <w:name w:val="Table caption (4)"/>
    <w:basedOn w:val="a6"/>
    <w:link w:val="Tablecaption4"/>
    <w:qFormat/>
    <w:rsid w:val="00555073"/>
    <w:pPr>
      <w:widowControl w:val="0"/>
      <w:shd w:val="clear" w:color="auto" w:fill="FFFFFF"/>
      <w:spacing w:line="182" w:lineRule="exact"/>
      <w:ind w:hanging="140"/>
      <w:jc w:val="both"/>
    </w:pPr>
    <w:rPr>
      <w:rFonts w:ascii="Arial" w:eastAsia="Arial" w:hAnsi="Arial" w:cs="Arial"/>
      <w:sz w:val="14"/>
      <w:szCs w:val="14"/>
    </w:rPr>
  </w:style>
  <w:style w:type="paragraph" w:customStyle="1" w:styleId="230">
    <w:name w:val="Основной текст 23"/>
    <w:basedOn w:val="a6"/>
    <w:uiPriority w:val="34"/>
    <w:qFormat/>
    <w:rsid w:val="00555073"/>
    <w:pPr>
      <w:ind w:firstLine="708"/>
      <w:jc w:val="both"/>
    </w:pPr>
    <w:rPr>
      <w:sz w:val="24"/>
    </w:rPr>
  </w:style>
  <w:style w:type="paragraph" w:styleId="afff3">
    <w:name w:val="Title"/>
    <w:basedOn w:val="a6"/>
    <w:next w:val="a6"/>
    <w:link w:val="18"/>
    <w:qFormat/>
    <w:rsid w:val="00555073"/>
    <w:pPr>
      <w:pBdr>
        <w:bottom w:val="single" w:sz="8" w:space="4" w:color="4F81BD"/>
      </w:pBdr>
      <w:spacing w:after="300"/>
      <w:contextualSpacing/>
    </w:pPr>
    <w:rPr>
      <w:rFonts w:ascii="Cambria" w:hAnsi="Cambria"/>
      <w:b/>
      <w:bCs/>
      <w:kern w:val="28"/>
      <w:sz w:val="32"/>
      <w:szCs w:val="32"/>
    </w:rPr>
  </w:style>
  <w:style w:type="character" w:customStyle="1" w:styleId="affffff0">
    <w:name w:val="Название Знак"/>
    <w:basedOn w:val="a7"/>
    <w:link w:val="1f6"/>
    <w:rsid w:val="00555073"/>
    <w:rPr>
      <w:rFonts w:asciiTheme="majorHAnsi" w:eastAsiaTheme="majorEastAsia" w:hAnsiTheme="majorHAnsi" w:cstheme="majorBidi"/>
      <w:color w:val="17365D" w:themeColor="text2" w:themeShade="BF"/>
      <w:spacing w:val="5"/>
      <w:kern w:val="28"/>
      <w:sz w:val="52"/>
      <w:szCs w:val="52"/>
    </w:rPr>
  </w:style>
  <w:style w:type="paragraph" w:customStyle="1" w:styleId="1f6">
    <w:name w:val="1"/>
    <w:basedOn w:val="a6"/>
    <w:next w:val="afff3"/>
    <w:link w:val="affffff0"/>
    <w:qFormat/>
    <w:rsid w:val="00555073"/>
    <w:pPr>
      <w:jc w:val="center"/>
    </w:pPr>
    <w:rPr>
      <w:rFonts w:asciiTheme="majorHAnsi" w:eastAsiaTheme="majorEastAsia" w:hAnsiTheme="majorHAnsi" w:cstheme="majorBidi"/>
      <w:color w:val="17365D" w:themeColor="text2" w:themeShade="BF"/>
      <w:spacing w:val="5"/>
      <w:kern w:val="28"/>
      <w:sz w:val="52"/>
      <w:szCs w:val="52"/>
    </w:rPr>
  </w:style>
  <w:style w:type="paragraph" w:customStyle="1" w:styleId="affffff1">
    <w:name w:val="Знак Знак Знак Знак Знак Знак Знак Знак Знак Знак"/>
    <w:basedOn w:val="a6"/>
    <w:uiPriority w:val="34"/>
    <w:qFormat/>
    <w:rsid w:val="00555073"/>
    <w:pPr>
      <w:spacing w:before="100" w:beforeAutospacing="1" w:after="100" w:afterAutospacing="1"/>
    </w:pPr>
    <w:rPr>
      <w:rFonts w:ascii="Tahoma" w:hAnsi="Tahoma"/>
      <w:lang w:eastAsia="en-US"/>
    </w:rPr>
  </w:style>
  <w:style w:type="character" w:styleId="affffff2">
    <w:name w:val="endnote reference"/>
    <w:unhideWhenUsed/>
    <w:rsid w:val="00555073"/>
    <w:rPr>
      <w:rFonts w:ascii="Times New Roman" w:hAnsi="Times New Roman" w:cs="Times New Roman" w:hint="default"/>
      <w:vertAlign w:val="superscript"/>
    </w:rPr>
  </w:style>
  <w:style w:type="character" w:customStyle="1" w:styleId="710">
    <w:name w:val="Заголовок 7 Знак1"/>
    <w:semiHidden/>
    <w:rsid w:val="00555073"/>
    <w:rPr>
      <w:rFonts w:ascii="Cambria" w:eastAsia="Times New Roman" w:hAnsi="Cambria" w:cs="Times New Roman"/>
      <w:i/>
      <w:iCs/>
      <w:color w:val="404040"/>
    </w:rPr>
  </w:style>
  <w:style w:type="character" w:customStyle="1" w:styleId="1f7">
    <w:name w:val="Основной текст с отступом Знак1"/>
    <w:semiHidden/>
    <w:rsid w:val="00555073"/>
  </w:style>
  <w:style w:type="character" w:customStyle="1" w:styleId="1f8">
    <w:name w:val="Нижний колонтитул Знак1"/>
    <w:uiPriority w:val="99"/>
    <w:semiHidden/>
    <w:rsid w:val="00555073"/>
  </w:style>
  <w:style w:type="character" w:customStyle="1" w:styleId="1f9">
    <w:name w:val="Верхний колонтитул Знак1"/>
    <w:uiPriority w:val="99"/>
    <w:semiHidden/>
    <w:rsid w:val="00555073"/>
  </w:style>
  <w:style w:type="paragraph" w:styleId="28">
    <w:name w:val="Body Text 2"/>
    <w:basedOn w:val="a6"/>
    <w:link w:val="27"/>
    <w:unhideWhenUsed/>
    <w:rsid w:val="00555073"/>
    <w:pPr>
      <w:spacing w:after="120" w:line="480" w:lineRule="auto"/>
    </w:pPr>
    <w:rPr>
      <w:rFonts w:ascii="Arial" w:hAnsi="Arial" w:cs="Arial"/>
    </w:rPr>
  </w:style>
  <w:style w:type="character" w:customStyle="1" w:styleId="214">
    <w:name w:val="Основной текст 2 Знак1"/>
    <w:basedOn w:val="a7"/>
    <w:rsid w:val="00555073"/>
  </w:style>
  <w:style w:type="paragraph" w:styleId="36">
    <w:name w:val="Body Text Indent 3"/>
    <w:basedOn w:val="a6"/>
    <w:link w:val="35"/>
    <w:uiPriority w:val="99"/>
    <w:unhideWhenUsed/>
    <w:rsid w:val="00555073"/>
    <w:pPr>
      <w:spacing w:after="120"/>
      <w:ind w:left="283"/>
    </w:pPr>
    <w:rPr>
      <w:rFonts w:ascii="Arial" w:hAnsi="Arial" w:cs="Arial"/>
      <w:sz w:val="16"/>
      <w:szCs w:val="16"/>
    </w:rPr>
  </w:style>
  <w:style w:type="character" w:customStyle="1" w:styleId="310">
    <w:name w:val="Основной текст с отступом 3 Знак1"/>
    <w:basedOn w:val="a7"/>
    <w:uiPriority w:val="99"/>
    <w:rsid w:val="00555073"/>
    <w:rPr>
      <w:sz w:val="16"/>
      <w:szCs w:val="16"/>
    </w:rPr>
  </w:style>
  <w:style w:type="paragraph" w:styleId="afff7">
    <w:name w:val="Plain Text"/>
    <w:basedOn w:val="a6"/>
    <w:link w:val="afff6"/>
    <w:uiPriority w:val="99"/>
    <w:unhideWhenUsed/>
    <w:rsid w:val="00555073"/>
    <w:rPr>
      <w:rFonts w:ascii="Arial" w:hAnsi="Arial" w:cs="Arial"/>
      <w:color w:val="000000"/>
    </w:rPr>
  </w:style>
  <w:style w:type="character" w:customStyle="1" w:styleId="1fa">
    <w:name w:val="Текст Знак1"/>
    <w:basedOn w:val="a7"/>
    <w:uiPriority w:val="99"/>
    <w:rsid w:val="00555073"/>
    <w:rPr>
      <w:rFonts w:ascii="Consolas" w:hAnsi="Consolas" w:cs="Consolas"/>
      <w:sz w:val="21"/>
      <w:szCs w:val="21"/>
    </w:rPr>
  </w:style>
  <w:style w:type="character" w:customStyle="1" w:styleId="1fb">
    <w:name w:val="Текст выноски Знак1"/>
    <w:uiPriority w:val="99"/>
    <w:rsid w:val="00555073"/>
    <w:rPr>
      <w:rFonts w:ascii="Tahoma" w:hAnsi="Tahoma" w:cs="Tahoma"/>
      <w:sz w:val="16"/>
      <w:szCs w:val="16"/>
    </w:rPr>
  </w:style>
  <w:style w:type="character" w:customStyle="1" w:styleId="affffff3">
    <w:name w:val="Цветовое выделение"/>
    <w:rsid w:val="00555073"/>
    <w:rPr>
      <w:b/>
      <w:bCs w:val="0"/>
      <w:color w:val="000080"/>
    </w:rPr>
  </w:style>
  <w:style w:type="character" w:customStyle="1" w:styleId="affffff4">
    <w:name w:val="Гипертекстовая ссылка"/>
    <w:rsid w:val="00555073"/>
    <w:rPr>
      <w:rFonts w:ascii="Times New Roman" w:hAnsi="Times New Roman" w:cs="Times New Roman" w:hint="default"/>
      <w:b/>
      <w:bCs/>
      <w:color w:val="008000"/>
    </w:rPr>
  </w:style>
  <w:style w:type="character" w:customStyle="1" w:styleId="affffff5">
    <w:name w:val="Активная гипертекстовая ссылка"/>
    <w:rsid w:val="00555073"/>
    <w:rPr>
      <w:rFonts w:ascii="Times New Roman" w:hAnsi="Times New Roman" w:cs="Times New Roman" w:hint="default"/>
      <w:b/>
      <w:bCs/>
      <w:color w:val="008000"/>
      <w:u w:val="single"/>
    </w:rPr>
  </w:style>
  <w:style w:type="character" w:customStyle="1" w:styleId="affffff6">
    <w:name w:val="Заголовок своего сообщения"/>
    <w:rsid w:val="00555073"/>
    <w:rPr>
      <w:rFonts w:ascii="Times New Roman" w:hAnsi="Times New Roman" w:cs="Times New Roman" w:hint="default"/>
      <w:b/>
      <w:bCs/>
      <w:color w:val="000080"/>
    </w:rPr>
  </w:style>
  <w:style w:type="character" w:customStyle="1" w:styleId="affffff7">
    <w:name w:val="Заголовок чужого сообщения"/>
    <w:rsid w:val="00555073"/>
    <w:rPr>
      <w:rFonts w:ascii="Times New Roman" w:hAnsi="Times New Roman" w:cs="Times New Roman" w:hint="default"/>
      <w:b/>
      <w:bCs/>
      <w:color w:val="FF0000"/>
    </w:rPr>
  </w:style>
  <w:style w:type="character" w:customStyle="1" w:styleId="affffff8">
    <w:name w:val="Найденные слова"/>
    <w:rsid w:val="00555073"/>
    <w:rPr>
      <w:rFonts w:ascii="Times New Roman" w:hAnsi="Times New Roman" w:cs="Times New Roman" w:hint="default"/>
      <w:b/>
      <w:bCs/>
      <w:color w:val="000080"/>
    </w:rPr>
  </w:style>
  <w:style w:type="character" w:customStyle="1" w:styleId="affffff9">
    <w:name w:val="Не вступил в силу"/>
    <w:rsid w:val="00555073"/>
    <w:rPr>
      <w:rFonts w:ascii="Times New Roman" w:hAnsi="Times New Roman" w:cs="Times New Roman" w:hint="default"/>
      <w:b/>
      <w:bCs/>
      <w:color w:val="008080"/>
    </w:rPr>
  </w:style>
  <w:style w:type="character" w:customStyle="1" w:styleId="affffffa">
    <w:name w:val="Опечатки"/>
    <w:rsid w:val="00555073"/>
    <w:rPr>
      <w:color w:val="FF0000"/>
    </w:rPr>
  </w:style>
  <w:style w:type="character" w:customStyle="1" w:styleId="affffffb">
    <w:name w:val="Продолжение ссылки"/>
    <w:rsid w:val="00555073"/>
    <w:rPr>
      <w:rFonts w:ascii="Times New Roman" w:hAnsi="Times New Roman" w:cs="Times New Roman" w:hint="default"/>
      <w:b/>
      <w:bCs/>
      <w:color w:val="008000"/>
    </w:rPr>
  </w:style>
  <w:style w:type="character" w:customStyle="1" w:styleId="affffffc">
    <w:name w:val="Сравнение редакций"/>
    <w:rsid w:val="00555073"/>
    <w:rPr>
      <w:rFonts w:ascii="Times New Roman" w:hAnsi="Times New Roman" w:cs="Times New Roman" w:hint="default"/>
      <w:b/>
      <w:bCs/>
      <w:color w:val="000080"/>
    </w:rPr>
  </w:style>
  <w:style w:type="character" w:customStyle="1" w:styleId="affffffd">
    <w:name w:val="Сравнение редакций. Добавленный фрагмент"/>
    <w:rsid w:val="00555073"/>
    <w:rPr>
      <w:color w:val="0000FF"/>
    </w:rPr>
  </w:style>
  <w:style w:type="character" w:customStyle="1" w:styleId="affffffe">
    <w:name w:val="Сравнение редакций. Удаленный фрагмент"/>
    <w:rsid w:val="00555073"/>
    <w:rPr>
      <w:strike/>
      <w:color w:val="808000"/>
    </w:rPr>
  </w:style>
  <w:style w:type="character" w:customStyle="1" w:styleId="afffffff">
    <w:name w:val="Утратил силу"/>
    <w:rsid w:val="00555073"/>
    <w:rPr>
      <w:rFonts w:ascii="Times New Roman" w:hAnsi="Times New Roman" w:cs="Times New Roman" w:hint="default"/>
      <w:b/>
      <w:bCs/>
      <w:strike/>
      <w:color w:val="808000"/>
    </w:rPr>
  </w:style>
  <w:style w:type="character" w:customStyle="1" w:styleId="2f4">
    <w:name w:val="Основной текст Знак2"/>
    <w:uiPriority w:val="99"/>
    <w:semiHidden/>
    <w:locked/>
    <w:rsid w:val="00555073"/>
    <w:rPr>
      <w:sz w:val="28"/>
    </w:rPr>
  </w:style>
  <w:style w:type="character" w:customStyle="1" w:styleId="FooterChar">
    <w:name w:val="Footer Char"/>
    <w:locked/>
    <w:rsid w:val="00555073"/>
    <w:rPr>
      <w:lang w:val="ru-RU" w:eastAsia="ru-RU" w:bidi="ar-SA"/>
    </w:rPr>
  </w:style>
  <w:style w:type="character" w:customStyle="1" w:styleId="FooterChar1">
    <w:name w:val="Footer Char1"/>
    <w:locked/>
    <w:rsid w:val="00555073"/>
    <w:rPr>
      <w:lang w:val="ru-RU" w:eastAsia="ru-RU" w:bidi="ar-SA"/>
    </w:rPr>
  </w:style>
  <w:style w:type="character" w:customStyle="1" w:styleId="HeaderChar">
    <w:name w:val="Header Char"/>
    <w:semiHidden/>
    <w:locked/>
    <w:rsid w:val="00555073"/>
    <w:rPr>
      <w:lang w:val="ru-RU" w:eastAsia="ru-RU" w:bidi="ar-SA"/>
    </w:rPr>
  </w:style>
  <w:style w:type="character" w:customStyle="1" w:styleId="FontStyle11">
    <w:name w:val="Font Style11"/>
    <w:rsid w:val="00555073"/>
    <w:rPr>
      <w:rFonts w:ascii="Times New Roman" w:hAnsi="Times New Roman" w:cs="Times New Roman" w:hint="default"/>
      <w:sz w:val="26"/>
      <w:szCs w:val="26"/>
    </w:rPr>
  </w:style>
  <w:style w:type="character" w:customStyle="1" w:styleId="caps">
    <w:name w:val="caps"/>
    <w:rsid w:val="00555073"/>
    <w:rPr>
      <w:rFonts w:ascii="Times New Roman" w:hAnsi="Times New Roman" w:cs="Times New Roman" w:hint="default"/>
    </w:rPr>
  </w:style>
  <w:style w:type="paragraph" w:styleId="afff5">
    <w:name w:val="Document Map"/>
    <w:basedOn w:val="a6"/>
    <w:link w:val="afff4"/>
    <w:unhideWhenUsed/>
    <w:rsid w:val="00555073"/>
    <w:rPr>
      <w:rFonts w:ascii="Tahoma" w:hAnsi="Tahoma" w:cs="Tahoma"/>
      <w:sz w:val="16"/>
      <w:szCs w:val="16"/>
    </w:rPr>
  </w:style>
  <w:style w:type="character" w:customStyle="1" w:styleId="1fc">
    <w:name w:val="Схема документа Знак1"/>
    <w:basedOn w:val="a7"/>
    <w:rsid w:val="00555073"/>
    <w:rPr>
      <w:rFonts w:ascii="Tahoma" w:hAnsi="Tahoma" w:cs="Tahoma"/>
      <w:sz w:val="16"/>
      <w:szCs w:val="16"/>
    </w:rPr>
  </w:style>
  <w:style w:type="paragraph" w:styleId="afff0">
    <w:name w:val="endnote text"/>
    <w:basedOn w:val="a6"/>
    <w:link w:val="afff"/>
    <w:unhideWhenUsed/>
    <w:rsid w:val="00555073"/>
  </w:style>
  <w:style w:type="character" w:customStyle="1" w:styleId="1fd">
    <w:name w:val="Текст концевой сноски Знак1"/>
    <w:basedOn w:val="a7"/>
    <w:rsid w:val="00555073"/>
  </w:style>
  <w:style w:type="paragraph" w:styleId="34">
    <w:name w:val="Body Text 3"/>
    <w:basedOn w:val="a6"/>
    <w:link w:val="33"/>
    <w:unhideWhenUsed/>
    <w:rsid w:val="00555073"/>
    <w:pPr>
      <w:spacing w:after="120"/>
    </w:pPr>
    <w:rPr>
      <w:sz w:val="16"/>
      <w:szCs w:val="16"/>
    </w:rPr>
  </w:style>
  <w:style w:type="character" w:customStyle="1" w:styleId="311">
    <w:name w:val="Основной текст 3 Знак1"/>
    <w:basedOn w:val="a7"/>
    <w:rsid w:val="00555073"/>
    <w:rPr>
      <w:sz w:val="16"/>
      <w:szCs w:val="16"/>
    </w:rPr>
  </w:style>
  <w:style w:type="character" w:customStyle="1" w:styleId="vshid1">
    <w:name w:val="vshid1"/>
    <w:rsid w:val="00555073"/>
    <w:rPr>
      <w:vanish/>
      <w:webHidden w:val="0"/>
      <w:specVanish/>
    </w:rPr>
  </w:style>
  <w:style w:type="character" w:customStyle="1" w:styleId="std1">
    <w:name w:val="std1"/>
    <w:rsid w:val="00555073"/>
    <w:rPr>
      <w:rFonts w:ascii="Arial" w:hAnsi="Arial" w:cs="Arial" w:hint="default"/>
      <w:sz w:val="24"/>
      <w:szCs w:val="24"/>
    </w:rPr>
  </w:style>
  <w:style w:type="character" w:customStyle="1" w:styleId="1fe">
    <w:name w:val="Тема примечания Знак1"/>
    <w:rsid w:val="00555073"/>
    <w:rPr>
      <w:b/>
      <w:bCs/>
    </w:rPr>
  </w:style>
  <w:style w:type="character" w:customStyle="1" w:styleId="FontStyle14">
    <w:name w:val="Font Style14"/>
    <w:rsid w:val="00555073"/>
    <w:rPr>
      <w:rFonts w:ascii="Times New Roman" w:hAnsi="Times New Roman" w:cs="Times New Roman" w:hint="default"/>
      <w:sz w:val="18"/>
      <w:szCs w:val="18"/>
    </w:rPr>
  </w:style>
  <w:style w:type="character" w:customStyle="1" w:styleId="101">
    <w:name w:val="Основной текст + 10"/>
    <w:aliases w:val="5 pt,Не полужирный"/>
    <w:uiPriority w:val="99"/>
    <w:rsid w:val="00555073"/>
    <w:rPr>
      <w:rFonts w:ascii="Times New Roman" w:hAnsi="Times New Roman" w:cs="Times New Roman" w:hint="default"/>
      <w:b/>
      <w:bCs/>
      <w:strike w:val="0"/>
      <w:dstrike w:val="0"/>
      <w:color w:val="000000"/>
      <w:spacing w:val="-3"/>
      <w:w w:val="100"/>
      <w:position w:val="0"/>
      <w:sz w:val="21"/>
      <w:szCs w:val="21"/>
      <w:u w:val="none"/>
      <w:effect w:val="none"/>
      <w:lang w:val="ru-RU"/>
    </w:rPr>
  </w:style>
  <w:style w:type="character" w:customStyle="1" w:styleId="dash0410043104370430044600200441043f04380441043a0430char">
    <w:name w:val="dash0410_0431_0437_0430_0446_0020_0441_043f_0438_0441_043a_0430__char"/>
    <w:rsid w:val="00555073"/>
  </w:style>
  <w:style w:type="character" w:customStyle="1" w:styleId="BodytextItalic">
    <w:name w:val="Body text + Italic"/>
    <w:rsid w:val="00555073"/>
    <w:rPr>
      <w:rFonts w:ascii="Arial" w:eastAsia="Arial" w:hAnsi="Arial" w:cs="Arial" w:hint="default"/>
      <w:b w:val="0"/>
      <w:bCs w:val="0"/>
      <w:i/>
      <w:iCs/>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afffffff0">
    <w:name w:val="Заголовок Знак"/>
    <w:rsid w:val="00555073"/>
    <w:rPr>
      <w:rFonts w:ascii="Calibri Light" w:eastAsia="Times New Roman" w:hAnsi="Calibri Light" w:cs="Times New Roman" w:hint="default"/>
      <w:b/>
      <w:bCs/>
      <w:kern w:val="28"/>
      <w:sz w:val="32"/>
      <w:szCs w:val="32"/>
    </w:rPr>
  </w:style>
  <w:style w:type="table" w:customStyle="1" w:styleId="afffffff1">
    <w:name w:val="Рэнкинг"/>
    <w:basedOn w:val="a8"/>
    <w:rsid w:val="00555073"/>
    <w:rPr>
      <w:rFonts w:eastAsia="Calibri"/>
      <w:sz w:val="24"/>
    </w:rPr>
    <w:tblPr>
      <w:tblStyleRowBandSize w:val="1"/>
      <w:tblStyleColBandSize w:val="1"/>
    </w:tblPr>
    <w:tblStylePr w:type="firstRow">
      <w:rPr>
        <w:rFonts w:ascii="Times New Roman" w:hAnsi="Times New Roman" w:cs="Times New Roman" w:hint="default"/>
        <w:b/>
        <w:color w:val="FFFFFF"/>
        <w:sz w:val="24"/>
        <w:szCs w:val="24"/>
      </w:rPr>
      <w:tblPr/>
      <w:tcPr>
        <w:tcBorders>
          <w:top w:val="nil"/>
          <w:left w:val="single" w:sz="12" w:space="0" w:color="FFFFFF"/>
          <w:bottom w:val="single" w:sz="18" w:space="0" w:color="E36C0A"/>
          <w:right w:val="single" w:sz="12" w:space="0" w:color="FFFFFF"/>
          <w:insideH w:val="nil"/>
          <w:insideV w:val="single" w:sz="12" w:space="0" w:color="FFFFFF"/>
        </w:tcBorders>
        <w:shd w:val="clear" w:color="auto" w:fill="548DD4"/>
      </w:tcPr>
    </w:tblStylePr>
    <w:tblStylePr w:type="firstCol">
      <w:rPr>
        <w:rFonts w:ascii="Times New Roman" w:hAnsi="Times New Roman" w:cs="Times New Roman" w:hint="default"/>
        <w:b/>
        <w:color w:val="FFFFFF"/>
        <w:sz w:val="24"/>
        <w:szCs w:val="24"/>
      </w:rPr>
      <w:tblPr/>
      <w:tcPr>
        <w:tcBorders>
          <w:right w:val="single" w:sz="18" w:space="0" w:color="E36C0A"/>
          <w:insideH w:val="nil"/>
          <w:insideV w:val="nil"/>
        </w:tcBorders>
        <w:shd w:val="clear" w:color="auto" w:fill="548D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6D9F1"/>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DB3E2"/>
      </w:tcPr>
    </w:tblStylePr>
  </w:style>
  <w:style w:type="table" w:customStyle="1" w:styleId="LightGrid-Accent3">
    <w:name w:val="Light Grid - Accent 3"/>
    <w:basedOn w:val="a8"/>
    <w:rsid w:val="00555073"/>
    <w:rPr>
      <w:rFonts w:ascii="Calibri" w:hAnsi="Calibri"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pPr>
      <w:rPr>
        <w:rFonts w:ascii="font291" w:eastAsia="Times New Roman" w:hAnsi="font291" w:cs="font291"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pPr>
      <w:rPr>
        <w:rFonts w:ascii="font291" w:eastAsia="Times New Roman" w:hAnsi="font291" w:cs="font291"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font291" w:eastAsia="Times New Roman" w:hAnsi="font291" w:cs="font291" w:hint="default"/>
        <w:b/>
        <w:bCs/>
      </w:rPr>
    </w:tblStylePr>
    <w:tblStylePr w:type="lastCol">
      <w:rPr>
        <w:rFonts w:ascii="font291" w:eastAsia="Times New Roman" w:hAnsi="font291" w:cs="font291"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Calibri"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afffffff2">
    <w:name w:val="Intense Emphasis"/>
    <w:uiPriority w:val="21"/>
    <w:qFormat/>
    <w:rsid w:val="00555073"/>
    <w:rPr>
      <w:i/>
      <w:iCs/>
      <w:color w:val="5B9BD5"/>
    </w:rPr>
  </w:style>
  <w:style w:type="paragraph" w:customStyle="1" w:styleId="1ff">
    <w:name w:val="Знак1"/>
    <w:basedOn w:val="a6"/>
    <w:rsid w:val="00555073"/>
    <w:pPr>
      <w:spacing w:after="160" w:line="240" w:lineRule="exact"/>
    </w:pPr>
    <w:rPr>
      <w:rFonts w:ascii="Verdana" w:hAnsi="Verdan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qFormat="1"/>
    <w:lsdException w:name="header" w:uiPriority="99"/>
    <w:lsdException w:name="footer" w:uiPriority="99"/>
    <w:lsdException w:name="caption" w:semiHidden="1" w:uiPriority="35" w:unhideWhenUsed="1" w:qFormat="1"/>
    <w:lsdException w:name="footnote reference" w:uiPriority="99"/>
    <w:lsdException w:name="Title" w:qFormat="1"/>
    <w:lsdException w:name="Body Text" w:uiPriority="99"/>
    <w:lsdException w:name="Body Text Indent" w:uiPriority="99"/>
    <w:lsdException w:name="Subtitle" w:uiPriority="11" w:qFormat="1"/>
    <w:lsdException w:name="Body Text First Indent"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qFormat="1"/>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style>
  <w:style w:type="paragraph" w:styleId="11">
    <w:name w:val="heading 1"/>
    <w:basedOn w:val="a6"/>
    <w:next w:val="a6"/>
    <w:link w:val="12"/>
    <w:uiPriority w:val="99"/>
    <w:qFormat/>
    <w:pPr>
      <w:keepNext/>
      <w:spacing w:line="220" w:lineRule="exact"/>
      <w:jc w:val="center"/>
      <w:outlineLvl w:val="0"/>
    </w:pPr>
    <w:rPr>
      <w:rFonts w:ascii="AG Souvenir" w:hAnsi="AG Souvenir"/>
      <w:b/>
      <w:spacing w:val="38"/>
      <w:sz w:val="28"/>
    </w:rPr>
  </w:style>
  <w:style w:type="paragraph" w:styleId="21">
    <w:name w:val="heading 2"/>
    <w:basedOn w:val="11"/>
    <w:next w:val="a6"/>
    <w:link w:val="22"/>
    <w:uiPriority w:val="99"/>
    <w:unhideWhenUsed/>
    <w:qFormat/>
    <w:rsid w:val="00555073"/>
    <w:pPr>
      <w:keepNext w:val="0"/>
      <w:spacing w:after="120" w:line="360" w:lineRule="auto"/>
      <w:ind w:firstLine="709"/>
      <w:contextualSpacing/>
      <w:jc w:val="both"/>
      <w:outlineLvl w:val="1"/>
    </w:pPr>
    <w:rPr>
      <w:rFonts w:ascii="Times New Roman" w:eastAsia="Calibri" w:hAnsi="Times New Roman"/>
      <w:i/>
      <w:spacing w:val="0"/>
      <w:szCs w:val="28"/>
      <w:lang w:eastAsia="en-US"/>
    </w:rPr>
  </w:style>
  <w:style w:type="paragraph" w:styleId="30">
    <w:name w:val="heading 3"/>
    <w:basedOn w:val="a6"/>
    <w:next w:val="a6"/>
    <w:link w:val="31"/>
    <w:semiHidden/>
    <w:unhideWhenUsed/>
    <w:qFormat/>
    <w:rsid w:val="00555073"/>
    <w:pPr>
      <w:keepNext/>
      <w:keepLines/>
      <w:spacing w:before="200" w:line="276" w:lineRule="auto"/>
      <w:outlineLvl w:val="2"/>
    </w:pPr>
    <w:rPr>
      <w:rFonts w:ascii="Calibri Light" w:hAnsi="Calibri Light"/>
      <w:b/>
      <w:bCs/>
      <w:color w:val="5B9BD5"/>
      <w:sz w:val="22"/>
      <w:szCs w:val="22"/>
      <w:lang w:eastAsia="en-US"/>
    </w:rPr>
  </w:style>
  <w:style w:type="paragraph" w:styleId="40">
    <w:name w:val="heading 4"/>
    <w:basedOn w:val="30"/>
    <w:next w:val="a6"/>
    <w:link w:val="41"/>
    <w:semiHidden/>
    <w:unhideWhenUsed/>
    <w:qFormat/>
    <w:rsid w:val="00555073"/>
    <w:pPr>
      <w:keepNext w:val="0"/>
      <w:keepLines w:val="0"/>
      <w:widowControl w:val="0"/>
      <w:autoSpaceDE w:val="0"/>
      <w:autoSpaceDN w:val="0"/>
      <w:adjustRightInd w:val="0"/>
      <w:spacing w:before="0" w:line="240" w:lineRule="auto"/>
      <w:jc w:val="both"/>
      <w:outlineLvl w:val="3"/>
    </w:pPr>
    <w:rPr>
      <w:rFonts w:ascii="Arial" w:hAnsi="Arial" w:cs="Arial"/>
      <w:b w:val="0"/>
      <w:bCs w:val="0"/>
      <w:color w:val="auto"/>
      <w:sz w:val="24"/>
      <w:szCs w:val="24"/>
      <w:lang w:eastAsia="ru-RU"/>
    </w:rPr>
  </w:style>
  <w:style w:type="paragraph" w:styleId="50">
    <w:name w:val="heading 5"/>
    <w:basedOn w:val="a6"/>
    <w:next w:val="a6"/>
    <w:link w:val="51"/>
    <w:semiHidden/>
    <w:unhideWhenUsed/>
    <w:qFormat/>
    <w:rsid w:val="00555073"/>
    <w:pPr>
      <w:keepNext/>
      <w:keepLines/>
      <w:spacing w:before="200" w:line="259" w:lineRule="auto"/>
      <w:jc w:val="both"/>
      <w:outlineLvl w:val="4"/>
    </w:pPr>
    <w:rPr>
      <w:rFonts w:ascii="Cambria" w:hAnsi="Cambria"/>
      <w:color w:val="243F60"/>
      <w:sz w:val="22"/>
      <w:szCs w:val="22"/>
      <w:lang w:eastAsia="en-US"/>
    </w:rPr>
  </w:style>
  <w:style w:type="paragraph" w:styleId="60">
    <w:name w:val="heading 6"/>
    <w:basedOn w:val="a6"/>
    <w:next w:val="a6"/>
    <w:link w:val="61"/>
    <w:semiHidden/>
    <w:unhideWhenUsed/>
    <w:qFormat/>
    <w:rsid w:val="00555073"/>
    <w:pPr>
      <w:spacing w:before="240" w:after="60"/>
      <w:outlineLvl w:val="5"/>
    </w:pPr>
    <w:rPr>
      <w:rFonts w:ascii="Calibri" w:hAnsi="Calibri"/>
      <w:b/>
      <w:bCs/>
      <w:sz w:val="22"/>
      <w:szCs w:val="22"/>
    </w:rPr>
  </w:style>
  <w:style w:type="paragraph" w:styleId="70">
    <w:name w:val="heading 7"/>
    <w:basedOn w:val="a6"/>
    <w:next w:val="a6"/>
    <w:link w:val="71"/>
    <w:semiHidden/>
    <w:unhideWhenUsed/>
    <w:qFormat/>
    <w:rsid w:val="00555073"/>
    <w:pPr>
      <w:keepNext/>
      <w:keepLines/>
      <w:spacing w:before="200"/>
      <w:outlineLvl w:val="6"/>
    </w:pPr>
    <w:rPr>
      <w:rFonts w:ascii="Cambria" w:hAnsi="Cambria"/>
      <w:i/>
      <w:iCs/>
      <w:color w:val="40404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ody Text"/>
    <w:basedOn w:val="a6"/>
    <w:link w:val="13"/>
    <w:uiPriority w:val="99"/>
    <w:rPr>
      <w:sz w:val="28"/>
    </w:rPr>
  </w:style>
  <w:style w:type="paragraph" w:styleId="ab">
    <w:name w:val="Body Text Indent"/>
    <w:basedOn w:val="a6"/>
    <w:link w:val="ac"/>
    <w:uiPriority w:val="99"/>
    <w:pPr>
      <w:ind w:firstLine="709"/>
      <w:jc w:val="both"/>
    </w:pPr>
    <w:rPr>
      <w:sz w:val="28"/>
    </w:rPr>
  </w:style>
  <w:style w:type="paragraph" w:customStyle="1" w:styleId="Postan">
    <w:name w:val="Postan"/>
    <w:basedOn w:val="a6"/>
    <w:uiPriority w:val="99"/>
    <w:qFormat/>
    <w:pPr>
      <w:jc w:val="center"/>
    </w:pPr>
    <w:rPr>
      <w:sz w:val="28"/>
    </w:rPr>
  </w:style>
  <w:style w:type="paragraph" w:styleId="ad">
    <w:name w:val="footer"/>
    <w:basedOn w:val="a6"/>
    <w:link w:val="ae"/>
    <w:uiPriority w:val="99"/>
    <w:pPr>
      <w:tabs>
        <w:tab w:val="center" w:pos="4153"/>
        <w:tab w:val="right" w:pos="8306"/>
      </w:tabs>
    </w:pPr>
  </w:style>
  <w:style w:type="paragraph" w:styleId="af">
    <w:name w:val="header"/>
    <w:basedOn w:val="a6"/>
    <w:link w:val="af0"/>
    <w:uiPriority w:val="99"/>
    <w:pPr>
      <w:tabs>
        <w:tab w:val="center" w:pos="4153"/>
        <w:tab w:val="right" w:pos="8306"/>
      </w:tabs>
    </w:pPr>
  </w:style>
  <w:style w:type="character" w:styleId="af1">
    <w:name w:val="page number"/>
    <w:basedOn w:val="a7"/>
  </w:style>
  <w:style w:type="paragraph" w:styleId="af2">
    <w:name w:val="Balloon Text"/>
    <w:basedOn w:val="a6"/>
    <w:link w:val="af3"/>
    <w:uiPriority w:val="99"/>
    <w:rsid w:val="001B2D1C"/>
    <w:rPr>
      <w:rFonts w:ascii="Tahoma" w:hAnsi="Tahoma" w:cs="Tahoma"/>
      <w:sz w:val="16"/>
      <w:szCs w:val="16"/>
    </w:rPr>
  </w:style>
  <w:style w:type="character" w:customStyle="1" w:styleId="af3">
    <w:name w:val="Текст выноски Знак"/>
    <w:basedOn w:val="a7"/>
    <w:link w:val="af2"/>
    <w:uiPriority w:val="99"/>
    <w:rsid w:val="001B2D1C"/>
    <w:rPr>
      <w:rFonts w:ascii="Tahoma" w:hAnsi="Tahoma" w:cs="Tahoma"/>
      <w:sz w:val="16"/>
      <w:szCs w:val="16"/>
    </w:rPr>
  </w:style>
  <w:style w:type="character" w:customStyle="1" w:styleId="22">
    <w:name w:val="Заголовок 2 Знак"/>
    <w:basedOn w:val="a7"/>
    <w:link w:val="21"/>
    <w:uiPriority w:val="99"/>
    <w:rsid w:val="00555073"/>
    <w:rPr>
      <w:rFonts w:eastAsia="Calibri"/>
      <w:b/>
      <w:i/>
      <w:sz w:val="28"/>
      <w:szCs w:val="28"/>
      <w:lang w:eastAsia="en-US"/>
    </w:rPr>
  </w:style>
  <w:style w:type="character" w:customStyle="1" w:styleId="31">
    <w:name w:val="Заголовок 3 Знак"/>
    <w:basedOn w:val="a7"/>
    <w:link w:val="30"/>
    <w:semiHidden/>
    <w:rsid w:val="00555073"/>
    <w:rPr>
      <w:rFonts w:ascii="Calibri Light" w:hAnsi="Calibri Light"/>
      <w:b/>
      <w:bCs/>
      <w:color w:val="5B9BD5"/>
      <w:sz w:val="22"/>
      <w:szCs w:val="22"/>
      <w:lang w:eastAsia="en-US"/>
    </w:rPr>
  </w:style>
  <w:style w:type="character" w:customStyle="1" w:styleId="41">
    <w:name w:val="Заголовок 4 Знак"/>
    <w:basedOn w:val="a7"/>
    <w:link w:val="40"/>
    <w:semiHidden/>
    <w:rsid w:val="00555073"/>
    <w:rPr>
      <w:rFonts w:ascii="Arial" w:hAnsi="Arial" w:cs="Arial"/>
      <w:sz w:val="24"/>
      <w:szCs w:val="24"/>
    </w:rPr>
  </w:style>
  <w:style w:type="character" w:customStyle="1" w:styleId="51">
    <w:name w:val="Заголовок 5 Знак"/>
    <w:basedOn w:val="a7"/>
    <w:link w:val="50"/>
    <w:semiHidden/>
    <w:rsid w:val="00555073"/>
    <w:rPr>
      <w:rFonts w:ascii="Cambria" w:hAnsi="Cambria"/>
      <w:color w:val="243F60"/>
      <w:sz w:val="22"/>
      <w:szCs w:val="22"/>
      <w:lang w:eastAsia="en-US"/>
    </w:rPr>
  </w:style>
  <w:style w:type="character" w:customStyle="1" w:styleId="61">
    <w:name w:val="Заголовок 6 Знак"/>
    <w:basedOn w:val="a7"/>
    <w:link w:val="60"/>
    <w:semiHidden/>
    <w:rsid w:val="00555073"/>
    <w:rPr>
      <w:rFonts w:ascii="Calibri" w:hAnsi="Calibri"/>
      <w:b/>
      <w:bCs/>
      <w:sz w:val="22"/>
      <w:szCs w:val="22"/>
    </w:rPr>
  </w:style>
  <w:style w:type="character" w:customStyle="1" w:styleId="71">
    <w:name w:val="Заголовок 7 Знак"/>
    <w:basedOn w:val="a7"/>
    <w:link w:val="70"/>
    <w:semiHidden/>
    <w:rsid w:val="00555073"/>
    <w:rPr>
      <w:rFonts w:ascii="Cambria" w:hAnsi="Cambria"/>
      <w:i/>
      <w:iCs/>
      <w:color w:val="404040"/>
    </w:rPr>
  </w:style>
  <w:style w:type="numbering" w:customStyle="1" w:styleId="14">
    <w:name w:val="Нет списка1"/>
    <w:next w:val="a9"/>
    <w:uiPriority w:val="99"/>
    <w:semiHidden/>
    <w:unhideWhenUsed/>
    <w:rsid w:val="00555073"/>
  </w:style>
  <w:style w:type="character" w:customStyle="1" w:styleId="12">
    <w:name w:val="Заголовок 1 Знак"/>
    <w:link w:val="11"/>
    <w:uiPriority w:val="99"/>
    <w:rsid w:val="00555073"/>
    <w:rPr>
      <w:rFonts w:ascii="AG Souvenir" w:hAnsi="AG Souvenir"/>
      <w:b/>
      <w:spacing w:val="38"/>
      <w:sz w:val="28"/>
    </w:rPr>
  </w:style>
  <w:style w:type="paragraph" w:styleId="af4">
    <w:name w:val="List Paragraph"/>
    <w:aliases w:val="ПАРАГРАФ,Абзац списка для документа"/>
    <w:basedOn w:val="a6"/>
    <w:link w:val="af5"/>
    <w:uiPriority w:val="34"/>
    <w:qFormat/>
    <w:rsid w:val="00555073"/>
    <w:pPr>
      <w:spacing w:after="160" w:line="259" w:lineRule="auto"/>
      <w:ind w:left="720"/>
      <w:contextualSpacing/>
    </w:pPr>
    <w:rPr>
      <w:rFonts w:ascii="Calibri" w:eastAsia="Calibri" w:hAnsi="Calibri"/>
      <w:sz w:val="22"/>
      <w:szCs w:val="22"/>
      <w:lang w:eastAsia="en-US"/>
    </w:rPr>
  </w:style>
  <w:style w:type="character" w:customStyle="1" w:styleId="af0">
    <w:name w:val="Верхний колонтитул Знак"/>
    <w:basedOn w:val="a7"/>
    <w:link w:val="af"/>
    <w:uiPriority w:val="99"/>
    <w:rsid w:val="00555073"/>
  </w:style>
  <w:style w:type="character" w:customStyle="1" w:styleId="ae">
    <w:name w:val="Нижний колонтитул Знак"/>
    <w:basedOn w:val="a7"/>
    <w:link w:val="ad"/>
    <w:uiPriority w:val="99"/>
    <w:rsid w:val="00555073"/>
  </w:style>
  <w:style w:type="table" w:styleId="af6">
    <w:name w:val="Table Grid"/>
    <w:basedOn w:val="a8"/>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555073"/>
    <w:rPr>
      <w:color w:val="0563C1"/>
      <w:u w:val="single"/>
    </w:rPr>
  </w:style>
  <w:style w:type="paragraph" w:styleId="af8">
    <w:name w:val="caption"/>
    <w:basedOn w:val="a6"/>
    <w:next w:val="a6"/>
    <w:uiPriority w:val="35"/>
    <w:unhideWhenUsed/>
    <w:qFormat/>
    <w:rsid w:val="00555073"/>
    <w:pPr>
      <w:spacing w:after="200"/>
    </w:pPr>
    <w:rPr>
      <w:rFonts w:ascii="Calibri" w:eastAsia="Calibri" w:hAnsi="Calibri"/>
      <w:i/>
      <w:iCs/>
      <w:color w:val="44546A"/>
      <w:sz w:val="18"/>
      <w:szCs w:val="18"/>
      <w:lang w:eastAsia="en-US"/>
    </w:rPr>
  </w:style>
  <w:style w:type="paragraph" w:styleId="a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6"/>
    <w:link w:val="afa"/>
    <w:uiPriority w:val="99"/>
    <w:unhideWhenUsed/>
    <w:qFormat/>
    <w:rsid w:val="00555073"/>
    <w:rPr>
      <w:rFonts w:ascii="Calibri" w:hAnsi="Calibri"/>
    </w:rPr>
  </w:style>
  <w:style w:type="character" w:customStyle="1" w:styleId="a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7"/>
    <w:link w:val="af9"/>
    <w:uiPriority w:val="99"/>
    <w:rsid w:val="00555073"/>
    <w:rPr>
      <w:rFonts w:ascii="Calibri" w:hAnsi="Calibri"/>
    </w:rPr>
  </w:style>
  <w:style w:type="character" w:styleId="afb">
    <w:name w:val="footnote reference"/>
    <w:aliases w:val="Знак сноски 1,Знак сноски-FN,Ciae niinee-FN,Referencia nota al pie"/>
    <w:uiPriority w:val="99"/>
    <w:unhideWhenUsed/>
    <w:rsid w:val="00555073"/>
    <w:rPr>
      <w:vertAlign w:val="superscript"/>
    </w:rPr>
  </w:style>
  <w:style w:type="paragraph" w:customStyle="1" w:styleId="afc">
    <w:name w:val="Знак"/>
    <w:basedOn w:val="a6"/>
    <w:uiPriority w:val="34"/>
    <w:qFormat/>
    <w:rsid w:val="00555073"/>
    <w:pPr>
      <w:spacing w:before="100" w:beforeAutospacing="1" w:after="100" w:afterAutospacing="1"/>
    </w:pPr>
    <w:rPr>
      <w:rFonts w:ascii="Tahoma" w:hAnsi="Tahoma"/>
      <w:lang w:val="en-US" w:eastAsia="en-US"/>
    </w:rPr>
  </w:style>
  <w:style w:type="paragraph" w:styleId="afd">
    <w:name w:val="TOC Heading"/>
    <w:basedOn w:val="11"/>
    <w:next w:val="a6"/>
    <w:uiPriority w:val="39"/>
    <w:unhideWhenUsed/>
    <w:qFormat/>
    <w:rsid w:val="00555073"/>
    <w:pPr>
      <w:keepLines/>
      <w:spacing w:before="240" w:line="259" w:lineRule="auto"/>
      <w:jc w:val="left"/>
      <w:outlineLvl w:val="9"/>
    </w:pPr>
    <w:rPr>
      <w:rFonts w:ascii="Calibri Light" w:hAnsi="Calibri Light"/>
      <w:b w:val="0"/>
      <w:color w:val="2E74B5"/>
      <w:spacing w:val="0"/>
      <w:sz w:val="32"/>
      <w:szCs w:val="32"/>
    </w:rPr>
  </w:style>
  <w:style w:type="paragraph" w:styleId="15">
    <w:name w:val="toc 1"/>
    <w:basedOn w:val="a6"/>
    <w:next w:val="a6"/>
    <w:autoRedefine/>
    <w:uiPriority w:val="39"/>
    <w:unhideWhenUsed/>
    <w:rsid w:val="00555073"/>
    <w:pPr>
      <w:spacing w:after="100" w:line="259" w:lineRule="auto"/>
      <w:jc w:val="both"/>
    </w:pPr>
    <w:rPr>
      <w:rFonts w:eastAsia="Calibri"/>
      <w:sz w:val="28"/>
      <w:szCs w:val="28"/>
      <w:lang w:eastAsia="en-US"/>
    </w:rPr>
  </w:style>
  <w:style w:type="paragraph" w:customStyle="1" w:styleId="Default">
    <w:name w:val="Default"/>
    <w:uiPriority w:val="99"/>
    <w:qFormat/>
    <w:rsid w:val="00555073"/>
    <w:pPr>
      <w:autoSpaceDE w:val="0"/>
      <w:autoSpaceDN w:val="0"/>
      <w:adjustRightInd w:val="0"/>
    </w:pPr>
    <w:rPr>
      <w:rFonts w:eastAsia="Calibri"/>
      <w:color w:val="000000"/>
      <w:sz w:val="24"/>
      <w:szCs w:val="24"/>
      <w:lang w:eastAsia="en-US"/>
    </w:rPr>
  </w:style>
  <w:style w:type="character" w:customStyle="1" w:styleId="af5">
    <w:name w:val="Абзац списка Знак"/>
    <w:aliases w:val="ПАРАГРАФ Знак,Абзац списка для документа Знак"/>
    <w:link w:val="af4"/>
    <w:uiPriority w:val="34"/>
    <w:locked/>
    <w:rsid w:val="00555073"/>
    <w:rPr>
      <w:rFonts w:ascii="Calibri" w:eastAsia="Calibri" w:hAnsi="Calibri"/>
      <w:sz w:val="22"/>
      <w:szCs w:val="22"/>
      <w:lang w:eastAsia="en-US"/>
    </w:rPr>
  </w:style>
  <w:style w:type="paragraph" w:styleId="af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6"/>
    <w:uiPriority w:val="99"/>
    <w:unhideWhenUsed/>
    <w:qFormat/>
    <w:rsid w:val="00555073"/>
    <w:pPr>
      <w:spacing w:before="100" w:beforeAutospacing="1" w:after="100" w:afterAutospacing="1"/>
    </w:pPr>
    <w:rPr>
      <w:sz w:val="24"/>
      <w:szCs w:val="24"/>
    </w:rPr>
  </w:style>
  <w:style w:type="table" w:customStyle="1" w:styleId="16">
    <w:name w:val="Сетка таблицы1"/>
    <w:basedOn w:val="a8"/>
    <w:next w:val="af6"/>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8"/>
    <w:next w:val="af6"/>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uiPriority w:val="20"/>
    <w:qFormat/>
    <w:rsid w:val="00555073"/>
    <w:rPr>
      <w:i/>
      <w:iCs/>
    </w:rPr>
  </w:style>
  <w:style w:type="paragraph" w:customStyle="1" w:styleId="TableParagraph">
    <w:name w:val="Table Paragraph"/>
    <w:basedOn w:val="a6"/>
    <w:uiPriority w:val="1"/>
    <w:qFormat/>
    <w:rsid w:val="00555073"/>
    <w:pPr>
      <w:widowControl w:val="0"/>
      <w:jc w:val="right"/>
    </w:pPr>
    <w:rPr>
      <w:rFonts w:ascii="Arial" w:eastAsia="Arial" w:hAnsi="Arial" w:cs="Arial"/>
      <w:sz w:val="22"/>
      <w:szCs w:val="22"/>
      <w:lang w:val="en-US" w:eastAsia="en-US"/>
    </w:rPr>
  </w:style>
  <w:style w:type="table" w:customStyle="1" w:styleId="32">
    <w:name w:val="Сетка таблицы3"/>
    <w:basedOn w:val="a8"/>
    <w:next w:val="af6"/>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8"/>
    <w:next w:val="af6"/>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0">
    <w:name w:val="Заголовок 51"/>
    <w:basedOn w:val="a6"/>
    <w:next w:val="a6"/>
    <w:uiPriority w:val="9"/>
    <w:semiHidden/>
    <w:unhideWhenUsed/>
    <w:qFormat/>
    <w:rsid w:val="00555073"/>
    <w:pPr>
      <w:keepNext/>
      <w:keepLines/>
      <w:spacing w:before="200" w:line="259" w:lineRule="auto"/>
      <w:outlineLvl w:val="4"/>
    </w:pPr>
    <w:rPr>
      <w:rFonts w:ascii="Cambria" w:hAnsi="Cambria"/>
      <w:color w:val="243F60"/>
      <w:sz w:val="22"/>
      <w:szCs w:val="22"/>
      <w:lang w:eastAsia="en-US"/>
    </w:rPr>
  </w:style>
  <w:style w:type="numbering" w:customStyle="1" w:styleId="110">
    <w:name w:val="Нет списка11"/>
    <w:next w:val="a9"/>
    <w:uiPriority w:val="99"/>
    <w:semiHidden/>
    <w:unhideWhenUsed/>
    <w:rsid w:val="00555073"/>
  </w:style>
  <w:style w:type="character" w:styleId="aff0">
    <w:name w:val="Strong"/>
    <w:uiPriority w:val="22"/>
    <w:qFormat/>
    <w:rsid w:val="00555073"/>
    <w:rPr>
      <w:b/>
      <w:bCs/>
    </w:rPr>
  </w:style>
  <w:style w:type="character" w:customStyle="1" w:styleId="apple-converted-space">
    <w:name w:val="apple-converted-space"/>
    <w:basedOn w:val="a7"/>
    <w:rsid w:val="00555073"/>
  </w:style>
  <w:style w:type="character" w:customStyle="1" w:styleId="511">
    <w:name w:val="Заголовок 5 Знак1"/>
    <w:uiPriority w:val="9"/>
    <w:semiHidden/>
    <w:rsid w:val="00555073"/>
    <w:rPr>
      <w:rFonts w:ascii="Calibri Light" w:eastAsia="Times New Roman" w:hAnsi="Calibri Light" w:cs="Times New Roman"/>
      <w:color w:val="1F4D78"/>
      <w:sz w:val="28"/>
      <w:szCs w:val="28"/>
    </w:rPr>
  </w:style>
  <w:style w:type="table" w:customStyle="1" w:styleId="52">
    <w:name w:val="Сетка таблицы5"/>
    <w:basedOn w:val="a8"/>
    <w:next w:val="af6"/>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f6"/>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6"/>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8"/>
    <w:next w:val="af6"/>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8"/>
    <w:next w:val="af6"/>
    <w:uiPriority w:val="5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8"/>
    <w:next w:val="af6"/>
    <w:uiPriority w:val="3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6"/>
    <w:uiPriority w:val="39"/>
    <w:rsid w:val="005550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Subtitle"/>
    <w:basedOn w:val="a6"/>
    <w:next w:val="a6"/>
    <w:link w:val="aff2"/>
    <w:uiPriority w:val="11"/>
    <w:qFormat/>
    <w:rsid w:val="00555073"/>
    <w:pPr>
      <w:numPr>
        <w:ilvl w:val="1"/>
      </w:numPr>
      <w:spacing w:after="160" w:line="259" w:lineRule="auto"/>
      <w:jc w:val="both"/>
    </w:pPr>
    <w:rPr>
      <w:rFonts w:ascii="Calibri Light" w:hAnsi="Calibri Light"/>
      <w:i/>
      <w:iCs/>
      <w:color w:val="5B9BD5"/>
      <w:spacing w:val="15"/>
      <w:sz w:val="24"/>
      <w:szCs w:val="24"/>
      <w:lang w:eastAsia="en-US"/>
    </w:rPr>
  </w:style>
  <w:style w:type="character" w:customStyle="1" w:styleId="aff2">
    <w:name w:val="Подзаголовок Знак"/>
    <w:basedOn w:val="a7"/>
    <w:link w:val="aff1"/>
    <w:uiPriority w:val="11"/>
    <w:rsid w:val="00555073"/>
    <w:rPr>
      <w:rFonts w:ascii="Calibri Light" w:hAnsi="Calibri Light"/>
      <w:i/>
      <w:iCs/>
      <w:color w:val="5B9BD5"/>
      <w:spacing w:val="15"/>
      <w:sz w:val="24"/>
      <w:szCs w:val="24"/>
      <w:lang w:eastAsia="en-US"/>
    </w:rPr>
  </w:style>
  <w:style w:type="paragraph" w:customStyle="1" w:styleId="description">
    <w:name w:val="description"/>
    <w:basedOn w:val="a6"/>
    <w:rsid w:val="00555073"/>
    <w:pPr>
      <w:spacing w:before="100" w:beforeAutospacing="1" w:after="100" w:afterAutospacing="1"/>
    </w:pPr>
    <w:rPr>
      <w:sz w:val="24"/>
      <w:szCs w:val="24"/>
    </w:rPr>
  </w:style>
  <w:style w:type="character" w:styleId="aff3">
    <w:name w:val="annotation reference"/>
    <w:unhideWhenUsed/>
    <w:rsid w:val="00555073"/>
    <w:rPr>
      <w:sz w:val="16"/>
      <w:szCs w:val="16"/>
    </w:rPr>
  </w:style>
  <w:style w:type="paragraph" w:styleId="aff4">
    <w:name w:val="annotation text"/>
    <w:basedOn w:val="a6"/>
    <w:link w:val="aff5"/>
    <w:unhideWhenUsed/>
    <w:rsid w:val="00555073"/>
    <w:pPr>
      <w:spacing w:after="200"/>
    </w:pPr>
    <w:rPr>
      <w:rFonts w:ascii="Calibri" w:hAnsi="Calibri"/>
    </w:rPr>
  </w:style>
  <w:style w:type="character" w:customStyle="1" w:styleId="aff5">
    <w:name w:val="Текст примечания Знак"/>
    <w:basedOn w:val="a7"/>
    <w:link w:val="aff4"/>
    <w:rsid w:val="00555073"/>
    <w:rPr>
      <w:rFonts w:ascii="Calibri" w:hAnsi="Calibri"/>
    </w:rPr>
  </w:style>
  <w:style w:type="paragraph" w:styleId="aff6">
    <w:name w:val="annotation subject"/>
    <w:basedOn w:val="aff4"/>
    <w:next w:val="aff4"/>
    <w:link w:val="aff7"/>
    <w:unhideWhenUsed/>
    <w:rsid w:val="00555073"/>
    <w:rPr>
      <w:b/>
      <w:bCs/>
    </w:rPr>
  </w:style>
  <w:style w:type="character" w:customStyle="1" w:styleId="aff7">
    <w:name w:val="Тема примечания Знак"/>
    <w:basedOn w:val="aff5"/>
    <w:link w:val="aff6"/>
    <w:rsid w:val="00555073"/>
    <w:rPr>
      <w:rFonts w:ascii="Calibri" w:hAnsi="Calibri"/>
      <w:b/>
      <w:bCs/>
    </w:rPr>
  </w:style>
  <w:style w:type="paragraph" w:customStyle="1" w:styleId="aff8">
    <w:name w:val="Сноска"/>
    <w:rsid w:val="00555073"/>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aff9">
    <w:name w:val="Нет"/>
    <w:rsid w:val="00555073"/>
  </w:style>
  <w:style w:type="paragraph" w:styleId="affa">
    <w:name w:val="No Spacing"/>
    <w:qFormat/>
    <w:rsid w:val="00555073"/>
    <w:pPr>
      <w:jc w:val="both"/>
    </w:pPr>
    <w:rPr>
      <w:rFonts w:eastAsia="Calibri"/>
      <w:sz w:val="28"/>
      <w:szCs w:val="28"/>
      <w:lang w:eastAsia="en-US"/>
    </w:rPr>
  </w:style>
  <w:style w:type="paragraph" w:styleId="24">
    <w:name w:val="toc 2"/>
    <w:basedOn w:val="a6"/>
    <w:next w:val="a6"/>
    <w:autoRedefine/>
    <w:uiPriority w:val="39"/>
    <w:unhideWhenUsed/>
    <w:rsid w:val="00555073"/>
    <w:pPr>
      <w:spacing w:after="100" w:line="259" w:lineRule="auto"/>
      <w:ind w:left="280"/>
      <w:jc w:val="both"/>
    </w:pPr>
    <w:rPr>
      <w:rFonts w:eastAsia="Calibri"/>
      <w:sz w:val="28"/>
      <w:szCs w:val="28"/>
      <w:lang w:eastAsia="en-US"/>
    </w:rPr>
  </w:style>
  <w:style w:type="numbering" w:customStyle="1" w:styleId="a0">
    <w:name w:val="С числами"/>
    <w:rsid w:val="00555073"/>
    <w:pPr>
      <w:numPr>
        <w:numId w:val="17"/>
      </w:numPr>
    </w:pPr>
  </w:style>
  <w:style w:type="numbering" w:customStyle="1" w:styleId="a3">
    <w:name w:val="Пункты"/>
    <w:rsid w:val="00555073"/>
    <w:pPr>
      <w:numPr>
        <w:numId w:val="18"/>
      </w:numPr>
    </w:pPr>
  </w:style>
  <w:style w:type="numbering" w:customStyle="1" w:styleId="3">
    <w:name w:val="Импортированный стиль 3"/>
    <w:rsid w:val="00555073"/>
    <w:pPr>
      <w:numPr>
        <w:numId w:val="19"/>
      </w:numPr>
    </w:pPr>
  </w:style>
  <w:style w:type="table" w:customStyle="1" w:styleId="TableNormal">
    <w:name w:val="Table Normal"/>
    <w:rsid w:val="00555073"/>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blk2">
    <w:name w:val="blk2"/>
    <w:rsid w:val="00555073"/>
  </w:style>
  <w:style w:type="numbering" w:customStyle="1" w:styleId="a5">
    <w:name w:val="Тире"/>
    <w:rsid w:val="00555073"/>
    <w:pPr>
      <w:numPr>
        <w:numId w:val="20"/>
      </w:numPr>
    </w:pPr>
  </w:style>
  <w:style w:type="paragraph" w:customStyle="1" w:styleId="17">
    <w:name w:val="Стиль таблицы 1"/>
    <w:rsid w:val="00555073"/>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25">
    <w:name w:val="Стиль таблицы 2"/>
    <w:rsid w:val="00555073"/>
    <w:pPr>
      <w:pBdr>
        <w:top w:val="nil"/>
        <w:left w:val="nil"/>
        <w:bottom w:val="nil"/>
        <w:right w:val="nil"/>
        <w:between w:val="nil"/>
        <w:bar w:val="nil"/>
      </w:pBdr>
    </w:pPr>
    <w:rPr>
      <w:rFonts w:ascii="Helvetica" w:eastAsia="Arial Unicode MS" w:hAnsi="Helvetica" w:cs="Arial Unicode MS"/>
      <w:color w:val="000000"/>
      <w:bdr w:val="nil"/>
    </w:rPr>
  </w:style>
  <w:style w:type="numbering" w:customStyle="1" w:styleId="0">
    <w:name w:val="С числами.0"/>
    <w:rsid w:val="00555073"/>
    <w:pPr>
      <w:numPr>
        <w:numId w:val="21"/>
      </w:numPr>
    </w:pPr>
  </w:style>
  <w:style w:type="paragraph" w:customStyle="1" w:styleId="affb">
    <w:name w:val="По умолчанию"/>
    <w:rsid w:val="00555073"/>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a2">
    <w:name w:val="С буквами"/>
    <w:rsid w:val="00555073"/>
    <w:pPr>
      <w:numPr>
        <w:numId w:val="22"/>
      </w:numPr>
    </w:pPr>
  </w:style>
  <w:style w:type="numbering" w:customStyle="1" w:styleId="1">
    <w:name w:val="Импортированный стиль 1"/>
    <w:rsid w:val="00555073"/>
    <w:pPr>
      <w:numPr>
        <w:numId w:val="23"/>
      </w:numPr>
    </w:pPr>
  </w:style>
  <w:style w:type="character" w:customStyle="1" w:styleId="feddoci-info1">
    <w:name w:val="feddoci-info1"/>
    <w:rsid w:val="00555073"/>
    <w:rPr>
      <w:rFonts w:ascii="Georgia" w:hAnsi="Georgia" w:hint="default"/>
      <w:i/>
      <w:iCs/>
      <w:strike w:val="0"/>
      <w:dstrike w:val="0"/>
      <w:color w:val="0854B3"/>
      <w:spacing w:val="0"/>
      <w:sz w:val="18"/>
      <w:szCs w:val="18"/>
      <w:u w:val="none"/>
      <w:effect w:val="none"/>
      <w:bdr w:val="none" w:sz="0" w:space="0" w:color="auto" w:frame="1"/>
    </w:rPr>
  </w:style>
  <w:style w:type="numbering" w:customStyle="1" w:styleId="20">
    <w:name w:val="Импортированный стиль 2"/>
    <w:rsid w:val="00555073"/>
    <w:pPr>
      <w:numPr>
        <w:numId w:val="24"/>
      </w:numPr>
    </w:pPr>
  </w:style>
  <w:style w:type="numbering" w:customStyle="1" w:styleId="4">
    <w:name w:val="Импортированный стиль 4"/>
    <w:rsid w:val="00555073"/>
    <w:pPr>
      <w:numPr>
        <w:numId w:val="27"/>
      </w:numPr>
    </w:pPr>
  </w:style>
  <w:style w:type="numbering" w:customStyle="1" w:styleId="100">
    <w:name w:val="Импортированный стиль 1.0"/>
    <w:rsid w:val="00555073"/>
    <w:pPr>
      <w:numPr>
        <w:numId w:val="29"/>
      </w:numPr>
    </w:pPr>
  </w:style>
  <w:style w:type="paragraph" w:customStyle="1" w:styleId="affc">
    <w:name w:val="Колонтитулы"/>
    <w:rsid w:val="00555073"/>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character" w:customStyle="1" w:styleId="Hyperlink0">
    <w:name w:val="Hyperlink.0"/>
    <w:rsid w:val="00555073"/>
    <w:rPr>
      <w:color w:val="0563C1"/>
      <w:u w:val="single" w:color="0563C1"/>
    </w:rPr>
  </w:style>
  <w:style w:type="numbering" w:customStyle="1" w:styleId="7">
    <w:name w:val="Импортированный стиль 7"/>
    <w:rsid w:val="00555073"/>
    <w:pPr>
      <w:numPr>
        <w:numId w:val="33"/>
      </w:numPr>
    </w:pPr>
  </w:style>
  <w:style w:type="numbering" w:customStyle="1" w:styleId="5">
    <w:name w:val="Импортированный стиль 5"/>
    <w:rsid w:val="00555073"/>
    <w:pPr>
      <w:numPr>
        <w:numId w:val="34"/>
      </w:numPr>
    </w:pPr>
  </w:style>
  <w:style w:type="numbering" w:customStyle="1" w:styleId="6">
    <w:name w:val="Импортированный стиль 6"/>
    <w:rsid w:val="00555073"/>
    <w:pPr>
      <w:numPr>
        <w:numId w:val="35"/>
      </w:numPr>
    </w:pPr>
  </w:style>
  <w:style w:type="numbering" w:customStyle="1" w:styleId="8">
    <w:name w:val="Импортированный стиль 8"/>
    <w:rsid w:val="00555073"/>
    <w:pPr>
      <w:numPr>
        <w:numId w:val="36"/>
      </w:numPr>
    </w:pPr>
  </w:style>
  <w:style w:type="character" w:styleId="affd">
    <w:name w:val="FollowedHyperlink"/>
    <w:uiPriority w:val="99"/>
    <w:unhideWhenUsed/>
    <w:rsid w:val="00555073"/>
    <w:rPr>
      <w:color w:val="954F72"/>
      <w:u w:val="single"/>
    </w:rPr>
  </w:style>
  <w:style w:type="character" w:customStyle="1" w:styleId="affe">
    <w:name w:val="Основной текст Знак"/>
    <w:uiPriority w:val="99"/>
    <w:semiHidden/>
    <w:rsid w:val="00555073"/>
    <w:rPr>
      <w:rFonts w:ascii="Times New Roman" w:hAnsi="Times New Roman" w:cs="Times New Roman"/>
      <w:sz w:val="28"/>
      <w:szCs w:val="28"/>
    </w:rPr>
  </w:style>
  <w:style w:type="character" w:customStyle="1" w:styleId="ac">
    <w:name w:val="Основной текст с отступом Знак"/>
    <w:link w:val="ab"/>
    <w:uiPriority w:val="99"/>
    <w:rsid w:val="00555073"/>
    <w:rPr>
      <w:sz w:val="28"/>
    </w:rPr>
  </w:style>
  <w:style w:type="character" w:styleId="HTML">
    <w:name w:val="HTML Cite"/>
    <w:unhideWhenUsed/>
    <w:rsid w:val="00555073"/>
    <w:rPr>
      <w:i w:val="0"/>
      <w:iCs w:val="0"/>
      <w:color w:val="009933"/>
    </w:rPr>
  </w:style>
  <w:style w:type="paragraph" w:styleId="HTML0">
    <w:name w:val="HTML Preformatted"/>
    <w:basedOn w:val="a6"/>
    <w:link w:val="HTML1"/>
    <w:unhideWhenUsed/>
    <w:rsid w:val="00555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1">
    <w:name w:val="Стандартный HTML Знак"/>
    <w:basedOn w:val="a7"/>
    <w:link w:val="HTML0"/>
    <w:rsid w:val="00555073"/>
    <w:rPr>
      <w:rFonts w:ascii="Courier New" w:hAnsi="Courier New"/>
    </w:rPr>
  </w:style>
  <w:style w:type="character" w:customStyle="1" w:styleId="26">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semiHidden/>
    <w:rsid w:val="00555073"/>
  </w:style>
  <w:style w:type="character" w:customStyle="1" w:styleId="afff">
    <w:name w:val="Текст концевой сноски Знак"/>
    <w:link w:val="afff0"/>
    <w:locked/>
    <w:rsid w:val="00555073"/>
  </w:style>
  <w:style w:type="paragraph" w:styleId="afff1">
    <w:name w:val="Body Text First Indent"/>
    <w:basedOn w:val="aa"/>
    <w:link w:val="afff2"/>
    <w:uiPriority w:val="99"/>
    <w:unhideWhenUsed/>
    <w:rsid w:val="00555073"/>
    <w:pPr>
      <w:ind w:firstLine="360"/>
    </w:pPr>
    <w:rPr>
      <w:sz w:val="20"/>
    </w:rPr>
  </w:style>
  <w:style w:type="character" w:customStyle="1" w:styleId="13">
    <w:name w:val="Основной текст Знак1"/>
    <w:basedOn w:val="a7"/>
    <w:link w:val="aa"/>
    <w:uiPriority w:val="99"/>
    <w:rsid w:val="00555073"/>
    <w:rPr>
      <w:sz w:val="28"/>
    </w:rPr>
  </w:style>
  <w:style w:type="character" w:customStyle="1" w:styleId="afff2">
    <w:name w:val="Красная строка Знак"/>
    <w:basedOn w:val="13"/>
    <w:link w:val="afff1"/>
    <w:uiPriority w:val="99"/>
    <w:rsid w:val="00555073"/>
    <w:rPr>
      <w:sz w:val="28"/>
    </w:rPr>
  </w:style>
  <w:style w:type="character" w:customStyle="1" w:styleId="18">
    <w:name w:val="Название Знак1"/>
    <w:link w:val="afff3"/>
    <w:locked/>
    <w:rsid w:val="00555073"/>
    <w:rPr>
      <w:rFonts w:ascii="Cambria" w:hAnsi="Cambria"/>
      <w:b/>
      <w:bCs/>
      <w:kern w:val="28"/>
      <w:sz w:val="32"/>
      <w:szCs w:val="32"/>
    </w:rPr>
  </w:style>
  <w:style w:type="character" w:customStyle="1" w:styleId="27">
    <w:name w:val="Основной текст 2 Знак"/>
    <w:link w:val="28"/>
    <w:locked/>
    <w:rsid w:val="00555073"/>
    <w:rPr>
      <w:rFonts w:ascii="Arial" w:hAnsi="Arial" w:cs="Arial"/>
    </w:rPr>
  </w:style>
  <w:style w:type="character" w:customStyle="1" w:styleId="33">
    <w:name w:val="Основной текст 3 Знак"/>
    <w:link w:val="34"/>
    <w:locked/>
    <w:rsid w:val="00555073"/>
    <w:rPr>
      <w:sz w:val="16"/>
      <w:szCs w:val="16"/>
    </w:rPr>
  </w:style>
  <w:style w:type="character" w:customStyle="1" w:styleId="29">
    <w:name w:val="Основной текст с отступом 2 Знак"/>
    <w:link w:val="2a"/>
    <w:locked/>
    <w:rsid w:val="00555073"/>
    <w:rPr>
      <w:rFonts w:ascii="Arial" w:hAnsi="Arial" w:cs="Arial"/>
      <w:sz w:val="28"/>
      <w:szCs w:val="28"/>
    </w:rPr>
  </w:style>
  <w:style w:type="character" w:customStyle="1" w:styleId="35">
    <w:name w:val="Основной текст с отступом 3 Знак"/>
    <w:link w:val="36"/>
    <w:uiPriority w:val="99"/>
    <w:locked/>
    <w:rsid w:val="00555073"/>
    <w:rPr>
      <w:rFonts w:ascii="Arial" w:hAnsi="Arial" w:cs="Arial"/>
      <w:sz w:val="16"/>
      <w:szCs w:val="16"/>
    </w:rPr>
  </w:style>
  <w:style w:type="character" w:customStyle="1" w:styleId="afff4">
    <w:name w:val="Схема документа Знак"/>
    <w:link w:val="afff5"/>
    <w:locked/>
    <w:rsid w:val="00555073"/>
    <w:rPr>
      <w:rFonts w:ascii="Tahoma" w:hAnsi="Tahoma" w:cs="Tahoma"/>
      <w:sz w:val="16"/>
      <w:szCs w:val="16"/>
    </w:rPr>
  </w:style>
  <w:style w:type="character" w:customStyle="1" w:styleId="afff6">
    <w:name w:val="Текст Знак"/>
    <w:link w:val="afff7"/>
    <w:uiPriority w:val="99"/>
    <w:locked/>
    <w:rsid w:val="00555073"/>
    <w:rPr>
      <w:rFonts w:ascii="Arial" w:hAnsi="Arial" w:cs="Arial"/>
      <w:color w:val="000000"/>
    </w:rPr>
  </w:style>
  <w:style w:type="character" w:customStyle="1" w:styleId="19">
    <w:name w:val="Текст примечания Знак1"/>
    <w:basedOn w:val="a7"/>
    <w:rsid w:val="00555073"/>
  </w:style>
  <w:style w:type="paragraph" w:customStyle="1" w:styleId="a4">
    <w:name w:val="Внимание: Криминал!!"/>
    <w:basedOn w:val="a6"/>
    <w:next w:val="a6"/>
    <w:uiPriority w:val="99"/>
    <w:qFormat/>
    <w:rsid w:val="00555073"/>
    <w:pPr>
      <w:widowControl w:val="0"/>
      <w:numPr>
        <w:numId w:val="39"/>
      </w:numPr>
      <w:autoSpaceDE w:val="0"/>
      <w:autoSpaceDN w:val="0"/>
      <w:adjustRightInd w:val="0"/>
      <w:ind w:left="0" w:firstLine="0"/>
      <w:jc w:val="both"/>
    </w:pPr>
    <w:rPr>
      <w:rFonts w:ascii="Arial" w:hAnsi="Arial" w:cs="Arial"/>
      <w:sz w:val="24"/>
      <w:szCs w:val="24"/>
    </w:rPr>
  </w:style>
  <w:style w:type="paragraph" w:customStyle="1" w:styleId="afff8">
    <w:name w:val="Внимание: недобросовестность!"/>
    <w:basedOn w:val="a6"/>
    <w:next w:val="a6"/>
    <w:uiPriority w:val="99"/>
    <w:qFormat/>
    <w:rsid w:val="00555073"/>
    <w:pPr>
      <w:widowControl w:val="0"/>
      <w:autoSpaceDE w:val="0"/>
      <w:autoSpaceDN w:val="0"/>
      <w:adjustRightInd w:val="0"/>
      <w:jc w:val="both"/>
    </w:pPr>
    <w:rPr>
      <w:rFonts w:ascii="Arial" w:hAnsi="Arial" w:cs="Arial"/>
      <w:sz w:val="24"/>
      <w:szCs w:val="24"/>
    </w:rPr>
  </w:style>
  <w:style w:type="paragraph" w:customStyle="1" w:styleId="afff9">
    <w:name w:val="Основное меню (преемственное)"/>
    <w:basedOn w:val="a6"/>
    <w:next w:val="a6"/>
    <w:uiPriority w:val="99"/>
    <w:qFormat/>
    <w:rsid w:val="00555073"/>
    <w:pPr>
      <w:widowControl w:val="0"/>
      <w:autoSpaceDE w:val="0"/>
      <w:autoSpaceDN w:val="0"/>
      <w:adjustRightInd w:val="0"/>
      <w:jc w:val="both"/>
    </w:pPr>
    <w:rPr>
      <w:rFonts w:ascii="Verdana" w:hAnsi="Verdana" w:cs="Verdana"/>
      <w:sz w:val="24"/>
      <w:szCs w:val="24"/>
    </w:rPr>
  </w:style>
  <w:style w:type="paragraph" w:customStyle="1" w:styleId="afffa">
    <w:name w:val="Заголовок"/>
    <w:basedOn w:val="afff9"/>
    <w:next w:val="a6"/>
    <w:uiPriority w:val="34"/>
    <w:qFormat/>
    <w:rsid w:val="00555073"/>
    <w:rPr>
      <w:rFonts w:ascii="Arial" w:hAnsi="Arial" w:cs="Arial"/>
      <w:b/>
      <w:bCs/>
      <w:color w:val="C0C0C0"/>
    </w:rPr>
  </w:style>
  <w:style w:type="paragraph" w:customStyle="1" w:styleId="a">
    <w:name w:val="Заголовок статьи"/>
    <w:basedOn w:val="a6"/>
    <w:next w:val="a6"/>
    <w:uiPriority w:val="99"/>
    <w:qFormat/>
    <w:rsid w:val="00555073"/>
    <w:pPr>
      <w:widowControl w:val="0"/>
      <w:numPr>
        <w:numId w:val="40"/>
      </w:numPr>
      <w:autoSpaceDE w:val="0"/>
      <w:autoSpaceDN w:val="0"/>
      <w:adjustRightInd w:val="0"/>
      <w:ind w:left="1612" w:hanging="892"/>
      <w:jc w:val="both"/>
    </w:pPr>
    <w:rPr>
      <w:rFonts w:ascii="Arial" w:hAnsi="Arial" w:cs="Arial"/>
      <w:sz w:val="24"/>
      <w:szCs w:val="24"/>
    </w:rPr>
  </w:style>
  <w:style w:type="paragraph" w:customStyle="1" w:styleId="afffb">
    <w:name w:val="Интерактивный заголовок"/>
    <w:basedOn w:val="afffa"/>
    <w:next w:val="a6"/>
    <w:uiPriority w:val="99"/>
    <w:qFormat/>
    <w:rsid w:val="00555073"/>
    <w:rPr>
      <w:b w:val="0"/>
      <w:bCs w:val="0"/>
      <w:color w:val="auto"/>
      <w:u w:val="single"/>
    </w:rPr>
  </w:style>
  <w:style w:type="paragraph" w:customStyle="1" w:styleId="afffc">
    <w:name w:val="Интерфейс"/>
    <w:basedOn w:val="a6"/>
    <w:next w:val="a6"/>
    <w:uiPriority w:val="99"/>
    <w:qFormat/>
    <w:rsid w:val="00555073"/>
    <w:pPr>
      <w:widowControl w:val="0"/>
      <w:autoSpaceDE w:val="0"/>
      <w:autoSpaceDN w:val="0"/>
      <w:adjustRightInd w:val="0"/>
      <w:jc w:val="both"/>
    </w:pPr>
    <w:rPr>
      <w:rFonts w:ascii="Arial" w:hAnsi="Arial" w:cs="Arial"/>
      <w:color w:val="ECE9D8"/>
      <w:sz w:val="22"/>
      <w:szCs w:val="22"/>
    </w:rPr>
  </w:style>
  <w:style w:type="paragraph" w:customStyle="1" w:styleId="afffd">
    <w:name w:val="Комментарий"/>
    <w:basedOn w:val="a6"/>
    <w:next w:val="a6"/>
    <w:uiPriority w:val="99"/>
    <w:qFormat/>
    <w:rsid w:val="00555073"/>
    <w:pPr>
      <w:widowControl w:val="0"/>
      <w:autoSpaceDE w:val="0"/>
      <w:autoSpaceDN w:val="0"/>
      <w:adjustRightInd w:val="0"/>
      <w:ind w:left="170"/>
      <w:jc w:val="both"/>
    </w:pPr>
    <w:rPr>
      <w:rFonts w:ascii="Arial" w:hAnsi="Arial" w:cs="Arial"/>
      <w:i/>
      <w:iCs/>
      <w:color w:val="800080"/>
      <w:sz w:val="24"/>
      <w:szCs w:val="24"/>
    </w:rPr>
  </w:style>
  <w:style w:type="paragraph" w:customStyle="1" w:styleId="afffe">
    <w:name w:val="Информация об изменениях документа"/>
    <w:basedOn w:val="afffd"/>
    <w:next w:val="a6"/>
    <w:uiPriority w:val="99"/>
    <w:qFormat/>
    <w:rsid w:val="00555073"/>
    <w:pPr>
      <w:ind w:left="0"/>
    </w:pPr>
  </w:style>
  <w:style w:type="paragraph" w:customStyle="1" w:styleId="affff">
    <w:name w:val="Текст (лев. подпись)"/>
    <w:basedOn w:val="a6"/>
    <w:next w:val="a6"/>
    <w:uiPriority w:val="99"/>
    <w:qFormat/>
    <w:rsid w:val="00555073"/>
    <w:pPr>
      <w:widowControl w:val="0"/>
      <w:autoSpaceDE w:val="0"/>
      <w:autoSpaceDN w:val="0"/>
      <w:adjustRightInd w:val="0"/>
    </w:pPr>
    <w:rPr>
      <w:rFonts w:ascii="Arial" w:hAnsi="Arial" w:cs="Arial"/>
      <w:sz w:val="24"/>
      <w:szCs w:val="24"/>
    </w:rPr>
  </w:style>
  <w:style w:type="paragraph" w:customStyle="1" w:styleId="affff0">
    <w:name w:val="Колонтитул (левый)"/>
    <w:basedOn w:val="affff"/>
    <w:next w:val="a6"/>
    <w:uiPriority w:val="99"/>
    <w:qFormat/>
    <w:rsid w:val="00555073"/>
    <w:pPr>
      <w:jc w:val="both"/>
    </w:pPr>
    <w:rPr>
      <w:sz w:val="16"/>
      <w:szCs w:val="16"/>
    </w:rPr>
  </w:style>
  <w:style w:type="paragraph" w:customStyle="1" w:styleId="affff1">
    <w:name w:val="Текст (прав. подпись)"/>
    <w:basedOn w:val="a6"/>
    <w:next w:val="a6"/>
    <w:uiPriority w:val="34"/>
    <w:qFormat/>
    <w:rsid w:val="00555073"/>
    <w:pPr>
      <w:widowControl w:val="0"/>
      <w:autoSpaceDE w:val="0"/>
      <w:autoSpaceDN w:val="0"/>
      <w:adjustRightInd w:val="0"/>
      <w:jc w:val="right"/>
    </w:pPr>
    <w:rPr>
      <w:rFonts w:ascii="Arial" w:hAnsi="Arial" w:cs="Arial"/>
      <w:sz w:val="24"/>
      <w:szCs w:val="24"/>
    </w:rPr>
  </w:style>
  <w:style w:type="paragraph" w:customStyle="1" w:styleId="affff2">
    <w:name w:val="Колонтитул (правый)"/>
    <w:basedOn w:val="affff1"/>
    <w:next w:val="a6"/>
    <w:uiPriority w:val="99"/>
    <w:qFormat/>
    <w:rsid w:val="00555073"/>
    <w:pPr>
      <w:jc w:val="both"/>
    </w:pPr>
    <w:rPr>
      <w:sz w:val="16"/>
      <w:szCs w:val="16"/>
    </w:rPr>
  </w:style>
  <w:style w:type="paragraph" w:customStyle="1" w:styleId="affff3">
    <w:name w:val="Комментарий пользователя"/>
    <w:basedOn w:val="afffd"/>
    <w:next w:val="a6"/>
    <w:uiPriority w:val="99"/>
    <w:qFormat/>
    <w:rsid w:val="00555073"/>
    <w:pPr>
      <w:ind w:left="0"/>
      <w:jc w:val="left"/>
    </w:pPr>
    <w:rPr>
      <w:i w:val="0"/>
      <w:iCs w:val="0"/>
      <w:color w:val="000080"/>
    </w:rPr>
  </w:style>
  <w:style w:type="paragraph" w:customStyle="1" w:styleId="affff4">
    <w:name w:val="Куда обратиться?"/>
    <w:basedOn w:val="a6"/>
    <w:next w:val="a6"/>
    <w:uiPriority w:val="99"/>
    <w:qFormat/>
    <w:rsid w:val="00555073"/>
    <w:pPr>
      <w:widowControl w:val="0"/>
      <w:autoSpaceDE w:val="0"/>
      <w:autoSpaceDN w:val="0"/>
      <w:adjustRightInd w:val="0"/>
      <w:jc w:val="both"/>
    </w:pPr>
    <w:rPr>
      <w:rFonts w:ascii="Arial" w:hAnsi="Arial" w:cs="Arial"/>
      <w:sz w:val="24"/>
      <w:szCs w:val="24"/>
    </w:rPr>
  </w:style>
  <w:style w:type="paragraph" w:customStyle="1" w:styleId="affff5">
    <w:name w:val="Моноширинный"/>
    <w:basedOn w:val="a6"/>
    <w:next w:val="a6"/>
    <w:uiPriority w:val="99"/>
    <w:qFormat/>
    <w:rsid w:val="00555073"/>
    <w:pPr>
      <w:widowControl w:val="0"/>
      <w:autoSpaceDE w:val="0"/>
      <w:autoSpaceDN w:val="0"/>
      <w:adjustRightInd w:val="0"/>
      <w:jc w:val="both"/>
    </w:pPr>
    <w:rPr>
      <w:rFonts w:ascii="Courier New" w:hAnsi="Courier New" w:cs="Courier New"/>
      <w:sz w:val="24"/>
      <w:szCs w:val="24"/>
    </w:rPr>
  </w:style>
  <w:style w:type="paragraph" w:customStyle="1" w:styleId="affff6">
    <w:name w:val="Необходимые документы"/>
    <w:basedOn w:val="a6"/>
    <w:next w:val="a6"/>
    <w:uiPriority w:val="99"/>
    <w:qFormat/>
    <w:rsid w:val="00555073"/>
    <w:pPr>
      <w:widowControl w:val="0"/>
      <w:autoSpaceDE w:val="0"/>
      <w:autoSpaceDN w:val="0"/>
      <w:adjustRightInd w:val="0"/>
      <w:ind w:left="118"/>
      <w:jc w:val="both"/>
    </w:pPr>
    <w:rPr>
      <w:rFonts w:ascii="Arial" w:hAnsi="Arial" w:cs="Arial"/>
      <w:sz w:val="24"/>
      <w:szCs w:val="24"/>
    </w:rPr>
  </w:style>
  <w:style w:type="paragraph" w:customStyle="1" w:styleId="affff7">
    <w:name w:val="Нормальный (таблица)"/>
    <w:basedOn w:val="a6"/>
    <w:next w:val="a6"/>
    <w:uiPriority w:val="34"/>
    <w:qFormat/>
    <w:rsid w:val="00555073"/>
    <w:pPr>
      <w:widowControl w:val="0"/>
      <w:autoSpaceDE w:val="0"/>
      <w:autoSpaceDN w:val="0"/>
      <w:adjustRightInd w:val="0"/>
      <w:jc w:val="both"/>
    </w:pPr>
    <w:rPr>
      <w:rFonts w:ascii="Arial" w:hAnsi="Arial" w:cs="Arial"/>
      <w:sz w:val="24"/>
      <w:szCs w:val="24"/>
    </w:rPr>
  </w:style>
  <w:style w:type="paragraph" w:customStyle="1" w:styleId="affff8">
    <w:name w:val="Объект"/>
    <w:basedOn w:val="a6"/>
    <w:next w:val="a6"/>
    <w:uiPriority w:val="99"/>
    <w:qFormat/>
    <w:rsid w:val="00555073"/>
    <w:pPr>
      <w:widowControl w:val="0"/>
      <w:autoSpaceDE w:val="0"/>
      <w:autoSpaceDN w:val="0"/>
      <w:adjustRightInd w:val="0"/>
      <w:jc w:val="both"/>
    </w:pPr>
    <w:rPr>
      <w:rFonts w:ascii="Arial" w:hAnsi="Arial" w:cs="Arial"/>
      <w:sz w:val="24"/>
      <w:szCs w:val="24"/>
    </w:rPr>
  </w:style>
  <w:style w:type="paragraph" w:customStyle="1" w:styleId="affff9">
    <w:name w:val="Таблицы (моноширинный)"/>
    <w:basedOn w:val="a6"/>
    <w:next w:val="a6"/>
    <w:uiPriority w:val="34"/>
    <w:qFormat/>
    <w:rsid w:val="00555073"/>
    <w:pPr>
      <w:widowControl w:val="0"/>
      <w:autoSpaceDE w:val="0"/>
      <w:autoSpaceDN w:val="0"/>
      <w:adjustRightInd w:val="0"/>
      <w:jc w:val="both"/>
    </w:pPr>
    <w:rPr>
      <w:rFonts w:ascii="Courier New" w:hAnsi="Courier New" w:cs="Courier New"/>
      <w:sz w:val="24"/>
      <w:szCs w:val="24"/>
    </w:rPr>
  </w:style>
  <w:style w:type="paragraph" w:customStyle="1" w:styleId="affffa">
    <w:name w:val="Оглавление"/>
    <w:basedOn w:val="affff9"/>
    <w:next w:val="a6"/>
    <w:uiPriority w:val="99"/>
    <w:qFormat/>
    <w:rsid w:val="00555073"/>
    <w:pPr>
      <w:ind w:left="140"/>
    </w:pPr>
    <w:rPr>
      <w:rFonts w:ascii="Arial" w:hAnsi="Arial" w:cs="Arial"/>
    </w:rPr>
  </w:style>
  <w:style w:type="paragraph" w:customStyle="1" w:styleId="affffb">
    <w:name w:val="Переменная часть"/>
    <w:basedOn w:val="afff9"/>
    <w:next w:val="a6"/>
    <w:uiPriority w:val="99"/>
    <w:qFormat/>
    <w:rsid w:val="00555073"/>
    <w:rPr>
      <w:rFonts w:ascii="Arial" w:hAnsi="Arial" w:cs="Arial"/>
      <w:sz w:val="20"/>
      <w:szCs w:val="20"/>
    </w:rPr>
  </w:style>
  <w:style w:type="paragraph" w:customStyle="1" w:styleId="affffc">
    <w:name w:val="Постоянная часть"/>
    <w:basedOn w:val="afff9"/>
    <w:next w:val="a6"/>
    <w:uiPriority w:val="99"/>
    <w:qFormat/>
    <w:rsid w:val="00555073"/>
    <w:rPr>
      <w:rFonts w:ascii="Arial" w:hAnsi="Arial" w:cs="Arial"/>
      <w:sz w:val="22"/>
      <w:szCs w:val="22"/>
    </w:rPr>
  </w:style>
  <w:style w:type="paragraph" w:customStyle="1" w:styleId="affffd">
    <w:name w:val="Прижатый влево"/>
    <w:basedOn w:val="a6"/>
    <w:next w:val="a6"/>
    <w:uiPriority w:val="34"/>
    <w:qFormat/>
    <w:rsid w:val="00555073"/>
    <w:pPr>
      <w:widowControl w:val="0"/>
      <w:autoSpaceDE w:val="0"/>
      <w:autoSpaceDN w:val="0"/>
      <w:adjustRightInd w:val="0"/>
    </w:pPr>
    <w:rPr>
      <w:rFonts w:ascii="Arial" w:hAnsi="Arial" w:cs="Arial"/>
      <w:sz w:val="24"/>
      <w:szCs w:val="24"/>
    </w:rPr>
  </w:style>
  <w:style w:type="paragraph" w:customStyle="1" w:styleId="affffe">
    <w:name w:val="Пример."/>
    <w:basedOn w:val="a6"/>
    <w:next w:val="a6"/>
    <w:uiPriority w:val="99"/>
    <w:qFormat/>
    <w:rsid w:val="00555073"/>
    <w:pPr>
      <w:widowControl w:val="0"/>
      <w:autoSpaceDE w:val="0"/>
      <w:autoSpaceDN w:val="0"/>
      <w:adjustRightInd w:val="0"/>
      <w:ind w:left="118" w:firstLine="602"/>
      <w:jc w:val="both"/>
    </w:pPr>
    <w:rPr>
      <w:rFonts w:ascii="Arial" w:hAnsi="Arial" w:cs="Arial"/>
      <w:sz w:val="24"/>
      <w:szCs w:val="24"/>
    </w:rPr>
  </w:style>
  <w:style w:type="paragraph" w:customStyle="1" w:styleId="afffff">
    <w:name w:val="Примечание."/>
    <w:basedOn w:val="afffd"/>
    <w:next w:val="a6"/>
    <w:uiPriority w:val="99"/>
    <w:qFormat/>
    <w:rsid w:val="00555073"/>
    <w:pPr>
      <w:ind w:left="0"/>
    </w:pPr>
    <w:rPr>
      <w:i w:val="0"/>
      <w:iCs w:val="0"/>
      <w:color w:val="auto"/>
    </w:rPr>
  </w:style>
  <w:style w:type="paragraph" w:customStyle="1" w:styleId="afffff0">
    <w:name w:val="Словарная статья"/>
    <w:basedOn w:val="a6"/>
    <w:next w:val="a6"/>
    <w:uiPriority w:val="99"/>
    <w:qFormat/>
    <w:rsid w:val="00555073"/>
    <w:pPr>
      <w:widowControl w:val="0"/>
      <w:autoSpaceDE w:val="0"/>
      <w:autoSpaceDN w:val="0"/>
      <w:adjustRightInd w:val="0"/>
      <w:ind w:right="118"/>
      <w:jc w:val="both"/>
    </w:pPr>
    <w:rPr>
      <w:rFonts w:ascii="Arial" w:hAnsi="Arial" w:cs="Arial"/>
      <w:sz w:val="24"/>
      <w:szCs w:val="24"/>
    </w:rPr>
  </w:style>
  <w:style w:type="paragraph" w:customStyle="1" w:styleId="afffff1">
    <w:name w:val="Текст (справка)"/>
    <w:basedOn w:val="a6"/>
    <w:next w:val="a6"/>
    <w:uiPriority w:val="99"/>
    <w:qFormat/>
    <w:rsid w:val="00555073"/>
    <w:pPr>
      <w:widowControl w:val="0"/>
      <w:autoSpaceDE w:val="0"/>
      <w:autoSpaceDN w:val="0"/>
      <w:adjustRightInd w:val="0"/>
      <w:ind w:left="170" w:right="170"/>
    </w:pPr>
    <w:rPr>
      <w:rFonts w:ascii="Arial" w:hAnsi="Arial" w:cs="Arial"/>
      <w:sz w:val="24"/>
      <w:szCs w:val="24"/>
    </w:rPr>
  </w:style>
  <w:style w:type="paragraph" w:customStyle="1" w:styleId="afffff2">
    <w:name w:val="Текст в таблице"/>
    <w:basedOn w:val="affff7"/>
    <w:next w:val="a6"/>
    <w:uiPriority w:val="99"/>
    <w:qFormat/>
    <w:rsid w:val="00555073"/>
    <w:pPr>
      <w:ind w:firstLine="500"/>
    </w:pPr>
  </w:style>
  <w:style w:type="paragraph" w:customStyle="1" w:styleId="afffff3">
    <w:name w:val="Технический комментарий"/>
    <w:basedOn w:val="a6"/>
    <w:next w:val="a6"/>
    <w:uiPriority w:val="99"/>
    <w:qFormat/>
    <w:rsid w:val="00555073"/>
    <w:pPr>
      <w:widowControl w:val="0"/>
      <w:autoSpaceDE w:val="0"/>
      <w:autoSpaceDN w:val="0"/>
      <w:adjustRightInd w:val="0"/>
    </w:pPr>
    <w:rPr>
      <w:rFonts w:ascii="Arial" w:hAnsi="Arial" w:cs="Arial"/>
      <w:sz w:val="24"/>
      <w:szCs w:val="24"/>
    </w:rPr>
  </w:style>
  <w:style w:type="paragraph" w:customStyle="1" w:styleId="afffff4">
    <w:name w:val="Центрированный (таблица)"/>
    <w:basedOn w:val="affff7"/>
    <w:next w:val="a6"/>
    <w:uiPriority w:val="99"/>
    <w:qFormat/>
    <w:rsid w:val="00555073"/>
    <w:pPr>
      <w:jc w:val="center"/>
    </w:pPr>
  </w:style>
  <w:style w:type="paragraph" w:customStyle="1" w:styleId="afffff5">
    <w:name w:val="Знак Знак Знак Знак"/>
    <w:basedOn w:val="a6"/>
    <w:uiPriority w:val="34"/>
    <w:qFormat/>
    <w:rsid w:val="00555073"/>
    <w:pPr>
      <w:spacing w:before="100" w:beforeAutospacing="1" w:after="100" w:afterAutospacing="1"/>
      <w:jc w:val="both"/>
    </w:pPr>
    <w:rPr>
      <w:rFonts w:ascii="Tahoma" w:hAnsi="Tahoma"/>
      <w:lang w:val="en-US" w:eastAsia="en-US"/>
    </w:rPr>
  </w:style>
  <w:style w:type="paragraph" w:customStyle="1" w:styleId="ConsPlusNormal">
    <w:name w:val="ConsPlusNormal"/>
    <w:qFormat/>
    <w:rsid w:val="00555073"/>
    <w:pPr>
      <w:widowControl w:val="0"/>
      <w:autoSpaceDE w:val="0"/>
      <w:autoSpaceDN w:val="0"/>
      <w:adjustRightInd w:val="0"/>
      <w:ind w:firstLine="720"/>
    </w:pPr>
    <w:rPr>
      <w:rFonts w:ascii="Arial" w:hAnsi="Arial" w:cs="Arial"/>
    </w:rPr>
  </w:style>
  <w:style w:type="paragraph" w:customStyle="1" w:styleId="ConsPlusNonformat">
    <w:name w:val="ConsPlusNonformat"/>
    <w:uiPriority w:val="99"/>
    <w:qFormat/>
    <w:rsid w:val="00555073"/>
    <w:pPr>
      <w:widowControl w:val="0"/>
      <w:autoSpaceDE w:val="0"/>
      <w:autoSpaceDN w:val="0"/>
      <w:adjustRightInd w:val="0"/>
    </w:pPr>
    <w:rPr>
      <w:rFonts w:ascii="Courier New" w:hAnsi="Courier New" w:cs="Courier New"/>
    </w:rPr>
  </w:style>
  <w:style w:type="paragraph" w:customStyle="1" w:styleId="ConsPlusTitle">
    <w:name w:val="ConsPlusTitle"/>
    <w:uiPriority w:val="34"/>
    <w:qFormat/>
    <w:rsid w:val="00555073"/>
    <w:pPr>
      <w:widowControl w:val="0"/>
      <w:autoSpaceDE w:val="0"/>
      <w:autoSpaceDN w:val="0"/>
      <w:adjustRightInd w:val="0"/>
    </w:pPr>
    <w:rPr>
      <w:rFonts w:ascii="Arial" w:hAnsi="Arial" w:cs="Arial"/>
      <w:b/>
      <w:bCs/>
    </w:rPr>
  </w:style>
  <w:style w:type="character" w:customStyle="1" w:styleId="1a">
    <w:name w:val="Стиль1 Знак"/>
    <w:link w:val="1b"/>
    <w:uiPriority w:val="99"/>
    <w:locked/>
    <w:rsid w:val="00555073"/>
    <w:rPr>
      <w:rFonts w:ascii="Arial" w:hAnsi="Arial" w:cs="Arial"/>
    </w:rPr>
  </w:style>
  <w:style w:type="paragraph" w:customStyle="1" w:styleId="1b">
    <w:name w:val="Стиль1"/>
    <w:basedOn w:val="a6"/>
    <w:link w:val="1a"/>
    <w:uiPriority w:val="99"/>
    <w:qFormat/>
    <w:rsid w:val="00555073"/>
    <w:pPr>
      <w:tabs>
        <w:tab w:val="num" w:pos="2340"/>
      </w:tabs>
      <w:ind w:left="2340" w:hanging="360"/>
    </w:pPr>
    <w:rPr>
      <w:rFonts w:ascii="Arial" w:hAnsi="Arial" w:cs="Arial"/>
    </w:rPr>
  </w:style>
  <w:style w:type="paragraph" w:customStyle="1" w:styleId="consnormal">
    <w:name w:val="consnormal"/>
    <w:basedOn w:val="a6"/>
    <w:uiPriority w:val="99"/>
    <w:qFormat/>
    <w:rsid w:val="00555073"/>
    <w:pPr>
      <w:spacing w:before="75" w:after="75"/>
    </w:pPr>
    <w:rPr>
      <w:rFonts w:ascii="Arial" w:hAnsi="Arial" w:cs="Arial"/>
      <w:color w:val="000000"/>
    </w:rPr>
  </w:style>
  <w:style w:type="paragraph" w:customStyle="1" w:styleId="ConsNonformat">
    <w:name w:val="ConsNonformat"/>
    <w:uiPriority w:val="34"/>
    <w:qFormat/>
    <w:rsid w:val="00555073"/>
    <w:pPr>
      <w:widowControl w:val="0"/>
      <w:autoSpaceDE w:val="0"/>
      <w:autoSpaceDN w:val="0"/>
      <w:adjustRightInd w:val="0"/>
      <w:ind w:right="19772"/>
    </w:pPr>
    <w:rPr>
      <w:rFonts w:ascii="Courier New" w:hAnsi="Courier New" w:cs="Courier New"/>
    </w:rPr>
  </w:style>
  <w:style w:type="paragraph" w:customStyle="1" w:styleId="ConsCell">
    <w:name w:val="ConsCell"/>
    <w:uiPriority w:val="99"/>
    <w:qFormat/>
    <w:rsid w:val="00555073"/>
    <w:pPr>
      <w:widowControl w:val="0"/>
      <w:autoSpaceDE w:val="0"/>
      <w:autoSpaceDN w:val="0"/>
      <w:adjustRightInd w:val="0"/>
      <w:ind w:right="19772"/>
    </w:pPr>
    <w:rPr>
      <w:rFonts w:ascii="Arial" w:hAnsi="Arial" w:cs="Arial"/>
    </w:rPr>
  </w:style>
  <w:style w:type="paragraph" w:customStyle="1" w:styleId="ConsPlusDocList">
    <w:name w:val="ConsPlusDocList"/>
    <w:uiPriority w:val="99"/>
    <w:qFormat/>
    <w:rsid w:val="00555073"/>
    <w:pPr>
      <w:widowControl w:val="0"/>
      <w:autoSpaceDE w:val="0"/>
      <w:autoSpaceDN w:val="0"/>
      <w:adjustRightInd w:val="0"/>
    </w:pPr>
    <w:rPr>
      <w:rFonts w:ascii="Courier New" w:hAnsi="Courier New" w:cs="Courier New"/>
    </w:rPr>
  </w:style>
  <w:style w:type="paragraph" w:customStyle="1" w:styleId="2b">
    <w:name w:val="Знак2 Знак Знак Знак Знак Знак Знак Знак Знак Знак Знак Знак Знак Знак Знак Знак"/>
    <w:basedOn w:val="a6"/>
    <w:uiPriority w:val="99"/>
    <w:qFormat/>
    <w:rsid w:val="00555073"/>
    <w:pPr>
      <w:spacing w:before="100" w:beforeAutospacing="1" w:after="100" w:afterAutospacing="1"/>
    </w:pPr>
    <w:rPr>
      <w:rFonts w:ascii="Tahoma" w:hAnsi="Tahoma" w:cs="Tahoma"/>
      <w:lang w:val="en-US" w:eastAsia="en-US"/>
    </w:rPr>
  </w:style>
  <w:style w:type="paragraph" w:customStyle="1" w:styleId="afffff6">
    <w:name w:val="Знак Знак Знак"/>
    <w:basedOn w:val="a6"/>
    <w:uiPriority w:val="34"/>
    <w:qFormat/>
    <w:rsid w:val="00555073"/>
    <w:pPr>
      <w:spacing w:before="100" w:beforeAutospacing="1" w:after="100" w:afterAutospacing="1"/>
    </w:pPr>
    <w:rPr>
      <w:rFonts w:ascii="Tahoma" w:hAnsi="Tahoma" w:cs="Tahoma"/>
      <w:lang w:val="en-US" w:eastAsia="en-US"/>
    </w:rPr>
  </w:style>
  <w:style w:type="paragraph" w:customStyle="1" w:styleId="afffff7">
    <w:name w:val="Знак Знак Знак Знак Знак Знак Знак Знак Знак"/>
    <w:basedOn w:val="a6"/>
    <w:uiPriority w:val="99"/>
    <w:qFormat/>
    <w:rsid w:val="00555073"/>
    <w:pPr>
      <w:spacing w:before="100" w:beforeAutospacing="1" w:after="100" w:afterAutospacing="1"/>
    </w:pPr>
    <w:rPr>
      <w:rFonts w:ascii="Tahoma" w:hAnsi="Tahoma" w:cs="Tahoma"/>
      <w:lang w:val="en-US" w:eastAsia="en-US"/>
    </w:rPr>
  </w:style>
  <w:style w:type="paragraph" w:customStyle="1" w:styleId="1c">
    <w:name w:val="Знак Знак Знак1"/>
    <w:basedOn w:val="a6"/>
    <w:uiPriority w:val="99"/>
    <w:qFormat/>
    <w:rsid w:val="00555073"/>
    <w:pPr>
      <w:spacing w:before="100" w:beforeAutospacing="1" w:after="100" w:afterAutospacing="1"/>
    </w:pPr>
    <w:rPr>
      <w:rFonts w:ascii="Tahoma" w:hAnsi="Tahoma" w:cs="Tahoma"/>
      <w:lang w:val="en-US" w:eastAsia="en-US"/>
    </w:rPr>
  </w:style>
  <w:style w:type="paragraph" w:customStyle="1" w:styleId="2c">
    <w:name w:val="Знак2"/>
    <w:basedOn w:val="a6"/>
    <w:uiPriority w:val="99"/>
    <w:qFormat/>
    <w:rsid w:val="00555073"/>
    <w:pPr>
      <w:spacing w:before="100" w:beforeAutospacing="1" w:after="100" w:afterAutospacing="1"/>
    </w:pPr>
    <w:rPr>
      <w:rFonts w:ascii="Tahoma" w:hAnsi="Tahoma" w:cs="Tahoma"/>
      <w:lang w:val="en-US" w:eastAsia="en-US"/>
    </w:rPr>
  </w:style>
  <w:style w:type="paragraph" w:customStyle="1" w:styleId="ConsTitle">
    <w:name w:val="ConsTitle"/>
    <w:uiPriority w:val="99"/>
    <w:qFormat/>
    <w:rsid w:val="00555073"/>
    <w:pPr>
      <w:widowControl w:val="0"/>
      <w:autoSpaceDE w:val="0"/>
      <w:autoSpaceDN w:val="0"/>
      <w:adjustRightInd w:val="0"/>
      <w:ind w:right="19772"/>
    </w:pPr>
    <w:rPr>
      <w:rFonts w:ascii="Arial" w:hAnsi="Arial" w:cs="Arial"/>
      <w:b/>
      <w:bCs/>
    </w:rPr>
  </w:style>
  <w:style w:type="paragraph" w:customStyle="1" w:styleId="ConsNormal0">
    <w:name w:val="ConsNormal"/>
    <w:uiPriority w:val="34"/>
    <w:qFormat/>
    <w:rsid w:val="00555073"/>
    <w:pPr>
      <w:widowControl w:val="0"/>
      <w:autoSpaceDE w:val="0"/>
      <w:autoSpaceDN w:val="0"/>
      <w:adjustRightInd w:val="0"/>
      <w:ind w:right="19772" w:firstLine="720"/>
    </w:pPr>
    <w:rPr>
      <w:rFonts w:ascii="Arial" w:hAnsi="Arial" w:cs="Arial"/>
    </w:rPr>
  </w:style>
  <w:style w:type="paragraph" w:customStyle="1" w:styleId="contentheader2cols">
    <w:name w:val="contentheader2cols"/>
    <w:basedOn w:val="a6"/>
    <w:uiPriority w:val="34"/>
    <w:qFormat/>
    <w:rsid w:val="00555073"/>
    <w:pPr>
      <w:spacing w:before="51"/>
      <w:ind w:left="257"/>
    </w:pPr>
    <w:rPr>
      <w:rFonts w:ascii="Arial" w:hAnsi="Arial" w:cs="Arial"/>
      <w:b/>
      <w:bCs/>
      <w:color w:val="3560A7"/>
      <w:sz w:val="22"/>
      <w:szCs w:val="22"/>
    </w:rPr>
  </w:style>
  <w:style w:type="paragraph" w:customStyle="1" w:styleId="default0">
    <w:name w:val="default"/>
    <w:basedOn w:val="a6"/>
    <w:uiPriority w:val="99"/>
    <w:qFormat/>
    <w:rsid w:val="00555073"/>
    <w:pPr>
      <w:spacing w:before="64" w:after="64"/>
    </w:pPr>
    <w:rPr>
      <w:rFonts w:ascii="Arial" w:hAnsi="Arial" w:cs="Arial"/>
      <w:color w:val="000000"/>
    </w:rPr>
  </w:style>
  <w:style w:type="paragraph" w:customStyle="1" w:styleId="a30">
    <w:name w:val="a3"/>
    <w:basedOn w:val="a6"/>
    <w:uiPriority w:val="99"/>
    <w:qFormat/>
    <w:rsid w:val="00555073"/>
    <w:pPr>
      <w:spacing w:before="64" w:after="64"/>
    </w:pPr>
    <w:rPr>
      <w:rFonts w:ascii="Arial" w:hAnsi="Arial" w:cs="Arial"/>
      <w:color w:val="000000"/>
    </w:rPr>
  </w:style>
  <w:style w:type="paragraph" w:customStyle="1" w:styleId="1d">
    <w:name w:val="Знак1"/>
    <w:basedOn w:val="a6"/>
    <w:uiPriority w:val="34"/>
    <w:qFormat/>
    <w:rsid w:val="00555073"/>
    <w:pPr>
      <w:spacing w:before="100" w:beforeAutospacing="1" w:after="100" w:afterAutospacing="1"/>
    </w:pPr>
    <w:rPr>
      <w:rFonts w:ascii="Tahoma" w:hAnsi="Tahoma"/>
      <w:lang w:val="en-US" w:eastAsia="en-US"/>
    </w:rPr>
  </w:style>
  <w:style w:type="paragraph" w:customStyle="1" w:styleId="1e">
    <w:name w:val="Знак1 Знак Знак Знак"/>
    <w:basedOn w:val="a6"/>
    <w:uiPriority w:val="99"/>
    <w:qFormat/>
    <w:rsid w:val="00555073"/>
    <w:pPr>
      <w:spacing w:before="100" w:beforeAutospacing="1" w:after="100" w:afterAutospacing="1"/>
    </w:pPr>
    <w:rPr>
      <w:rFonts w:ascii="Tahoma" w:hAnsi="Tahoma" w:cs="Tahoma"/>
      <w:lang w:val="en-US" w:eastAsia="en-US"/>
    </w:rPr>
  </w:style>
  <w:style w:type="paragraph" w:customStyle="1" w:styleId="112">
    <w:name w:val="Знак11"/>
    <w:basedOn w:val="a6"/>
    <w:uiPriority w:val="99"/>
    <w:qFormat/>
    <w:rsid w:val="00555073"/>
    <w:pPr>
      <w:spacing w:before="100" w:beforeAutospacing="1" w:after="100" w:afterAutospacing="1"/>
    </w:pPr>
    <w:rPr>
      <w:rFonts w:ascii="Tahoma" w:hAnsi="Tahoma" w:cs="Tahom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uiPriority w:val="99"/>
    <w:qFormat/>
    <w:rsid w:val="00555073"/>
    <w:pPr>
      <w:spacing w:before="100" w:beforeAutospacing="1" w:after="100" w:afterAutospacing="1"/>
    </w:pPr>
    <w:rPr>
      <w:rFonts w:ascii="Tahoma" w:hAnsi="Tahoma" w:cs="Tahoma"/>
      <w:lang w:val="en-US" w:eastAsia="en-US"/>
    </w:rPr>
  </w:style>
  <w:style w:type="paragraph" w:customStyle="1" w:styleId="afffff8">
    <w:name w:val="Адресат"/>
    <w:basedOn w:val="a6"/>
    <w:uiPriority w:val="99"/>
    <w:qFormat/>
    <w:rsid w:val="00555073"/>
    <w:pPr>
      <w:ind w:firstLine="567"/>
      <w:jc w:val="both"/>
    </w:pPr>
    <w:rPr>
      <w:rFonts w:ascii="Arial" w:hAnsi="Arial" w:cs="Arial"/>
      <w:sz w:val="28"/>
      <w:szCs w:val="28"/>
    </w:rPr>
  </w:style>
  <w:style w:type="paragraph" w:customStyle="1" w:styleId="afffff9">
    <w:name w:val="Основной"/>
    <w:basedOn w:val="a6"/>
    <w:uiPriority w:val="99"/>
    <w:qFormat/>
    <w:rsid w:val="00555073"/>
    <w:pPr>
      <w:widowControl w:val="0"/>
      <w:ind w:firstLine="720"/>
      <w:jc w:val="both"/>
    </w:pPr>
    <w:rPr>
      <w:rFonts w:ascii="Arial" w:hAnsi="Arial" w:cs="Arial"/>
      <w:sz w:val="28"/>
      <w:szCs w:val="28"/>
    </w:rPr>
  </w:style>
  <w:style w:type="paragraph" w:customStyle="1" w:styleId="1f">
    <w:name w:val="Знак Знак Знак Знак1"/>
    <w:basedOn w:val="a6"/>
    <w:uiPriority w:val="99"/>
    <w:qFormat/>
    <w:rsid w:val="00555073"/>
    <w:pPr>
      <w:spacing w:before="100" w:beforeAutospacing="1" w:after="100" w:afterAutospacing="1"/>
      <w:jc w:val="both"/>
    </w:pPr>
    <w:rPr>
      <w:rFonts w:ascii="Tahoma" w:hAnsi="Tahoma" w:cs="Tahoma"/>
      <w:lang w:val="en-US" w:eastAsia="en-US"/>
    </w:rPr>
  </w:style>
  <w:style w:type="paragraph" w:customStyle="1" w:styleId="2d">
    <w:name w:val="Знак Знак Знак Знак2"/>
    <w:basedOn w:val="a6"/>
    <w:uiPriority w:val="99"/>
    <w:qFormat/>
    <w:rsid w:val="00555073"/>
    <w:pPr>
      <w:spacing w:before="100" w:beforeAutospacing="1" w:after="100" w:afterAutospacing="1"/>
      <w:jc w:val="both"/>
    </w:pPr>
    <w:rPr>
      <w:rFonts w:ascii="Tahoma" w:hAnsi="Tahoma" w:cs="Tahoma"/>
      <w:lang w:val="en-US" w:eastAsia="en-US"/>
    </w:rPr>
  </w:style>
  <w:style w:type="paragraph" w:customStyle="1" w:styleId="63">
    <w:name w:val="Знак Знак Знак Знак6"/>
    <w:basedOn w:val="a6"/>
    <w:uiPriority w:val="99"/>
    <w:qFormat/>
    <w:rsid w:val="00555073"/>
    <w:pPr>
      <w:spacing w:before="100" w:beforeAutospacing="1" w:after="100" w:afterAutospacing="1"/>
      <w:jc w:val="both"/>
    </w:pPr>
    <w:rPr>
      <w:rFonts w:ascii="Tahoma" w:hAnsi="Tahoma"/>
      <w:lang w:val="en-US" w:eastAsia="en-US"/>
    </w:rPr>
  </w:style>
  <w:style w:type="paragraph" w:customStyle="1" w:styleId="afffffa">
    <w:name w:val="Знак Знак Знак Знак Знак Знак"/>
    <w:basedOn w:val="a6"/>
    <w:uiPriority w:val="99"/>
    <w:qFormat/>
    <w:rsid w:val="00555073"/>
    <w:pPr>
      <w:spacing w:before="100" w:beforeAutospacing="1" w:after="100" w:afterAutospacing="1"/>
      <w:jc w:val="both"/>
    </w:pPr>
    <w:rPr>
      <w:rFonts w:ascii="Tahoma" w:hAnsi="Tahoma"/>
      <w:lang w:val="en-US" w:eastAsia="en-US"/>
    </w:rPr>
  </w:style>
  <w:style w:type="paragraph" w:customStyle="1" w:styleId="53">
    <w:name w:val="Знак Знак Знак Знак5"/>
    <w:basedOn w:val="a6"/>
    <w:uiPriority w:val="99"/>
    <w:qFormat/>
    <w:rsid w:val="00555073"/>
    <w:pPr>
      <w:spacing w:before="100" w:beforeAutospacing="1" w:after="100" w:afterAutospacing="1"/>
      <w:jc w:val="both"/>
    </w:pPr>
    <w:rPr>
      <w:rFonts w:ascii="Tahoma" w:hAnsi="Tahoma"/>
      <w:lang w:val="en-US" w:eastAsia="en-US"/>
    </w:rPr>
  </w:style>
  <w:style w:type="paragraph" w:customStyle="1" w:styleId="2e">
    <w:name w:val="Знак Знак Знак Знак Знак Знак2"/>
    <w:basedOn w:val="a6"/>
    <w:uiPriority w:val="99"/>
    <w:qFormat/>
    <w:rsid w:val="00555073"/>
    <w:pPr>
      <w:spacing w:before="100" w:beforeAutospacing="1" w:after="100" w:afterAutospacing="1"/>
      <w:jc w:val="both"/>
    </w:pPr>
    <w:rPr>
      <w:rFonts w:ascii="Tahoma" w:hAnsi="Tahoma"/>
      <w:lang w:val="en-US" w:eastAsia="en-US"/>
    </w:rPr>
  </w:style>
  <w:style w:type="paragraph" w:customStyle="1" w:styleId="1f0">
    <w:name w:val="Абзац списка1"/>
    <w:basedOn w:val="a6"/>
    <w:uiPriority w:val="34"/>
    <w:qFormat/>
    <w:rsid w:val="00555073"/>
    <w:pPr>
      <w:spacing w:after="200" w:line="276" w:lineRule="auto"/>
      <w:ind w:left="720"/>
    </w:pPr>
    <w:rPr>
      <w:rFonts w:ascii="Calibri" w:hAnsi="Calibri" w:cs="Calibri"/>
      <w:sz w:val="22"/>
      <w:szCs w:val="22"/>
      <w:lang w:eastAsia="en-US"/>
    </w:rPr>
  </w:style>
  <w:style w:type="paragraph" w:customStyle="1" w:styleId="43">
    <w:name w:val="Знак Знак Знак Знак4"/>
    <w:basedOn w:val="a6"/>
    <w:uiPriority w:val="99"/>
    <w:qFormat/>
    <w:rsid w:val="00555073"/>
    <w:pPr>
      <w:spacing w:before="100" w:beforeAutospacing="1" w:after="100" w:afterAutospacing="1"/>
      <w:jc w:val="both"/>
    </w:pPr>
    <w:rPr>
      <w:rFonts w:ascii="Tahoma" w:hAnsi="Tahoma"/>
      <w:lang w:val="en-US" w:eastAsia="en-US"/>
    </w:rPr>
  </w:style>
  <w:style w:type="paragraph" w:customStyle="1" w:styleId="37">
    <w:name w:val="Знак Знак Знак Знак3"/>
    <w:basedOn w:val="a6"/>
    <w:uiPriority w:val="99"/>
    <w:qFormat/>
    <w:rsid w:val="00555073"/>
    <w:pPr>
      <w:spacing w:before="100" w:beforeAutospacing="1" w:after="100" w:afterAutospacing="1"/>
      <w:jc w:val="both"/>
    </w:pPr>
    <w:rPr>
      <w:rFonts w:ascii="Tahoma" w:hAnsi="Tahoma"/>
      <w:lang w:val="en-US" w:eastAsia="en-US"/>
    </w:rPr>
  </w:style>
  <w:style w:type="paragraph" w:customStyle="1" w:styleId="1f1">
    <w:name w:val="Знак Знак Знак Знак Знак Знак1"/>
    <w:basedOn w:val="a6"/>
    <w:uiPriority w:val="99"/>
    <w:qFormat/>
    <w:rsid w:val="00555073"/>
    <w:pPr>
      <w:spacing w:before="100" w:beforeAutospacing="1" w:after="100" w:afterAutospacing="1"/>
      <w:jc w:val="both"/>
    </w:pPr>
    <w:rPr>
      <w:rFonts w:ascii="Tahoma" w:hAnsi="Tahoma"/>
      <w:lang w:val="en-US" w:eastAsia="en-US"/>
    </w:rPr>
  </w:style>
  <w:style w:type="paragraph" w:customStyle="1" w:styleId="130">
    <w:name w:val="Знак13"/>
    <w:basedOn w:val="a6"/>
    <w:uiPriority w:val="99"/>
    <w:qFormat/>
    <w:rsid w:val="00555073"/>
    <w:pPr>
      <w:spacing w:before="100" w:beforeAutospacing="1" w:after="100" w:afterAutospacing="1"/>
    </w:pPr>
    <w:rPr>
      <w:rFonts w:ascii="Tahoma" w:hAnsi="Tahoma"/>
      <w:lang w:val="en-US" w:eastAsia="en-US"/>
    </w:rPr>
  </w:style>
  <w:style w:type="paragraph" w:customStyle="1" w:styleId="2f">
    <w:name w:val="Абзац списка2"/>
    <w:basedOn w:val="a6"/>
    <w:uiPriority w:val="99"/>
    <w:qFormat/>
    <w:rsid w:val="00555073"/>
    <w:pPr>
      <w:spacing w:after="200" w:line="276" w:lineRule="auto"/>
      <w:ind w:left="720"/>
    </w:pPr>
    <w:rPr>
      <w:rFonts w:ascii="Calibri" w:hAnsi="Calibri" w:cs="Calibri"/>
      <w:sz w:val="22"/>
      <w:szCs w:val="22"/>
      <w:lang w:eastAsia="en-US"/>
    </w:rPr>
  </w:style>
  <w:style w:type="paragraph" w:customStyle="1" w:styleId="121">
    <w:name w:val="Знак12"/>
    <w:basedOn w:val="a6"/>
    <w:uiPriority w:val="99"/>
    <w:qFormat/>
    <w:rsid w:val="00555073"/>
    <w:pPr>
      <w:spacing w:before="100" w:beforeAutospacing="1" w:after="100" w:afterAutospacing="1"/>
    </w:pPr>
    <w:rPr>
      <w:rFonts w:ascii="Tahoma" w:hAnsi="Tahoma"/>
      <w:lang w:val="en-US" w:eastAsia="en-US"/>
    </w:rPr>
  </w:style>
  <w:style w:type="paragraph" w:customStyle="1" w:styleId="ConsPlusCell">
    <w:name w:val="ConsPlusCell"/>
    <w:uiPriority w:val="99"/>
    <w:qFormat/>
    <w:rsid w:val="00555073"/>
    <w:pPr>
      <w:autoSpaceDE w:val="0"/>
      <w:autoSpaceDN w:val="0"/>
      <w:adjustRightInd w:val="0"/>
    </w:pPr>
    <w:rPr>
      <w:sz w:val="28"/>
      <w:szCs w:val="28"/>
      <w:lang w:eastAsia="en-US"/>
    </w:rPr>
  </w:style>
  <w:style w:type="paragraph" w:customStyle="1" w:styleId="211">
    <w:name w:val="Основной текст 21"/>
    <w:basedOn w:val="a6"/>
    <w:uiPriority w:val="99"/>
    <w:qFormat/>
    <w:rsid w:val="00555073"/>
    <w:pPr>
      <w:ind w:firstLine="720"/>
      <w:jc w:val="both"/>
    </w:pPr>
    <w:rPr>
      <w:sz w:val="28"/>
    </w:rPr>
  </w:style>
  <w:style w:type="paragraph" w:customStyle="1" w:styleId="212">
    <w:name w:val="Основной текст с отступом 21"/>
    <w:basedOn w:val="a6"/>
    <w:uiPriority w:val="99"/>
    <w:qFormat/>
    <w:rsid w:val="00555073"/>
    <w:pPr>
      <w:ind w:firstLine="720"/>
      <w:jc w:val="both"/>
    </w:pPr>
    <w:rPr>
      <w:sz w:val="28"/>
    </w:rPr>
  </w:style>
  <w:style w:type="paragraph" w:customStyle="1" w:styleId="consplusnormal0">
    <w:name w:val="consplusnormal"/>
    <w:basedOn w:val="a6"/>
    <w:uiPriority w:val="99"/>
    <w:qFormat/>
    <w:rsid w:val="00555073"/>
    <w:pPr>
      <w:spacing w:before="100" w:beforeAutospacing="1" w:after="100" w:afterAutospacing="1"/>
    </w:pPr>
    <w:rPr>
      <w:sz w:val="24"/>
      <w:szCs w:val="24"/>
    </w:rPr>
  </w:style>
  <w:style w:type="paragraph" w:customStyle="1" w:styleId="Style1">
    <w:name w:val="Style1"/>
    <w:basedOn w:val="a6"/>
    <w:uiPriority w:val="99"/>
    <w:qFormat/>
    <w:rsid w:val="00555073"/>
    <w:pPr>
      <w:widowControl w:val="0"/>
      <w:autoSpaceDE w:val="0"/>
      <w:autoSpaceDN w:val="0"/>
      <w:adjustRightInd w:val="0"/>
      <w:spacing w:line="326" w:lineRule="exact"/>
    </w:pPr>
    <w:rPr>
      <w:sz w:val="24"/>
      <w:szCs w:val="24"/>
    </w:rPr>
  </w:style>
  <w:style w:type="character" w:customStyle="1" w:styleId="afffffb">
    <w:name w:val="Основной текст_"/>
    <w:link w:val="1f2"/>
    <w:locked/>
    <w:rsid w:val="00555073"/>
    <w:rPr>
      <w:b/>
      <w:bCs/>
      <w:spacing w:val="-3"/>
      <w:shd w:val="clear" w:color="auto" w:fill="FFFFFF"/>
    </w:rPr>
  </w:style>
  <w:style w:type="paragraph" w:customStyle="1" w:styleId="1f2">
    <w:name w:val="Основной текст1"/>
    <w:basedOn w:val="a6"/>
    <w:link w:val="afffffb"/>
    <w:qFormat/>
    <w:rsid w:val="00555073"/>
    <w:pPr>
      <w:widowControl w:val="0"/>
      <w:shd w:val="clear" w:color="auto" w:fill="FFFFFF"/>
      <w:spacing w:before="600" w:line="278" w:lineRule="exact"/>
      <w:jc w:val="center"/>
    </w:pPr>
    <w:rPr>
      <w:b/>
      <w:bCs/>
      <w:spacing w:val="-3"/>
    </w:rPr>
  </w:style>
  <w:style w:type="paragraph" w:customStyle="1" w:styleId="s1">
    <w:name w:val="s_1"/>
    <w:basedOn w:val="a6"/>
    <w:uiPriority w:val="99"/>
    <w:qFormat/>
    <w:rsid w:val="00555073"/>
    <w:pPr>
      <w:spacing w:before="100" w:beforeAutospacing="1" w:after="100" w:afterAutospacing="1"/>
    </w:pPr>
    <w:rPr>
      <w:sz w:val="24"/>
      <w:szCs w:val="24"/>
    </w:rPr>
  </w:style>
  <w:style w:type="paragraph" w:customStyle="1" w:styleId="38">
    <w:name w:val="Абзац списка3"/>
    <w:basedOn w:val="a6"/>
    <w:uiPriority w:val="99"/>
    <w:qFormat/>
    <w:rsid w:val="00555073"/>
    <w:pPr>
      <w:suppressAutoHyphens/>
    </w:pPr>
    <w:rPr>
      <w:rFonts w:eastAsia="PMingLiU"/>
      <w:kern w:val="2"/>
      <w:lang w:eastAsia="ar-SA"/>
    </w:rPr>
  </w:style>
  <w:style w:type="paragraph" w:customStyle="1" w:styleId="220">
    <w:name w:val="Основной текст 22"/>
    <w:basedOn w:val="a6"/>
    <w:uiPriority w:val="99"/>
    <w:qFormat/>
    <w:rsid w:val="00555073"/>
    <w:pPr>
      <w:spacing w:line="360" w:lineRule="auto"/>
      <w:ind w:firstLine="720"/>
      <w:jc w:val="both"/>
    </w:pPr>
    <w:rPr>
      <w:sz w:val="24"/>
    </w:rPr>
  </w:style>
  <w:style w:type="paragraph" w:customStyle="1" w:styleId="44">
    <w:name w:val="Абзац списка4"/>
    <w:basedOn w:val="a6"/>
    <w:uiPriority w:val="99"/>
    <w:qFormat/>
    <w:rsid w:val="00555073"/>
    <w:pPr>
      <w:spacing w:line="276" w:lineRule="auto"/>
      <w:ind w:left="720" w:firstLine="709"/>
      <w:contextualSpacing/>
      <w:jc w:val="both"/>
    </w:pPr>
    <w:rPr>
      <w:sz w:val="28"/>
      <w:szCs w:val="22"/>
      <w:lang w:eastAsia="en-US"/>
    </w:rPr>
  </w:style>
  <w:style w:type="paragraph" w:customStyle="1" w:styleId="ListParagraph1">
    <w:name w:val="List Paragraph1"/>
    <w:basedOn w:val="a6"/>
    <w:uiPriority w:val="99"/>
    <w:qFormat/>
    <w:rsid w:val="00555073"/>
    <w:pPr>
      <w:suppressAutoHyphens/>
    </w:pPr>
    <w:rPr>
      <w:rFonts w:eastAsia="PMingLiU"/>
      <w:kern w:val="2"/>
      <w:lang w:eastAsia="ar-SA"/>
    </w:rPr>
  </w:style>
  <w:style w:type="paragraph" w:customStyle="1" w:styleId="54">
    <w:name w:val="Абзац списка5"/>
    <w:basedOn w:val="a6"/>
    <w:uiPriority w:val="99"/>
    <w:qFormat/>
    <w:rsid w:val="00555073"/>
    <w:pPr>
      <w:spacing w:line="276" w:lineRule="auto"/>
      <w:ind w:left="720" w:firstLine="709"/>
      <w:contextualSpacing/>
      <w:jc w:val="both"/>
    </w:pPr>
    <w:rPr>
      <w:sz w:val="28"/>
      <w:szCs w:val="22"/>
      <w:lang w:eastAsia="en-US"/>
    </w:rPr>
  </w:style>
  <w:style w:type="paragraph" w:customStyle="1" w:styleId="64">
    <w:name w:val="Абзац списка6"/>
    <w:basedOn w:val="a6"/>
    <w:uiPriority w:val="99"/>
    <w:qFormat/>
    <w:rsid w:val="00555073"/>
    <w:pPr>
      <w:spacing w:line="276" w:lineRule="auto"/>
      <w:ind w:left="720" w:firstLine="709"/>
      <w:contextualSpacing/>
      <w:jc w:val="both"/>
    </w:pPr>
    <w:rPr>
      <w:sz w:val="28"/>
      <w:szCs w:val="22"/>
      <w:lang w:eastAsia="en-US"/>
    </w:rPr>
  </w:style>
  <w:style w:type="paragraph" w:customStyle="1" w:styleId="1f3">
    <w:name w:val="Заголовок оглавления1"/>
    <w:basedOn w:val="11"/>
    <w:next w:val="a6"/>
    <w:uiPriority w:val="34"/>
    <w:qFormat/>
    <w:rsid w:val="00555073"/>
    <w:pPr>
      <w:keepLines/>
      <w:spacing w:line="240" w:lineRule="auto"/>
      <w:ind w:firstLine="709"/>
      <w:jc w:val="both"/>
      <w:outlineLvl w:val="9"/>
    </w:pPr>
    <w:rPr>
      <w:rFonts w:ascii="Times New Roman" w:hAnsi="Times New Roman"/>
      <w:bCs/>
      <w:spacing w:val="0"/>
      <w:szCs w:val="28"/>
    </w:rPr>
  </w:style>
  <w:style w:type="character" w:customStyle="1" w:styleId="2f0">
    <w:name w:val="РСН 2 Знак"/>
    <w:link w:val="2f1"/>
    <w:locked/>
    <w:rsid w:val="00555073"/>
    <w:rPr>
      <w:b/>
      <w:bCs/>
      <w:sz w:val="24"/>
      <w:szCs w:val="24"/>
    </w:rPr>
  </w:style>
  <w:style w:type="paragraph" w:customStyle="1" w:styleId="2f1">
    <w:name w:val="РСН 2"/>
    <w:basedOn w:val="a6"/>
    <w:link w:val="2f0"/>
    <w:qFormat/>
    <w:rsid w:val="00555073"/>
    <w:pPr>
      <w:widowControl w:val="0"/>
      <w:autoSpaceDE w:val="0"/>
      <w:autoSpaceDN w:val="0"/>
      <w:adjustRightInd w:val="0"/>
      <w:spacing w:line="360" w:lineRule="auto"/>
      <w:ind w:right="-31" w:firstLine="709"/>
      <w:jc w:val="both"/>
      <w:outlineLvl w:val="0"/>
    </w:pPr>
    <w:rPr>
      <w:b/>
      <w:bCs/>
      <w:sz w:val="24"/>
      <w:szCs w:val="24"/>
    </w:rPr>
  </w:style>
  <w:style w:type="paragraph" w:customStyle="1" w:styleId="afffffc">
    <w:name w:val="Знак Знак"/>
    <w:basedOn w:val="a6"/>
    <w:uiPriority w:val="34"/>
    <w:qFormat/>
    <w:rsid w:val="00555073"/>
    <w:pPr>
      <w:spacing w:before="100" w:beforeAutospacing="1" w:after="100" w:afterAutospacing="1"/>
      <w:ind w:firstLine="720"/>
      <w:jc w:val="both"/>
    </w:pPr>
    <w:rPr>
      <w:rFonts w:ascii="Tahoma" w:hAnsi="Tahoma" w:cs="Tahoma"/>
      <w:lang w:val="en-US" w:eastAsia="en-US"/>
    </w:rPr>
  </w:style>
  <w:style w:type="paragraph" w:customStyle="1" w:styleId="xl66">
    <w:name w:val="xl66"/>
    <w:basedOn w:val="a6"/>
    <w:uiPriority w:val="34"/>
    <w:qFormat/>
    <w:rsid w:val="00555073"/>
    <w:pPr>
      <w:spacing w:before="100" w:beforeAutospacing="1" w:after="100" w:afterAutospacing="1"/>
    </w:pPr>
    <w:rPr>
      <w:sz w:val="24"/>
      <w:szCs w:val="24"/>
    </w:rPr>
  </w:style>
  <w:style w:type="paragraph" w:customStyle="1" w:styleId="xl67">
    <w:name w:val="xl67"/>
    <w:basedOn w:val="a6"/>
    <w:uiPriority w:val="34"/>
    <w:qFormat/>
    <w:rsid w:val="00555073"/>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6"/>
    <w:uiPriority w:val="34"/>
    <w:qFormat/>
    <w:rsid w:val="00555073"/>
    <w:pPr>
      <w:pBdr>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a6"/>
    <w:uiPriority w:val="34"/>
    <w:qFormat/>
    <w:rsid w:val="00555073"/>
    <w:pPr>
      <w:spacing w:before="100" w:beforeAutospacing="1" w:after="100" w:afterAutospacing="1"/>
    </w:pPr>
    <w:rPr>
      <w:b/>
      <w:bCs/>
      <w:sz w:val="24"/>
      <w:szCs w:val="24"/>
    </w:rPr>
  </w:style>
  <w:style w:type="paragraph" w:customStyle="1" w:styleId="xl70">
    <w:name w:val="xl70"/>
    <w:basedOn w:val="a6"/>
    <w:uiPriority w:val="34"/>
    <w:qFormat/>
    <w:rsid w:val="00555073"/>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1">
    <w:name w:val="xl71"/>
    <w:basedOn w:val="a6"/>
    <w:uiPriority w:val="34"/>
    <w:qFormat/>
    <w:rsid w:val="00555073"/>
    <w:pPr>
      <w:pBdr>
        <w:left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a6"/>
    <w:uiPriority w:val="34"/>
    <w:qFormat/>
    <w:rsid w:val="00555073"/>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a6"/>
    <w:uiPriority w:val="34"/>
    <w:qFormat/>
    <w:rsid w:val="00555073"/>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6"/>
    <w:uiPriority w:val="34"/>
    <w:qFormat/>
    <w:rsid w:val="00555073"/>
    <w:pPr>
      <w:pBdr>
        <w:left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6"/>
    <w:uiPriority w:val="34"/>
    <w:qFormat/>
    <w:rsid w:val="00555073"/>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6"/>
    <w:uiPriority w:val="34"/>
    <w:qFormat/>
    <w:rsid w:val="00555073"/>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7">
    <w:name w:val="xl77"/>
    <w:basedOn w:val="a6"/>
    <w:uiPriority w:val="34"/>
    <w:qFormat/>
    <w:rsid w:val="00555073"/>
    <w:pPr>
      <w:pBdr>
        <w:left w:val="single" w:sz="4" w:space="0" w:color="auto"/>
        <w:right w:val="single" w:sz="4" w:space="0" w:color="auto"/>
      </w:pBdr>
      <w:spacing w:before="100" w:beforeAutospacing="1" w:after="100" w:afterAutospacing="1"/>
      <w:jc w:val="center"/>
    </w:pPr>
    <w:rPr>
      <w:sz w:val="24"/>
      <w:szCs w:val="24"/>
    </w:rPr>
  </w:style>
  <w:style w:type="paragraph" w:customStyle="1" w:styleId="xl78">
    <w:name w:val="xl78"/>
    <w:basedOn w:val="a6"/>
    <w:uiPriority w:val="34"/>
    <w:qFormat/>
    <w:rsid w:val="00555073"/>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9">
    <w:name w:val="xl79"/>
    <w:basedOn w:val="a6"/>
    <w:uiPriority w:val="34"/>
    <w:qFormat/>
    <w:rsid w:val="00555073"/>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0">
    <w:name w:val="xl80"/>
    <w:basedOn w:val="a6"/>
    <w:uiPriority w:val="34"/>
    <w:qFormat/>
    <w:rsid w:val="00555073"/>
    <w:pPr>
      <w:pBdr>
        <w:left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uiPriority w:val="34"/>
    <w:qFormat/>
    <w:rsid w:val="00555073"/>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a6"/>
    <w:uiPriority w:val="34"/>
    <w:qFormat/>
    <w:rsid w:val="00555073"/>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6"/>
    <w:uiPriority w:val="34"/>
    <w:qFormat/>
    <w:rsid w:val="00555073"/>
    <w:pPr>
      <w:pBdr>
        <w:left w:val="single" w:sz="4" w:space="0" w:color="auto"/>
        <w:right w:val="single" w:sz="4" w:space="0" w:color="auto"/>
      </w:pBdr>
      <w:spacing w:before="100" w:beforeAutospacing="1" w:after="100" w:afterAutospacing="1"/>
      <w:jc w:val="center"/>
    </w:pPr>
    <w:rPr>
      <w:sz w:val="24"/>
      <w:szCs w:val="24"/>
    </w:rPr>
  </w:style>
  <w:style w:type="paragraph" w:customStyle="1" w:styleId="xl84">
    <w:name w:val="xl84"/>
    <w:basedOn w:val="a6"/>
    <w:uiPriority w:val="34"/>
    <w:qFormat/>
    <w:rsid w:val="00555073"/>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a6"/>
    <w:uiPriority w:val="34"/>
    <w:qFormat/>
    <w:rsid w:val="00555073"/>
    <w:pPr>
      <w:spacing w:before="100" w:beforeAutospacing="1" w:after="100" w:afterAutospacing="1"/>
    </w:pPr>
    <w:rPr>
      <w:sz w:val="24"/>
      <w:szCs w:val="24"/>
    </w:rPr>
  </w:style>
  <w:style w:type="paragraph" w:customStyle="1" w:styleId="xl86">
    <w:name w:val="xl86"/>
    <w:basedOn w:val="a6"/>
    <w:uiPriority w:val="34"/>
    <w:qFormat/>
    <w:rsid w:val="00555073"/>
    <w:pPr>
      <w:pBdr>
        <w:bottom w:val="single" w:sz="4" w:space="0" w:color="auto"/>
        <w:right w:val="single" w:sz="4" w:space="0" w:color="auto"/>
      </w:pBdr>
      <w:spacing w:before="100" w:beforeAutospacing="1" w:after="100" w:afterAutospacing="1"/>
      <w:jc w:val="right"/>
    </w:pPr>
    <w:rPr>
      <w:sz w:val="24"/>
      <w:szCs w:val="24"/>
    </w:rPr>
  </w:style>
  <w:style w:type="paragraph" w:customStyle="1" w:styleId="xl87">
    <w:name w:val="xl87"/>
    <w:basedOn w:val="a6"/>
    <w:uiPriority w:val="34"/>
    <w:qFormat/>
    <w:rsid w:val="00555073"/>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88">
    <w:name w:val="xl88"/>
    <w:basedOn w:val="a6"/>
    <w:uiPriority w:val="34"/>
    <w:qFormat/>
    <w:rsid w:val="005550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6"/>
    <w:uiPriority w:val="34"/>
    <w:qFormat/>
    <w:rsid w:val="0055507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90">
    <w:name w:val="xl90"/>
    <w:basedOn w:val="a6"/>
    <w:uiPriority w:val="34"/>
    <w:qFormat/>
    <w:rsid w:val="0055507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91">
    <w:name w:val="xl91"/>
    <w:basedOn w:val="a6"/>
    <w:uiPriority w:val="34"/>
    <w:qFormat/>
    <w:rsid w:val="00555073"/>
    <w:pPr>
      <w:spacing w:before="100" w:beforeAutospacing="1" w:after="100" w:afterAutospacing="1"/>
      <w:jc w:val="right"/>
    </w:pPr>
    <w:rPr>
      <w:sz w:val="24"/>
      <w:szCs w:val="24"/>
    </w:rPr>
  </w:style>
  <w:style w:type="paragraph" w:customStyle="1" w:styleId="xl92">
    <w:name w:val="xl92"/>
    <w:basedOn w:val="a6"/>
    <w:uiPriority w:val="34"/>
    <w:qFormat/>
    <w:rsid w:val="00555073"/>
    <w:pPr>
      <w:spacing w:before="100" w:beforeAutospacing="1" w:after="100" w:afterAutospacing="1"/>
    </w:pPr>
    <w:rPr>
      <w:sz w:val="24"/>
      <w:szCs w:val="24"/>
    </w:rPr>
  </w:style>
  <w:style w:type="paragraph" w:customStyle="1" w:styleId="Style4">
    <w:name w:val="Style4"/>
    <w:basedOn w:val="a6"/>
    <w:uiPriority w:val="34"/>
    <w:qFormat/>
    <w:rsid w:val="00555073"/>
    <w:pPr>
      <w:widowControl w:val="0"/>
      <w:autoSpaceDE w:val="0"/>
      <w:autoSpaceDN w:val="0"/>
      <w:adjustRightInd w:val="0"/>
      <w:spacing w:line="439" w:lineRule="exact"/>
      <w:ind w:firstLine="670"/>
      <w:jc w:val="both"/>
    </w:pPr>
    <w:rPr>
      <w:sz w:val="24"/>
      <w:szCs w:val="24"/>
    </w:rPr>
  </w:style>
  <w:style w:type="paragraph" w:customStyle="1" w:styleId="73">
    <w:name w:val="Абзац списка7"/>
    <w:basedOn w:val="a6"/>
    <w:uiPriority w:val="34"/>
    <w:qFormat/>
    <w:rsid w:val="00555073"/>
    <w:pPr>
      <w:suppressAutoHyphens/>
    </w:pPr>
    <w:rPr>
      <w:rFonts w:eastAsia="PMingLiU"/>
      <w:kern w:val="2"/>
      <w:lang w:eastAsia="ar-SA"/>
    </w:rPr>
  </w:style>
  <w:style w:type="paragraph" w:customStyle="1" w:styleId="Style5">
    <w:name w:val="Style5"/>
    <w:basedOn w:val="a6"/>
    <w:uiPriority w:val="34"/>
    <w:qFormat/>
    <w:rsid w:val="00555073"/>
    <w:pPr>
      <w:widowControl w:val="0"/>
      <w:autoSpaceDE w:val="0"/>
      <w:autoSpaceDN w:val="0"/>
      <w:adjustRightInd w:val="0"/>
    </w:pPr>
    <w:rPr>
      <w:sz w:val="24"/>
      <w:szCs w:val="24"/>
    </w:rPr>
  </w:style>
  <w:style w:type="paragraph" w:customStyle="1" w:styleId="a1">
    <w:name w:val="_Многоуровневый_список"/>
    <w:basedOn w:val="a6"/>
    <w:uiPriority w:val="34"/>
    <w:qFormat/>
    <w:rsid w:val="00555073"/>
    <w:pPr>
      <w:numPr>
        <w:numId w:val="41"/>
      </w:numPr>
      <w:jc w:val="both"/>
    </w:pPr>
    <w:rPr>
      <w:sz w:val="28"/>
      <w:szCs w:val="24"/>
    </w:rPr>
  </w:style>
  <w:style w:type="paragraph" w:styleId="2">
    <w:name w:val="List Number 2"/>
    <w:basedOn w:val="a6"/>
    <w:unhideWhenUsed/>
    <w:rsid w:val="00555073"/>
    <w:pPr>
      <w:numPr>
        <w:numId w:val="42"/>
      </w:numPr>
      <w:contextualSpacing/>
    </w:pPr>
  </w:style>
  <w:style w:type="paragraph" w:customStyle="1" w:styleId="2f2">
    <w:name w:val="Стиль2"/>
    <w:basedOn w:val="2"/>
    <w:uiPriority w:val="34"/>
    <w:qFormat/>
    <w:rsid w:val="00555073"/>
    <w:pPr>
      <w:keepNext/>
      <w:keepLines/>
      <w:widowControl w:val="0"/>
      <w:numPr>
        <w:numId w:val="0"/>
      </w:numPr>
      <w:suppressLineNumbers/>
      <w:tabs>
        <w:tab w:val="num" w:pos="1836"/>
      </w:tabs>
      <w:suppressAutoHyphens/>
      <w:spacing w:after="60"/>
      <w:ind w:left="1836" w:hanging="576"/>
      <w:contextualSpacing w:val="0"/>
      <w:jc w:val="both"/>
    </w:pPr>
    <w:rPr>
      <w:b/>
      <w:sz w:val="24"/>
    </w:rPr>
  </w:style>
  <w:style w:type="paragraph" w:styleId="2a">
    <w:name w:val="Body Text Indent 2"/>
    <w:basedOn w:val="a6"/>
    <w:link w:val="29"/>
    <w:unhideWhenUsed/>
    <w:rsid w:val="00555073"/>
    <w:pPr>
      <w:spacing w:after="120" w:line="480" w:lineRule="auto"/>
      <w:ind w:left="283"/>
    </w:pPr>
    <w:rPr>
      <w:rFonts w:ascii="Arial" w:hAnsi="Arial" w:cs="Arial"/>
      <w:sz w:val="28"/>
      <w:szCs w:val="28"/>
    </w:rPr>
  </w:style>
  <w:style w:type="character" w:customStyle="1" w:styleId="213">
    <w:name w:val="Основной текст с отступом 2 Знак1"/>
    <w:basedOn w:val="a7"/>
    <w:rsid w:val="00555073"/>
  </w:style>
  <w:style w:type="paragraph" w:customStyle="1" w:styleId="39">
    <w:name w:val="Стиль3"/>
    <w:basedOn w:val="2a"/>
    <w:uiPriority w:val="34"/>
    <w:qFormat/>
    <w:rsid w:val="00555073"/>
    <w:pPr>
      <w:widowControl w:val="0"/>
      <w:tabs>
        <w:tab w:val="num" w:pos="1307"/>
      </w:tabs>
      <w:adjustRightInd w:val="0"/>
      <w:spacing w:after="0" w:line="240" w:lineRule="auto"/>
      <w:ind w:left="1080"/>
      <w:jc w:val="both"/>
    </w:pPr>
    <w:rPr>
      <w:sz w:val="24"/>
    </w:rPr>
  </w:style>
  <w:style w:type="paragraph" w:customStyle="1" w:styleId="afffffd">
    <w:name w:val="Объект (рисунок"/>
    <w:aliases w:val="график)"/>
    <w:basedOn w:val="a6"/>
    <w:uiPriority w:val="34"/>
    <w:qFormat/>
    <w:rsid w:val="00555073"/>
    <w:pPr>
      <w:spacing w:before="60" w:after="120"/>
      <w:jc w:val="center"/>
    </w:pPr>
    <w:rPr>
      <w:sz w:val="24"/>
    </w:rPr>
  </w:style>
  <w:style w:type="paragraph" w:customStyle="1" w:styleId="2f3">
    <w:name w:val="Основной текст2"/>
    <w:basedOn w:val="a6"/>
    <w:uiPriority w:val="34"/>
    <w:qFormat/>
    <w:rsid w:val="00555073"/>
    <w:pPr>
      <w:widowControl w:val="0"/>
      <w:shd w:val="clear" w:color="auto" w:fill="FFFFFF"/>
      <w:spacing w:before="720" w:line="322" w:lineRule="exact"/>
      <w:jc w:val="both"/>
    </w:pPr>
    <w:rPr>
      <w:sz w:val="26"/>
      <w:szCs w:val="26"/>
    </w:rPr>
  </w:style>
  <w:style w:type="paragraph" w:customStyle="1" w:styleId="10">
    <w:name w:val="ТекстТаб1"/>
    <w:basedOn w:val="af4"/>
    <w:uiPriority w:val="99"/>
    <w:qFormat/>
    <w:rsid w:val="00555073"/>
    <w:pPr>
      <w:widowControl w:val="0"/>
      <w:numPr>
        <w:numId w:val="43"/>
      </w:numPr>
      <w:tabs>
        <w:tab w:val="num" w:pos="360"/>
      </w:tabs>
      <w:autoSpaceDE w:val="0"/>
      <w:autoSpaceDN w:val="0"/>
      <w:adjustRightInd w:val="0"/>
      <w:spacing w:after="0" w:line="240" w:lineRule="auto"/>
      <w:ind w:firstLine="0"/>
    </w:pPr>
    <w:rPr>
      <w:rFonts w:ascii="Times New Roman" w:eastAsia="Times New Roman" w:hAnsi="Times New Roman" w:cs="Arial"/>
      <w:sz w:val="24"/>
      <w:szCs w:val="20"/>
      <w:lang w:eastAsia="ru-RU"/>
    </w:rPr>
  </w:style>
  <w:style w:type="paragraph" w:customStyle="1" w:styleId="114">
    <w:name w:val="ЗаголовокТаб1_14"/>
    <w:basedOn w:val="a6"/>
    <w:uiPriority w:val="99"/>
    <w:qFormat/>
    <w:rsid w:val="00555073"/>
    <w:pPr>
      <w:jc w:val="center"/>
    </w:pPr>
    <w:rPr>
      <w:b/>
      <w:sz w:val="28"/>
      <w:szCs w:val="22"/>
      <w:lang w:eastAsia="en-US"/>
    </w:rPr>
  </w:style>
  <w:style w:type="paragraph" w:customStyle="1" w:styleId="1140">
    <w:name w:val="ТекстТаб1_14"/>
    <w:basedOn w:val="10"/>
    <w:uiPriority w:val="99"/>
    <w:qFormat/>
    <w:rsid w:val="00555073"/>
    <w:rPr>
      <w:sz w:val="28"/>
    </w:rPr>
  </w:style>
  <w:style w:type="paragraph" w:customStyle="1" w:styleId="1f4">
    <w:name w:val="Обычный1"/>
    <w:uiPriority w:val="99"/>
    <w:qFormat/>
    <w:rsid w:val="00555073"/>
    <w:pPr>
      <w:snapToGrid w:val="0"/>
      <w:spacing w:before="100" w:after="100"/>
      <w:ind w:firstLine="720"/>
      <w:jc w:val="center"/>
    </w:pPr>
    <w:rPr>
      <w:sz w:val="28"/>
    </w:rPr>
  </w:style>
  <w:style w:type="paragraph" w:customStyle="1" w:styleId="11Char">
    <w:name w:val="Знак1 Знак Знак Знак Знак Знак Знак Знак Знак1 Char"/>
    <w:basedOn w:val="a6"/>
    <w:uiPriority w:val="99"/>
    <w:qFormat/>
    <w:rsid w:val="00555073"/>
    <w:pPr>
      <w:spacing w:after="160" w:line="240" w:lineRule="exact"/>
    </w:pPr>
    <w:rPr>
      <w:rFonts w:ascii="Verdana" w:hAnsi="Verdana"/>
      <w:lang w:val="en-US" w:eastAsia="en-US"/>
    </w:rPr>
  </w:style>
  <w:style w:type="paragraph" w:customStyle="1" w:styleId="consplusnormal00">
    <w:name w:val="consplusnormal0"/>
    <w:basedOn w:val="a6"/>
    <w:uiPriority w:val="99"/>
    <w:qFormat/>
    <w:rsid w:val="00555073"/>
    <w:pPr>
      <w:spacing w:before="30" w:after="30"/>
    </w:pPr>
    <w:rPr>
      <w:sz w:val="24"/>
      <w:szCs w:val="24"/>
    </w:rPr>
  </w:style>
  <w:style w:type="paragraph" w:customStyle="1" w:styleId="1f5">
    <w:name w:val="Верхний колонтитул1"/>
    <w:basedOn w:val="a6"/>
    <w:uiPriority w:val="99"/>
    <w:semiHidden/>
    <w:qFormat/>
    <w:rsid w:val="00555073"/>
    <w:pPr>
      <w:ind w:left="300"/>
      <w:jc w:val="center"/>
    </w:pPr>
    <w:rPr>
      <w:rFonts w:ascii="Arial" w:hAnsi="Arial" w:cs="Arial"/>
      <w:b/>
      <w:bCs/>
      <w:color w:val="3560A7"/>
      <w:sz w:val="21"/>
      <w:szCs w:val="21"/>
    </w:rPr>
  </w:style>
  <w:style w:type="character" w:customStyle="1" w:styleId="afffffe">
    <w:name w:val="ТЕКСТ Знак"/>
    <w:link w:val="affffff"/>
    <w:locked/>
    <w:rsid w:val="00555073"/>
    <w:rPr>
      <w:rFonts w:ascii="Calibri" w:eastAsia="Calibri" w:hAnsi="Calibri" w:cs="Calibri"/>
      <w:sz w:val="28"/>
      <w:szCs w:val="28"/>
    </w:rPr>
  </w:style>
  <w:style w:type="paragraph" w:customStyle="1" w:styleId="affffff">
    <w:name w:val="ТЕКСТ"/>
    <w:basedOn w:val="affa"/>
    <w:link w:val="afffffe"/>
    <w:qFormat/>
    <w:rsid w:val="00555073"/>
    <w:pPr>
      <w:tabs>
        <w:tab w:val="left" w:pos="1134"/>
      </w:tabs>
      <w:autoSpaceDE w:val="0"/>
      <w:autoSpaceDN w:val="0"/>
      <w:adjustRightInd w:val="0"/>
      <w:ind w:firstLine="709"/>
    </w:pPr>
    <w:rPr>
      <w:rFonts w:ascii="Calibri" w:hAnsi="Calibri" w:cs="Calibri"/>
      <w:lang w:eastAsia="ru-RU"/>
    </w:rPr>
  </w:style>
  <w:style w:type="paragraph" w:customStyle="1" w:styleId="Style2">
    <w:name w:val="Style2"/>
    <w:basedOn w:val="a6"/>
    <w:uiPriority w:val="99"/>
    <w:qFormat/>
    <w:rsid w:val="00555073"/>
    <w:pPr>
      <w:widowControl w:val="0"/>
      <w:autoSpaceDE w:val="0"/>
      <w:autoSpaceDN w:val="0"/>
      <w:adjustRightInd w:val="0"/>
      <w:spacing w:line="274" w:lineRule="exact"/>
      <w:jc w:val="center"/>
    </w:pPr>
    <w:rPr>
      <w:rFonts w:eastAsia="Calibri"/>
      <w:sz w:val="24"/>
      <w:szCs w:val="24"/>
    </w:rPr>
  </w:style>
  <w:style w:type="character" w:customStyle="1" w:styleId="Bodytext">
    <w:name w:val="Body text_"/>
    <w:link w:val="3a"/>
    <w:locked/>
    <w:rsid w:val="00555073"/>
    <w:rPr>
      <w:rFonts w:ascii="Arial" w:eastAsia="Arial" w:hAnsi="Arial" w:cs="Arial"/>
      <w:sz w:val="19"/>
      <w:szCs w:val="19"/>
      <w:shd w:val="clear" w:color="auto" w:fill="FFFFFF"/>
    </w:rPr>
  </w:style>
  <w:style w:type="paragraph" w:customStyle="1" w:styleId="3a">
    <w:name w:val="Основной текст3"/>
    <w:basedOn w:val="a6"/>
    <w:link w:val="Bodytext"/>
    <w:qFormat/>
    <w:rsid w:val="00555073"/>
    <w:pPr>
      <w:widowControl w:val="0"/>
      <w:shd w:val="clear" w:color="auto" w:fill="FFFFFF"/>
      <w:spacing w:before="780" w:line="254" w:lineRule="exact"/>
      <w:ind w:hanging="960"/>
      <w:jc w:val="both"/>
    </w:pPr>
    <w:rPr>
      <w:rFonts w:ascii="Arial" w:eastAsia="Arial" w:hAnsi="Arial" w:cs="Arial"/>
      <w:sz w:val="19"/>
      <w:szCs w:val="19"/>
    </w:rPr>
  </w:style>
  <w:style w:type="character" w:customStyle="1" w:styleId="Tablecaption3">
    <w:name w:val="Table caption (3)_"/>
    <w:link w:val="Tablecaption30"/>
    <w:locked/>
    <w:rsid w:val="00555073"/>
    <w:rPr>
      <w:rFonts w:ascii="Arial" w:eastAsia="Arial" w:hAnsi="Arial" w:cs="Arial"/>
      <w:b/>
      <w:bCs/>
      <w:i/>
      <w:iCs/>
      <w:sz w:val="21"/>
      <w:szCs w:val="21"/>
      <w:shd w:val="clear" w:color="auto" w:fill="FFFFFF"/>
    </w:rPr>
  </w:style>
  <w:style w:type="paragraph" w:customStyle="1" w:styleId="Tablecaption30">
    <w:name w:val="Table caption (3)"/>
    <w:basedOn w:val="a6"/>
    <w:link w:val="Tablecaption3"/>
    <w:qFormat/>
    <w:rsid w:val="00555073"/>
    <w:pPr>
      <w:widowControl w:val="0"/>
      <w:shd w:val="clear" w:color="auto" w:fill="FFFFFF"/>
      <w:spacing w:line="0" w:lineRule="atLeast"/>
    </w:pPr>
    <w:rPr>
      <w:rFonts w:ascii="Arial" w:eastAsia="Arial" w:hAnsi="Arial" w:cs="Arial"/>
      <w:b/>
      <w:bCs/>
      <w:i/>
      <w:iCs/>
      <w:sz w:val="21"/>
      <w:szCs w:val="21"/>
    </w:rPr>
  </w:style>
  <w:style w:type="character" w:customStyle="1" w:styleId="Tablecaption4">
    <w:name w:val="Table caption (4)_"/>
    <w:link w:val="Tablecaption40"/>
    <w:locked/>
    <w:rsid w:val="00555073"/>
    <w:rPr>
      <w:rFonts w:ascii="Arial" w:eastAsia="Arial" w:hAnsi="Arial" w:cs="Arial"/>
      <w:sz w:val="14"/>
      <w:szCs w:val="14"/>
      <w:shd w:val="clear" w:color="auto" w:fill="FFFFFF"/>
    </w:rPr>
  </w:style>
  <w:style w:type="paragraph" w:customStyle="1" w:styleId="Tablecaption40">
    <w:name w:val="Table caption (4)"/>
    <w:basedOn w:val="a6"/>
    <w:link w:val="Tablecaption4"/>
    <w:qFormat/>
    <w:rsid w:val="00555073"/>
    <w:pPr>
      <w:widowControl w:val="0"/>
      <w:shd w:val="clear" w:color="auto" w:fill="FFFFFF"/>
      <w:spacing w:line="182" w:lineRule="exact"/>
      <w:ind w:hanging="140"/>
      <w:jc w:val="both"/>
    </w:pPr>
    <w:rPr>
      <w:rFonts w:ascii="Arial" w:eastAsia="Arial" w:hAnsi="Arial" w:cs="Arial"/>
      <w:sz w:val="14"/>
      <w:szCs w:val="14"/>
    </w:rPr>
  </w:style>
  <w:style w:type="paragraph" w:customStyle="1" w:styleId="230">
    <w:name w:val="Основной текст 23"/>
    <w:basedOn w:val="a6"/>
    <w:uiPriority w:val="34"/>
    <w:qFormat/>
    <w:rsid w:val="00555073"/>
    <w:pPr>
      <w:ind w:firstLine="708"/>
      <w:jc w:val="both"/>
    </w:pPr>
    <w:rPr>
      <w:sz w:val="24"/>
    </w:rPr>
  </w:style>
  <w:style w:type="paragraph" w:styleId="afff3">
    <w:name w:val="Title"/>
    <w:basedOn w:val="a6"/>
    <w:next w:val="a6"/>
    <w:link w:val="18"/>
    <w:qFormat/>
    <w:rsid w:val="00555073"/>
    <w:pPr>
      <w:pBdr>
        <w:bottom w:val="single" w:sz="8" w:space="4" w:color="4F81BD"/>
      </w:pBdr>
      <w:spacing w:after="300"/>
      <w:contextualSpacing/>
    </w:pPr>
    <w:rPr>
      <w:rFonts w:ascii="Cambria" w:hAnsi="Cambria"/>
      <w:b/>
      <w:bCs/>
      <w:kern w:val="28"/>
      <w:sz w:val="32"/>
      <w:szCs w:val="32"/>
    </w:rPr>
  </w:style>
  <w:style w:type="character" w:customStyle="1" w:styleId="affffff0">
    <w:name w:val="Название Знак"/>
    <w:basedOn w:val="a7"/>
    <w:link w:val="1f6"/>
    <w:rsid w:val="00555073"/>
    <w:rPr>
      <w:rFonts w:asciiTheme="majorHAnsi" w:eastAsiaTheme="majorEastAsia" w:hAnsiTheme="majorHAnsi" w:cstheme="majorBidi"/>
      <w:color w:val="17365D" w:themeColor="text2" w:themeShade="BF"/>
      <w:spacing w:val="5"/>
      <w:kern w:val="28"/>
      <w:sz w:val="52"/>
      <w:szCs w:val="52"/>
    </w:rPr>
  </w:style>
  <w:style w:type="paragraph" w:customStyle="1" w:styleId="1f6">
    <w:name w:val="1"/>
    <w:basedOn w:val="a6"/>
    <w:next w:val="afff3"/>
    <w:link w:val="affffff0"/>
    <w:qFormat/>
    <w:rsid w:val="00555073"/>
    <w:pPr>
      <w:jc w:val="center"/>
    </w:pPr>
    <w:rPr>
      <w:rFonts w:asciiTheme="majorHAnsi" w:eastAsiaTheme="majorEastAsia" w:hAnsiTheme="majorHAnsi" w:cstheme="majorBidi"/>
      <w:color w:val="17365D" w:themeColor="text2" w:themeShade="BF"/>
      <w:spacing w:val="5"/>
      <w:kern w:val="28"/>
      <w:sz w:val="52"/>
      <w:szCs w:val="52"/>
    </w:rPr>
  </w:style>
  <w:style w:type="paragraph" w:customStyle="1" w:styleId="affffff1">
    <w:name w:val="Знак Знак Знак Знак Знак Знак Знак Знак Знак Знак"/>
    <w:basedOn w:val="a6"/>
    <w:uiPriority w:val="34"/>
    <w:qFormat/>
    <w:rsid w:val="00555073"/>
    <w:pPr>
      <w:spacing w:before="100" w:beforeAutospacing="1" w:after="100" w:afterAutospacing="1"/>
    </w:pPr>
    <w:rPr>
      <w:rFonts w:ascii="Tahoma" w:hAnsi="Tahoma"/>
      <w:lang w:eastAsia="en-US"/>
    </w:rPr>
  </w:style>
  <w:style w:type="character" w:styleId="affffff2">
    <w:name w:val="endnote reference"/>
    <w:unhideWhenUsed/>
    <w:rsid w:val="00555073"/>
    <w:rPr>
      <w:rFonts w:ascii="Times New Roman" w:hAnsi="Times New Roman" w:cs="Times New Roman" w:hint="default"/>
      <w:vertAlign w:val="superscript"/>
    </w:rPr>
  </w:style>
  <w:style w:type="character" w:customStyle="1" w:styleId="710">
    <w:name w:val="Заголовок 7 Знак1"/>
    <w:semiHidden/>
    <w:rsid w:val="00555073"/>
    <w:rPr>
      <w:rFonts w:ascii="Cambria" w:eastAsia="Times New Roman" w:hAnsi="Cambria" w:cs="Times New Roman"/>
      <w:i/>
      <w:iCs/>
      <w:color w:val="404040"/>
    </w:rPr>
  </w:style>
  <w:style w:type="character" w:customStyle="1" w:styleId="1f7">
    <w:name w:val="Основной текст с отступом Знак1"/>
    <w:semiHidden/>
    <w:rsid w:val="00555073"/>
  </w:style>
  <w:style w:type="character" w:customStyle="1" w:styleId="1f8">
    <w:name w:val="Нижний колонтитул Знак1"/>
    <w:uiPriority w:val="99"/>
    <w:semiHidden/>
    <w:rsid w:val="00555073"/>
  </w:style>
  <w:style w:type="character" w:customStyle="1" w:styleId="1f9">
    <w:name w:val="Верхний колонтитул Знак1"/>
    <w:uiPriority w:val="99"/>
    <w:semiHidden/>
    <w:rsid w:val="00555073"/>
  </w:style>
  <w:style w:type="paragraph" w:styleId="28">
    <w:name w:val="Body Text 2"/>
    <w:basedOn w:val="a6"/>
    <w:link w:val="27"/>
    <w:unhideWhenUsed/>
    <w:rsid w:val="00555073"/>
    <w:pPr>
      <w:spacing w:after="120" w:line="480" w:lineRule="auto"/>
    </w:pPr>
    <w:rPr>
      <w:rFonts w:ascii="Arial" w:hAnsi="Arial" w:cs="Arial"/>
    </w:rPr>
  </w:style>
  <w:style w:type="character" w:customStyle="1" w:styleId="214">
    <w:name w:val="Основной текст 2 Знак1"/>
    <w:basedOn w:val="a7"/>
    <w:rsid w:val="00555073"/>
  </w:style>
  <w:style w:type="paragraph" w:styleId="36">
    <w:name w:val="Body Text Indent 3"/>
    <w:basedOn w:val="a6"/>
    <w:link w:val="35"/>
    <w:uiPriority w:val="99"/>
    <w:unhideWhenUsed/>
    <w:rsid w:val="00555073"/>
    <w:pPr>
      <w:spacing w:after="120"/>
      <w:ind w:left="283"/>
    </w:pPr>
    <w:rPr>
      <w:rFonts w:ascii="Arial" w:hAnsi="Arial" w:cs="Arial"/>
      <w:sz w:val="16"/>
      <w:szCs w:val="16"/>
    </w:rPr>
  </w:style>
  <w:style w:type="character" w:customStyle="1" w:styleId="310">
    <w:name w:val="Основной текст с отступом 3 Знак1"/>
    <w:basedOn w:val="a7"/>
    <w:uiPriority w:val="99"/>
    <w:rsid w:val="00555073"/>
    <w:rPr>
      <w:sz w:val="16"/>
      <w:szCs w:val="16"/>
    </w:rPr>
  </w:style>
  <w:style w:type="paragraph" w:styleId="afff7">
    <w:name w:val="Plain Text"/>
    <w:basedOn w:val="a6"/>
    <w:link w:val="afff6"/>
    <w:uiPriority w:val="99"/>
    <w:unhideWhenUsed/>
    <w:rsid w:val="00555073"/>
    <w:rPr>
      <w:rFonts w:ascii="Arial" w:hAnsi="Arial" w:cs="Arial"/>
      <w:color w:val="000000"/>
    </w:rPr>
  </w:style>
  <w:style w:type="character" w:customStyle="1" w:styleId="1fa">
    <w:name w:val="Текст Знак1"/>
    <w:basedOn w:val="a7"/>
    <w:uiPriority w:val="99"/>
    <w:rsid w:val="00555073"/>
    <w:rPr>
      <w:rFonts w:ascii="Consolas" w:hAnsi="Consolas" w:cs="Consolas"/>
      <w:sz w:val="21"/>
      <w:szCs w:val="21"/>
    </w:rPr>
  </w:style>
  <w:style w:type="character" w:customStyle="1" w:styleId="1fb">
    <w:name w:val="Текст выноски Знак1"/>
    <w:uiPriority w:val="99"/>
    <w:rsid w:val="00555073"/>
    <w:rPr>
      <w:rFonts w:ascii="Tahoma" w:hAnsi="Tahoma" w:cs="Tahoma"/>
      <w:sz w:val="16"/>
      <w:szCs w:val="16"/>
    </w:rPr>
  </w:style>
  <w:style w:type="character" w:customStyle="1" w:styleId="affffff3">
    <w:name w:val="Цветовое выделение"/>
    <w:rsid w:val="00555073"/>
    <w:rPr>
      <w:b/>
      <w:bCs w:val="0"/>
      <w:color w:val="000080"/>
    </w:rPr>
  </w:style>
  <w:style w:type="character" w:customStyle="1" w:styleId="affffff4">
    <w:name w:val="Гипертекстовая ссылка"/>
    <w:rsid w:val="00555073"/>
    <w:rPr>
      <w:rFonts w:ascii="Times New Roman" w:hAnsi="Times New Roman" w:cs="Times New Roman" w:hint="default"/>
      <w:b/>
      <w:bCs/>
      <w:color w:val="008000"/>
    </w:rPr>
  </w:style>
  <w:style w:type="character" w:customStyle="1" w:styleId="affffff5">
    <w:name w:val="Активная гипертекстовая ссылка"/>
    <w:rsid w:val="00555073"/>
    <w:rPr>
      <w:rFonts w:ascii="Times New Roman" w:hAnsi="Times New Roman" w:cs="Times New Roman" w:hint="default"/>
      <w:b/>
      <w:bCs/>
      <w:color w:val="008000"/>
      <w:u w:val="single"/>
    </w:rPr>
  </w:style>
  <w:style w:type="character" w:customStyle="1" w:styleId="affffff6">
    <w:name w:val="Заголовок своего сообщения"/>
    <w:rsid w:val="00555073"/>
    <w:rPr>
      <w:rFonts w:ascii="Times New Roman" w:hAnsi="Times New Roman" w:cs="Times New Roman" w:hint="default"/>
      <w:b/>
      <w:bCs/>
      <w:color w:val="000080"/>
    </w:rPr>
  </w:style>
  <w:style w:type="character" w:customStyle="1" w:styleId="affffff7">
    <w:name w:val="Заголовок чужого сообщения"/>
    <w:rsid w:val="00555073"/>
    <w:rPr>
      <w:rFonts w:ascii="Times New Roman" w:hAnsi="Times New Roman" w:cs="Times New Roman" w:hint="default"/>
      <w:b/>
      <w:bCs/>
      <w:color w:val="FF0000"/>
    </w:rPr>
  </w:style>
  <w:style w:type="character" w:customStyle="1" w:styleId="affffff8">
    <w:name w:val="Найденные слова"/>
    <w:rsid w:val="00555073"/>
    <w:rPr>
      <w:rFonts w:ascii="Times New Roman" w:hAnsi="Times New Roman" w:cs="Times New Roman" w:hint="default"/>
      <w:b/>
      <w:bCs/>
      <w:color w:val="000080"/>
    </w:rPr>
  </w:style>
  <w:style w:type="character" w:customStyle="1" w:styleId="affffff9">
    <w:name w:val="Не вступил в силу"/>
    <w:rsid w:val="00555073"/>
    <w:rPr>
      <w:rFonts w:ascii="Times New Roman" w:hAnsi="Times New Roman" w:cs="Times New Roman" w:hint="default"/>
      <w:b/>
      <w:bCs/>
      <w:color w:val="008080"/>
    </w:rPr>
  </w:style>
  <w:style w:type="character" w:customStyle="1" w:styleId="affffffa">
    <w:name w:val="Опечатки"/>
    <w:rsid w:val="00555073"/>
    <w:rPr>
      <w:color w:val="FF0000"/>
    </w:rPr>
  </w:style>
  <w:style w:type="character" w:customStyle="1" w:styleId="affffffb">
    <w:name w:val="Продолжение ссылки"/>
    <w:rsid w:val="00555073"/>
    <w:rPr>
      <w:rFonts w:ascii="Times New Roman" w:hAnsi="Times New Roman" w:cs="Times New Roman" w:hint="default"/>
      <w:b/>
      <w:bCs/>
      <w:color w:val="008000"/>
    </w:rPr>
  </w:style>
  <w:style w:type="character" w:customStyle="1" w:styleId="affffffc">
    <w:name w:val="Сравнение редакций"/>
    <w:rsid w:val="00555073"/>
    <w:rPr>
      <w:rFonts w:ascii="Times New Roman" w:hAnsi="Times New Roman" w:cs="Times New Roman" w:hint="default"/>
      <w:b/>
      <w:bCs/>
      <w:color w:val="000080"/>
    </w:rPr>
  </w:style>
  <w:style w:type="character" w:customStyle="1" w:styleId="affffffd">
    <w:name w:val="Сравнение редакций. Добавленный фрагмент"/>
    <w:rsid w:val="00555073"/>
    <w:rPr>
      <w:color w:val="0000FF"/>
    </w:rPr>
  </w:style>
  <w:style w:type="character" w:customStyle="1" w:styleId="affffffe">
    <w:name w:val="Сравнение редакций. Удаленный фрагмент"/>
    <w:rsid w:val="00555073"/>
    <w:rPr>
      <w:strike/>
      <w:color w:val="808000"/>
    </w:rPr>
  </w:style>
  <w:style w:type="character" w:customStyle="1" w:styleId="afffffff">
    <w:name w:val="Утратил силу"/>
    <w:rsid w:val="00555073"/>
    <w:rPr>
      <w:rFonts w:ascii="Times New Roman" w:hAnsi="Times New Roman" w:cs="Times New Roman" w:hint="default"/>
      <w:b/>
      <w:bCs/>
      <w:strike/>
      <w:color w:val="808000"/>
    </w:rPr>
  </w:style>
  <w:style w:type="character" w:customStyle="1" w:styleId="2f4">
    <w:name w:val="Основной текст Знак2"/>
    <w:uiPriority w:val="99"/>
    <w:semiHidden/>
    <w:locked/>
    <w:rsid w:val="00555073"/>
    <w:rPr>
      <w:sz w:val="28"/>
    </w:rPr>
  </w:style>
  <w:style w:type="character" w:customStyle="1" w:styleId="FooterChar">
    <w:name w:val="Footer Char"/>
    <w:locked/>
    <w:rsid w:val="00555073"/>
    <w:rPr>
      <w:lang w:val="ru-RU" w:eastAsia="ru-RU" w:bidi="ar-SA"/>
    </w:rPr>
  </w:style>
  <w:style w:type="character" w:customStyle="1" w:styleId="FooterChar1">
    <w:name w:val="Footer Char1"/>
    <w:locked/>
    <w:rsid w:val="00555073"/>
    <w:rPr>
      <w:lang w:val="ru-RU" w:eastAsia="ru-RU" w:bidi="ar-SA"/>
    </w:rPr>
  </w:style>
  <w:style w:type="character" w:customStyle="1" w:styleId="HeaderChar">
    <w:name w:val="Header Char"/>
    <w:semiHidden/>
    <w:locked/>
    <w:rsid w:val="00555073"/>
    <w:rPr>
      <w:lang w:val="ru-RU" w:eastAsia="ru-RU" w:bidi="ar-SA"/>
    </w:rPr>
  </w:style>
  <w:style w:type="character" w:customStyle="1" w:styleId="FontStyle11">
    <w:name w:val="Font Style11"/>
    <w:rsid w:val="00555073"/>
    <w:rPr>
      <w:rFonts w:ascii="Times New Roman" w:hAnsi="Times New Roman" w:cs="Times New Roman" w:hint="default"/>
      <w:sz w:val="26"/>
      <w:szCs w:val="26"/>
    </w:rPr>
  </w:style>
  <w:style w:type="character" w:customStyle="1" w:styleId="caps">
    <w:name w:val="caps"/>
    <w:rsid w:val="00555073"/>
    <w:rPr>
      <w:rFonts w:ascii="Times New Roman" w:hAnsi="Times New Roman" w:cs="Times New Roman" w:hint="default"/>
    </w:rPr>
  </w:style>
  <w:style w:type="paragraph" w:styleId="afff5">
    <w:name w:val="Document Map"/>
    <w:basedOn w:val="a6"/>
    <w:link w:val="afff4"/>
    <w:unhideWhenUsed/>
    <w:rsid w:val="00555073"/>
    <w:rPr>
      <w:rFonts w:ascii="Tahoma" w:hAnsi="Tahoma" w:cs="Tahoma"/>
      <w:sz w:val="16"/>
      <w:szCs w:val="16"/>
    </w:rPr>
  </w:style>
  <w:style w:type="character" w:customStyle="1" w:styleId="1fc">
    <w:name w:val="Схема документа Знак1"/>
    <w:basedOn w:val="a7"/>
    <w:rsid w:val="00555073"/>
    <w:rPr>
      <w:rFonts w:ascii="Tahoma" w:hAnsi="Tahoma" w:cs="Tahoma"/>
      <w:sz w:val="16"/>
      <w:szCs w:val="16"/>
    </w:rPr>
  </w:style>
  <w:style w:type="paragraph" w:styleId="afff0">
    <w:name w:val="endnote text"/>
    <w:basedOn w:val="a6"/>
    <w:link w:val="afff"/>
    <w:unhideWhenUsed/>
    <w:rsid w:val="00555073"/>
  </w:style>
  <w:style w:type="character" w:customStyle="1" w:styleId="1fd">
    <w:name w:val="Текст концевой сноски Знак1"/>
    <w:basedOn w:val="a7"/>
    <w:rsid w:val="00555073"/>
  </w:style>
  <w:style w:type="paragraph" w:styleId="34">
    <w:name w:val="Body Text 3"/>
    <w:basedOn w:val="a6"/>
    <w:link w:val="33"/>
    <w:unhideWhenUsed/>
    <w:rsid w:val="00555073"/>
    <w:pPr>
      <w:spacing w:after="120"/>
    </w:pPr>
    <w:rPr>
      <w:sz w:val="16"/>
      <w:szCs w:val="16"/>
    </w:rPr>
  </w:style>
  <w:style w:type="character" w:customStyle="1" w:styleId="311">
    <w:name w:val="Основной текст 3 Знак1"/>
    <w:basedOn w:val="a7"/>
    <w:rsid w:val="00555073"/>
    <w:rPr>
      <w:sz w:val="16"/>
      <w:szCs w:val="16"/>
    </w:rPr>
  </w:style>
  <w:style w:type="character" w:customStyle="1" w:styleId="vshid1">
    <w:name w:val="vshid1"/>
    <w:rsid w:val="00555073"/>
    <w:rPr>
      <w:vanish/>
      <w:webHidden w:val="0"/>
      <w:specVanish/>
    </w:rPr>
  </w:style>
  <w:style w:type="character" w:customStyle="1" w:styleId="std1">
    <w:name w:val="std1"/>
    <w:rsid w:val="00555073"/>
    <w:rPr>
      <w:rFonts w:ascii="Arial" w:hAnsi="Arial" w:cs="Arial" w:hint="default"/>
      <w:sz w:val="24"/>
      <w:szCs w:val="24"/>
    </w:rPr>
  </w:style>
  <w:style w:type="character" w:customStyle="1" w:styleId="1fe">
    <w:name w:val="Тема примечания Знак1"/>
    <w:rsid w:val="00555073"/>
    <w:rPr>
      <w:b/>
      <w:bCs/>
    </w:rPr>
  </w:style>
  <w:style w:type="character" w:customStyle="1" w:styleId="FontStyle14">
    <w:name w:val="Font Style14"/>
    <w:rsid w:val="00555073"/>
    <w:rPr>
      <w:rFonts w:ascii="Times New Roman" w:hAnsi="Times New Roman" w:cs="Times New Roman" w:hint="default"/>
      <w:sz w:val="18"/>
      <w:szCs w:val="18"/>
    </w:rPr>
  </w:style>
  <w:style w:type="character" w:customStyle="1" w:styleId="101">
    <w:name w:val="Основной текст + 10"/>
    <w:aliases w:val="5 pt,Не полужирный"/>
    <w:uiPriority w:val="99"/>
    <w:rsid w:val="00555073"/>
    <w:rPr>
      <w:rFonts w:ascii="Times New Roman" w:hAnsi="Times New Roman" w:cs="Times New Roman" w:hint="default"/>
      <w:b/>
      <w:bCs/>
      <w:strike w:val="0"/>
      <w:dstrike w:val="0"/>
      <w:color w:val="000000"/>
      <w:spacing w:val="-3"/>
      <w:w w:val="100"/>
      <w:position w:val="0"/>
      <w:sz w:val="21"/>
      <w:szCs w:val="21"/>
      <w:u w:val="none"/>
      <w:effect w:val="none"/>
      <w:lang w:val="ru-RU"/>
    </w:rPr>
  </w:style>
  <w:style w:type="character" w:customStyle="1" w:styleId="dash0410043104370430044600200441043f04380441043a0430char">
    <w:name w:val="dash0410_0431_0437_0430_0446_0020_0441_043f_0438_0441_043a_0430__char"/>
    <w:rsid w:val="00555073"/>
  </w:style>
  <w:style w:type="character" w:customStyle="1" w:styleId="BodytextItalic">
    <w:name w:val="Body text + Italic"/>
    <w:rsid w:val="00555073"/>
    <w:rPr>
      <w:rFonts w:ascii="Arial" w:eastAsia="Arial" w:hAnsi="Arial" w:cs="Arial" w:hint="default"/>
      <w:b w:val="0"/>
      <w:bCs w:val="0"/>
      <w:i/>
      <w:iCs/>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afffffff0">
    <w:name w:val="Заголовок Знак"/>
    <w:rsid w:val="00555073"/>
    <w:rPr>
      <w:rFonts w:ascii="Calibri Light" w:eastAsia="Times New Roman" w:hAnsi="Calibri Light" w:cs="Times New Roman" w:hint="default"/>
      <w:b/>
      <w:bCs/>
      <w:kern w:val="28"/>
      <w:sz w:val="32"/>
      <w:szCs w:val="32"/>
    </w:rPr>
  </w:style>
  <w:style w:type="table" w:customStyle="1" w:styleId="afffffff1">
    <w:name w:val="Рэнкинг"/>
    <w:basedOn w:val="a8"/>
    <w:rsid w:val="00555073"/>
    <w:rPr>
      <w:rFonts w:eastAsia="Calibri"/>
      <w:sz w:val="24"/>
    </w:rPr>
    <w:tblPr>
      <w:tblStyleRowBandSize w:val="1"/>
      <w:tblStyleColBandSize w:val="1"/>
    </w:tblPr>
    <w:tblStylePr w:type="firstRow">
      <w:rPr>
        <w:rFonts w:ascii="Times New Roman" w:hAnsi="Times New Roman" w:cs="Times New Roman" w:hint="default"/>
        <w:b/>
        <w:color w:val="FFFFFF"/>
        <w:sz w:val="24"/>
        <w:szCs w:val="24"/>
      </w:rPr>
      <w:tblPr/>
      <w:tcPr>
        <w:tcBorders>
          <w:top w:val="nil"/>
          <w:left w:val="single" w:sz="12" w:space="0" w:color="FFFFFF"/>
          <w:bottom w:val="single" w:sz="18" w:space="0" w:color="E36C0A"/>
          <w:right w:val="single" w:sz="12" w:space="0" w:color="FFFFFF"/>
          <w:insideH w:val="nil"/>
          <w:insideV w:val="single" w:sz="12" w:space="0" w:color="FFFFFF"/>
        </w:tcBorders>
        <w:shd w:val="clear" w:color="auto" w:fill="548DD4"/>
      </w:tcPr>
    </w:tblStylePr>
    <w:tblStylePr w:type="firstCol">
      <w:rPr>
        <w:rFonts w:ascii="Times New Roman" w:hAnsi="Times New Roman" w:cs="Times New Roman" w:hint="default"/>
        <w:b/>
        <w:color w:val="FFFFFF"/>
        <w:sz w:val="24"/>
        <w:szCs w:val="24"/>
      </w:rPr>
      <w:tblPr/>
      <w:tcPr>
        <w:tcBorders>
          <w:right w:val="single" w:sz="18" w:space="0" w:color="E36C0A"/>
          <w:insideH w:val="nil"/>
          <w:insideV w:val="nil"/>
        </w:tcBorders>
        <w:shd w:val="clear" w:color="auto" w:fill="548D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6D9F1"/>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DB3E2"/>
      </w:tcPr>
    </w:tblStylePr>
  </w:style>
  <w:style w:type="table" w:customStyle="1" w:styleId="LightGrid-Accent3">
    <w:name w:val="Light Grid - Accent 3"/>
    <w:basedOn w:val="a8"/>
    <w:rsid w:val="00555073"/>
    <w:rPr>
      <w:rFonts w:ascii="Calibri" w:hAnsi="Calibri"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pPr>
      <w:rPr>
        <w:rFonts w:ascii="font291" w:eastAsia="Times New Roman" w:hAnsi="font291" w:cs="font291"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pPr>
      <w:rPr>
        <w:rFonts w:ascii="font291" w:eastAsia="Times New Roman" w:hAnsi="font291" w:cs="font291"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font291" w:eastAsia="Times New Roman" w:hAnsi="font291" w:cs="font291" w:hint="default"/>
        <w:b/>
        <w:bCs/>
      </w:rPr>
    </w:tblStylePr>
    <w:tblStylePr w:type="lastCol">
      <w:rPr>
        <w:rFonts w:ascii="font291" w:eastAsia="Times New Roman" w:hAnsi="font291" w:cs="font291"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Calibri"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afffffff2">
    <w:name w:val="Intense Emphasis"/>
    <w:uiPriority w:val="21"/>
    <w:qFormat/>
    <w:rsid w:val="00555073"/>
    <w:rPr>
      <w:i/>
      <w:iCs/>
      <w:color w:val="5B9BD5"/>
    </w:rPr>
  </w:style>
  <w:style w:type="paragraph" w:customStyle="1" w:styleId="1ff">
    <w:name w:val="Знак1"/>
    <w:basedOn w:val="a6"/>
    <w:rsid w:val="00555073"/>
    <w:pPr>
      <w:spacing w:after="160" w:line="240" w:lineRule="exact"/>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chart" Target="charts/chart29.xml"/><Relationship Id="rId21" Type="http://schemas.openxmlformats.org/officeDocument/2006/relationships/chart" Target="charts/chart13.xml"/><Relationship Id="rId34" Type="http://schemas.openxmlformats.org/officeDocument/2006/relationships/chart" Target="charts/chart25.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image" Target="media/image4.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2.png"/><Relationship Id="rId33" Type="http://schemas.openxmlformats.org/officeDocument/2006/relationships/chart" Target="charts/chart24.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0.xml"/><Relationship Id="rId41" Type="http://schemas.openxmlformats.org/officeDocument/2006/relationships/chart" Target="charts/chart31.xml"/><Relationship Id="rId54"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footer" Target="foot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19.xml"/><Relationship Id="rId36" Type="http://schemas.openxmlformats.org/officeDocument/2006/relationships/image" Target="media/image3.png"/><Relationship Id="rId49" Type="http://schemas.openxmlformats.org/officeDocument/2006/relationships/chart" Target="charts/chart39.xml"/><Relationship Id="rId57" Type="http://schemas.openxmlformats.org/officeDocument/2006/relationships/footer" Target="footer5.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2.xml"/><Relationship Id="rId44" Type="http://schemas.openxmlformats.org/officeDocument/2006/relationships/chart" Target="charts/chart34.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chart" Target="charts/chart40.xml"/><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horova_EV.KI\Desktop\&#1064;&#1072;&#1073;&#1083;&#1086;&#1085;&#1099;-&#1090;&#1077;&#1082;&#1091;&#1097;&#1080;&#1077;\&#1055;&#1054;&#1057;&#1058;&#1040;&#1053;&#1054;&#1042;&#1051;&#1045;&#1053;&#1048;&#1045;%20&#1055;&#1088;&#1072;&#1074;&#1080;&#1090;&#1077;&#1083;&#1100;&#1089;&#1090;&#1074;&#1072;-2016.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
          <c:w val="0.99942970352146732"/>
          <c:h val="0.8352269958297653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276">
                <a:noFill/>
              </a:ln>
            </c:spPr>
            <c:txPr>
              <a:bodyPr/>
              <a:lstStyle/>
              <a:p>
                <a:pPr>
                  <a:defRPr sz="1195"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659667.4</c:v>
                </c:pt>
                <c:pt idx="1">
                  <c:v>765967.2</c:v>
                </c:pt>
                <c:pt idx="2">
                  <c:v>843560.3</c:v>
                </c:pt>
                <c:pt idx="3">
                  <c:v>917689.1</c:v>
                </c:pt>
                <c:pt idx="4">
                  <c:v>1000247.6</c:v>
                </c:pt>
                <c:pt idx="5">
                  <c:v>1122011.8999999999</c:v>
                </c:pt>
              </c:numCache>
            </c:numRef>
          </c:val>
        </c:ser>
        <c:dLbls>
          <c:showLegendKey val="0"/>
          <c:showVal val="0"/>
          <c:showCatName val="0"/>
          <c:showSerName val="0"/>
          <c:showPercent val="0"/>
          <c:showBubbleSize val="0"/>
        </c:dLbls>
        <c:gapWidth val="70"/>
        <c:axId val="21996288"/>
        <c:axId val="21997824"/>
      </c:barChart>
      <c:catAx>
        <c:axId val="2199628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997824"/>
        <c:crosses val="autoZero"/>
        <c:auto val="1"/>
        <c:lblAlgn val="ctr"/>
        <c:lblOffset val="100"/>
        <c:noMultiLvlLbl val="0"/>
      </c:catAx>
      <c:valAx>
        <c:axId val="21997824"/>
        <c:scaling>
          <c:orientation val="minMax"/>
        </c:scaling>
        <c:delete val="1"/>
        <c:axPos val="l"/>
        <c:numFmt formatCode="General" sourceLinked="1"/>
        <c:majorTickMark val="out"/>
        <c:minorTickMark val="none"/>
        <c:tickLblPos val="nextTo"/>
        <c:crossAx val="21996288"/>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5945863637274347"/>
          <c:w val="0.99965015598194551"/>
          <c:h val="0.41848650598064557"/>
        </c:manualLayout>
      </c:layout>
      <c:lineChart>
        <c:grouping val="standard"/>
        <c:varyColors val="0"/>
        <c:ser>
          <c:idx val="0"/>
          <c:order val="0"/>
          <c:tx>
            <c:strRef>
              <c:f>Лист1!$B$1</c:f>
              <c:strCache>
                <c:ptCount val="1"/>
                <c:pt idx="0">
                  <c:v>Ростовская область</c:v>
                </c:pt>
              </c:strCache>
            </c:strRef>
          </c:tx>
          <c:spPr>
            <a:ln>
              <a:solidFill>
                <a:srgbClr val="0070C0"/>
              </a:solidFill>
            </a:ln>
            <a:effectLst/>
          </c:spPr>
          <c:marker>
            <c:symbol val="circle"/>
            <c:size val="2"/>
            <c:spPr>
              <a:solidFill>
                <a:srgbClr val="0070C0"/>
              </a:solidFill>
              <a:ln>
                <a:solidFill>
                  <a:srgbClr val="0070C0"/>
                </a:solidFill>
              </a:ln>
              <a:effectLst/>
            </c:spPr>
          </c:marker>
          <c:dLbls>
            <c:numFmt formatCode="#,##0.0" sourceLinked="0"/>
            <c:spPr>
              <a:noFill/>
              <a:ln w="25304">
                <a:noFill/>
              </a:ln>
            </c:spPr>
            <c:txPr>
              <a:bodyPr wrap="square" lIns="38100" tIns="19050" rIns="38100" bIns="19050" anchor="ctr">
                <a:spAutoFit/>
              </a:bodyPr>
              <a:lstStyle/>
              <a:p>
                <a:pPr>
                  <a:defRPr sz="1195" b="1"/>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98.6</c:v>
                </c:pt>
                <c:pt idx="1">
                  <c:v>113.4</c:v>
                </c:pt>
                <c:pt idx="2">
                  <c:v>89</c:v>
                </c:pt>
                <c:pt idx="3">
                  <c:v>98.1</c:v>
                </c:pt>
                <c:pt idx="4">
                  <c:v>109.7</c:v>
                </c:pt>
                <c:pt idx="5">
                  <c:v>102.4</c:v>
                </c:pt>
              </c:numCache>
            </c:numRef>
          </c:val>
          <c:smooth val="0"/>
        </c:ser>
        <c:dLbls>
          <c:showLegendKey val="0"/>
          <c:showVal val="0"/>
          <c:showCatName val="0"/>
          <c:showSerName val="0"/>
          <c:showPercent val="0"/>
          <c:showBubbleSize val="0"/>
        </c:dLbls>
        <c:marker val="1"/>
        <c:smooth val="0"/>
        <c:axId val="25203072"/>
        <c:axId val="25204608"/>
      </c:lineChart>
      <c:catAx>
        <c:axId val="25203072"/>
        <c:scaling>
          <c:orientation val="minMax"/>
        </c:scaling>
        <c:delete val="0"/>
        <c:axPos val="b"/>
        <c:numFmt formatCode="General" sourceLinked="1"/>
        <c:majorTickMark val="out"/>
        <c:minorTickMark val="none"/>
        <c:tickLblPos val="nextTo"/>
        <c:crossAx val="25204608"/>
        <c:crosses val="autoZero"/>
        <c:auto val="1"/>
        <c:lblAlgn val="ctr"/>
        <c:lblOffset val="100"/>
        <c:noMultiLvlLbl val="0"/>
      </c:catAx>
      <c:valAx>
        <c:axId val="25204608"/>
        <c:scaling>
          <c:orientation val="minMax"/>
          <c:min val="60"/>
        </c:scaling>
        <c:delete val="1"/>
        <c:axPos val="l"/>
        <c:numFmt formatCode="0.0" sourceLinked="1"/>
        <c:majorTickMark val="out"/>
        <c:minorTickMark val="none"/>
        <c:tickLblPos val="nextTo"/>
        <c:crossAx val="25203072"/>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
          <c:w val="0.99942970352146732"/>
          <c:h val="0.8352269958297653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58">
                <a:noFill/>
              </a:ln>
            </c:spPr>
            <c:txPr>
              <a:bodyPr/>
              <a:lstStyle/>
              <a:p>
                <a:pPr>
                  <a:defRPr sz="1198"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71523.8</c:v>
                </c:pt>
                <c:pt idx="1">
                  <c:v>96982.5</c:v>
                </c:pt>
                <c:pt idx="2">
                  <c:v>101769.9</c:v>
                </c:pt>
                <c:pt idx="3">
                  <c:v>107582.39999999999</c:v>
                </c:pt>
                <c:pt idx="4">
                  <c:v>128414.2</c:v>
                </c:pt>
                <c:pt idx="5">
                  <c:v>169457.5</c:v>
                </c:pt>
              </c:numCache>
            </c:numRef>
          </c:val>
        </c:ser>
        <c:dLbls>
          <c:showLegendKey val="0"/>
          <c:showVal val="0"/>
          <c:showCatName val="0"/>
          <c:showSerName val="0"/>
          <c:showPercent val="0"/>
          <c:showBubbleSize val="0"/>
        </c:dLbls>
        <c:gapWidth val="70"/>
        <c:axId val="25266048"/>
        <c:axId val="25267584"/>
      </c:barChart>
      <c:catAx>
        <c:axId val="2526604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5267584"/>
        <c:crosses val="autoZero"/>
        <c:auto val="1"/>
        <c:lblAlgn val="ctr"/>
        <c:lblOffset val="100"/>
        <c:noMultiLvlLbl val="0"/>
      </c:catAx>
      <c:valAx>
        <c:axId val="25267584"/>
        <c:scaling>
          <c:orientation val="minMax"/>
        </c:scaling>
        <c:delete val="1"/>
        <c:axPos val="l"/>
        <c:numFmt formatCode="General" sourceLinked="1"/>
        <c:majorTickMark val="out"/>
        <c:minorTickMark val="none"/>
        <c:tickLblPos val="nextTo"/>
        <c:crossAx val="25266048"/>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12767897856817145"/>
          <c:w val="0.99942970352146732"/>
          <c:h val="0.59471044231646142"/>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35">
                <a:noFill/>
              </a:ln>
            </c:spPr>
            <c:txPr>
              <a:bodyPr/>
              <a:lstStyle/>
              <a:p>
                <a:pPr>
                  <a:defRPr sz="1197"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46581.7</c:v>
                </c:pt>
                <c:pt idx="1">
                  <c:v>52065.2</c:v>
                </c:pt>
                <c:pt idx="2">
                  <c:v>52905.9</c:v>
                </c:pt>
                <c:pt idx="3">
                  <c:v>53718.400000000001</c:v>
                </c:pt>
                <c:pt idx="4" formatCode="0.0">
                  <c:v>62902</c:v>
                </c:pt>
                <c:pt idx="5">
                  <c:v>74867</c:v>
                </c:pt>
              </c:numCache>
            </c:numRef>
          </c:val>
        </c:ser>
        <c:dLbls>
          <c:showLegendKey val="0"/>
          <c:showVal val="0"/>
          <c:showCatName val="0"/>
          <c:showSerName val="0"/>
          <c:showPercent val="0"/>
          <c:showBubbleSize val="0"/>
        </c:dLbls>
        <c:gapWidth val="70"/>
        <c:axId val="25295872"/>
        <c:axId val="28005120"/>
      </c:barChart>
      <c:catAx>
        <c:axId val="25295872"/>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8005120"/>
        <c:crosses val="autoZero"/>
        <c:auto val="1"/>
        <c:lblAlgn val="ctr"/>
        <c:lblOffset val="100"/>
        <c:noMultiLvlLbl val="0"/>
      </c:catAx>
      <c:valAx>
        <c:axId val="28005120"/>
        <c:scaling>
          <c:orientation val="minMax"/>
        </c:scaling>
        <c:delete val="1"/>
        <c:axPos val="l"/>
        <c:numFmt formatCode="General" sourceLinked="1"/>
        <c:majorTickMark val="out"/>
        <c:minorTickMark val="none"/>
        <c:tickLblPos val="nextTo"/>
        <c:crossAx val="2529587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15111111111111111"/>
          <c:w val="0.99942970352146732"/>
          <c:h val="0.57831111111111111"/>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63">
                <a:noFill/>
              </a:ln>
            </c:spPr>
            <c:txPr>
              <a:bodyPr/>
              <a:lstStyle/>
              <a:p>
                <a:pPr>
                  <a:defRPr sz="119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93247.7</c:v>
                </c:pt>
                <c:pt idx="1">
                  <c:v>113476</c:v>
                </c:pt>
                <c:pt idx="2">
                  <c:v>129189.2</c:v>
                </c:pt>
                <c:pt idx="3">
                  <c:v>123171.5</c:v>
                </c:pt>
                <c:pt idx="4">
                  <c:v>124436.3</c:v>
                </c:pt>
                <c:pt idx="5">
                  <c:v>173499.6</c:v>
                </c:pt>
              </c:numCache>
            </c:numRef>
          </c:val>
        </c:ser>
        <c:dLbls>
          <c:showLegendKey val="0"/>
          <c:showVal val="0"/>
          <c:showCatName val="0"/>
          <c:showSerName val="0"/>
          <c:showPercent val="0"/>
          <c:showBubbleSize val="0"/>
        </c:dLbls>
        <c:gapWidth val="70"/>
        <c:axId val="28041600"/>
        <c:axId val="28043136"/>
      </c:barChart>
      <c:catAx>
        <c:axId val="2804160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8043136"/>
        <c:crosses val="autoZero"/>
        <c:auto val="1"/>
        <c:lblAlgn val="ctr"/>
        <c:lblOffset val="100"/>
        <c:noMultiLvlLbl val="0"/>
      </c:catAx>
      <c:valAx>
        <c:axId val="28043136"/>
        <c:scaling>
          <c:orientation val="minMax"/>
        </c:scaling>
        <c:delete val="1"/>
        <c:axPos val="l"/>
        <c:numFmt formatCode="General" sourceLinked="1"/>
        <c:majorTickMark val="out"/>
        <c:minorTickMark val="none"/>
        <c:tickLblPos val="nextTo"/>
        <c:crossAx val="28041600"/>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821147356580428"/>
          <c:w val="0.99965015598194551"/>
          <c:h val="0.60678158473434063"/>
        </c:manualLayout>
      </c:layout>
      <c:lineChart>
        <c:grouping val="standard"/>
        <c:varyColors val="0"/>
        <c:ser>
          <c:idx val="0"/>
          <c:order val="0"/>
          <c:tx>
            <c:strRef>
              <c:f>Лист1!$B$1</c:f>
              <c:strCache>
                <c:ptCount val="1"/>
                <c:pt idx="0">
                  <c:v>Ростовская область</c:v>
                </c:pt>
              </c:strCache>
            </c:strRef>
          </c:tx>
          <c:spPr>
            <a:ln>
              <a:solidFill>
                <a:srgbClr val="0070C0"/>
              </a:solidFill>
            </a:ln>
            <a:effectLst/>
          </c:spPr>
          <c:marker>
            <c:symbol val="circle"/>
            <c:size val="3"/>
            <c:spPr>
              <a:solidFill>
                <a:srgbClr val="0070C0"/>
              </a:solidFill>
              <a:ln>
                <a:solidFill>
                  <a:srgbClr val="0070C0"/>
                </a:solidFill>
              </a:ln>
              <a:effectLst/>
            </c:spPr>
          </c:marker>
          <c:dLbls>
            <c:numFmt formatCode="#,##0.0" sourceLinked="0"/>
            <c:spPr>
              <a:noFill/>
              <a:ln w="25361">
                <a:noFill/>
              </a:ln>
            </c:spPr>
            <c:txPr>
              <a:bodyPr wrap="square" lIns="38100" tIns="19050" rIns="38100" bIns="19050" anchor="ctr">
                <a:spAutoFit/>
              </a:bodyPr>
              <a:lstStyle/>
              <a:p>
                <a:pPr>
                  <a:defRPr sz="1199" b="1"/>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114.4</c:v>
                </c:pt>
                <c:pt idx="1">
                  <c:v>119.3</c:v>
                </c:pt>
                <c:pt idx="2">
                  <c:v>107.8</c:v>
                </c:pt>
                <c:pt idx="3">
                  <c:v>106.2</c:v>
                </c:pt>
                <c:pt idx="4">
                  <c:v>105.4</c:v>
                </c:pt>
                <c:pt idx="5">
                  <c:v>153.19999999999999</c:v>
                </c:pt>
              </c:numCache>
            </c:numRef>
          </c:val>
          <c:smooth val="0"/>
        </c:ser>
        <c:dLbls>
          <c:showLegendKey val="0"/>
          <c:showVal val="0"/>
          <c:showCatName val="0"/>
          <c:showSerName val="0"/>
          <c:showPercent val="0"/>
          <c:showBubbleSize val="0"/>
        </c:dLbls>
        <c:marker val="1"/>
        <c:smooth val="0"/>
        <c:axId val="32638464"/>
        <c:axId val="32640000"/>
      </c:lineChart>
      <c:catAx>
        <c:axId val="32638464"/>
        <c:scaling>
          <c:orientation val="minMax"/>
        </c:scaling>
        <c:delete val="0"/>
        <c:axPos val="b"/>
        <c:numFmt formatCode="General" sourceLinked="1"/>
        <c:majorTickMark val="out"/>
        <c:minorTickMark val="none"/>
        <c:tickLblPos val="nextTo"/>
        <c:crossAx val="32640000"/>
        <c:crosses val="autoZero"/>
        <c:auto val="1"/>
        <c:lblAlgn val="ctr"/>
        <c:lblOffset val="100"/>
        <c:noMultiLvlLbl val="0"/>
      </c:catAx>
      <c:valAx>
        <c:axId val="32640000"/>
        <c:scaling>
          <c:orientation val="minMax"/>
          <c:min val="90"/>
        </c:scaling>
        <c:delete val="1"/>
        <c:axPos val="l"/>
        <c:numFmt formatCode="General" sourceLinked="1"/>
        <c:majorTickMark val="out"/>
        <c:minorTickMark val="none"/>
        <c:tickLblPos val="nextTo"/>
        <c:crossAx val="32638464"/>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821147356580428"/>
          <c:w val="0.99965015598194551"/>
          <c:h val="0.43169796083181911"/>
        </c:manualLayout>
      </c:layout>
      <c:lineChart>
        <c:grouping val="standard"/>
        <c:varyColors val="0"/>
        <c:ser>
          <c:idx val="0"/>
          <c:order val="0"/>
          <c:tx>
            <c:strRef>
              <c:f>Лист1!$B$1</c:f>
              <c:strCache>
                <c:ptCount val="1"/>
                <c:pt idx="0">
                  <c:v>Ряд 1</c:v>
                </c:pt>
              </c:strCache>
            </c:strRef>
          </c:tx>
          <c:spPr>
            <a:ln>
              <a:solidFill>
                <a:srgbClr val="0070C0"/>
              </a:solidFill>
            </a:ln>
            <a:effectLst/>
          </c:spPr>
          <c:marker>
            <c:symbol val="circle"/>
            <c:size val="3"/>
            <c:spPr>
              <a:solidFill>
                <a:srgbClr val="0070C0"/>
              </a:solidFill>
              <a:ln>
                <a:solidFill>
                  <a:srgbClr val="0070C0"/>
                </a:solidFill>
              </a:ln>
              <a:effectLst/>
            </c:spPr>
          </c:marker>
          <c:dLbls>
            <c:numFmt formatCode="#,##0.0" sourceLinked="0"/>
            <c:spPr>
              <a:noFill/>
              <a:ln w="25364">
                <a:noFill/>
              </a:ln>
            </c:spPr>
            <c:txPr>
              <a:bodyPr wrap="square" lIns="38100" tIns="19050" rIns="38100" bIns="19050" anchor="ctr">
                <a:spAutoFit/>
              </a:bodyPr>
              <a:lstStyle/>
              <a:p>
                <a:pPr>
                  <a:defRPr sz="1198" b="1"/>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93</c:v>
                </c:pt>
                <c:pt idx="1">
                  <c:v>96.8</c:v>
                </c:pt>
                <c:pt idx="2">
                  <c:v>119.4</c:v>
                </c:pt>
                <c:pt idx="3">
                  <c:v>118.9</c:v>
                </c:pt>
                <c:pt idx="4">
                  <c:v>102.1</c:v>
                </c:pt>
                <c:pt idx="5">
                  <c:v>104.1</c:v>
                </c:pt>
              </c:numCache>
            </c:numRef>
          </c:val>
          <c:smooth val="0"/>
        </c:ser>
        <c:dLbls>
          <c:showLegendKey val="0"/>
          <c:showVal val="0"/>
          <c:showCatName val="0"/>
          <c:showSerName val="0"/>
          <c:showPercent val="0"/>
          <c:showBubbleSize val="0"/>
        </c:dLbls>
        <c:marker val="1"/>
        <c:smooth val="0"/>
        <c:axId val="32660096"/>
        <c:axId val="32670080"/>
      </c:lineChart>
      <c:catAx>
        <c:axId val="32660096"/>
        <c:scaling>
          <c:orientation val="minMax"/>
        </c:scaling>
        <c:delete val="0"/>
        <c:axPos val="b"/>
        <c:numFmt formatCode="General" sourceLinked="1"/>
        <c:majorTickMark val="out"/>
        <c:minorTickMark val="none"/>
        <c:tickLblPos val="nextTo"/>
        <c:crossAx val="32670080"/>
        <c:crosses val="autoZero"/>
        <c:auto val="1"/>
        <c:lblAlgn val="ctr"/>
        <c:lblOffset val="100"/>
        <c:noMultiLvlLbl val="0"/>
      </c:catAx>
      <c:valAx>
        <c:axId val="32670080"/>
        <c:scaling>
          <c:orientation val="minMax"/>
          <c:min val="90"/>
        </c:scaling>
        <c:delete val="1"/>
        <c:axPos val="l"/>
        <c:numFmt formatCode="0.0" sourceLinked="1"/>
        <c:majorTickMark val="out"/>
        <c:minorTickMark val="none"/>
        <c:tickLblPos val="nextTo"/>
        <c:crossAx val="32660096"/>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108.208021314817</c:v>
                </c:pt>
                <c:pt idx="1">
                  <c:v>100.71908896744048</c:v>
                </c:pt>
                <c:pt idx="2">
                  <c:v>143.86470969534219</c:v>
                </c:pt>
                <c:pt idx="3">
                  <c:v>182.66343545132418</c:v>
                </c:pt>
                <c:pt idx="4">
                  <c:v>98.9</c:v>
                </c:pt>
                <c:pt idx="5">
                  <c:v>112.8</c:v>
                </c:pt>
              </c:numCache>
            </c:numRef>
          </c:val>
          <c:smooth val="0"/>
        </c:ser>
        <c:dLbls>
          <c:showLegendKey val="0"/>
          <c:showVal val="0"/>
          <c:showCatName val="0"/>
          <c:showSerName val="0"/>
          <c:showPercent val="0"/>
          <c:showBubbleSize val="0"/>
        </c:dLbls>
        <c:marker val="1"/>
        <c:smooth val="0"/>
        <c:axId val="102989824"/>
        <c:axId val="102991360"/>
      </c:lineChart>
      <c:catAx>
        <c:axId val="102989824"/>
        <c:scaling>
          <c:orientation val="minMax"/>
        </c:scaling>
        <c:delete val="1"/>
        <c:axPos val="b"/>
        <c:numFmt formatCode="General" sourceLinked="1"/>
        <c:majorTickMark val="out"/>
        <c:minorTickMark val="none"/>
        <c:tickLblPos val="nextTo"/>
        <c:crossAx val="102991360"/>
        <c:crosses val="autoZero"/>
        <c:auto val="1"/>
        <c:lblAlgn val="ctr"/>
        <c:lblOffset val="100"/>
        <c:noMultiLvlLbl val="0"/>
      </c:catAx>
      <c:valAx>
        <c:axId val="102991360"/>
        <c:scaling>
          <c:orientation val="minMax"/>
          <c:max val="183"/>
          <c:min val="97"/>
        </c:scaling>
        <c:delete val="1"/>
        <c:axPos val="l"/>
        <c:numFmt formatCode="0.0" sourceLinked="1"/>
        <c:majorTickMark val="out"/>
        <c:minorTickMark val="none"/>
        <c:tickLblPos val="nextTo"/>
        <c:crossAx val="102989824"/>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85">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70.865547258550265</c:v>
                </c:pt>
                <c:pt idx="1">
                  <c:v>103.08841422591708</c:v>
                </c:pt>
                <c:pt idx="2">
                  <c:v>134.30673834963517</c:v>
                </c:pt>
                <c:pt idx="3">
                  <c:v>98.593503626616211</c:v>
                </c:pt>
                <c:pt idx="4">
                  <c:v>87.4</c:v>
                </c:pt>
                <c:pt idx="5">
                  <c:v>153</c:v>
                </c:pt>
              </c:numCache>
            </c:numRef>
          </c:val>
          <c:smooth val="0"/>
        </c:ser>
        <c:dLbls>
          <c:showLegendKey val="0"/>
          <c:showVal val="0"/>
          <c:showCatName val="0"/>
          <c:showSerName val="0"/>
          <c:showPercent val="0"/>
          <c:showBubbleSize val="0"/>
        </c:dLbls>
        <c:marker val="1"/>
        <c:smooth val="0"/>
        <c:axId val="103040128"/>
        <c:axId val="103041664"/>
      </c:lineChart>
      <c:catAx>
        <c:axId val="103040128"/>
        <c:scaling>
          <c:orientation val="minMax"/>
        </c:scaling>
        <c:delete val="1"/>
        <c:axPos val="b"/>
        <c:numFmt formatCode="General" sourceLinked="1"/>
        <c:majorTickMark val="out"/>
        <c:minorTickMark val="none"/>
        <c:tickLblPos val="nextTo"/>
        <c:crossAx val="103041664"/>
        <c:crosses val="autoZero"/>
        <c:auto val="1"/>
        <c:lblAlgn val="ctr"/>
        <c:lblOffset val="100"/>
        <c:noMultiLvlLbl val="0"/>
      </c:catAx>
      <c:valAx>
        <c:axId val="103041664"/>
        <c:scaling>
          <c:orientation val="minMax"/>
          <c:max val="194"/>
          <c:min val="70"/>
        </c:scaling>
        <c:delete val="1"/>
        <c:axPos val="l"/>
        <c:numFmt formatCode="0.0" sourceLinked="1"/>
        <c:majorTickMark val="out"/>
        <c:minorTickMark val="none"/>
        <c:tickLblPos val="nextTo"/>
        <c:crossAx val="103040128"/>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120.47421904403461</c:v>
                </c:pt>
                <c:pt idx="1">
                  <c:v>118.0650068592695</c:v>
                </c:pt>
                <c:pt idx="2">
                  <c:v>110.89239901982215</c:v>
                </c:pt>
                <c:pt idx="3">
                  <c:v>226.77843367119337</c:v>
                </c:pt>
                <c:pt idx="4">
                  <c:v>83.2</c:v>
                </c:pt>
                <c:pt idx="5">
                  <c:v>102</c:v>
                </c:pt>
              </c:numCache>
            </c:numRef>
          </c:val>
          <c:smooth val="0"/>
        </c:ser>
        <c:dLbls>
          <c:showLegendKey val="0"/>
          <c:showVal val="0"/>
          <c:showCatName val="0"/>
          <c:showSerName val="0"/>
          <c:showPercent val="0"/>
          <c:showBubbleSize val="0"/>
        </c:dLbls>
        <c:marker val="1"/>
        <c:smooth val="0"/>
        <c:axId val="103102720"/>
        <c:axId val="103108608"/>
      </c:lineChart>
      <c:catAx>
        <c:axId val="103102720"/>
        <c:scaling>
          <c:orientation val="minMax"/>
        </c:scaling>
        <c:delete val="1"/>
        <c:axPos val="b"/>
        <c:numFmt formatCode="General" sourceLinked="1"/>
        <c:majorTickMark val="out"/>
        <c:minorTickMark val="none"/>
        <c:tickLblPos val="nextTo"/>
        <c:crossAx val="103108608"/>
        <c:crosses val="autoZero"/>
        <c:auto val="1"/>
        <c:lblAlgn val="ctr"/>
        <c:lblOffset val="100"/>
        <c:noMultiLvlLbl val="0"/>
      </c:catAx>
      <c:valAx>
        <c:axId val="103108608"/>
        <c:scaling>
          <c:orientation val="minMax"/>
          <c:max val="230"/>
          <c:min val="83"/>
        </c:scaling>
        <c:delete val="1"/>
        <c:axPos val="l"/>
        <c:numFmt formatCode="0.0" sourceLinked="1"/>
        <c:majorTickMark val="out"/>
        <c:minorTickMark val="none"/>
        <c:tickLblPos val="nextTo"/>
        <c:crossAx val="103102720"/>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92.206472894158139</c:v>
                </c:pt>
                <c:pt idx="1">
                  <c:v>105.74587497245662</c:v>
                </c:pt>
                <c:pt idx="2">
                  <c:v>70.457442635810935</c:v>
                </c:pt>
                <c:pt idx="3">
                  <c:v>110.8399151038586</c:v>
                </c:pt>
                <c:pt idx="4">
                  <c:v>116.5</c:v>
                </c:pt>
                <c:pt idx="5">
                  <c:v>166.3</c:v>
                </c:pt>
              </c:numCache>
            </c:numRef>
          </c:val>
          <c:smooth val="0"/>
        </c:ser>
        <c:dLbls>
          <c:showLegendKey val="0"/>
          <c:showVal val="0"/>
          <c:showCatName val="0"/>
          <c:showSerName val="0"/>
          <c:showPercent val="0"/>
          <c:showBubbleSize val="0"/>
        </c:dLbls>
        <c:marker val="1"/>
        <c:smooth val="0"/>
        <c:axId val="103120256"/>
        <c:axId val="103167104"/>
      </c:lineChart>
      <c:catAx>
        <c:axId val="103120256"/>
        <c:scaling>
          <c:orientation val="minMax"/>
        </c:scaling>
        <c:delete val="1"/>
        <c:axPos val="b"/>
        <c:numFmt formatCode="General" sourceLinked="1"/>
        <c:majorTickMark val="out"/>
        <c:minorTickMark val="none"/>
        <c:tickLblPos val="nextTo"/>
        <c:crossAx val="103167104"/>
        <c:crosses val="autoZero"/>
        <c:auto val="1"/>
        <c:lblAlgn val="ctr"/>
        <c:lblOffset val="100"/>
        <c:noMultiLvlLbl val="0"/>
      </c:catAx>
      <c:valAx>
        <c:axId val="103167104"/>
        <c:scaling>
          <c:orientation val="minMax"/>
          <c:max val="192"/>
          <c:min val="70"/>
        </c:scaling>
        <c:delete val="1"/>
        <c:axPos val="l"/>
        <c:numFmt formatCode="0.0" sourceLinked="1"/>
        <c:majorTickMark val="out"/>
        <c:minorTickMark val="none"/>
        <c:tickLblPos val="nextTo"/>
        <c:crossAx val="103120256"/>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
          <c:w val="0.99942970352146732"/>
          <c:h val="0.8352269958297653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51">
                <a:noFill/>
              </a:ln>
            </c:spPr>
            <c:txPr>
              <a:bodyPr/>
              <a:lstStyle/>
              <a:p>
                <a:pPr>
                  <a:defRPr sz="1198"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159038</c:v>
                </c:pt>
                <c:pt idx="1">
                  <c:v>165978</c:v>
                </c:pt>
                <c:pt idx="2">
                  <c:v>207935</c:v>
                </c:pt>
                <c:pt idx="3">
                  <c:v>253623</c:v>
                </c:pt>
                <c:pt idx="4">
                  <c:v>264172.79999999999</c:v>
                </c:pt>
                <c:pt idx="5" formatCode="General">
                  <c:v>308971</c:v>
                </c:pt>
              </c:numCache>
            </c:numRef>
          </c:val>
        </c:ser>
        <c:dLbls>
          <c:showLegendKey val="0"/>
          <c:showVal val="0"/>
          <c:showCatName val="0"/>
          <c:showSerName val="0"/>
          <c:showPercent val="0"/>
          <c:showBubbleSize val="0"/>
        </c:dLbls>
        <c:gapWidth val="70"/>
        <c:axId val="24772992"/>
        <c:axId val="24774528"/>
      </c:barChart>
      <c:catAx>
        <c:axId val="24772992"/>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4774528"/>
        <c:crosses val="autoZero"/>
        <c:auto val="1"/>
        <c:lblAlgn val="ctr"/>
        <c:lblOffset val="100"/>
        <c:noMultiLvlLbl val="0"/>
      </c:catAx>
      <c:valAx>
        <c:axId val="24774528"/>
        <c:scaling>
          <c:orientation val="minMax"/>
        </c:scaling>
        <c:delete val="1"/>
        <c:axPos val="l"/>
        <c:numFmt formatCode="0.0" sourceLinked="1"/>
        <c:majorTickMark val="out"/>
        <c:minorTickMark val="none"/>
        <c:tickLblPos val="nextTo"/>
        <c:crossAx val="2477299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74.860292133965402</c:v>
                </c:pt>
                <c:pt idx="1">
                  <c:v>123.15691927512358</c:v>
                </c:pt>
                <c:pt idx="2">
                  <c:v>170.31602708803609</c:v>
                </c:pt>
                <c:pt idx="3">
                  <c:v>114.5497386054046</c:v>
                </c:pt>
                <c:pt idx="4">
                  <c:v>144.80000000000001</c:v>
                </c:pt>
                <c:pt idx="5">
                  <c:v>96.4</c:v>
                </c:pt>
              </c:numCache>
            </c:numRef>
          </c:val>
          <c:smooth val="0"/>
        </c:ser>
        <c:dLbls>
          <c:showLegendKey val="0"/>
          <c:showVal val="0"/>
          <c:showCatName val="0"/>
          <c:showSerName val="0"/>
          <c:showPercent val="0"/>
          <c:showBubbleSize val="0"/>
        </c:dLbls>
        <c:marker val="1"/>
        <c:smooth val="0"/>
        <c:axId val="103219968"/>
        <c:axId val="103221504"/>
      </c:lineChart>
      <c:catAx>
        <c:axId val="103219968"/>
        <c:scaling>
          <c:orientation val="minMax"/>
        </c:scaling>
        <c:delete val="1"/>
        <c:axPos val="b"/>
        <c:numFmt formatCode="General" sourceLinked="1"/>
        <c:majorTickMark val="out"/>
        <c:minorTickMark val="none"/>
        <c:tickLblPos val="nextTo"/>
        <c:crossAx val="103221504"/>
        <c:crosses val="autoZero"/>
        <c:auto val="1"/>
        <c:lblAlgn val="ctr"/>
        <c:lblOffset val="100"/>
        <c:noMultiLvlLbl val="0"/>
      </c:catAx>
      <c:valAx>
        <c:axId val="103221504"/>
        <c:scaling>
          <c:orientation val="minMax"/>
          <c:max val="172"/>
          <c:min val="73"/>
        </c:scaling>
        <c:delete val="1"/>
        <c:axPos val="l"/>
        <c:numFmt formatCode="0.0" sourceLinked="1"/>
        <c:majorTickMark val="out"/>
        <c:minorTickMark val="none"/>
        <c:tickLblPos val="nextTo"/>
        <c:crossAx val="103219968"/>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404">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109.34738635153801</c:v>
                </c:pt>
                <c:pt idx="1">
                  <c:v>129.7390711712589</c:v>
                </c:pt>
                <c:pt idx="2">
                  <c:v>94.139056695808804</c:v>
                </c:pt>
                <c:pt idx="3">
                  <c:v>143.08262585196701</c:v>
                </c:pt>
                <c:pt idx="4">
                  <c:v>75.599999999999994</c:v>
                </c:pt>
                <c:pt idx="5">
                  <c:v>214.3</c:v>
                </c:pt>
              </c:numCache>
            </c:numRef>
          </c:val>
          <c:smooth val="0"/>
        </c:ser>
        <c:dLbls>
          <c:showLegendKey val="0"/>
          <c:showVal val="0"/>
          <c:showCatName val="0"/>
          <c:showSerName val="0"/>
          <c:showPercent val="0"/>
          <c:showBubbleSize val="0"/>
        </c:dLbls>
        <c:marker val="1"/>
        <c:smooth val="0"/>
        <c:axId val="103257984"/>
        <c:axId val="103259520"/>
      </c:lineChart>
      <c:catAx>
        <c:axId val="103257984"/>
        <c:scaling>
          <c:orientation val="minMax"/>
        </c:scaling>
        <c:delete val="1"/>
        <c:axPos val="b"/>
        <c:numFmt formatCode="General" sourceLinked="1"/>
        <c:majorTickMark val="out"/>
        <c:minorTickMark val="none"/>
        <c:tickLblPos val="nextTo"/>
        <c:crossAx val="103259520"/>
        <c:crosses val="autoZero"/>
        <c:auto val="1"/>
        <c:lblAlgn val="ctr"/>
        <c:lblOffset val="100"/>
        <c:noMultiLvlLbl val="0"/>
      </c:catAx>
      <c:valAx>
        <c:axId val="103259520"/>
        <c:scaling>
          <c:orientation val="minMax"/>
          <c:max val="265"/>
          <c:min val="75"/>
        </c:scaling>
        <c:delete val="1"/>
        <c:axPos val="l"/>
        <c:numFmt formatCode="0.0" sourceLinked="1"/>
        <c:majorTickMark val="out"/>
        <c:minorTickMark val="none"/>
        <c:tickLblPos val="nextTo"/>
        <c:crossAx val="103257984"/>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49.579719366397597</c:v>
                </c:pt>
                <c:pt idx="1">
                  <c:v>118.95981087470449</c:v>
                </c:pt>
                <c:pt idx="2">
                  <c:v>120.49738814444694</c:v>
                </c:pt>
                <c:pt idx="3">
                  <c:v>192.0836867401753</c:v>
                </c:pt>
                <c:pt idx="4">
                  <c:v>79.3</c:v>
                </c:pt>
                <c:pt idx="5">
                  <c:v>72.7</c:v>
                </c:pt>
              </c:numCache>
            </c:numRef>
          </c:val>
          <c:smooth val="0"/>
        </c:ser>
        <c:dLbls>
          <c:showLegendKey val="0"/>
          <c:showVal val="0"/>
          <c:showCatName val="0"/>
          <c:showSerName val="0"/>
          <c:showPercent val="0"/>
          <c:showBubbleSize val="0"/>
        </c:dLbls>
        <c:marker val="1"/>
        <c:smooth val="0"/>
        <c:axId val="104598528"/>
        <c:axId val="104653568"/>
      </c:lineChart>
      <c:catAx>
        <c:axId val="104598528"/>
        <c:scaling>
          <c:orientation val="minMax"/>
        </c:scaling>
        <c:delete val="1"/>
        <c:axPos val="b"/>
        <c:numFmt formatCode="General" sourceLinked="1"/>
        <c:majorTickMark val="out"/>
        <c:minorTickMark val="none"/>
        <c:tickLblPos val="nextTo"/>
        <c:crossAx val="104653568"/>
        <c:crosses val="autoZero"/>
        <c:auto val="1"/>
        <c:lblAlgn val="ctr"/>
        <c:lblOffset val="100"/>
        <c:noMultiLvlLbl val="0"/>
      </c:catAx>
      <c:valAx>
        <c:axId val="104653568"/>
        <c:scaling>
          <c:orientation val="minMax"/>
          <c:max val="193"/>
          <c:min val="45"/>
        </c:scaling>
        <c:delete val="1"/>
        <c:axPos val="l"/>
        <c:numFmt formatCode="0.0" sourceLinked="1"/>
        <c:majorTickMark val="out"/>
        <c:minorTickMark val="none"/>
        <c:tickLblPos val="nextTo"/>
        <c:crossAx val="104598528"/>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100.04009623095429</c:v>
                </c:pt>
                <c:pt idx="1">
                  <c:v>139.61923847695391</c:v>
                </c:pt>
                <c:pt idx="2">
                  <c:v>125.27630256925507</c:v>
                </c:pt>
                <c:pt idx="3">
                  <c:v>170.20508707607698</c:v>
                </c:pt>
                <c:pt idx="4">
                  <c:v>68.099999999999994</c:v>
                </c:pt>
                <c:pt idx="5">
                  <c:v>115.3</c:v>
                </c:pt>
              </c:numCache>
            </c:numRef>
          </c:val>
          <c:smooth val="0"/>
        </c:ser>
        <c:dLbls>
          <c:showLegendKey val="0"/>
          <c:showVal val="0"/>
          <c:showCatName val="0"/>
          <c:showSerName val="0"/>
          <c:showPercent val="0"/>
          <c:showBubbleSize val="0"/>
        </c:dLbls>
        <c:marker val="1"/>
        <c:smooth val="0"/>
        <c:axId val="104681856"/>
        <c:axId val="104683392"/>
      </c:lineChart>
      <c:catAx>
        <c:axId val="104681856"/>
        <c:scaling>
          <c:orientation val="minMax"/>
        </c:scaling>
        <c:delete val="1"/>
        <c:axPos val="b"/>
        <c:numFmt formatCode="General" sourceLinked="1"/>
        <c:majorTickMark val="out"/>
        <c:minorTickMark val="none"/>
        <c:tickLblPos val="nextTo"/>
        <c:crossAx val="104683392"/>
        <c:crosses val="autoZero"/>
        <c:auto val="1"/>
        <c:lblAlgn val="ctr"/>
        <c:lblOffset val="100"/>
        <c:noMultiLvlLbl val="0"/>
      </c:catAx>
      <c:valAx>
        <c:axId val="104683392"/>
        <c:scaling>
          <c:orientation val="minMax"/>
          <c:max val="171"/>
          <c:min val="66"/>
        </c:scaling>
        <c:delete val="1"/>
        <c:axPos val="l"/>
        <c:numFmt formatCode="0.0" sourceLinked="1"/>
        <c:majorTickMark val="out"/>
        <c:minorTickMark val="none"/>
        <c:tickLblPos val="nextTo"/>
        <c:crossAx val="104681856"/>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69.844448313889373</c:v>
                </c:pt>
                <c:pt idx="1">
                  <c:v>146.18357086466946</c:v>
                </c:pt>
                <c:pt idx="2">
                  <c:v>190.71968620317207</c:v>
                </c:pt>
                <c:pt idx="3">
                  <c:v>57.292955185621238</c:v>
                </c:pt>
                <c:pt idx="4">
                  <c:v>79.5</c:v>
                </c:pt>
                <c:pt idx="5">
                  <c:v>76.900000000000006</c:v>
                </c:pt>
              </c:numCache>
            </c:numRef>
          </c:val>
          <c:smooth val="0"/>
        </c:ser>
        <c:dLbls>
          <c:showLegendKey val="0"/>
          <c:showVal val="0"/>
          <c:showCatName val="0"/>
          <c:showSerName val="0"/>
          <c:showPercent val="0"/>
          <c:showBubbleSize val="0"/>
        </c:dLbls>
        <c:marker val="1"/>
        <c:smooth val="0"/>
        <c:axId val="104891904"/>
        <c:axId val="104893440"/>
      </c:lineChart>
      <c:catAx>
        <c:axId val="104891904"/>
        <c:scaling>
          <c:orientation val="minMax"/>
        </c:scaling>
        <c:delete val="1"/>
        <c:axPos val="b"/>
        <c:numFmt formatCode="General" sourceLinked="1"/>
        <c:majorTickMark val="out"/>
        <c:minorTickMark val="none"/>
        <c:tickLblPos val="nextTo"/>
        <c:crossAx val="104893440"/>
        <c:crosses val="autoZero"/>
        <c:auto val="1"/>
        <c:lblAlgn val="ctr"/>
        <c:lblOffset val="100"/>
        <c:noMultiLvlLbl val="0"/>
      </c:catAx>
      <c:valAx>
        <c:axId val="104893440"/>
        <c:scaling>
          <c:orientation val="minMax"/>
          <c:max val="191"/>
          <c:min val="56"/>
        </c:scaling>
        <c:delete val="1"/>
        <c:axPos val="l"/>
        <c:numFmt formatCode="0.0" sourceLinked="1"/>
        <c:majorTickMark val="out"/>
        <c:minorTickMark val="none"/>
        <c:tickLblPos val="nextTo"/>
        <c:crossAx val="104891904"/>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73.164692498159681</c:v>
                </c:pt>
                <c:pt idx="1">
                  <c:v>126.49775907802068</c:v>
                </c:pt>
                <c:pt idx="2">
                  <c:v>109.86261749819235</c:v>
                </c:pt>
                <c:pt idx="3">
                  <c:v>218.17164670264577</c:v>
                </c:pt>
                <c:pt idx="4">
                  <c:v>47.2</c:v>
                </c:pt>
                <c:pt idx="5">
                  <c:v>63.2</c:v>
                </c:pt>
              </c:numCache>
            </c:numRef>
          </c:val>
          <c:smooth val="0"/>
        </c:ser>
        <c:dLbls>
          <c:showLegendKey val="0"/>
          <c:showVal val="0"/>
          <c:showCatName val="0"/>
          <c:showSerName val="0"/>
          <c:showPercent val="0"/>
          <c:showBubbleSize val="0"/>
        </c:dLbls>
        <c:marker val="1"/>
        <c:smooth val="0"/>
        <c:axId val="104922112"/>
        <c:axId val="104731392"/>
      </c:lineChart>
      <c:catAx>
        <c:axId val="104922112"/>
        <c:scaling>
          <c:orientation val="minMax"/>
        </c:scaling>
        <c:delete val="1"/>
        <c:axPos val="b"/>
        <c:numFmt formatCode="General" sourceLinked="1"/>
        <c:majorTickMark val="out"/>
        <c:minorTickMark val="none"/>
        <c:tickLblPos val="nextTo"/>
        <c:crossAx val="104731392"/>
        <c:crosses val="autoZero"/>
        <c:auto val="1"/>
        <c:lblAlgn val="ctr"/>
        <c:lblOffset val="100"/>
        <c:noMultiLvlLbl val="0"/>
      </c:catAx>
      <c:valAx>
        <c:axId val="104731392"/>
        <c:scaling>
          <c:orientation val="minMax"/>
          <c:max val="220"/>
          <c:min val="45"/>
        </c:scaling>
        <c:delete val="1"/>
        <c:axPos val="l"/>
        <c:numFmt formatCode="0.0" sourceLinked="1"/>
        <c:majorTickMark val="out"/>
        <c:minorTickMark val="none"/>
        <c:tickLblPos val="nextTo"/>
        <c:crossAx val="104922112"/>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404">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99.416641080749159</c:v>
                </c:pt>
                <c:pt idx="1">
                  <c:v>106.13032736256949</c:v>
                </c:pt>
                <c:pt idx="2">
                  <c:v>203.68107085697656</c:v>
                </c:pt>
                <c:pt idx="3">
                  <c:v>114.50460747196227</c:v>
                </c:pt>
                <c:pt idx="4">
                  <c:v>59.5</c:v>
                </c:pt>
                <c:pt idx="5">
                  <c:v>54.4</c:v>
                </c:pt>
              </c:numCache>
            </c:numRef>
          </c:val>
          <c:smooth val="0"/>
        </c:ser>
        <c:dLbls>
          <c:showLegendKey val="0"/>
          <c:showVal val="0"/>
          <c:showCatName val="0"/>
          <c:showSerName val="0"/>
          <c:showPercent val="0"/>
          <c:showBubbleSize val="0"/>
        </c:dLbls>
        <c:marker val="1"/>
        <c:smooth val="0"/>
        <c:axId val="105005440"/>
        <c:axId val="105006976"/>
      </c:lineChart>
      <c:catAx>
        <c:axId val="105005440"/>
        <c:scaling>
          <c:orientation val="minMax"/>
        </c:scaling>
        <c:delete val="1"/>
        <c:axPos val="b"/>
        <c:numFmt formatCode="General" sourceLinked="1"/>
        <c:majorTickMark val="out"/>
        <c:minorTickMark val="none"/>
        <c:tickLblPos val="nextTo"/>
        <c:crossAx val="105006976"/>
        <c:crosses val="autoZero"/>
        <c:auto val="1"/>
        <c:lblAlgn val="ctr"/>
        <c:lblOffset val="100"/>
        <c:noMultiLvlLbl val="0"/>
      </c:catAx>
      <c:valAx>
        <c:axId val="105006976"/>
        <c:scaling>
          <c:orientation val="minMax"/>
          <c:max val="204"/>
          <c:min val="30"/>
        </c:scaling>
        <c:delete val="1"/>
        <c:axPos val="l"/>
        <c:numFmt formatCode="0.0" sourceLinked="1"/>
        <c:majorTickMark val="out"/>
        <c:minorTickMark val="none"/>
        <c:tickLblPos val="nextTo"/>
        <c:crossAx val="105005440"/>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40.311082307193779</c:v>
                </c:pt>
                <c:pt idx="1">
                  <c:v>728.13504823151129</c:v>
                </c:pt>
                <c:pt idx="2">
                  <c:v>8.1695738573636554</c:v>
                </c:pt>
                <c:pt idx="3">
                  <c:v>633.24324324324323</c:v>
                </c:pt>
                <c:pt idx="4">
                  <c:v>72.900000000000006</c:v>
                </c:pt>
                <c:pt idx="5">
                  <c:v>71.599999999999994</c:v>
                </c:pt>
              </c:numCache>
            </c:numRef>
          </c:val>
          <c:smooth val="0"/>
        </c:ser>
        <c:dLbls>
          <c:showLegendKey val="0"/>
          <c:showVal val="0"/>
          <c:showCatName val="0"/>
          <c:showSerName val="0"/>
          <c:showPercent val="0"/>
          <c:showBubbleSize val="0"/>
        </c:dLbls>
        <c:marker val="1"/>
        <c:smooth val="0"/>
        <c:axId val="105039360"/>
        <c:axId val="105040896"/>
      </c:lineChart>
      <c:catAx>
        <c:axId val="105039360"/>
        <c:scaling>
          <c:orientation val="minMax"/>
        </c:scaling>
        <c:delete val="1"/>
        <c:axPos val="b"/>
        <c:numFmt formatCode="General" sourceLinked="1"/>
        <c:majorTickMark val="out"/>
        <c:minorTickMark val="none"/>
        <c:tickLblPos val="nextTo"/>
        <c:crossAx val="105040896"/>
        <c:crosses val="autoZero"/>
        <c:auto val="1"/>
        <c:lblAlgn val="ctr"/>
        <c:lblOffset val="100"/>
        <c:noMultiLvlLbl val="0"/>
      </c:catAx>
      <c:valAx>
        <c:axId val="105040896"/>
        <c:scaling>
          <c:orientation val="minMax"/>
          <c:max val="730"/>
          <c:min val="6"/>
        </c:scaling>
        <c:delete val="1"/>
        <c:axPos val="l"/>
        <c:numFmt formatCode="0.0" sourceLinked="1"/>
        <c:majorTickMark val="out"/>
        <c:minorTickMark val="none"/>
        <c:tickLblPos val="nextTo"/>
        <c:crossAx val="105039360"/>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chemeClr val="tx2">
                  <a:lumMod val="60000"/>
                  <a:lumOff val="40000"/>
                </a:schemeClr>
              </a:solidFill>
            </a:ln>
          </c:spPr>
          <c:marker>
            <c:symbol val="circle"/>
            <c:size val="4"/>
            <c:spPr>
              <a:solidFill>
                <a:schemeClr val="tx2">
                  <a:lumMod val="60000"/>
                  <a:lumOff val="40000"/>
                </a:schemeClr>
              </a:solidFill>
              <a:ln>
                <a:solidFill>
                  <a:schemeClr val="tx2">
                    <a:lumMod val="60000"/>
                    <a:lumOff val="40000"/>
                  </a:schemeClr>
                </a:solidFill>
              </a:ln>
            </c:spPr>
          </c:marker>
          <c:dLbls>
            <c:spPr>
              <a:noFill/>
              <a:ln w="25376">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66.666666666666657</c:v>
                </c:pt>
                <c:pt idx="1">
                  <c:v>949.33333333333337</c:v>
                </c:pt>
                <c:pt idx="2">
                  <c:v>149.85955056179776</c:v>
                </c:pt>
                <c:pt idx="3">
                  <c:v>19.540768509840674</c:v>
                </c:pt>
                <c:pt idx="4">
                  <c:v>13.4</c:v>
                </c:pt>
                <c:pt idx="5">
                  <c:v>712.3</c:v>
                </c:pt>
              </c:numCache>
            </c:numRef>
          </c:val>
          <c:smooth val="0"/>
        </c:ser>
        <c:dLbls>
          <c:showLegendKey val="0"/>
          <c:showVal val="0"/>
          <c:showCatName val="0"/>
          <c:showSerName val="0"/>
          <c:showPercent val="0"/>
          <c:showBubbleSize val="0"/>
        </c:dLbls>
        <c:marker val="1"/>
        <c:smooth val="0"/>
        <c:axId val="115329664"/>
        <c:axId val="115339648"/>
      </c:lineChart>
      <c:catAx>
        <c:axId val="115329664"/>
        <c:scaling>
          <c:orientation val="minMax"/>
        </c:scaling>
        <c:delete val="1"/>
        <c:axPos val="b"/>
        <c:numFmt formatCode="General" sourceLinked="1"/>
        <c:majorTickMark val="out"/>
        <c:minorTickMark val="none"/>
        <c:tickLblPos val="nextTo"/>
        <c:crossAx val="115339648"/>
        <c:crosses val="autoZero"/>
        <c:auto val="1"/>
        <c:lblAlgn val="ctr"/>
        <c:lblOffset val="100"/>
        <c:noMultiLvlLbl val="0"/>
      </c:catAx>
      <c:valAx>
        <c:axId val="115339648"/>
        <c:scaling>
          <c:orientation val="minMax"/>
          <c:max val="950"/>
          <c:min val="12"/>
        </c:scaling>
        <c:delete val="1"/>
        <c:axPos val="l"/>
        <c:numFmt formatCode="0.0" sourceLinked="1"/>
        <c:majorTickMark val="out"/>
        <c:minorTickMark val="none"/>
        <c:tickLblPos val="nextTo"/>
        <c:crossAx val="115329664"/>
        <c:crosses val="autoZero"/>
        <c:crossBetween val="between"/>
      </c:valAx>
    </c:plotArea>
    <c:plotVisOnly val="1"/>
    <c:dispBlanksAs val="gap"/>
    <c:showDLblsOverMax val="0"/>
  </c:chart>
  <c:spPr>
    <a:noFill/>
    <a:ln>
      <a:noFill/>
    </a:ln>
  </c:spPr>
  <c:txPr>
    <a:bodyPr/>
    <a:lstStyle/>
    <a:p>
      <a:pPr>
        <a:defRPr b="0"/>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821147356580428"/>
          <c:w val="0.99965015598194551"/>
          <c:h val="0.51418926800816556"/>
        </c:manualLayout>
      </c:layout>
      <c:lineChart>
        <c:grouping val="standard"/>
        <c:varyColors val="0"/>
        <c:ser>
          <c:idx val="0"/>
          <c:order val="0"/>
          <c:tx>
            <c:strRef>
              <c:f>Лист1!$B$1</c:f>
              <c:strCache>
                <c:ptCount val="1"/>
                <c:pt idx="0">
                  <c:v>Ряд 1</c:v>
                </c:pt>
              </c:strCache>
            </c:strRef>
          </c:tx>
          <c:spPr>
            <a:ln>
              <a:solidFill>
                <a:srgbClr val="0070C0"/>
              </a:solidFill>
            </a:ln>
            <a:effectLst/>
          </c:spPr>
          <c:marker>
            <c:symbol val="circle"/>
            <c:size val="4"/>
            <c:spPr>
              <a:solidFill>
                <a:srgbClr val="0070C0"/>
              </a:solidFill>
              <a:ln>
                <a:solidFill>
                  <a:srgbClr val="0070C0"/>
                </a:solidFill>
              </a:ln>
              <a:effectLst/>
            </c:spPr>
          </c:marker>
          <c:dLbls>
            <c:numFmt formatCode="#,##0.0" sourceLinked="0"/>
            <c:spPr>
              <a:noFill/>
              <a:ln w="25398">
                <a:noFill/>
              </a:ln>
            </c:spPr>
            <c:txPr>
              <a:bodyPr wrap="square" lIns="38100" tIns="19050" rIns="38100" bIns="19050" anchor="ctr">
                <a:spAutoFit/>
              </a:bodyPr>
              <a:lstStyle/>
              <a:p>
                <a:pPr>
                  <a:defRPr sz="1200" b="1"/>
                </a:pPr>
                <a:endParaRPr lang="ru-RU"/>
              </a:p>
            </c:txPr>
            <c:dLblPos val="t"/>
            <c:showLegendKey val="0"/>
            <c:showVal val="1"/>
            <c:showCatName val="0"/>
            <c:showSerName val="0"/>
            <c:showPercent val="0"/>
            <c:showBubbleSize val="0"/>
            <c:showLeaderLines val="0"/>
          </c:dLbls>
          <c:cat>
            <c:strRef>
              <c:f>Лист1!$A$2:$A$7</c:f>
              <c:strCache>
                <c:ptCount val="6"/>
                <c:pt idx="0">
                  <c:v>2010</c:v>
                </c:pt>
                <c:pt idx="1">
                  <c:v>2011</c:v>
                </c:pt>
                <c:pt idx="2">
                  <c:v>2012</c:v>
                </c:pt>
                <c:pt idx="3">
                  <c:v>2013</c:v>
                </c:pt>
                <c:pt idx="4">
                  <c:v>2014</c:v>
                </c:pt>
                <c:pt idx="5">
                  <c:v>2015
(январь-декабрь)</c:v>
                </c:pt>
              </c:strCache>
            </c:strRef>
          </c:cat>
          <c:val>
            <c:numRef>
              <c:f>Лист1!$B$2:$B$7</c:f>
              <c:numCache>
                <c:formatCode>0.0</c:formatCode>
                <c:ptCount val="6"/>
                <c:pt idx="0">
                  <c:v>11.344052757069992</c:v>
                </c:pt>
                <c:pt idx="1">
                  <c:v>12.247669415831162</c:v>
                </c:pt>
                <c:pt idx="2">
                  <c:v>11.175581168309652</c:v>
                </c:pt>
                <c:pt idx="3">
                  <c:v>9.2679868702500769</c:v>
                </c:pt>
                <c:pt idx="4">
                  <c:v>10.975354010708143</c:v>
                </c:pt>
                <c:pt idx="5">
                  <c:v>9.4528250410439618</c:v>
                </c:pt>
              </c:numCache>
            </c:numRef>
          </c:val>
          <c:smooth val="0"/>
        </c:ser>
        <c:dLbls>
          <c:showLegendKey val="0"/>
          <c:showVal val="0"/>
          <c:showCatName val="0"/>
          <c:showSerName val="0"/>
          <c:showPercent val="0"/>
          <c:showBubbleSize val="0"/>
        </c:dLbls>
        <c:marker val="1"/>
        <c:smooth val="0"/>
        <c:axId val="104952192"/>
        <c:axId val="104953728"/>
      </c:lineChart>
      <c:catAx>
        <c:axId val="104952192"/>
        <c:scaling>
          <c:orientation val="minMax"/>
        </c:scaling>
        <c:delete val="0"/>
        <c:axPos val="b"/>
        <c:numFmt formatCode="General" sourceLinked="1"/>
        <c:majorTickMark val="out"/>
        <c:minorTickMark val="none"/>
        <c:tickLblPos val="nextTo"/>
        <c:crossAx val="104953728"/>
        <c:crosses val="autoZero"/>
        <c:auto val="1"/>
        <c:lblAlgn val="ctr"/>
        <c:lblOffset val="100"/>
        <c:noMultiLvlLbl val="0"/>
      </c:catAx>
      <c:valAx>
        <c:axId val="104953728"/>
        <c:scaling>
          <c:orientation val="minMax"/>
        </c:scaling>
        <c:delete val="1"/>
        <c:axPos val="l"/>
        <c:numFmt formatCode="0.0" sourceLinked="1"/>
        <c:majorTickMark val="out"/>
        <c:minorTickMark val="none"/>
        <c:tickLblPos val="nextTo"/>
        <c:crossAx val="104952192"/>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Экспорт товаров</c:v>
                </c:pt>
              </c:strCache>
            </c:strRef>
          </c:tx>
          <c:spPr>
            <a:solidFill>
              <a:srgbClr val="0070C0"/>
            </a:solidFill>
            <a:effectLst/>
          </c:spPr>
          <c:invertIfNegative val="0"/>
          <c:dLbls>
            <c:spPr>
              <a:noFill/>
              <a:ln w="25386">
                <a:noFill/>
              </a:ln>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3300.6</c:v>
                </c:pt>
                <c:pt idx="1">
                  <c:v>5140.3</c:v>
                </c:pt>
                <c:pt idx="2">
                  <c:v>5717</c:v>
                </c:pt>
                <c:pt idx="3">
                  <c:v>5805</c:v>
                </c:pt>
                <c:pt idx="4">
                  <c:v>4730</c:v>
                </c:pt>
                <c:pt idx="5">
                  <c:v>4804.6000000000004</c:v>
                </c:pt>
              </c:numCache>
            </c:numRef>
          </c:val>
        </c:ser>
        <c:ser>
          <c:idx val="1"/>
          <c:order val="1"/>
          <c:tx>
            <c:strRef>
              <c:f>Лист1!$C$1</c:f>
              <c:strCache>
                <c:ptCount val="1"/>
                <c:pt idx="0">
                  <c:v>Импорт товаров</c:v>
                </c:pt>
              </c:strCache>
            </c:strRef>
          </c:tx>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a:effectLst/>
          </c:spPr>
          <c:invertIfNegative val="0"/>
          <c:dLbls>
            <c:spPr>
              <a:noFill/>
              <a:ln w="25386">
                <a:noFill/>
              </a:ln>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#,##0.0</c:formatCode>
                <c:ptCount val="6"/>
                <c:pt idx="0">
                  <c:v>4057.6</c:v>
                </c:pt>
                <c:pt idx="1">
                  <c:v>5214</c:v>
                </c:pt>
                <c:pt idx="2">
                  <c:v>4956.6000000000004</c:v>
                </c:pt>
                <c:pt idx="3">
                  <c:v>4596.2</c:v>
                </c:pt>
                <c:pt idx="4">
                  <c:v>3407.2</c:v>
                </c:pt>
                <c:pt idx="5">
                  <c:v>2121.1</c:v>
                </c:pt>
              </c:numCache>
            </c:numRef>
          </c:val>
        </c:ser>
        <c:dLbls>
          <c:showLegendKey val="0"/>
          <c:showVal val="0"/>
          <c:showCatName val="0"/>
          <c:showSerName val="0"/>
          <c:showPercent val="0"/>
          <c:showBubbleSize val="0"/>
        </c:dLbls>
        <c:gapWidth val="28"/>
        <c:overlap val="-7"/>
        <c:axId val="24803968"/>
        <c:axId val="24809856"/>
      </c:barChart>
      <c:catAx>
        <c:axId val="24803968"/>
        <c:scaling>
          <c:orientation val="minMax"/>
        </c:scaling>
        <c:delete val="0"/>
        <c:axPos val="b"/>
        <c:numFmt formatCode="General" sourceLinked="1"/>
        <c:majorTickMark val="out"/>
        <c:minorTickMark val="none"/>
        <c:tickLblPos val="nextTo"/>
        <c:crossAx val="24809856"/>
        <c:crosses val="autoZero"/>
        <c:auto val="1"/>
        <c:lblAlgn val="ctr"/>
        <c:lblOffset val="100"/>
        <c:noMultiLvlLbl val="0"/>
      </c:catAx>
      <c:valAx>
        <c:axId val="24809856"/>
        <c:scaling>
          <c:orientation val="minMax"/>
          <c:min val="-1000"/>
        </c:scaling>
        <c:delete val="1"/>
        <c:axPos val="l"/>
        <c:numFmt formatCode="#,##0.0" sourceLinked="1"/>
        <c:majorTickMark val="out"/>
        <c:minorTickMark val="none"/>
        <c:tickLblPos val="nextTo"/>
        <c:crossAx val="24803968"/>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6.2931611076705293E-2"/>
          <c:w val="1"/>
          <c:h val="0.63263239847828001"/>
        </c:manualLayout>
      </c:layout>
      <c:lineChart>
        <c:grouping val="standard"/>
        <c:varyColors val="0"/>
        <c:ser>
          <c:idx val="0"/>
          <c:order val="0"/>
          <c:tx>
            <c:strRef>
              <c:f>Лист1!$B$1</c:f>
              <c:strCache>
                <c:ptCount val="1"/>
                <c:pt idx="0">
                  <c:v>Здания (кроме жилых) и сооружения</c:v>
                </c:pt>
              </c:strCache>
            </c:strRef>
          </c:tx>
          <c:spPr>
            <a:ln w="34930">
              <a:solidFill>
                <a:srgbClr val="0070C0"/>
              </a:solidFill>
            </a:ln>
            <a:effectLst/>
          </c:spPr>
          <c:marker>
            <c:symbol val="circle"/>
            <c:size val="4"/>
            <c:spPr>
              <a:ln>
                <a:solidFill>
                  <a:srgbClr val="0070C0"/>
                </a:solidFill>
              </a:ln>
              <a:effectLst/>
            </c:spPr>
          </c:marker>
          <c:dLbls>
            <c:dLbl>
              <c:idx val="0"/>
              <c:layout>
                <c:manualLayout>
                  <c:x val="-4.2270533410862593E-2"/>
                  <c:y val="-6.2569139825447942E-2"/>
                </c:manualLayout>
              </c:layout>
              <c:dLblPos val="r"/>
              <c:showLegendKey val="0"/>
              <c:showVal val="1"/>
              <c:showCatName val="0"/>
              <c:showSerName val="0"/>
              <c:showPercent val="0"/>
              <c:showBubbleSize val="0"/>
            </c:dLbl>
            <c:dLbl>
              <c:idx val="1"/>
              <c:layout>
                <c:manualLayout>
                  <c:x val="-4.0157006740319467E-2"/>
                  <c:y val="5.9192501943643158E-2"/>
                </c:manualLayout>
              </c:layout>
              <c:dLblPos val="r"/>
              <c:showLegendKey val="0"/>
              <c:showVal val="1"/>
              <c:showCatName val="0"/>
              <c:showSerName val="0"/>
              <c:showPercent val="0"/>
              <c:showBubbleSize val="0"/>
            </c:dLbl>
            <c:dLbl>
              <c:idx val="2"/>
              <c:layout>
                <c:manualLayout>
                  <c:x val="-4.0157006740319467E-2"/>
                  <c:y val="4.9244182289249351E-2"/>
                </c:manualLayout>
              </c:layout>
              <c:dLblPos val="r"/>
              <c:showLegendKey val="0"/>
              <c:showVal val="1"/>
              <c:showCatName val="0"/>
              <c:showSerName val="0"/>
              <c:showPercent val="0"/>
              <c:showBubbleSize val="0"/>
            </c:dLbl>
            <c:dLbl>
              <c:idx val="3"/>
              <c:layout>
                <c:manualLayout>
                  <c:x val="-4.0157006740319467E-2"/>
                  <c:y val="-6.2569139825447928E-2"/>
                </c:manualLayout>
              </c:layout>
              <c:dLblPos val="r"/>
              <c:showLegendKey val="0"/>
              <c:showVal val="1"/>
              <c:showCatName val="0"/>
              <c:showSerName val="0"/>
              <c:showPercent val="0"/>
              <c:showBubbleSize val="0"/>
            </c:dLbl>
            <c:dLbl>
              <c:idx val="4"/>
              <c:layout>
                <c:manualLayout>
                  <c:x val="-4.2270533410862593E-2"/>
                  <c:y val="-4.925655688386326E-2"/>
                </c:manualLayout>
              </c:layout>
              <c:dLblPos val="r"/>
              <c:showLegendKey val="0"/>
              <c:showVal val="1"/>
              <c:showCatName val="0"/>
              <c:showSerName val="0"/>
              <c:showPercent val="0"/>
              <c:showBubbleSize val="0"/>
            </c:dLbl>
            <c:dLbl>
              <c:idx val="5"/>
              <c:layout>
                <c:manualLayout>
                  <c:x val="-4.0157006740319308E-2"/>
                  <c:y val="-4.9074533042828251E-2"/>
                </c:manualLayout>
              </c:layout>
              <c:dLblPos val="r"/>
              <c:showLegendKey val="0"/>
              <c:showVal val="1"/>
              <c:showCatName val="0"/>
              <c:showSerName val="0"/>
              <c:showPercent val="0"/>
              <c:showBubbleSize val="0"/>
            </c:dLbl>
            <c:spPr>
              <a:noFill/>
              <a:ln w="25403">
                <a:noFill/>
              </a:ln>
            </c:spPr>
            <c:txPr>
              <a:bodyPr/>
              <a:lstStyle/>
              <a:p>
                <a:pPr>
                  <a:defRPr sz="1200" b="1">
                    <a:solidFill>
                      <a:srgbClr val="0070C0"/>
                    </a:solidFill>
                  </a:defRPr>
                </a:pPr>
                <a:endParaRPr lang="ru-RU"/>
              </a:p>
            </c:txPr>
            <c:dLblPos val="b"/>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37.799999999999997</c:v>
                </c:pt>
                <c:pt idx="1">
                  <c:v>33.200000000000003</c:v>
                </c:pt>
                <c:pt idx="2">
                  <c:v>31.3</c:v>
                </c:pt>
                <c:pt idx="3">
                  <c:v>39.700000000000003</c:v>
                </c:pt>
                <c:pt idx="4">
                  <c:v>43.8</c:v>
                </c:pt>
                <c:pt idx="5">
                  <c:v>42.2</c:v>
                </c:pt>
              </c:numCache>
            </c:numRef>
          </c:val>
          <c:smooth val="0"/>
        </c:ser>
        <c:ser>
          <c:idx val="1"/>
          <c:order val="1"/>
          <c:tx>
            <c:strRef>
              <c:f>Лист1!$C$1</c:f>
              <c:strCache>
                <c:ptCount val="1"/>
                <c:pt idx="0">
                  <c:v>Машины, оборудование и транспортные средства</c:v>
                </c:pt>
              </c:strCache>
            </c:strRef>
          </c:tx>
          <c:spPr>
            <a:ln w="34930">
              <a:solidFill>
                <a:srgbClr val="C00000"/>
              </a:solidFill>
            </a:ln>
            <a:effectLst/>
          </c:spPr>
          <c:marker>
            <c:symbol val="circle"/>
            <c:size val="4"/>
            <c:spPr>
              <a:ln>
                <a:solidFill>
                  <a:srgbClr val="C00000"/>
                </a:solidFill>
              </a:ln>
              <a:effectLst/>
            </c:spPr>
          </c:marker>
          <c:dLbls>
            <c:dLbl>
              <c:idx val="0"/>
              <c:layout>
                <c:manualLayout>
                  <c:x val="-4.2534973873814802E-2"/>
                  <c:y val="6.0694197041601644E-2"/>
                </c:manualLayout>
              </c:layout>
              <c:dLblPos val="r"/>
              <c:showLegendKey val="0"/>
              <c:showVal val="1"/>
              <c:showCatName val="0"/>
              <c:showSerName val="0"/>
              <c:showPercent val="0"/>
              <c:showBubbleSize val="0"/>
            </c:dLbl>
            <c:dLbl>
              <c:idx val="3"/>
              <c:layout>
                <c:manualLayout>
                  <c:x val="-4.2538801520540986E-2"/>
                  <c:y val="5.1819491158837633E-2"/>
                </c:manualLayout>
              </c:layout>
              <c:dLblPos val="r"/>
              <c:showLegendKey val="0"/>
              <c:showVal val="1"/>
              <c:showCatName val="0"/>
              <c:showSerName val="0"/>
              <c:showPercent val="0"/>
              <c:showBubbleSize val="0"/>
            </c:dLbl>
            <c:dLbl>
              <c:idx val="5"/>
              <c:layout>
                <c:manualLayout>
                  <c:x val="-3.1702900058146945E-2"/>
                  <c:y val="5.8131612178253037E-2"/>
                </c:manualLayout>
              </c:layout>
              <c:dLblPos val="r"/>
              <c:showLegendKey val="0"/>
              <c:showVal val="1"/>
              <c:showCatName val="0"/>
              <c:showSerName val="0"/>
              <c:showPercent val="0"/>
              <c:showBubbleSize val="0"/>
            </c:dLbl>
            <c:spPr>
              <a:noFill/>
              <a:ln w="25403">
                <a:noFill/>
              </a:ln>
            </c:spPr>
            <c:txPr>
              <a:bodyPr/>
              <a:lstStyle/>
              <a:p>
                <a:pPr>
                  <a:defRPr sz="1200" b="1">
                    <a:solidFill>
                      <a:schemeClr val="accent2">
                        <a:lumMod val="75000"/>
                      </a:schemeClr>
                    </a:solidFill>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0.0</c:formatCode>
                <c:ptCount val="6"/>
                <c:pt idx="0">
                  <c:v>36.200000000000003</c:v>
                </c:pt>
                <c:pt idx="1">
                  <c:v>38.799999999999997</c:v>
                </c:pt>
                <c:pt idx="2">
                  <c:v>42.3</c:v>
                </c:pt>
                <c:pt idx="3">
                  <c:v>36.200000000000003</c:v>
                </c:pt>
                <c:pt idx="4">
                  <c:v>28.9</c:v>
                </c:pt>
                <c:pt idx="5">
                  <c:v>26.5</c:v>
                </c:pt>
              </c:numCache>
            </c:numRef>
          </c:val>
          <c:smooth val="0"/>
        </c:ser>
        <c:ser>
          <c:idx val="2"/>
          <c:order val="2"/>
          <c:tx>
            <c:strRef>
              <c:f>Лист1!$D$1</c:f>
              <c:strCache>
                <c:ptCount val="1"/>
                <c:pt idx="0">
                  <c:v>Жилища</c:v>
                </c:pt>
              </c:strCache>
            </c:strRef>
          </c:tx>
          <c:spPr>
            <a:ln w="34930">
              <a:solidFill>
                <a:sysClr val="window" lastClr="FFFFFF">
                  <a:lumMod val="50000"/>
                </a:sysClr>
              </a:solidFill>
            </a:ln>
            <a:effectLst/>
          </c:spPr>
          <c:marker>
            <c:symbol val="circle"/>
            <c:size val="4"/>
            <c:spPr>
              <a:solidFill>
                <a:sysClr val="window" lastClr="FFFFFF">
                  <a:lumMod val="65000"/>
                </a:sysClr>
              </a:solidFill>
              <a:ln>
                <a:solidFill>
                  <a:sysClr val="window" lastClr="FFFFFF">
                    <a:lumMod val="50000"/>
                  </a:sysClr>
                </a:solidFill>
              </a:ln>
              <a:effectLst/>
            </c:spPr>
          </c:marker>
          <c:dLbls>
            <c:dLbl>
              <c:idx val="5"/>
              <c:layout>
                <c:manualLayout>
                  <c:x val="-3.5929877820440485E-2"/>
                  <c:y val="-4.9073926487933947E-2"/>
                </c:manualLayout>
              </c:layout>
              <c:dLblPos val="r"/>
              <c:showLegendKey val="0"/>
              <c:showVal val="1"/>
              <c:showCatName val="0"/>
              <c:showSerName val="0"/>
              <c:showPercent val="0"/>
              <c:showBubbleSize val="0"/>
            </c:dLbl>
            <c:spPr>
              <a:noFill/>
              <a:ln w="25403">
                <a:noFill/>
              </a:ln>
            </c:spPr>
            <c:txPr>
              <a:bodyPr/>
              <a:lstStyle/>
              <a:p>
                <a:pPr>
                  <a:defRPr sz="1200" b="1">
                    <a:solidFill>
                      <a:schemeClr val="bg1">
                        <a:lumMod val="50000"/>
                      </a:schemeClr>
                    </a:solidFill>
                  </a:defRPr>
                </a:pPr>
                <a:endParaRPr lang="ru-RU"/>
              </a:p>
            </c:txPr>
            <c:dLblPos val="b"/>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0.0</c:formatCode>
                <c:ptCount val="6"/>
                <c:pt idx="0">
                  <c:v>24.3</c:v>
                </c:pt>
                <c:pt idx="1">
                  <c:v>26.2</c:v>
                </c:pt>
                <c:pt idx="2">
                  <c:v>24.4</c:v>
                </c:pt>
                <c:pt idx="3">
                  <c:v>22.5</c:v>
                </c:pt>
                <c:pt idx="4">
                  <c:v>24.4</c:v>
                </c:pt>
                <c:pt idx="5">
                  <c:v>27.7</c:v>
                </c:pt>
              </c:numCache>
            </c:numRef>
          </c:val>
          <c:smooth val="0"/>
        </c:ser>
        <c:ser>
          <c:idx val="3"/>
          <c:order val="3"/>
          <c:tx>
            <c:strRef>
              <c:f>Лист1!$E$1</c:f>
              <c:strCache>
                <c:ptCount val="1"/>
                <c:pt idx="0">
                  <c:v>Прочие</c:v>
                </c:pt>
              </c:strCache>
            </c:strRef>
          </c:tx>
          <c:spPr>
            <a:ln w="34930">
              <a:solidFill>
                <a:srgbClr val="61953D"/>
              </a:solidFill>
            </a:ln>
            <a:effectLst/>
          </c:spPr>
          <c:marker>
            <c:symbol val="circle"/>
            <c:size val="4"/>
            <c:spPr>
              <a:solidFill>
                <a:srgbClr val="61953D"/>
              </a:solidFill>
              <a:ln>
                <a:solidFill>
                  <a:srgbClr val="61953D"/>
                </a:solidFill>
              </a:ln>
              <a:effectLst/>
            </c:spPr>
          </c:marker>
          <c:dLbls>
            <c:spPr>
              <a:noFill/>
              <a:ln w="25403">
                <a:noFill/>
              </a:ln>
            </c:spPr>
            <c:txPr>
              <a:bodyPr/>
              <a:lstStyle/>
              <a:p>
                <a:pPr>
                  <a:defRPr sz="1200" b="1">
                    <a:solidFill>
                      <a:srgbClr val="61953D"/>
                    </a:solidFill>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Лист1!$E$2:$E$7</c:f>
              <c:numCache>
                <c:formatCode>0.0</c:formatCode>
                <c:ptCount val="6"/>
                <c:pt idx="0">
                  <c:v>1.7</c:v>
                </c:pt>
                <c:pt idx="1">
                  <c:v>1.9</c:v>
                </c:pt>
                <c:pt idx="2">
                  <c:v>2</c:v>
                </c:pt>
                <c:pt idx="3">
                  <c:v>1.5</c:v>
                </c:pt>
                <c:pt idx="4">
                  <c:v>2.9</c:v>
                </c:pt>
                <c:pt idx="5">
                  <c:v>3.6</c:v>
                </c:pt>
              </c:numCache>
            </c:numRef>
          </c:val>
          <c:smooth val="0"/>
        </c:ser>
        <c:dLbls>
          <c:showLegendKey val="0"/>
          <c:showVal val="0"/>
          <c:showCatName val="0"/>
          <c:showSerName val="0"/>
          <c:showPercent val="0"/>
          <c:showBubbleSize val="0"/>
        </c:dLbls>
        <c:marker val="1"/>
        <c:smooth val="0"/>
        <c:axId val="104465536"/>
        <c:axId val="104467072"/>
      </c:lineChart>
      <c:catAx>
        <c:axId val="104465536"/>
        <c:scaling>
          <c:orientation val="minMax"/>
        </c:scaling>
        <c:delete val="0"/>
        <c:axPos val="b"/>
        <c:numFmt formatCode="General" sourceLinked="1"/>
        <c:majorTickMark val="none"/>
        <c:minorTickMark val="none"/>
        <c:tickLblPos val="nextTo"/>
        <c:crossAx val="104467072"/>
        <c:crosses val="autoZero"/>
        <c:auto val="1"/>
        <c:lblAlgn val="ctr"/>
        <c:lblOffset val="100"/>
        <c:noMultiLvlLbl val="0"/>
      </c:catAx>
      <c:valAx>
        <c:axId val="104467072"/>
        <c:scaling>
          <c:orientation val="minMax"/>
        </c:scaling>
        <c:delete val="1"/>
        <c:axPos val="l"/>
        <c:numFmt formatCode="0.0" sourceLinked="1"/>
        <c:majorTickMark val="out"/>
        <c:minorTickMark val="none"/>
        <c:tickLblPos val="nextTo"/>
        <c:crossAx val="104465536"/>
        <c:crosses val="autoZero"/>
        <c:crossBetween val="between"/>
      </c:valAx>
      <c:spPr>
        <a:effectLst/>
      </c:spPr>
    </c:plotArea>
    <c:legend>
      <c:legendPos val="r"/>
      <c:layout>
        <c:manualLayout>
          <c:xMode val="edge"/>
          <c:yMode val="edge"/>
          <c:x val="0"/>
          <c:y val="0.79439252336448596"/>
          <c:w val="0.967741935483871"/>
          <c:h val="0.19937694704049844"/>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821147356580428"/>
          <c:w val="0.99965015598194551"/>
          <c:h val="0.60678158473434063"/>
        </c:manualLayout>
      </c:layout>
      <c:lineChart>
        <c:grouping val="standard"/>
        <c:varyColors val="0"/>
        <c:ser>
          <c:idx val="0"/>
          <c:order val="0"/>
          <c:tx>
            <c:strRef>
              <c:f>Лист1!$B$1</c:f>
              <c:strCache>
                <c:ptCount val="1"/>
                <c:pt idx="0">
                  <c:v>Ряд 1</c:v>
                </c:pt>
              </c:strCache>
            </c:strRef>
          </c:tx>
          <c:spPr>
            <a:ln>
              <a:solidFill>
                <a:srgbClr val="0070C0"/>
              </a:solidFill>
            </a:ln>
            <a:effectLst/>
          </c:spPr>
          <c:marker>
            <c:symbol val="circle"/>
            <c:size val="4"/>
            <c:spPr>
              <a:solidFill>
                <a:srgbClr val="0070C0"/>
              </a:solidFill>
              <a:ln>
                <a:solidFill>
                  <a:srgbClr val="0070C0"/>
                </a:solidFill>
              </a:ln>
              <a:effectLst/>
            </c:spPr>
          </c:marker>
          <c:dLbls>
            <c:numFmt formatCode="#,##0.0" sourceLinked="0"/>
            <c:spPr>
              <a:noFill/>
              <a:ln w="25359">
                <a:noFill/>
              </a:ln>
            </c:spPr>
            <c:txPr>
              <a:bodyPr wrap="square" lIns="38100" tIns="19050" rIns="38100" bIns="19050" anchor="ctr">
                <a:spAutoFit/>
              </a:bodyPr>
              <a:lstStyle/>
              <a:p>
                <a:pPr>
                  <a:defRPr sz="1198" b="1"/>
                </a:pPr>
                <a:endParaRPr lang="ru-RU"/>
              </a:p>
            </c:txPr>
            <c:dLblPos val="t"/>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Лист1!$B$2:$B$6</c:f>
              <c:numCache>
                <c:formatCode>0.0</c:formatCode>
                <c:ptCount val="5"/>
                <c:pt idx="0">
                  <c:v>3830.9</c:v>
                </c:pt>
                <c:pt idx="1">
                  <c:v>4894.2</c:v>
                </c:pt>
                <c:pt idx="2">
                  <c:v>18412</c:v>
                </c:pt>
                <c:pt idx="3">
                  <c:v>20443.7</c:v>
                </c:pt>
                <c:pt idx="4">
                  <c:v>19223.400000000001</c:v>
                </c:pt>
              </c:numCache>
            </c:numRef>
          </c:val>
          <c:smooth val="0"/>
        </c:ser>
        <c:dLbls>
          <c:showLegendKey val="0"/>
          <c:showVal val="0"/>
          <c:showCatName val="0"/>
          <c:showSerName val="0"/>
          <c:showPercent val="0"/>
          <c:showBubbleSize val="0"/>
        </c:dLbls>
        <c:marker val="1"/>
        <c:smooth val="0"/>
        <c:axId val="104512128"/>
        <c:axId val="104518016"/>
      </c:lineChart>
      <c:catAx>
        <c:axId val="104512128"/>
        <c:scaling>
          <c:orientation val="minMax"/>
        </c:scaling>
        <c:delete val="0"/>
        <c:axPos val="b"/>
        <c:numFmt formatCode="General" sourceLinked="1"/>
        <c:majorTickMark val="out"/>
        <c:minorTickMark val="none"/>
        <c:tickLblPos val="nextTo"/>
        <c:crossAx val="104518016"/>
        <c:crosses val="autoZero"/>
        <c:auto val="1"/>
        <c:lblAlgn val="ctr"/>
        <c:lblOffset val="100"/>
        <c:noMultiLvlLbl val="0"/>
      </c:catAx>
      <c:valAx>
        <c:axId val="104518016"/>
        <c:scaling>
          <c:orientation val="minMax"/>
          <c:min val="90"/>
        </c:scaling>
        <c:delete val="1"/>
        <c:axPos val="l"/>
        <c:numFmt formatCode="0.0" sourceLinked="1"/>
        <c:majorTickMark val="out"/>
        <c:minorTickMark val="none"/>
        <c:tickLblPos val="nextTo"/>
        <c:crossAx val="104512128"/>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821147356580428"/>
          <c:w val="0.99965015598194551"/>
          <c:h val="0.60678158473434063"/>
        </c:manualLayout>
      </c:layout>
      <c:lineChart>
        <c:grouping val="standard"/>
        <c:varyColors val="0"/>
        <c:ser>
          <c:idx val="0"/>
          <c:order val="0"/>
          <c:tx>
            <c:strRef>
              <c:f>Лист1!$B$1</c:f>
              <c:strCache>
                <c:ptCount val="1"/>
                <c:pt idx="0">
                  <c:v>Ряд 1</c:v>
                </c:pt>
              </c:strCache>
            </c:strRef>
          </c:tx>
          <c:spPr>
            <a:ln>
              <a:solidFill>
                <a:srgbClr val="0070C0"/>
              </a:solidFill>
            </a:ln>
            <a:effectLst/>
          </c:spPr>
          <c:marker>
            <c:symbol val="circle"/>
            <c:size val="4"/>
            <c:spPr>
              <a:solidFill>
                <a:srgbClr val="0070C0"/>
              </a:solidFill>
              <a:ln>
                <a:solidFill>
                  <a:srgbClr val="0070C0"/>
                </a:solidFill>
              </a:ln>
              <a:effectLst/>
            </c:spPr>
          </c:marker>
          <c:dLbls>
            <c:numFmt formatCode="#,##0.0" sourceLinked="0"/>
            <c:spPr>
              <a:noFill/>
              <a:ln w="25375">
                <a:noFill/>
              </a:ln>
            </c:spPr>
            <c:txPr>
              <a:bodyPr wrap="square" lIns="38100" tIns="19050" rIns="38100" bIns="19050" anchor="ctr">
                <a:spAutoFit/>
              </a:bodyPr>
              <a:lstStyle/>
              <a:p>
                <a:pPr>
                  <a:defRPr sz="1199" b="1"/>
                </a:pPr>
                <a:endParaRPr lang="ru-RU"/>
              </a:p>
            </c:txPr>
            <c:dLblPos val="t"/>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Лист1!$B$2:$B$6</c:f>
              <c:numCache>
                <c:formatCode>0.0</c:formatCode>
                <c:ptCount val="5"/>
                <c:pt idx="0">
                  <c:v>6668.4</c:v>
                </c:pt>
                <c:pt idx="1">
                  <c:v>8005.4</c:v>
                </c:pt>
                <c:pt idx="2">
                  <c:v>9319.7000000000007</c:v>
                </c:pt>
                <c:pt idx="3">
                  <c:v>9216.4</c:v>
                </c:pt>
                <c:pt idx="4">
                  <c:v>14722.6</c:v>
                </c:pt>
              </c:numCache>
            </c:numRef>
          </c:val>
          <c:smooth val="0"/>
        </c:ser>
        <c:dLbls>
          <c:showLegendKey val="0"/>
          <c:showVal val="0"/>
          <c:showCatName val="0"/>
          <c:showSerName val="0"/>
          <c:showPercent val="0"/>
          <c:showBubbleSize val="0"/>
        </c:dLbls>
        <c:marker val="1"/>
        <c:smooth val="0"/>
        <c:axId val="104579072"/>
        <c:axId val="104580608"/>
      </c:lineChart>
      <c:catAx>
        <c:axId val="104579072"/>
        <c:scaling>
          <c:orientation val="minMax"/>
        </c:scaling>
        <c:delete val="0"/>
        <c:axPos val="b"/>
        <c:numFmt formatCode="General" sourceLinked="1"/>
        <c:majorTickMark val="out"/>
        <c:minorTickMark val="none"/>
        <c:tickLblPos val="nextTo"/>
        <c:crossAx val="104580608"/>
        <c:crosses val="autoZero"/>
        <c:auto val="1"/>
        <c:lblAlgn val="ctr"/>
        <c:lblOffset val="100"/>
        <c:noMultiLvlLbl val="0"/>
      </c:catAx>
      <c:valAx>
        <c:axId val="104580608"/>
        <c:scaling>
          <c:orientation val="minMax"/>
          <c:min val="90"/>
        </c:scaling>
        <c:delete val="1"/>
        <c:axPos val="l"/>
        <c:numFmt formatCode="0.0" sourceLinked="1"/>
        <c:majorTickMark val="out"/>
        <c:minorTickMark val="none"/>
        <c:tickLblPos val="nextTo"/>
        <c:crossAx val="104579072"/>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rgbClr val="0070C0"/>
              </a:solidFill>
            </a:ln>
          </c:spPr>
          <c:marker>
            <c:symbol val="circle"/>
            <c:size val="3"/>
            <c:spPr>
              <a:solidFill>
                <a:srgbClr val="0070C0"/>
              </a:solidFill>
              <a:ln>
                <a:solidFill>
                  <a:srgbClr val="0070C0"/>
                </a:solidFill>
              </a:ln>
            </c:spPr>
          </c:marker>
          <c:dLbls>
            <c:spPr>
              <a:noFill/>
              <a:ln w="25378">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37.184739867447476</c:v>
                </c:pt>
                <c:pt idx="1">
                  <c:v>37.715296296048592</c:v>
                </c:pt>
                <c:pt idx="2">
                  <c:v>29.02474679069822</c:v>
                </c:pt>
                <c:pt idx="3">
                  <c:v>25.978451537595674</c:v>
                </c:pt>
                <c:pt idx="4">
                  <c:v>23.776860722337016</c:v>
                </c:pt>
                <c:pt idx="5">
                  <c:v>23.6</c:v>
                </c:pt>
              </c:numCache>
            </c:numRef>
          </c:val>
          <c:smooth val="0"/>
        </c:ser>
        <c:dLbls>
          <c:showLegendKey val="0"/>
          <c:showVal val="0"/>
          <c:showCatName val="0"/>
          <c:showSerName val="0"/>
          <c:showPercent val="0"/>
          <c:showBubbleSize val="0"/>
        </c:dLbls>
        <c:marker val="1"/>
        <c:smooth val="0"/>
        <c:axId val="115438720"/>
        <c:axId val="115440256"/>
      </c:lineChart>
      <c:catAx>
        <c:axId val="115438720"/>
        <c:scaling>
          <c:orientation val="minMax"/>
        </c:scaling>
        <c:delete val="1"/>
        <c:axPos val="b"/>
        <c:numFmt formatCode="General" sourceLinked="1"/>
        <c:majorTickMark val="out"/>
        <c:minorTickMark val="none"/>
        <c:tickLblPos val="nextTo"/>
        <c:crossAx val="115440256"/>
        <c:crosses val="autoZero"/>
        <c:auto val="1"/>
        <c:lblAlgn val="ctr"/>
        <c:lblOffset val="100"/>
        <c:noMultiLvlLbl val="0"/>
      </c:catAx>
      <c:valAx>
        <c:axId val="115440256"/>
        <c:scaling>
          <c:orientation val="minMax"/>
          <c:max val="38"/>
          <c:min val="23"/>
        </c:scaling>
        <c:delete val="1"/>
        <c:axPos val="l"/>
        <c:numFmt formatCode="0.0" sourceLinked="1"/>
        <c:majorTickMark val="out"/>
        <c:minorTickMark val="none"/>
        <c:tickLblPos val="nextTo"/>
        <c:crossAx val="115438720"/>
        <c:crosses val="autoZero"/>
        <c:crossBetween val="between"/>
      </c:valAx>
    </c:plotArea>
    <c:plotVisOnly val="1"/>
    <c:dispBlanksAs val="gap"/>
    <c:showDLblsOverMax val="0"/>
  </c:chart>
  <c:spPr>
    <a:ln>
      <a:noFill/>
    </a:ln>
  </c:spPr>
  <c:txPr>
    <a:bodyPr/>
    <a:lstStyle/>
    <a:p>
      <a:pPr>
        <a:defRPr b="0"/>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60357325052678257"/>
          <c:w val="1"/>
          <c:h val="0.29585916828804554"/>
        </c:manualLayout>
      </c:layout>
      <c:lineChart>
        <c:grouping val="standard"/>
        <c:varyColors val="0"/>
        <c:ser>
          <c:idx val="0"/>
          <c:order val="0"/>
          <c:tx>
            <c:strRef>
              <c:f>Лист1!$B$1</c:f>
              <c:strCache>
                <c:ptCount val="1"/>
                <c:pt idx="0">
                  <c:v>Ряд 1</c:v>
                </c:pt>
              </c:strCache>
            </c:strRef>
          </c:tx>
          <c:spPr>
            <a:ln>
              <a:solidFill>
                <a:srgbClr val="0070C0"/>
              </a:solidFill>
            </a:ln>
          </c:spPr>
          <c:marker>
            <c:symbol val="circle"/>
            <c:size val="3"/>
            <c:spPr>
              <a:solidFill>
                <a:srgbClr val="0070C0"/>
              </a:solidFill>
              <a:ln>
                <a:solidFill>
                  <a:srgbClr val="0070C0"/>
                </a:solidFill>
              </a:ln>
            </c:spPr>
          </c:marker>
          <c:dLbls>
            <c:spPr>
              <a:noFill/>
              <a:ln w="25378">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62.815260132552531</c:v>
                </c:pt>
                <c:pt idx="1">
                  <c:v>62.284703703951408</c:v>
                </c:pt>
                <c:pt idx="2">
                  <c:v>70.975253209301798</c:v>
                </c:pt>
                <c:pt idx="3">
                  <c:v>74.021548462404311</c:v>
                </c:pt>
                <c:pt idx="4">
                  <c:v>76.22313927766298</c:v>
                </c:pt>
                <c:pt idx="5">
                  <c:v>76.400000000000006</c:v>
                </c:pt>
              </c:numCache>
            </c:numRef>
          </c:val>
          <c:smooth val="0"/>
        </c:ser>
        <c:dLbls>
          <c:showLegendKey val="0"/>
          <c:showVal val="0"/>
          <c:showCatName val="0"/>
          <c:showSerName val="0"/>
          <c:showPercent val="0"/>
          <c:showBubbleSize val="0"/>
        </c:dLbls>
        <c:marker val="1"/>
        <c:smooth val="0"/>
        <c:axId val="115472640"/>
        <c:axId val="115519488"/>
      </c:lineChart>
      <c:catAx>
        <c:axId val="115472640"/>
        <c:scaling>
          <c:orientation val="minMax"/>
        </c:scaling>
        <c:delete val="1"/>
        <c:axPos val="b"/>
        <c:numFmt formatCode="General" sourceLinked="1"/>
        <c:majorTickMark val="out"/>
        <c:minorTickMark val="none"/>
        <c:tickLblPos val="nextTo"/>
        <c:crossAx val="115519488"/>
        <c:crosses val="autoZero"/>
        <c:auto val="1"/>
        <c:lblAlgn val="ctr"/>
        <c:lblOffset val="100"/>
        <c:noMultiLvlLbl val="0"/>
      </c:catAx>
      <c:valAx>
        <c:axId val="115519488"/>
        <c:scaling>
          <c:orientation val="minMax"/>
          <c:max val="77"/>
          <c:min val="62"/>
        </c:scaling>
        <c:delete val="1"/>
        <c:axPos val="l"/>
        <c:numFmt formatCode="0.0" sourceLinked="1"/>
        <c:majorTickMark val="out"/>
        <c:minorTickMark val="none"/>
        <c:tickLblPos val="nextTo"/>
        <c:crossAx val="115472640"/>
        <c:crosses val="autoZero"/>
        <c:crossBetween val="between"/>
      </c:valAx>
    </c:plotArea>
    <c:plotVisOnly val="1"/>
    <c:dispBlanksAs val="gap"/>
    <c:showDLblsOverMax val="0"/>
  </c:chart>
  <c:spPr>
    <a:ln>
      <a:noFill/>
    </a:ln>
  </c:spPr>
  <c:txPr>
    <a:bodyPr/>
    <a:lstStyle/>
    <a:p>
      <a:pPr>
        <a:defRPr b="0"/>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0629836056372465E-5"/>
          <c:y val="1.2161952848381325E-2"/>
          <c:w val="0.99998937016394362"/>
          <c:h val="0.83817648517139909"/>
        </c:manualLayout>
      </c:layout>
      <c:barChart>
        <c:barDir val="col"/>
        <c:grouping val="stacked"/>
        <c:varyColors val="0"/>
        <c:ser>
          <c:idx val="0"/>
          <c:order val="0"/>
          <c:tx>
            <c:strRef>
              <c:f>Лист1!$B$1</c:f>
              <c:strCache>
                <c:ptCount val="1"/>
                <c:pt idx="0">
                  <c:v>Зона перспективного развития (иные территории)</c:v>
                </c:pt>
              </c:strCache>
            </c:strRef>
          </c:tx>
          <c:spPr>
            <a:solidFill>
              <a:schemeClr val="bg2">
                <a:lumMod val="75000"/>
              </a:schemeClr>
            </a:solidFill>
          </c:spPr>
          <c:invertIfNegative val="0"/>
          <c:dLbls>
            <c:numFmt formatCode="#,##0.0" sourceLinked="0"/>
            <c:spPr>
              <a:noFill/>
              <a:ln w="25385">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16967.890000000003</c:v>
                </c:pt>
                <c:pt idx="1">
                  <c:v>19146.62</c:v>
                </c:pt>
                <c:pt idx="2">
                  <c:v>24988.83</c:v>
                </c:pt>
                <c:pt idx="3">
                  <c:v>32730.910000000007</c:v>
                </c:pt>
                <c:pt idx="4">
                  <c:v>20211.77</c:v>
                </c:pt>
              </c:numCache>
            </c:numRef>
          </c:val>
        </c:ser>
        <c:ser>
          <c:idx val="1"/>
          <c:order val="1"/>
          <c:tx>
            <c:strRef>
              <c:f>Лист1!$C$1</c:f>
              <c:strCache>
                <c:ptCount val="1"/>
                <c:pt idx="0">
                  <c:v>Агроиндустриальные полюсы роста</c:v>
                </c:pt>
              </c:strCache>
            </c:strRef>
          </c:tx>
          <c:spPr>
            <a:solidFill>
              <a:schemeClr val="tx2">
                <a:lumMod val="60000"/>
                <a:lumOff val="40000"/>
              </a:schemeClr>
            </a:solidFill>
          </c:spPr>
          <c:invertIfNegative val="0"/>
          <c:dLbls>
            <c:numFmt formatCode="#,##0.0" sourceLinked="0"/>
            <c:spPr>
              <a:noFill/>
              <a:ln w="25385">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11116.18</c:v>
                </c:pt>
                <c:pt idx="1">
                  <c:v>7017.71</c:v>
                </c:pt>
                <c:pt idx="2">
                  <c:v>7577.16</c:v>
                </c:pt>
                <c:pt idx="3">
                  <c:v>17349.330000000002</c:v>
                </c:pt>
                <c:pt idx="4">
                  <c:v>11337.89</c:v>
                </c:pt>
              </c:numCache>
            </c:numRef>
          </c:val>
        </c:ser>
        <c:ser>
          <c:idx val="2"/>
          <c:order val="2"/>
          <c:tx>
            <c:strRef>
              <c:f>Лист1!$D$1</c:f>
              <c:strCache>
                <c:ptCount val="1"/>
                <c:pt idx="0">
                  <c:v>Индустриальные полюсы роста</c:v>
                </c:pt>
              </c:strCache>
            </c:strRef>
          </c:tx>
          <c:spPr>
            <a:solidFill>
              <a:srgbClr val="FFC000"/>
            </a:solidFill>
          </c:spPr>
          <c:invertIfNegative val="0"/>
          <c:dLbls>
            <c:numFmt formatCode="#,##0.0" sourceLinked="0"/>
            <c:spPr>
              <a:noFill/>
              <a:ln w="25385">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Лист1!$D$2:$D$6</c:f>
              <c:numCache>
                <c:formatCode>General</c:formatCode>
                <c:ptCount val="5"/>
                <c:pt idx="0">
                  <c:v>47340.06</c:v>
                </c:pt>
                <c:pt idx="1">
                  <c:v>52674.080000000002</c:v>
                </c:pt>
                <c:pt idx="2">
                  <c:v>69498.959999999992</c:v>
                </c:pt>
                <c:pt idx="3">
                  <c:v>79463.34</c:v>
                </c:pt>
                <c:pt idx="4">
                  <c:v>103413.31</c:v>
                </c:pt>
              </c:numCache>
            </c:numRef>
          </c:val>
        </c:ser>
        <c:ser>
          <c:idx val="3"/>
          <c:order val="3"/>
          <c:tx>
            <c:strRef>
              <c:f>Лист1!$E$1</c:f>
              <c:strCache>
                <c:ptCount val="1"/>
                <c:pt idx="0">
                  <c:v>Инновационно-технологический полюс роста</c:v>
                </c:pt>
              </c:strCache>
            </c:strRef>
          </c:tx>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a:ln>
              <a:noFill/>
            </a:ln>
          </c:spPr>
          <c:invertIfNegative val="0"/>
          <c:dLbls>
            <c:numFmt formatCode="#,##0.0" sourceLinked="0"/>
            <c:spPr>
              <a:noFill/>
              <a:ln w="25385">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Лист1!$E$2:$E$6</c:f>
              <c:numCache>
                <c:formatCode>General</c:formatCode>
                <c:ptCount val="5"/>
                <c:pt idx="0">
                  <c:v>83614.25</c:v>
                </c:pt>
                <c:pt idx="1">
                  <c:v>87139.28</c:v>
                </c:pt>
                <c:pt idx="2">
                  <c:v>105869.67</c:v>
                </c:pt>
                <c:pt idx="3">
                  <c:v>124078.92000000001</c:v>
                </c:pt>
                <c:pt idx="4">
                  <c:v>130217.31</c:v>
                </c:pt>
              </c:numCache>
            </c:numRef>
          </c:val>
        </c:ser>
        <c:dLbls>
          <c:showLegendKey val="0"/>
          <c:showVal val="0"/>
          <c:showCatName val="0"/>
          <c:showSerName val="0"/>
          <c:showPercent val="0"/>
          <c:showBubbleSize val="0"/>
        </c:dLbls>
        <c:gapWidth val="75"/>
        <c:overlap val="100"/>
        <c:axId val="115350528"/>
        <c:axId val="115368704"/>
      </c:barChart>
      <c:catAx>
        <c:axId val="115350528"/>
        <c:scaling>
          <c:orientation val="minMax"/>
        </c:scaling>
        <c:delete val="0"/>
        <c:axPos val="b"/>
        <c:numFmt formatCode="General" sourceLinked="1"/>
        <c:majorTickMark val="none"/>
        <c:minorTickMark val="none"/>
        <c:tickLblPos val="nextTo"/>
        <c:txPr>
          <a:bodyPr/>
          <a:lstStyle/>
          <a:p>
            <a:pPr>
              <a:defRPr sz="999"/>
            </a:pPr>
            <a:endParaRPr lang="ru-RU"/>
          </a:p>
        </c:txPr>
        <c:crossAx val="115368704"/>
        <c:crosses val="autoZero"/>
        <c:auto val="1"/>
        <c:lblAlgn val="ctr"/>
        <c:lblOffset val="100"/>
        <c:noMultiLvlLbl val="0"/>
      </c:catAx>
      <c:valAx>
        <c:axId val="115368704"/>
        <c:scaling>
          <c:orientation val="minMax"/>
          <c:max val="265000"/>
        </c:scaling>
        <c:delete val="1"/>
        <c:axPos val="l"/>
        <c:numFmt formatCode="General" sourceLinked="1"/>
        <c:majorTickMark val="out"/>
        <c:minorTickMark val="none"/>
        <c:tickLblPos val="nextTo"/>
        <c:crossAx val="115350528"/>
        <c:crosses val="autoZero"/>
        <c:crossBetween val="between"/>
      </c:valAx>
    </c:plotArea>
    <c:legend>
      <c:legendPos val="b"/>
      <c:layout>
        <c:manualLayout>
          <c:xMode val="edge"/>
          <c:yMode val="edge"/>
          <c:x val="2.1103206150678112E-2"/>
          <c:y val="0.87136966702691576"/>
          <c:w val="0.95568321644681875"/>
          <c:h val="0.1268015027533323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434041560281095E-2"/>
          <c:y val="9.6425292830568957E-2"/>
          <c:w val="0.95313191687943777"/>
          <c:h val="0.54331569209586494"/>
        </c:manualLayout>
      </c:layout>
      <c:barChart>
        <c:barDir val="col"/>
        <c:grouping val="stacked"/>
        <c:varyColors val="0"/>
        <c:ser>
          <c:idx val="0"/>
          <c:order val="0"/>
          <c:tx>
            <c:strRef>
              <c:f>Лист1!$B$1</c:f>
              <c:strCache>
                <c:ptCount val="1"/>
                <c:pt idx="0">
                  <c:v>Остальные территории</c:v>
                </c:pt>
              </c:strCache>
            </c:strRef>
          </c:tx>
          <c:spPr>
            <a:solidFill>
              <a:schemeClr val="bg1">
                <a:lumMod val="75000"/>
              </a:schemeClr>
            </a:solidFill>
          </c:spPr>
          <c:invertIfNegative val="0"/>
          <c:dLbls>
            <c:spPr>
              <a:noFill/>
              <a:ln w="25390">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Лист1!$B$2:$B$6</c:f>
              <c:numCache>
                <c:formatCode>0.0</c:formatCode>
                <c:ptCount val="5"/>
                <c:pt idx="0">
                  <c:v>47.425112101871257</c:v>
                </c:pt>
                <c:pt idx="1">
                  <c:v>47.499401877445088</c:v>
                </c:pt>
                <c:pt idx="2">
                  <c:v>49.085116273567152</c:v>
                </c:pt>
                <c:pt idx="3">
                  <c:v>51.077321609872946</c:v>
                </c:pt>
                <c:pt idx="4">
                  <c:v>50.894798813848453</c:v>
                </c:pt>
              </c:numCache>
            </c:numRef>
          </c:val>
        </c:ser>
        <c:ser>
          <c:idx val="1"/>
          <c:order val="1"/>
          <c:tx>
            <c:strRef>
              <c:f>Лист1!$C$1</c:f>
              <c:strCache>
                <c:ptCount val="1"/>
                <c:pt idx="0">
                  <c:v>Инновационно-технологический полюс роста</c:v>
                </c:pt>
              </c:strCache>
            </c:strRef>
          </c:tx>
          <c:spPr>
            <a:solidFill>
              <a:srgbClr val="C00000"/>
            </a:solidFill>
          </c:spPr>
          <c:invertIfNegative val="0"/>
          <c:dLbls>
            <c:spPr>
              <a:solidFill>
                <a:srgbClr val="C00000"/>
              </a:solidFill>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Лист1!$C$2:$C$6</c:f>
              <c:numCache>
                <c:formatCode>0.0</c:formatCode>
                <c:ptCount val="5"/>
                <c:pt idx="0">
                  <c:v>52.574887898128743</c:v>
                </c:pt>
                <c:pt idx="1">
                  <c:v>52.500598122554912</c:v>
                </c:pt>
                <c:pt idx="2">
                  <c:v>50.914883726432848</c:v>
                </c:pt>
                <c:pt idx="3">
                  <c:v>48.922678390127054</c:v>
                </c:pt>
                <c:pt idx="4">
                  <c:v>49.105201186151547</c:v>
                </c:pt>
              </c:numCache>
            </c:numRef>
          </c:val>
        </c:ser>
        <c:dLbls>
          <c:showLegendKey val="0"/>
          <c:showVal val="0"/>
          <c:showCatName val="0"/>
          <c:showSerName val="0"/>
          <c:showPercent val="0"/>
          <c:showBubbleSize val="0"/>
        </c:dLbls>
        <c:gapWidth val="150"/>
        <c:overlap val="100"/>
        <c:axId val="115582848"/>
        <c:axId val="115584384"/>
      </c:barChart>
      <c:catAx>
        <c:axId val="115582848"/>
        <c:scaling>
          <c:orientation val="minMax"/>
        </c:scaling>
        <c:delete val="0"/>
        <c:axPos val="b"/>
        <c:numFmt formatCode="General" sourceLinked="1"/>
        <c:majorTickMark val="out"/>
        <c:minorTickMark val="none"/>
        <c:tickLblPos val="nextTo"/>
        <c:crossAx val="115584384"/>
        <c:crosses val="autoZero"/>
        <c:auto val="1"/>
        <c:lblAlgn val="ctr"/>
        <c:lblOffset val="100"/>
        <c:noMultiLvlLbl val="0"/>
      </c:catAx>
      <c:valAx>
        <c:axId val="115584384"/>
        <c:scaling>
          <c:orientation val="minMax"/>
          <c:max val="100"/>
          <c:min val="10"/>
        </c:scaling>
        <c:delete val="1"/>
        <c:axPos val="l"/>
        <c:numFmt formatCode="0.0" sourceLinked="1"/>
        <c:majorTickMark val="out"/>
        <c:minorTickMark val="none"/>
        <c:tickLblPos val="nextTo"/>
        <c:crossAx val="115582848"/>
        <c:crosses val="autoZero"/>
        <c:crossBetween val="between"/>
      </c:valAx>
    </c:plotArea>
    <c:legend>
      <c:legendPos val="b"/>
      <c:layout>
        <c:manualLayout>
          <c:xMode val="edge"/>
          <c:yMode val="edge"/>
          <c:x val="9.96915904150555E-2"/>
          <c:y val="0.81758928409810838"/>
          <c:w val="0.80061681916988903"/>
          <c:h val="0.1824107159018916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Остальные территории</c:v>
                </c:pt>
              </c:strCache>
            </c:strRef>
          </c:tx>
          <c:spPr>
            <a:solidFill>
              <a:schemeClr val="bg1">
                <a:lumMod val="75000"/>
              </a:schemeClr>
            </a:solidFill>
          </c:spPr>
          <c:invertIfNegative val="0"/>
          <c:dLbls>
            <c:spPr>
              <a:noFill/>
              <a:ln w="25390">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Лист1!$B$2:$B$6</c:f>
              <c:numCache>
                <c:formatCode>0.0</c:formatCode>
                <c:ptCount val="5"/>
                <c:pt idx="0">
                  <c:v>70.233562489758754</c:v>
                </c:pt>
                <c:pt idx="1">
                  <c:v>68.264361312655922</c:v>
                </c:pt>
                <c:pt idx="2">
                  <c:v>66.576532565861328</c:v>
                </c:pt>
                <c:pt idx="3">
                  <c:v>68.668655186349795</c:v>
                </c:pt>
                <c:pt idx="4">
                  <c:v>61.002639411950241</c:v>
                </c:pt>
              </c:numCache>
            </c:numRef>
          </c:val>
        </c:ser>
        <c:ser>
          <c:idx val="1"/>
          <c:order val="1"/>
          <c:tx>
            <c:strRef>
              <c:f>Лист1!$C$1</c:f>
              <c:strCache>
                <c:ptCount val="1"/>
                <c:pt idx="0">
                  <c:v>Индустриальные полюсы роста</c:v>
                </c:pt>
              </c:strCache>
            </c:strRef>
          </c:tx>
          <c:spPr>
            <a:solidFill>
              <a:srgbClr val="FFC000"/>
            </a:solidFill>
          </c:spPr>
          <c:invertIfNegative val="0"/>
          <c:dLbls>
            <c:spPr>
              <a:noFill/>
              <a:ln w="25390">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Лист1!$C$2:$C$6</c:f>
              <c:numCache>
                <c:formatCode>0.0</c:formatCode>
                <c:ptCount val="5"/>
                <c:pt idx="0">
                  <c:v>29.766437510241243</c:v>
                </c:pt>
                <c:pt idx="1">
                  <c:v>31.735638687344071</c:v>
                </c:pt>
                <c:pt idx="2">
                  <c:v>33.423467434138672</c:v>
                </c:pt>
                <c:pt idx="3">
                  <c:v>31.331344813650208</c:v>
                </c:pt>
                <c:pt idx="4">
                  <c:v>38.997360588049759</c:v>
                </c:pt>
              </c:numCache>
            </c:numRef>
          </c:val>
        </c:ser>
        <c:dLbls>
          <c:showLegendKey val="0"/>
          <c:showVal val="0"/>
          <c:showCatName val="0"/>
          <c:showSerName val="0"/>
          <c:showPercent val="0"/>
          <c:showBubbleSize val="0"/>
        </c:dLbls>
        <c:gapWidth val="150"/>
        <c:overlap val="100"/>
        <c:axId val="117719808"/>
        <c:axId val="117721344"/>
      </c:barChart>
      <c:catAx>
        <c:axId val="117719808"/>
        <c:scaling>
          <c:orientation val="minMax"/>
        </c:scaling>
        <c:delete val="0"/>
        <c:axPos val="b"/>
        <c:numFmt formatCode="General" sourceLinked="1"/>
        <c:majorTickMark val="out"/>
        <c:minorTickMark val="none"/>
        <c:tickLblPos val="nextTo"/>
        <c:crossAx val="117721344"/>
        <c:crosses val="autoZero"/>
        <c:auto val="1"/>
        <c:lblAlgn val="ctr"/>
        <c:lblOffset val="100"/>
        <c:noMultiLvlLbl val="0"/>
      </c:catAx>
      <c:valAx>
        <c:axId val="117721344"/>
        <c:scaling>
          <c:orientation val="minMax"/>
          <c:max val="100"/>
          <c:min val="20"/>
        </c:scaling>
        <c:delete val="1"/>
        <c:axPos val="l"/>
        <c:numFmt formatCode="0.0" sourceLinked="1"/>
        <c:majorTickMark val="out"/>
        <c:minorTickMark val="none"/>
        <c:tickLblPos val="nextTo"/>
        <c:crossAx val="11771980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434041560281095E-2"/>
          <c:y val="9.6425292830568957E-2"/>
          <c:w val="0.95313191687943777"/>
          <c:h val="0.55112331959980809"/>
        </c:manualLayout>
      </c:layout>
      <c:barChart>
        <c:barDir val="col"/>
        <c:grouping val="stacked"/>
        <c:varyColors val="0"/>
        <c:ser>
          <c:idx val="0"/>
          <c:order val="0"/>
          <c:tx>
            <c:strRef>
              <c:f>Лист1!$B$1</c:f>
              <c:strCache>
                <c:ptCount val="1"/>
                <c:pt idx="0">
                  <c:v>Остальные территории</c:v>
                </c:pt>
              </c:strCache>
            </c:strRef>
          </c:tx>
          <c:spPr>
            <a:solidFill>
              <a:schemeClr val="bg1">
                <a:lumMod val="75000"/>
              </a:schemeClr>
            </a:solidFill>
          </c:spPr>
          <c:invertIfNegative val="0"/>
          <c:dLbls>
            <c:spPr>
              <a:noFill/>
              <a:ln w="25390">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Лист1!$B$2:$B$6</c:f>
              <c:numCache>
                <c:formatCode>0.0</c:formatCode>
                <c:ptCount val="5"/>
                <c:pt idx="0">
                  <c:v>93.010379004112096</c:v>
                </c:pt>
                <c:pt idx="1">
                  <c:v>95.771895608379651</c:v>
                </c:pt>
                <c:pt idx="2">
                  <c:v>96.355989204683667</c:v>
                </c:pt>
                <c:pt idx="3">
                  <c:v>93.159388461197253</c:v>
                </c:pt>
                <c:pt idx="4">
                  <c:v>95.724459601596322</c:v>
                </c:pt>
              </c:numCache>
            </c:numRef>
          </c:val>
        </c:ser>
        <c:ser>
          <c:idx val="1"/>
          <c:order val="1"/>
          <c:tx>
            <c:strRef>
              <c:f>Лист1!$C$1</c:f>
              <c:strCache>
                <c:ptCount val="1"/>
                <c:pt idx="0">
                  <c:v>Агроиндустриальные полюсы роста</c:v>
                </c:pt>
              </c:strCache>
            </c:strRef>
          </c:tx>
          <c:spPr>
            <a:solidFill>
              <a:schemeClr val="tx2">
                <a:lumMod val="60000"/>
                <a:lumOff val="40000"/>
              </a:schemeClr>
            </a:solidFill>
          </c:spPr>
          <c:invertIfNegative val="0"/>
          <c:dLbls>
            <c:spPr>
              <a:noFill/>
              <a:ln w="25390">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Лист1!$C$2:$C$6</c:f>
              <c:numCache>
                <c:formatCode>0.0</c:formatCode>
                <c:ptCount val="5"/>
                <c:pt idx="0">
                  <c:v>6.9896209958879094</c:v>
                </c:pt>
                <c:pt idx="1">
                  <c:v>4.2281043916203451</c:v>
                </c:pt>
                <c:pt idx="2">
                  <c:v>3.6440107953163352</c:v>
                </c:pt>
                <c:pt idx="3">
                  <c:v>6.8406115388027473</c:v>
                </c:pt>
                <c:pt idx="4">
                  <c:v>4.2755403984036819</c:v>
                </c:pt>
              </c:numCache>
            </c:numRef>
          </c:val>
        </c:ser>
        <c:dLbls>
          <c:showLegendKey val="0"/>
          <c:showVal val="0"/>
          <c:showCatName val="0"/>
          <c:showSerName val="0"/>
          <c:showPercent val="0"/>
          <c:showBubbleSize val="0"/>
        </c:dLbls>
        <c:gapWidth val="150"/>
        <c:overlap val="100"/>
        <c:axId val="117804416"/>
        <c:axId val="117806208"/>
      </c:barChart>
      <c:catAx>
        <c:axId val="117804416"/>
        <c:scaling>
          <c:orientation val="minMax"/>
        </c:scaling>
        <c:delete val="0"/>
        <c:axPos val="b"/>
        <c:numFmt formatCode="General" sourceLinked="1"/>
        <c:majorTickMark val="out"/>
        <c:minorTickMark val="none"/>
        <c:tickLblPos val="nextTo"/>
        <c:crossAx val="117806208"/>
        <c:crosses val="autoZero"/>
        <c:auto val="1"/>
        <c:lblAlgn val="ctr"/>
        <c:lblOffset val="100"/>
        <c:noMultiLvlLbl val="0"/>
      </c:catAx>
      <c:valAx>
        <c:axId val="117806208"/>
        <c:scaling>
          <c:orientation val="minMax"/>
          <c:max val="100"/>
          <c:min val="50"/>
        </c:scaling>
        <c:delete val="1"/>
        <c:axPos val="l"/>
        <c:numFmt formatCode="0.0" sourceLinked="1"/>
        <c:majorTickMark val="out"/>
        <c:minorTickMark val="none"/>
        <c:tickLblPos val="nextTo"/>
        <c:crossAx val="117804416"/>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387454279786946E-2"/>
          <c:y val="0.14173359360098697"/>
          <c:w val="0.95322509144042611"/>
          <c:h val="0.5084432599287364"/>
        </c:manualLayout>
      </c:layout>
      <c:barChart>
        <c:barDir val="col"/>
        <c:grouping val="stacked"/>
        <c:varyColors val="0"/>
        <c:ser>
          <c:idx val="0"/>
          <c:order val="0"/>
          <c:tx>
            <c:strRef>
              <c:f>Лист1!$B$1</c:f>
              <c:strCache>
                <c:ptCount val="1"/>
                <c:pt idx="0">
                  <c:v>Остальные территории</c:v>
                </c:pt>
              </c:strCache>
            </c:strRef>
          </c:tx>
          <c:spPr>
            <a:solidFill>
              <a:schemeClr val="bg1">
                <a:lumMod val="75000"/>
              </a:schemeClr>
            </a:solidFill>
          </c:spPr>
          <c:invertIfNegative val="0"/>
          <c:dLbls>
            <c:spPr>
              <a:noFill/>
              <a:ln w="25390">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Лист1!$B$2:$B$6</c:f>
              <c:numCache>
                <c:formatCode>0.0</c:formatCode>
                <c:ptCount val="5"/>
                <c:pt idx="0">
                  <c:v>89.3</c:v>
                </c:pt>
                <c:pt idx="1">
                  <c:v>88.5</c:v>
                </c:pt>
                <c:pt idx="2">
                  <c:v>88</c:v>
                </c:pt>
                <c:pt idx="3">
                  <c:v>87.1</c:v>
                </c:pt>
                <c:pt idx="4">
                  <c:v>92.4</c:v>
                </c:pt>
              </c:numCache>
            </c:numRef>
          </c:val>
        </c:ser>
        <c:ser>
          <c:idx val="1"/>
          <c:order val="1"/>
          <c:tx>
            <c:strRef>
              <c:f>Лист1!$C$1</c:f>
              <c:strCache>
                <c:ptCount val="1"/>
                <c:pt idx="0">
                  <c:v>Зона перспектиного развития</c:v>
                </c:pt>
              </c:strCache>
            </c:strRef>
          </c:tx>
          <c:spPr>
            <a:solidFill>
              <a:schemeClr val="bg2">
                <a:lumMod val="75000"/>
              </a:schemeClr>
            </a:solidFill>
          </c:spPr>
          <c:invertIfNegative val="0"/>
          <c:dLbls>
            <c:spPr>
              <a:noFill/>
              <a:ln w="25390">
                <a:noFill/>
              </a:ln>
            </c:spPr>
            <c:txPr>
              <a:bodyPr/>
              <a:lstStyle/>
              <a:p>
                <a:pPr>
                  <a:defRPr b="1"/>
                </a:pPr>
                <a:endParaRPr lang="ru-RU"/>
              </a:p>
            </c:txPr>
            <c:dLblPos val="ctr"/>
            <c:showLegendKey val="0"/>
            <c:showVal val="1"/>
            <c:showCatName val="0"/>
            <c:showSerName val="0"/>
            <c:showPercent val="0"/>
            <c:showBubbleSize val="0"/>
            <c:showLeaderLines val="0"/>
          </c:dLbls>
          <c:cat>
            <c:numRef>
              <c:f>Лист1!$A$2:$A$6</c:f>
              <c:numCache>
                <c:formatCode>General</c:formatCode>
                <c:ptCount val="5"/>
                <c:pt idx="0">
                  <c:v>2010</c:v>
                </c:pt>
                <c:pt idx="1">
                  <c:v>2011</c:v>
                </c:pt>
                <c:pt idx="2">
                  <c:v>2012</c:v>
                </c:pt>
                <c:pt idx="3">
                  <c:v>2013</c:v>
                </c:pt>
                <c:pt idx="4">
                  <c:v>2014</c:v>
                </c:pt>
              </c:numCache>
            </c:numRef>
          </c:cat>
          <c:val>
            <c:numRef>
              <c:f>Лист1!$C$2:$C$6</c:f>
              <c:numCache>
                <c:formatCode>0.0</c:formatCode>
                <c:ptCount val="5"/>
                <c:pt idx="0">
                  <c:v>10.7</c:v>
                </c:pt>
                <c:pt idx="1">
                  <c:v>11.5</c:v>
                </c:pt>
                <c:pt idx="2">
                  <c:v>12</c:v>
                </c:pt>
                <c:pt idx="3">
                  <c:v>12.9</c:v>
                </c:pt>
                <c:pt idx="4">
                  <c:v>7.6</c:v>
                </c:pt>
              </c:numCache>
            </c:numRef>
          </c:val>
        </c:ser>
        <c:dLbls>
          <c:showLegendKey val="0"/>
          <c:showVal val="0"/>
          <c:showCatName val="0"/>
          <c:showSerName val="0"/>
          <c:showPercent val="0"/>
          <c:showBubbleSize val="0"/>
        </c:dLbls>
        <c:gapWidth val="150"/>
        <c:overlap val="100"/>
        <c:axId val="117836032"/>
        <c:axId val="117846016"/>
      </c:barChart>
      <c:catAx>
        <c:axId val="117836032"/>
        <c:scaling>
          <c:orientation val="minMax"/>
        </c:scaling>
        <c:delete val="0"/>
        <c:axPos val="b"/>
        <c:numFmt formatCode="General" sourceLinked="1"/>
        <c:majorTickMark val="out"/>
        <c:minorTickMark val="none"/>
        <c:tickLblPos val="nextTo"/>
        <c:crossAx val="117846016"/>
        <c:crosses val="autoZero"/>
        <c:auto val="1"/>
        <c:lblAlgn val="ctr"/>
        <c:lblOffset val="100"/>
        <c:noMultiLvlLbl val="0"/>
      </c:catAx>
      <c:valAx>
        <c:axId val="117846016"/>
        <c:scaling>
          <c:orientation val="minMax"/>
          <c:max val="100"/>
          <c:min val="30"/>
        </c:scaling>
        <c:delete val="1"/>
        <c:axPos val="l"/>
        <c:numFmt formatCode="0.0" sourceLinked="1"/>
        <c:majorTickMark val="out"/>
        <c:minorTickMark val="none"/>
        <c:tickLblPos val="nextTo"/>
        <c:crossAx val="117836032"/>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
          <c:w val="0.99942970352146732"/>
          <c:h val="0.8352269958297653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45">
                <a:noFill/>
              </a:ln>
            </c:spPr>
            <c:txPr>
              <a:bodyPr/>
              <a:lstStyle/>
              <a:p>
                <a:pPr>
                  <a:defRPr sz="1198"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formatCode="General">
                  <c:v>76494.600000000006</c:v>
                </c:pt>
                <c:pt idx="1">
                  <c:v>83386</c:v>
                </c:pt>
                <c:pt idx="2">
                  <c:v>96949</c:v>
                </c:pt>
                <c:pt idx="3" formatCode="General">
                  <c:v>126462.5</c:v>
                </c:pt>
                <c:pt idx="4" formatCode="General">
                  <c:v>143234.29999999999</c:v>
                </c:pt>
                <c:pt idx="5" formatCode="General">
                  <c:v>155182.1</c:v>
                </c:pt>
              </c:numCache>
            </c:numRef>
          </c:val>
        </c:ser>
        <c:dLbls>
          <c:showLegendKey val="0"/>
          <c:showVal val="0"/>
          <c:showCatName val="0"/>
          <c:showSerName val="0"/>
          <c:showPercent val="0"/>
          <c:showBubbleSize val="0"/>
        </c:dLbls>
        <c:gapWidth val="70"/>
        <c:axId val="24887680"/>
        <c:axId val="24889216"/>
      </c:barChart>
      <c:catAx>
        <c:axId val="2488768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4889216"/>
        <c:crosses val="autoZero"/>
        <c:auto val="1"/>
        <c:lblAlgn val="ctr"/>
        <c:lblOffset val="100"/>
        <c:noMultiLvlLbl val="0"/>
      </c:catAx>
      <c:valAx>
        <c:axId val="24889216"/>
        <c:scaling>
          <c:orientation val="minMax"/>
        </c:scaling>
        <c:delete val="1"/>
        <c:axPos val="l"/>
        <c:numFmt formatCode="General" sourceLinked="1"/>
        <c:majorTickMark val="out"/>
        <c:minorTickMark val="none"/>
        <c:tickLblPos val="nextTo"/>
        <c:crossAx val="24887680"/>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716406779327237E-2"/>
          <c:y val="0.15179854993373354"/>
          <c:w val="0.95256718644134553"/>
          <c:h val="0.5304636808827331"/>
        </c:manualLayout>
      </c:layout>
      <c:barChart>
        <c:barDir val="col"/>
        <c:grouping val="clustered"/>
        <c:varyColors val="0"/>
        <c:ser>
          <c:idx val="0"/>
          <c:order val="0"/>
          <c:tx>
            <c:strRef>
              <c:f>Лист1!$B$1</c:f>
              <c:strCache>
                <c:ptCount val="1"/>
                <c:pt idx="0">
                  <c:v>Ростовская область</c:v>
                </c:pt>
              </c:strCache>
            </c:strRef>
          </c:tx>
          <c:spPr>
            <a:solidFill>
              <a:srgbClr val="0070C0"/>
            </a:solidFill>
          </c:spPr>
          <c:invertIfNegative val="0"/>
          <c:dLbls>
            <c:spPr>
              <a:noFill/>
              <a:ln w="25385">
                <a:noFill/>
              </a:ln>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dLbls>
          <c:cat>
            <c:numRef>
              <c:f>Лист1!$A$2:$A$5</c:f>
              <c:numCache>
                <c:formatCode>General</c:formatCode>
                <c:ptCount val="4"/>
                <c:pt idx="0">
                  <c:v>2012</c:v>
                </c:pt>
                <c:pt idx="1">
                  <c:v>2013</c:v>
                </c:pt>
                <c:pt idx="2">
                  <c:v>2014</c:v>
                </c:pt>
                <c:pt idx="3">
                  <c:v>2015</c:v>
                </c:pt>
              </c:numCache>
            </c:numRef>
          </c:cat>
          <c:val>
            <c:numRef>
              <c:f>Лист1!$B$2:$B$5</c:f>
              <c:numCache>
                <c:formatCode>0.0</c:formatCode>
                <c:ptCount val="4"/>
                <c:pt idx="0">
                  <c:v>96.220448593435464</c:v>
                </c:pt>
                <c:pt idx="1">
                  <c:v>74.741953588258554</c:v>
                </c:pt>
                <c:pt idx="2">
                  <c:v>157.83230019615732</c:v>
                </c:pt>
                <c:pt idx="3">
                  <c:v>32.084398802339585</c:v>
                </c:pt>
              </c:numCache>
            </c:numRef>
          </c:val>
        </c:ser>
        <c:ser>
          <c:idx val="1"/>
          <c:order val="1"/>
          <c:tx>
            <c:strRef>
              <c:f>Лист1!$C$1</c:f>
              <c:strCache>
                <c:ptCount val="1"/>
                <c:pt idx="0">
                  <c:v>Российская Федерация</c:v>
                </c:pt>
              </c:strCache>
            </c:strRef>
          </c:tx>
          <c:spPr>
            <a:solidFill>
              <a:srgbClr val="C00000"/>
            </a:solidFill>
          </c:spPr>
          <c:invertIfNegative val="0"/>
          <c:dLbls>
            <c:spPr>
              <a:noFill/>
              <a:ln w="25385">
                <a:noFill/>
              </a:ln>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dLbls>
          <c:cat>
            <c:numRef>
              <c:f>Лист1!$A$2:$A$5</c:f>
              <c:numCache>
                <c:formatCode>General</c:formatCode>
                <c:ptCount val="4"/>
                <c:pt idx="0">
                  <c:v>2012</c:v>
                </c:pt>
                <c:pt idx="1">
                  <c:v>2013</c:v>
                </c:pt>
                <c:pt idx="2">
                  <c:v>2014</c:v>
                </c:pt>
                <c:pt idx="3">
                  <c:v>2015</c:v>
                </c:pt>
              </c:numCache>
            </c:numRef>
          </c:cat>
          <c:val>
            <c:numRef>
              <c:f>Лист1!$C$2:$C$5</c:f>
              <c:numCache>
                <c:formatCode>0.0</c:formatCode>
                <c:ptCount val="4"/>
                <c:pt idx="0">
                  <c:v>68.542891416612079</c:v>
                </c:pt>
                <c:pt idx="1">
                  <c:v>120.20269096144776</c:v>
                </c:pt>
                <c:pt idx="2">
                  <c:v>75.571159356687403</c:v>
                </c:pt>
                <c:pt idx="3">
                  <c:v>90.27123044339686</c:v>
                </c:pt>
              </c:numCache>
            </c:numRef>
          </c:val>
        </c:ser>
        <c:dLbls>
          <c:showLegendKey val="0"/>
          <c:showVal val="0"/>
          <c:showCatName val="0"/>
          <c:showSerName val="0"/>
          <c:showPercent val="0"/>
          <c:showBubbleSize val="0"/>
        </c:dLbls>
        <c:gapWidth val="150"/>
        <c:axId val="127882368"/>
        <c:axId val="127883904"/>
      </c:barChart>
      <c:catAx>
        <c:axId val="127882368"/>
        <c:scaling>
          <c:orientation val="minMax"/>
        </c:scaling>
        <c:delete val="0"/>
        <c:axPos val="b"/>
        <c:numFmt formatCode="General" sourceLinked="1"/>
        <c:majorTickMark val="out"/>
        <c:minorTickMark val="none"/>
        <c:tickLblPos val="nextTo"/>
        <c:crossAx val="127883904"/>
        <c:crosses val="autoZero"/>
        <c:auto val="1"/>
        <c:lblAlgn val="ctr"/>
        <c:lblOffset val="100"/>
        <c:noMultiLvlLbl val="0"/>
      </c:catAx>
      <c:valAx>
        <c:axId val="127883904"/>
        <c:scaling>
          <c:orientation val="minMax"/>
          <c:max val="158"/>
          <c:min val="25"/>
        </c:scaling>
        <c:delete val="1"/>
        <c:axPos val="l"/>
        <c:numFmt formatCode="0.0" sourceLinked="1"/>
        <c:majorTickMark val="out"/>
        <c:minorTickMark val="none"/>
        <c:tickLblPos val="nextTo"/>
        <c:crossAx val="127882368"/>
        <c:crosses val="autoZero"/>
        <c:crossBetween val="between"/>
      </c:valAx>
      <c:spPr>
        <a:ln>
          <a:noFill/>
        </a:ln>
      </c:spPr>
    </c:plotArea>
    <c:legend>
      <c:legendPos val="b"/>
      <c:layout/>
      <c:overlay val="0"/>
    </c:legend>
    <c:plotVisOnly val="1"/>
    <c:dispBlanksAs val="gap"/>
    <c:showDLblsOverMax val="0"/>
  </c:chart>
  <c:spPr>
    <a:ln>
      <a:noFill/>
    </a:ln>
  </c:spPr>
  <c:txPr>
    <a:bodyPr/>
    <a:lstStyle/>
    <a:p>
      <a:pPr>
        <a:defRPr sz="1199">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
          <c:w val="0.99942970352146732"/>
          <c:h val="0.8352269958297653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72">
                <a:noFill/>
              </a:ln>
            </c:spPr>
            <c:txPr>
              <a:bodyPr/>
              <a:lstStyle/>
              <a:p>
                <a:pPr>
                  <a:defRPr sz="119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464115.5</c:v>
                </c:pt>
                <c:pt idx="1">
                  <c:v>542502.30000000005</c:v>
                </c:pt>
                <c:pt idx="2">
                  <c:v>619139.6</c:v>
                </c:pt>
                <c:pt idx="3">
                  <c:v>682913.9</c:v>
                </c:pt>
                <c:pt idx="4" formatCode="0.0">
                  <c:v>754132</c:v>
                </c:pt>
                <c:pt idx="5">
                  <c:v>824914.5</c:v>
                </c:pt>
              </c:numCache>
            </c:numRef>
          </c:val>
        </c:ser>
        <c:dLbls>
          <c:showLegendKey val="0"/>
          <c:showVal val="0"/>
          <c:showCatName val="0"/>
          <c:showSerName val="0"/>
          <c:showPercent val="0"/>
          <c:showBubbleSize val="0"/>
        </c:dLbls>
        <c:gapWidth val="70"/>
        <c:axId val="24913792"/>
        <c:axId val="24915328"/>
      </c:barChart>
      <c:catAx>
        <c:axId val="24913792"/>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4915328"/>
        <c:crosses val="autoZero"/>
        <c:auto val="1"/>
        <c:lblAlgn val="ctr"/>
        <c:lblOffset val="100"/>
        <c:noMultiLvlLbl val="0"/>
      </c:catAx>
      <c:valAx>
        <c:axId val="24915328"/>
        <c:scaling>
          <c:orientation val="minMax"/>
        </c:scaling>
        <c:delete val="1"/>
        <c:axPos val="l"/>
        <c:numFmt formatCode="General" sourceLinked="1"/>
        <c:majorTickMark val="out"/>
        <c:minorTickMark val="none"/>
        <c:tickLblPos val="nextTo"/>
        <c:crossAx val="2491379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821147356580428"/>
          <c:w val="0.99965015598194551"/>
          <c:h val="0.60678158473434063"/>
        </c:manualLayout>
      </c:layout>
      <c:lineChart>
        <c:grouping val="standard"/>
        <c:varyColors val="0"/>
        <c:ser>
          <c:idx val="0"/>
          <c:order val="0"/>
          <c:tx>
            <c:strRef>
              <c:f>Лист1!$B$1</c:f>
              <c:strCache>
                <c:ptCount val="1"/>
                <c:pt idx="0">
                  <c:v>Ростовская область</c:v>
                </c:pt>
              </c:strCache>
            </c:strRef>
          </c:tx>
          <c:spPr>
            <a:ln>
              <a:solidFill>
                <a:srgbClr val="0070C0"/>
              </a:solidFill>
            </a:ln>
            <a:effectLst/>
          </c:spPr>
          <c:marker>
            <c:symbol val="circle"/>
            <c:size val="4"/>
            <c:spPr>
              <a:solidFill>
                <a:srgbClr val="0070C0"/>
              </a:solidFill>
              <a:ln>
                <a:solidFill>
                  <a:srgbClr val="0070C0"/>
                </a:solidFill>
              </a:ln>
              <a:effectLst/>
            </c:spPr>
          </c:marker>
          <c:dLbls>
            <c:numFmt formatCode="#,##0.0" sourceLinked="0"/>
            <c:spPr>
              <a:noFill/>
              <a:ln w="25375">
                <a:noFill/>
              </a:ln>
            </c:spPr>
            <c:txPr>
              <a:bodyPr wrap="square" lIns="38100" tIns="19050" rIns="38100" bIns="19050" anchor="ctr">
                <a:spAutoFit/>
              </a:bodyPr>
              <a:lstStyle/>
              <a:p>
                <a:pPr>
                  <a:defRPr sz="1199" b="1"/>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106.4</c:v>
                </c:pt>
                <c:pt idx="1">
                  <c:v>105.7</c:v>
                </c:pt>
                <c:pt idx="2">
                  <c:v>108.6</c:v>
                </c:pt>
                <c:pt idx="3">
                  <c:v>103.6</c:v>
                </c:pt>
                <c:pt idx="4">
                  <c:v>103.3</c:v>
                </c:pt>
                <c:pt idx="5">
                  <c:v>93.3</c:v>
                </c:pt>
              </c:numCache>
            </c:numRef>
          </c:val>
          <c:smooth val="0"/>
        </c:ser>
        <c:dLbls>
          <c:showLegendKey val="0"/>
          <c:showVal val="0"/>
          <c:showCatName val="0"/>
          <c:showSerName val="0"/>
          <c:showPercent val="0"/>
          <c:showBubbleSize val="0"/>
        </c:dLbls>
        <c:marker val="1"/>
        <c:smooth val="0"/>
        <c:axId val="24947712"/>
        <c:axId val="24949504"/>
      </c:lineChart>
      <c:catAx>
        <c:axId val="24947712"/>
        <c:scaling>
          <c:orientation val="minMax"/>
        </c:scaling>
        <c:delete val="0"/>
        <c:axPos val="b"/>
        <c:numFmt formatCode="General" sourceLinked="1"/>
        <c:majorTickMark val="out"/>
        <c:minorTickMark val="none"/>
        <c:tickLblPos val="nextTo"/>
        <c:crossAx val="24949504"/>
        <c:crosses val="autoZero"/>
        <c:auto val="1"/>
        <c:lblAlgn val="ctr"/>
        <c:lblOffset val="100"/>
        <c:noMultiLvlLbl val="0"/>
      </c:catAx>
      <c:valAx>
        <c:axId val="24949504"/>
        <c:scaling>
          <c:orientation val="minMax"/>
          <c:max val="110"/>
          <c:min val="90"/>
        </c:scaling>
        <c:delete val="1"/>
        <c:axPos val="l"/>
        <c:numFmt formatCode="0.0" sourceLinked="1"/>
        <c:majorTickMark val="out"/>
        <c:minorTickMark val="none"/>
        <c:tickLblPos val="nextTo"/>
        <c:crossAx val="24947712"/>
        <c:crosses val="autoZero"/>
        <c:crossBetween val="between"/>
      </c:valAx>
      <c:spPr>
        <a:noFill/>
        <a:ln w="25375">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10789980732177264"/>
          <c:w val="0.99942970352146732"/>
          <c:h val="0.638695249798977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72">
                <a:noFill/>
              </a:ln>
            </c:spPr>
            <c:txPr>
              <a:bodyPr/>
              <a:lstStyle/>
              <a:p>
                <a:pPr>
                  <a:defRPr sz="119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2010</c:v>
                </c:pt>
                <c:pt idx="1">
                  <c:v>2011</c:v>
                </c:pt>
                <c:pt idx="2">
                  <c:v>2012</c:v>
                </c:pt>
                <c:pt idx="3">
                  <c:v>2013</c:v>
                </c:pt>
                <c:pt idx="4">
                  <c:v>2014</c:v>
                </c:pt>
                <c:pt idx="5">
                  <c:v>январь - декабрь 2015</c:v>
                </c:pt>
              </c:strCache>
            </c:strRef>
          </c:cat>
          <c:val>
            <c:numRef>
              <c:f>Лист1!$B$2:$B$7</c:f>
              <c:numCache>
                <c:formatCode>General</c:formatCode>
                <c:ptCount val="6"/>
                <c:pt idx="0">
                  <c:v>655.6</c:v>
                </c:pt>
                <c:pt idx="1">
                  <c:v>762.2</c:v>
                </c:pt>
                <c:pt idx="2">
                  <c:v>790.7</c:v>
                </c:pt>
                <c:pt idx="3">
                  <c:v>797.8</c:v>
                </c:pt>
                <c:pt idx="4">
                  <c:v>882.1</c:v>
                </c:pt>
                <c:pt idx="5">
                  <c:v>595.6</c:v>
                </c:pt>
              </c:numCache>
            </c:numRef>
          </c:val>
        </c:ser>
        <c:dLbls>
          <c:showLegendKey val="0"/>
          <c:showVal val="0"/>
          <c:showCatName val="0"/>
          <c:showSerName val="0"/>
          <c:showPercent val="0"/>
          <c:showBubbleSize val="0"/>
        </c:dLbls>
        <c:gapWidth val="70"/>
        <c:axId val="25018752"/>
        <c:axId val="25020288"/>
      </c:barChart>
      <c:catAx>
        <c:axId val="25018752"/>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5020288"/>
        <c:crosses val="autoZero"/>
        <c:auto val="1"/>
        <c:lblAlgn val="ctr"/>
        <c:lblOffset val="100"/>
        <c:noMultiLvlLbl val="0"/>
      </c:catAx>
      <c:valAx>
        <c:axId val="25020288"/>
        <c:scaling>
          <c:orientation val="minMax"/>
        </c:scaling>
        <c:delete val="1"/>
        <c:axPos val="l"/>
        <c:numFmt formatCode="General" sourceLinked="1"/>
        <c:majorTickMark val="out"/>
        <c:minorTickMark val="none"/>
        <c:tickLblPos val="nextTo"/>
        <c:crossAx val="2501875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15212527964205816"/>
          <c:w val="0.99942970352146732"/>
          <c:h val="0.5754809843400448"/>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77">
                <a:noFill/>
              </a:ln>
            </c:spPr>
            <c:txPr>
              <a:bodyPr/>
              <a:lstStyle/>
              <a:p>
                <a:pPr>
                  <a:defRPr sz="119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2010</c:v>
                </c:pt>
                <c:pt idx="1">
                  <c:v>2011</c:v>
                </c:pt>
                <c:pt idx="2">
                  <c:v>2012</c:v>
                </c:pt>
                <c:pt idx="3">
                  <c:v>2013</c:v>
                </c:pt>
                <c:pt idx="4">
                  <c:v>2014</c:v>
                </c:pt>
                <c:pt idx="5">
                  <c:v>январь - декабрь 2015</c:v>
                </c:pt>
              </c:strCache>
            </c:strRef>
          </c:cat>
          <c:val>
            <c:numRef>
              <c:f>Лист1!$B$2:$B$7</c:f>
              <c:numCache>
                <c:formatCode>0.0</c:formatCode>
                <c:ptCount val="6"/>
                <c:pt idx="0">
                  <c:v>44361</c:v>
                </c:pt>
                <c:pt idx="1">
                  <c:v>50414</c:v>
                </c:pt>
                <c:pt idx="2" formatCode="General">
                  <c:v>52155.3</c:v>
                </c:pt>
                <c:pt idx="3" formatCode="General">
                  <c:v>49951.5</c:v>
                </c:pt>
                <c:pt idx="4" formatCode="General">
                  <c:v>44995.3</c:v>
                </c:pt>
                <c:pt idx="5" formatCode="General">
                  <c:v>34883.5</c:v>
                </c:pt>
              </c:numCache>
            </c:numRef>
          </c:val>
        </c:ser>
        <c:dLbls>
          <c:showLegendKey val="0"/>
          <c:showVal val="0"/>
          <c:showCatName val="0"/>
          <c:showSerName val="0"/>
          <c:showPercent val="0"/>
          <c:showBubbleSize val="0"/>
        </c:dLbls>
        <c:gapWidth val="70"/>
        <c:axId val="25040000"/>
        <c:axId val="25041536"/>
      </c:barChart>
      <c:catAx>
        <c:axId val="2504000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5041536"/>
        <c:crosses val="autoZero"/>
        <c:auto val="1"/>
        <c:lblAlgn val="ctr"/>
        <c:lblOffset val="100"/>
        <c:noMultiLvlLbl val="0"/>
      </c:catAx>
      <c:valAx>
        <c:axId val="25041536"/>
        <c:scaling>
          <c:orientation val="minMax"/>
        </c:scaling>
        <c:delete val="1"/>
        <c:axPos val="l"/>
        <c:numFmt formatCode="0.0" sourceLinked="1"/>
        <c:majorTickMark val="out"/>
        <c:minorTickMark val="none"/>
        <c:tickLblPos val="nextTo"/>
        <c:crossAx val="25040000"/>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964785327002E-4"/>
          <c:y val="0"/>
          <c:w val="0.99942970352146732"/>
          <c:h val="0.8352269958297653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numFmt formatCode="#,##0.0" sourceLinked="0"/>
            <c:spPr>
              <a:noFill/>
              <a:ln w="25370">
                <a:noFill/>
              </a:ln>
            </c:spPr>
            <c:txPr>
              <a:bodyPr/>
              <a:lstStyle/>
              <a:p>
                <a:pPr>
                  <a:defRPr sz="119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118105.5</c:v>
                </c:pt>
                <c:pt idx="1">
                  <c:v>149047.70000000001</c:v>
                </c:pt>
                <c:pt idx="2">
                  <c:v>154675.79999999999</c:v>
                </c:pt>
                <c:pt idx="3">
                  <c:v>161300.70000000001</c:v>
                </c:pt>
                <c:pt idx="4">
                  <c:v>191316.3</c:v>
                </c:pt>
                <c:pt idx="5">
                  <c:v>244324.5</c:v>
                </c:pt>
              </c:numCache>
            </c:numRef>
          </c:val>
        </c:ser>
        <c:dLbls>
          <c:showLegendKey val="0"/>
          <c:showVal val="0"/>
          <c:showCatName val="0"/>
          <c:showSerName val="0"/>
          <c:showPercent val="0"/>
          <c:showBubbleSize val="0"/>
        </c:dLbls>
        <c:gapWidth val="70"/>
        <c:axId val="25095552"/>
        <c:axId val="25171072"/>
      </c:barChart>
      <c:catAx>
        <c:axId val="25095552"/>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5171072"/>
        <c:crosses val="autoZero"/>
        <c:auto val="1"/>
        <c:lblAlgn val="ctr"/>
        <c:lblOffset val="100"/>
        <c:noMultiLvlLbl val="0"/>
      </c:catAx>
      <c:valAx>
        <c:axId val="25171072"/>
        <c:scaling>
          <c:orientation val="minMax"/>
        </c:scaling>
        <c:delete val="1"/>
        <c:axPos val="l"/>
        <c:numFmt formatCode="General" sourceLinked="1"/>
        <c:majorTickMark val="out"/>
        <c:minorTickMark val="none"/>
        <c:tickLblPos val="nextTo"/>
        <c:crossAx val="25095552"/>
        <c:crosses val="autoZero"/>
        <c:crossBetween val="between"/>
      </c:valAx>
      <c:spPr>
        <a:ln>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ПОСТАНОВЛЕНИЕ Правительства-2016</Template>
  <TotalTime>611</TotalTime>
  <Pages>131</Pages>
  <Words>30654</Words>
  <Characters>236636</Characters>
  <Application>Microsoft Office Word</Application>
  <DocSecurity>0</DocSecurity>
  <Lines>1971</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Ростовская область</Company>
  <LinksUpToDate>false</LinksUpToDate>
  <CharactersWithSpaces>266757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Прохорова Елена Викторовна</dc:creator>
  <cp:lastModifiedBy>Администратор</cp:lastModifiedBy>
  <cp:revision>214</cp:revision>
  <cp:lastPrinted>2017-01-31T06:40:00Z</cp:lastPrinted>
  <dcterms:created xsi:type="dcterms:W3CDTF">2017-01-26T05:55:00Z</dcterms:created>
  <dcterms:modified xsi:type="dcterms:W3CDTF">2017-02-07T07:34:00Z</dcterms:modified>
</cp:coreProperties>
</file>